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D2382" w14:textId="3568E9D9" w:rsidR="00B9559B" w:rsidRPr="00E2560F" w:rsidRDefault="00B9559B" w:rsidP="00B9559B">
      <w:pPr>
        <w:spacing w:after="2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table S1</w:t>
      </w:r>
      <w:r w:rsidRPr="00E2560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BE4541">
        <w:rPr>
          <w:rFonts w:ascii="Times New Roman" w:hAnsi="Times New Roman" w:cs="Times New Roman"/>
          <w:b/>
          <w:bCs/>
          <w:sz w:val="24"/>
          <w:szCs w:val="24"/>
        </w:rPr>
        <w:t>Thematic Representation of Barriers to IFA Supplement Coverage: ASHA Interviews.</w:t>
      </w:r>
    </w:p>
    <w:tbl>
      <w:tblPr>
        <w:tblStyle w:val="TableGrid"/>
        <w:tblW w:w="9105" w:type="dxa"/>
        <w:tblLook w:val="04A0" w:firstRow="1" w:lastRow="0" w:firstColumn="1" w:lastColumn="0" w:noHBand="0" w:noVBand="1"/>
      </w:tblPr>
      <w:tblGrid>
        <w:gridCol w:w="4531"/>
        <w:gridCol w:w="2410"/>
        <w:gridCol w:w="2164"/>
      </w:tblGrid>
      <w:tr w:rsidR="00B9559B" w:rsidRPr="00E2560F" w14:paraId="5957BF1A" w14:textId="77777777" w:rsidTr="00976828">
        <w:trPr>
          <w:trHeight w:val="530"/>
        </w:trPr>
        <w:tc>
          <w:tcPr>
            <w:tcW w:w="4531" w:type="dxa"/>
          </w:tcPr>
          <w:p w14:paraId="691805D8" w14:textId="77777777" w:rsidR="00B9559B" w:rsidRPr="00E2560F" w:rsidRDefault="00B9559B" w:rsidP="0097682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56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Codes</w:t>
            </w:r>
          </w:p>
        </w:tc>
        <w:tc>
          <w:tcPr>
            <w:tcW w:w="2410" w:type="dxa"/>
          </w:tcPr>
          <w:p w14:paraId="59A52495" w14:textId="77777777" w:rsidR="00B9559B" w:rsidRPr="00E2560F" w:rsidRDefault="00B9559B" w:rsidP="0097682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56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Categories</w:t>
            </w:r>
          </w:p>
        </w:tc>
        <w:tc>
          <w:tcPr>
            <w:tcW w:w="2164" w:type="dxa"/>
          </w:tcPr>
          <w:p w14:paraId="2F793E4C" w14:textId="77777777" w:rsidR="00B9559B" w:rsidRPr="00E2560F" w:rsidRDefault="00B9559B" w:rsidP="0097682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56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Theme</w:t>
            </w:r>
          </w:p>
        </w:tc>
      </w:tr>
      <w:tr w:rsidR="00B9559B" w:rsidRPr="00E2560F" w14:paraId="500D592F" w14:textId="77777777" w:rsidTr="00976828">
        <w:trPr>
          <w:trHeight w:val="484"/>
        </w:trPr>
        <w:tc>
          <w:tcPr>
            <w:tcW w:w="4531" w:type="dxa"/>
          </w:tcPr>
          <w:p w14:paraId="164B2BF4" w14:textId="77777777" w:rsidR="00B9559B" w:rsidRPr="00E2560F" w:rsidRDefault="00B9559B" w:rsidP="009768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39820933"/>
            <w:r w:rsidRPr="00E2560F">
              <w:rPr>
                <w:rFonts w:ascii="Times New Roman" w:hAnsi="Times New Roman" w:cs="Times New Roman"/>
                <w:sz w:val="24"/>
                <w:szCs w:val="24"/>
              </w:rPr>
              <w:t xml:space="preserve">1.1.1 </w:t>
            </w:r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Limited retention</w:t>
            </w:r>
          </w:p>
        </w:tc>
        <w:tc>
          <w:tcPr>
            <w:tcW w:w="2410" w:type="dxa"/>
            <w:vMerge w:val="restart"/>
          </w:tcPr>
          <w:p w14:paraId="5CE1EB82" w14:textId="77777777" w:rsidR="00B9559B" w:rsidRPr="00E2560F" w:rsidRDefault="00B9559B" w:rsidP="009768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60F">
              <w:rPr>
                <w:rFonts w:ascii="Times New Roman" w:hAnsi="Times New Roman" w:cs="Times New Roman"/>
                <w:sz w:val="24"/>
                <w:szCs w:val="24"/>
              </w:rPr>
              <w:t xml:space="preserve"> 1.1 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imited</w:t>
            </w:r>
            <w:r w:rsidRPr="00E2560F">
              <w:rPr>
                <w:rFonts w:ascii="Times New Roman" w:hAnsi="Times New Roman" w:cs="Times New Roman"/>
                <w:sz w:val="24"/>
                <w:szCs w:val="24"/>
              </w:rPr>
              <w:t xml:space="preserve"> Training</w:t>
            </w:r>
          </w:p>
        </w:tc>
        <w:tc>
          <w:tcPr>
            <w:tcW w:w="2164" w:type="dxa"/>
            <w:vMerge w:val="restart"/>
          </w:tcPr>
          <w:p w14:paraId="6214B916" w14:textId="77777777" w:rsidR="00B9559B" w:rsidRPr="00E2560F" w:rsidRDefault="00B9559B" w:rsidP="009768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60F">
              <w:rPr>
                <w:rFonts w:ascii="Times New Roman" w:hAnsi="Times New Roman" w:cs="Times New Roman"/>
                <w:sz w:val="24"/>
                <w:szCs w:val="24"/>
              </w:rPr>
              <w:t xml:space="preserve">1. Facility-based </w:t>
            </w:r>
          </w:p>
        </w:tc>
      </w:tr>
      <w:tr w:rsidR="00B9559B" w:rsidRPr="00E2560F" w14:paraId="0614A77B" w14:textId="77777777" w:rsidTr="00976828">
        <w:trPr>
          <w:trHeight w:val="350"/>
        </w:trPr>
        <w:tc>
          <w:tcPr>
            <w:tcW w:w="4531" w:type="dxa"/>
          </w:tcPr>
          <w:p w14:paraId="2B2331E6" w14:textId="77777777" w:rsidR="00B9559B" w:rsidRPr="00E2560F" w:rsidRDefault="00B9559B" w:rsidP="009768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39820952"/>
            <w:r w:rsidRPr="00E2560F">
              <w:rPr>
                <w:rFonts w:ascii="Times New Roman" w:hAnsi="Times New Roman" w:cs="Times New Roman"/>
                <w:sz w:val="24"/>
                <w:szCs w:val="24"/>
              </w:rPr>
              <w:t xml:space="preserve">1.1.2 </w:t>
            </w:r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Conditional confidence </w:t>
            </w:r>
          </w:p>
        </w:tc>
        <w:tc>
          <w:tcPr>
            <w:tcW w:w="2410" w:type="dxa"/>
            <w:vMerge/>
          </w:tcPr>
          <w:p w14:paraId="003E0586" w14:textId="77777777" w:rsidR="00B9559B" w:rsidRPr="00E2560F" w:rsidRDefault="00B9559B" w:rsidP="009768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vMerge/>
          </w:tcPr>
          <w:p w14:paraId="6666854C" w14:textId="77777777" w:rsidR="00B9559B" w:rsidRPr="00E2560F" w:rsidRDefault="00B9559B" w:rsidP="009768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59B" w:rsidRPr="00E2560F" w14:paraId="4B6203C3" w14:textId="77777777" w:rsidTr="00976828">
        <w:trPr>
          <w:trHeight w:val="549"/>
        </w:trPr>
        <w:tc>
          <w:tcPr>
            <w:tcW w:w="4531" w:type="dxa"/>
          </w:tcPr>
          <w:p w14:paraId="6169C6A4" w14:textId="77777777" w:rsidR="00B9559B" w:rsidRPr="00E2560F" w:rsidRDefault="00B9559B" w:rsidP="009768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39820965"/>
            <w:r w:rsidRPr="00E2560F">
              <w:rPr>
                <w:rFonts w:ascii="Times New Roman" w:hAnsi="Times New Roman" w:cs="Times New Roman"/>
                <w:sz w:val="24"/>
                <w:szCs w:val="24"/>
              </w:rPr>
              <w:t xml:space="preserve">1.2.1 Irregular supply </w:t>
            </w:r>
            <w:bookmarkEnd w:id="2"/>
          </w:p>
        </w:tc>
        <w:tc>
          <w:tcPr>
            <w:tcW w:w="2410" w:type="dxa"/>
            <w:vMerge w:val="restart"/>
          </w:tcPr>
          <w:p w14:paraId="31F65AD2" w14:textId="77777777" w:rsidR="00B9559B" w:rsidRPr="00E2560F" w:rsidRDefault="00B9559B" w:rsidP="009768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60F">
              <w:rPr>
                <w:rFonts w:ascii="Times New Roman" w:hAnsi="Times New Roman" w:cs="Times New Roman"/>
                <w:sz w:val="24"/>
                <w:szCs w:val="24"/>
              </w:rPr>
              <w:t xml:space="preserve"> 1.2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Logistic issues from </w:t>
            </w:r>
            <w:r w:rsidRPr="00E2560F">
              <w:rPr>
                <w:rFonts w:ascii="Times New Roman" w:hAnsi="Times New Roman" w:cs="Times New Roman"/>
                <w:sz w:val="24"/>
                <w:szCs w:val="24"/>
              </w:rPr>
              <w:t>PHC</w:t>
            </w:r>
          </w:p>
        </w:tc>
        <w:tc>
          <w:tcPr>
            <w:tcW w:w="2164" w:type="dxa"/>
            <w:vMerge/>
          </w:tcPr>
          <w:p w14:paraId="5306EA94" w14:textId="77777777" w:rsidR="00B9559B" w:rsidRPr="00E2560F" w:rsidRDefault="00B9559B" w:rsidP="009768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59B" w:rsidRPr="00E2560F" w14:paraId="2119E49C" w14:textId="77777777" w:rsidTr="00976828">
        <w:trPr>
          <w:trHeight w:val="366"/>
        </w:trPr>
        <w:tc>
          <w:tcPr>
            <w:tcW w:w="4531" w:type="dxa"/>
          </w:tcPr>
          <w:p w14:paraId="0A371B12" w14:textId="77777777" w:rsidR="00B9559B" w:rsidRPr="00E2560F" w:rsidRDefault="00B9559B" w:rsidP="009768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39820973"/>
            <w:r w:rsidRPr="00E2560F">
              <w:rPr>
                <w:rFonts w:ascii="Times New Roman" w:hAnsi="Times New Roman" w:cs="Times New Roman"/>
                <w:sz w:val="24"/>
                <w:szCs w:val="24"/>
              </w:rPr>
              <w:t>1.2.2 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sufficient</w:t>
            </w:r>
            <w:r w:rsidRPr="00E2560F">
              <w:rPr>
                <w:rFonts w:ascii="Times New Roman" w:hAnsi="Times New Roman" w:cs="Times New Roman"/>
                <w:sz w:val="24"/>
                <w:szCs w:val="24"/>
              </w:rPr>
              <w:t xml:space="preserve"> supply </w:t>
            </w:r>
            <w:bookmarkEnd w:id="3"/>
          </w:p>
        </w:tc>
        <w:tc>
          <w:tcPr>
            <w:tcW w:w="2410" w:type="dxa"/>
            <w:vMerge/>
          </w:tcPr>
          <w:p w14:paraId="7F164319" w14:textId="77777777" w:rsidR="00B9559B" w:rsidRPr="00E2560F" w:rsidRDefault="00B9559B" w:rsidP="009768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vMerge/>
          </w:tcPr>
          <w:p w14:paraId="141913D1" w14:textId="77777777" w:rsidR="00B9559B" w:rsidRPr="00E2560F" w:rsidRDefault="00B9559B" w:rsidP="009768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59B" w:rsidRPr="00E2560F" w14:paraId="4BA72148" w14:textId="77777777" w:rsidTr="00976828">
        <w:trPr>
          <w:trHeight w:val="374"/>
        </w:trPr>
        <w:tc>
          <w:tcPr>
            <w:tcW w:w="4531" w:type="dxa"/>
          </w:tcPr>
          <w:p w14:paraId="79640A89" w14:textId="77777777" w:rsidR="00B9559B" w:rsidRPr="00E2560F" w:rsidRDefault="00B9559B" w:rsidP="009768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139820982"/>
            <w:r w:rsidRPr="00E2560F">
              <w:rPr>
                <w:rFonts w:ascii="Times New Roman" w:hAnsi="Times New Roman" w:cs="Times New Roman"/>
                <w:sz w:val="24"/>
                <w:szCs w:val="24"/>
              </w:rPr>
              <w:t xml:space="preserve">1.2.3 Expiry issues with the supply </w:t>
            </w:r>
            <w:bookmarkEnd w:id="4"/>
          </w:p>
        </w:tc>
        <w:tc>
          <w:tcPr>
            <w:tcW w:w="2410" w:type="dxa"/>
            <w:vMerge/>
          </w:tcPr>
          <w:p w14:paraId="0DF5301F" w14:textId="77777777" w:rsidR="00B9559B" w:rsidRPr="00E2560F" w:rsidRDefault="00B9559B" w:rsidP="009768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vMerge/>
          </w:tcPr>
          <w:p w14:paraId="1243BC9A" w14:textId="77777777" w:rsidR="00B9559B" w:rsidRPr="00E2560F" w:rsidRDefault="00B9559B" w:rsidP="009768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59B" w:rsidRPr="00E2560F" w14:paraId="2A474123" w14:textId="77777777" w:rsidTr="00976828">
        <w:trPr>
          <w:trHeight w:val="549"/>
        </w:trPr>
        <w:tc>
          <w:tcPr>
            <w:tcW w:w="4531" w:type="dxa"/>
          </w:tcPr>
          <w:p w14:paraId="65B4AFFB" w14:textId="77777777" w:rsidR="00B9559B" w:rsidRPr="00E2560F" w:rsidRDefault="00B9559B" w:rsidP="009768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139820991"/>
            <w:r w:rsidRPr="00E2560F">
              <w:rPr>
                <w:rFonts w:ascii="Times New Roman" w:hAnsi="Times New Roman" w:cs="Times New Roman"/>
                <w:sz w:val="24"/>
                <w:szCs w:val="24"/>
              </w:rPr>
              <w:t>1.3.1 Lack of advertisements</w:t>
            </w:r>
            <w:bookmarkEnd w:id="5"/>
          </w:p>
        </w:tc>
        <w:tc>
          <w:tcPr>
            <w:tcW w:w="2410" w:type="dxa"/>
            <w:vMerge w:val="restart"/>
          </w:tcPr>
          <w:p w14:paraId="5FD00E71" w14:textId="77777777" w:rsidR="00B9559B" w:rsidRPr="00E2560F" w:rsidRDefault="00B9559B" w:rsidP="009768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60F">
              <w:rPr>
                <w:rFonts w:ascii="Times New Roman" w:hAnsi="Times New Roman" w:cs="Times New Roman"/>
                <w:sz w:val="24"/>
                <w:szCs w:val="24"/>
              </w:rPr>
              <w:t xml:space="preserve"> 1.3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Limited </w:t>
            </w:r>
            <w:r w:rsidRPr="00E2560F">
              <w:rPr>
                <w:rFonts w:ascii="Times New Roman" w:hAnsi="Times New Roman" w:cs="Times New Roman"/>
                <w:sz w:val="24"/>
                <w:szCs w:val="24"/>
              </w:rPr>
              <w:t>IEC (Information Education and Communication)</w:t>
            </w:r>
          </w:p>
        </w:tc>
        <w:tc>
          <w:tcPr>
            <w:tcW w:w="2164" w:type="dxa"/>
            <w:vMerge/>
          </w:tcPr>
          <w:p w14:paraId="4BC6F239" w14:textId="77777777" w:rsidR="00B9559B" w:rsidRPr="00E2560F" w:rsidRDefault="00B9559B" w:rsidP="009768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59B" w:rsidRPr="00E2560F" w14:paraId="6A2F2BF1" w14:textId="77777777" w:rsidTr="00976828">
        <w:trPr>
          <w:trHeight w:val="698"/>
        </w:trPr>
        <w:tc>
          <w:tcPr>
            <w:tcW w:w="4531" w:type="dxa"/>
          </w:tcPr>
          <w:p w14:paraId="0A9A99AF" w14:textId="77777777" w:rsidR="00B9559B" w:rsidRPr="00E2560F" w:rsidRDefault="00B9559B" w:rsidP="009768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139821001"/>
            <w:r w:rsidRPr="00E2560F">
              <w:rPr>
                <w:rFonts w:ascii="Times New Roman" w:hAnsi="Times New Roman" w:cs="Times New Roman"/>
                <w:sz w:val="24"/>
                <w:szCs w:val="24"/>
              </w:rPr>
              <w:t xml:space="preserve">1.3.2 </w:t>
            </w:r>
            <w:bookmarkStart w:id="7" w:name="_Hlk139930698"/>
            <w:r w:rsidRPr="00E2560F">
              <w:rPr>
                <w:rFonts w:ascii="Times New Roman" w:hAnsi="Times New Roman" w:cs="Times New Roman"/>
                <w:sz w:val="24"/>
                <w:szCs w:val="24"/>
              </w:rPr>
              <w:t>Lack of information from health professionals</w:t>
            </w:r>
            <w:bookmarkEnd w:id="6"/>
            <w:bookmarkEnd w:id="7"/>
          </w:p>
        </w:tc>
        <w:tc>
          <w:tcPr>
            <w:tcW w:w="2410" w:type="dxa"/>
            <w:vMerge/>
          </w:tcPr>
          <w:p w14:paraId="68068A5D" w14:textId="77777777" w:rsidR="00B9559B" w:rsidRPr="00E2560F" w:rsidRDefault="00B9559B" w:rsidP="009768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vMerge/>
          </w:tcPr>
          <w:p w14:paraId="5DF7100A" w14:textId="77777777" w:rsidR="00B9559B" w:rsidRPr="00E2560F" w:rsidRDefault="00B9559B" w:rsidP="009768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59B" w:rsidRPr="00E2560F" w14:paraId="68E09CA8" w14:textId="77777777" w:rsidTr="00976828">
        <w:trPr>
          <w:trHeight w:val="553"/>
        </w:trPr>
        <w:tc>
          <w:tcPr>
            <w:tcW w:w="4531" w:type="dxa"/>
          </w:tcPr>
          <w:p w14:paraId="2EB5B45D" w14:textId="77777777" w:rsidR="00B9559B" w:rsidRPr="00E2560F" w:rsidRDefault="00B9559B" w:rsidP="009768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Hlk139821011"/>
            <w:r w:rsidRPr="00E2560F"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  <w:bookmarkEnd w:id="8"/>
            <w:r w:rsidRPr="00E25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New supplement confusion </w:t>
            </w:r>
          </w:p>
        </w:tc>
        <w:tc>
          <w:tcPr>
            <w:tcW w:w="2410" w:type="dxa"/>
            <w:vMerge w:val="restart"/>
          </w:tcPr>
          <w:p w14:paraId="0BD51846" w14:textId="77777777" w:rsidR="00B9559B" w:rsidRPr="00E2560F" w:rsidRDefault="00B9559B" w:rsidP="00976828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256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E2560F">
              <w:rPr>
                <w:rFonts w:ascii="Times New Roman" w:hAnsi="Times New Roman" w:cs="Times New Roman"/>
                <w:sz w:val="24"/>
                <w:szCs w:val="24"/>
              </w:rPr>
              <w:t xml:space="preserve">2.1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Barriers to supplement acceptability</w:t>
            </w:r>
          </w:p>
        </w:tc>
        <w:tc>
          <w:tcPr>
            <w:tcW w:w="2164" w:type="dxa"/>
            <w:vMerge w:val="restart"/>
          </w:tcPr>
          <w:p w14:paraId="0910E9A9" w14:textId="77777777" w:rsidR="00B9559B" w:rsidRPr="00E2560F" w:rsidRDefault="00B9559B" w:rsidP="009768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60F">
              <w:rPr>
                <w:rFonts w:ascii="Times New Roman" w:hAnsi="Times New Roman" w:cs="Times New Roman"/>
                <w:sz w:val="24"/>
                <w:szCs w:val="24"/>
              </w:rPr>
              <w:t>2. Utilization</w:t>
            </w:r>
          </w:p>
        </w:tc>
      </w:tr>
      <w:tr w:rsidR="00B9559B" w:rsidRPr="00E2560F" w14:paraId="36BC90DA" w14:textId="77777777" w:rsidTr="00976828">
        <w:trPr>
          <w:trHeight w:val="564"/>
        </w:trPr>
        <w:tc>
          <w:tcPr>
            <w:tcW w:w="4531" w:type="dxa"/>
          </w:tcPr>
          <w:p w14:paraId="0BE6D5F1" w14:textId="77777777" w:rsidR="00B9559B" w:rsidRPr="00E2560F" w:rsidRDefault="00B9559B" w:rsidP="00976828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2560F">
              <w:rPr>
                <w:rFonts w:ascii="Times New Roman" w:hAnsi="Times New Roman" w:cs="Times New Roman"/>
                <w:sz w:val="24"/>
                <w:szCs w:val="24"/>
              </w:rPr>
              <w:t>2.1.2 Unpalatable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560F">
              <w:rPr>
                <w:rFonts w:ascii="Times New Roman" w:hAnsi="Times New Roman" w:cs="Times New Roman"/>
                <w:sz w:val="24"/>
                <w:szCs w:val="24"/>
              </w:rPr>
              <w:t>supplement</w:t>
            </w:r>
          </w:p>
        </w:tc>
        <w:tc>
          <w:tcPr>
            <w:tcW w:w="2410" w:type="dxa"/>
            <w:vMerge/>
          </w:tcPr>
          <w:p w14:paraId="31AA2A29" w14:textId="77777777" w:rsidR="00B9559B" w:rsidRPr="00E2560F" w:rsidRDefault="00B9559B" w:rsidP="009768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vMerge/>
          </w:tcPr>
          <w:p w14:paraId="682035CB" w14:textId="77777777" w:rsidR="00B9559B" w:rsidRPr="00E2560F" w:rsidRDefault="00B9559B" w:rsidP="009768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59B" w:rsidRPr="00E2560F" w14:paraId="643D8A73" w14:textId="77777777" w:rsidTr="00976828">
        <w:trPr>
          <w:trHeight w:val="572"/>
        </w:trPr>
        <w:tc>
          <w:tcPr>
            <w:tcW w:w="4531" w:type="dxa"/>
          </w:tcPr>
          <w:p w14:paraId="7B0DC871" w14:textId="77777777" w:rsidR="00B9559B" w:rsidRPr="00E2560F" w:rsidRDefault="00B9559B" w:rsidP="009768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Hlk139821028"/>
            <w:r w:rsidRPr="00E2560F">
              <w:rPr>
                <w:rFonts w:ascii="Times New Roman" w:hAnsi="Times New Roman" w:cs="Times New Roman"/>
                <w:sz w:val="24"/>
                <w:szCs w:val="24"/>
              </w:rPr>
              <w:t>2.1.3 Rigid supplement regimen</w:t>
            </w:r>
            <w:bookmarkEnd w:id="9"/>
            <w:r w:rsidRPr="00E25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vMerge/>
          </w:tcPr>
          <w:p w14:paraId="5ACFA1AB" w14:textId="77777777" w:rsidR="00B9559B" w:rsidRPr="00E2560F" w:rsidRDefault="00B9559B" w:rsidP="009768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vMerge/>
          </w:tcPr>
          <w:p w14:paraId="6A79F875" w14:textId="77777777" w:rsidR="00B9559B" w:rsidRPr="00E2560F" w:rsidRDefault="00B9559B" w:rsidP="009768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F557D6" w14:textId="77777777" w:rsidR="00B9559B" w:rsidRPr="00E2560F" w:rsidRDefault="00B9559B" w:rsidP="00B9559B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CFC8689" w14:textId="01F25394" w:rsidR="00730D45" w:rsidRPr="00BE4541" w:rsidRDefault="00730D45" w:rsidP="00730D45">
      <w:pPr>
        <w:spacing w:after="2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Pr="00BE4541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BE4541">
        <w:rPr>
          <w:rFonts w:ascii="Times New Roman" w:hAnsi="Times New Roman" w:cs="Times New Roman"/>
          <w:b/>
          <w:bCs/>
          <w:sz w:val="24"/>
          <w:szCs w:val="24"/>
        </w:rPr>
        <w:t>: Thematic Representation of Barriers to IFA Supplement Coverage: Caregivers Interviews.</w:t>
      </w:r>
    </w:p>
    <w:p w14:paraId="2EC21681" w14:textId="77777777" w:rsidR="00730D45" w:rsidRDefault="00730D45" w:rsidP="00730D45">
      <w:pPr>
        <w:rPr>
          <w:rFonts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2693"/>
        <w:gridCol w:w="1912"/>
      </w:tblGrid>
      <w:tr w:rsidR="00730D45" w:rsidRPr="00BE4541" w14:paraId="51637E6F" w14:textId="77777777" w:rsidTr="00976828">
        <w:trPr>
          <w:trHeight w:val="742"/>
        </w:trPr>
        <w:tc>
          <w:tcPr>
            <w:tcW w:w="4390" w:type="dxa"/>
          </w:tcPr>
          <w:p w14:paraId="66E61985" w14:textId="77777777" w:rsidR="00730D45" w:rsidRPr="00BE4541" w:rsidRDefault="00730D45" w:rsidP="009768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4541">
              <w:rPr>
                <w:rFonts w:ascii="Times New Roman" w:hAnsi="Times New Roman" w:cs="Times New Roman"/>
                <w:sz w:val="24"/>
                <w:szCs w:val="24"/>
              </w:rPr>
              <w:t xml:space="preserve">1.1.1 </w:t>
            </w:r>
            <w:bookmarkStart w:id="10" w:name="_Hlk203458515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Information gaps on duration and continuity </w:t>
            </w:r>
            <w:bookmarkEnd w:id="10"/>
          </w:p>
        </w:tc>
        <w:tc>
          <w:tcPr>
            <w:tcW w:w="2693" w:type="dxa"/>
            <w:vMerge w:val="restart"/>
          </w:tcPr>
          <w:p w14:paraId="246DE82C" w14:textId="77777777" w:rsidR="00730D45" w:rsidRPr="00BE4541" w:rsidRDefault="00730D45" w:rsidP="009768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4541">
              <w:rPr>
                <w:rFonts w:ascii="Times New Roman" w:hAnsi="Times New Roman" w:cs="Times New Roman"/>
                <w:sz w:val="24"/>
                <w:szCs w:val="24"/>
              </w:rPr>
              <w:t xml:space="preserve">1.1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Limited knowledge about supplement</w:t>
            </w:r>
          </w:p>
          <w:p w14:paraId="2770A632" w14:textId="77777777" w:rsidR="00730D45" w:rsidRPr="00BE4541" w:rsidRDefault="00730D45" w:rsidP="009768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A48736" w14:textId="77777777" w:rsidR="00730D45" w:rsidRPr="00BE4541" w:rsidRDefault="00730D45" w:rsidP="009768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E3DB30" w14:textId="77777777" w:rsidR="00730D45" w:rsidRPr="00BE4541" w:rsidRDefault="00730D45" w:rsidP="009768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vMerge w:val="restart"/>
          </w:tcPr>
          <w:p w14:paraId="595C9F98" w14:textId="77777777" w:rsidR="00730D45" w:rsidRPr="00BE4541" w:rsidRDefault="00730D45" w:rsidP="009768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454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Lack of awareness</w:t>
            </w:r>
          </w:p>
        </w:tc>
      </w:tr>
      <w:tr w:rsidR="00730D45" w:rsidRPr="00BE4541" w14:paraId="1E4609B4" w14:textId="77777777" w:rsidTr="00976828">
        <w:trPr>
          <w:trHeight w:val="742"/>
        </w:trPr>
        <w:tc>
          <w:tcPr>
            <w:tcW w:w="4390" w:type="dxa"/>
          </w:tcPr>
          <w:p w14:paraId="70F63798" w14:textId="77777777" w:rsidR="00730D45" w:rsidRPr="00BE4541" w:rsidRDefault="00730D45" w:rsidP="009768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4541">
              <w:rPr>
                <w:rFonts w:ascii="Times New Roman" w:hAnsi="Times New Roman" w:cs="Times New Roman"/>
                <w:sz w:val="24"/>
                <w:szCs w:val="24"/>
              </w:rPr>
              <w:t>1.1.2 Lack of recommendation from health professionals</w:t>
            </w:r>
          </w:p>
        </w:tc>
        <w:tc>
          <w:tcPr>
            <w:tcW w:w="2693" w:type="dxa"/>
            <w:vMerge/>
          </w:tcPr>
          <w:p w14:paraId="30BFC92A" w14:textId="77777777" w:rsidR="00730D45" w:rsidRPr="00BE4541" w:rsidRDefault="00730D45" w:rsidP="009768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vMerge/>
          </w:tcPr>
          <w:p w14:paraId="48952F57" w14:textId="77777777" w:rsidR="00730D45" w:rsidRPr="00BE4541" w:rsidRDefault="00730D45" w:rsidP="0097682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30D45" w:rsidRPr="00BE4541" w14:paraId="5C585557" w14:textId="77777777" w:rsidTr="00976828">
        <w:trPr>
          <w:trHeight w:val="709"/>
        </w:trPr>
        <w:tc>
          <w:tcPr>
            <w:tcW w:w="4390" w:type="dxa"/>
          </w:tcPr>
          <w:p w14:paraId="7FEF03D8" w14:textId="77777777" w:rsidR="00730D45" w:rsidRPr="00BE4541" w:rsidRDefault="00730D45" w:rsidP="009768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4541">
              <w:rPr>
                <w:rFonts w:ascii="Times New Roman" w:hAnsi="Times New Roman" w:cs="Times New Roman"/>
                <w:sz w:val="24"/>
                <w:szCs w:val="24"/>
              </w:rPr>
              <w:t xml:space="preserve">1.2.1 Unaware of periodic HB test </w:t>
            </w:r>
          </w:p>
        </w:tc>
        <w:tc>
          <w:tcPr>
            <w:tcW w:w="2693" w:type="dxa"/>
          </w:tcPr>
          <w:p w14:paraId="0F738449" w14:textId="77777777" w:rsidR="00730D45" w:rsidRPr="00BE4541" w:rsidRDefault="00730D45" w:rsidP="009768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4541">
              <w:rPr>
                <w:rFonts w:ascii="Times New Roman" w:hAnsi="Times New Roman" w:cs="Times New Roman"/>
                <w:sz w:val="24"/>
                <w:szCs w:val="24"/>
              </w:rPr>
              <w:t xml:space="preserve">1.2 </w:t>
            </w:r>
            <w:r w:rsidRPr="00366B50">
              <w:rPr>
                <w:rFonts w:ascii="Times New Roman" w:hAnsi="Times New Roman" w:cs="Times New Roman"/>
                <w:sz w:val="24"/>
                <w:szCs w:val="24"/>
              </w:rPr>
              <w:t>Low Awareness on anaemia and Hb testing</w:t>
            </w:r>
          </w:p>
        </w:tc>
        <w:tc>
          <w:tcPr>
            <w:tcW w:w="1912" w:type="dxa"/>
            <w:vMerge/>
          </w:tcPr>
          <w:p w14:paraId="5DA6A016" w14:textId="77777777" w:rsidR="00730D45" w:rsidRPr="00BE4541" w:rsidRDefault="00730D45" w:rsidP="009768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D45" w:rsidRPr="00BE4541" w14:paraId="01AC2A0E" w14:textId="77777777" w:rsidTr="00976828">
        <w:trPr>
          <w:trHeight w:val="709"/>
        </w:trPr>
        <w:tc>
          <w:tcPr>
            <w:tcW w:w="4390" w:type="dxa"/>
          </w:tcPr>
          <w:p w14:paraId="43CED348" w14:textId="77777777" w:rsidR="00730D45" w:rsidRPr="00BE4541" w:rsidRDefault="00730D45" w:rsidP="009768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4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2.1.1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Infrequent </w:t>
            </w:r>
            <w:r w:rsidRPr="00BE4541">
              <w:rPr>
                <w:rFonts w:ascii="Times New Roman" w:hAnsi="Times New Roman" w:cs="Times New Roman"/>
                <w:sz w:val="24"/>
                <w:szCs w:val="24"/>
              </w:rPr>
              <w:t>supply</w:t>
            </w:r>
          </w:p>
        </w:tc>
        <w:tc>
          <w:tcPr>
            <w:tcW w:w="2693" w:type="dxa"/>
          </w:tcPr>
          <w:p w14:paraId="708C417A" w14:textId="77777777" w:rsidR="00730D45" w:rsidRPr="00BE4541" w:rsidRDefault="00730D45" w:rsidP="009768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4541">
              <w:rPr>
                <w:rFonts w:ascii="Times New Roman" w:hAnsi="Times New Roman" w:cs="Times New Roman"/>
                <w:sz w:val="24"/>
                <w:szCs w:val="24"/>
              </w:rPr>
              <w:t xml:space="preserve">2.1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Occasional </w:t>
            </w:r>
            <w:r w:rsidRPr="00BE4541">
              <w:rPr>
                <w:rFonts w:ascii="Times New Roman" w:hAnsi="Times New Roman" w:cs="Times New Roman"/>
                <w:sz w:val="24"/>
                <w:szCs w:val="24"/>
              </w:rPr>
              <w:t>Availability</w:t>
            </w:r>
          </w:p>
        </w:tc>
        <w:tc>
          <w:tcPr>
            <w:tcW w:w="1912" w:type="dxa"/>
          </w:tcPr>
          <w:p w14:paraId="4FB8DABB" w14:textId="77777777" w:rsidR="00730D45" w:rsidRPr="00BE4541" w:rsidRDefault="00730D45" w:rsidP="009768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4541">
              <w:rPr>
                <w:rFonts w:ascii="Times New Roman" w:hAnsi="Times New Roman" w:cs="Times New Roman"/>
                <w:sz w:val="24"/>
                <w:szCs w:val="24"/>
              </w:rPr>
              <w:t xml:space="preserve">2. Health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system </w:t>
            </w:r>
            <w:r w:rsidRPr="00BE4541">
              <w:rPr>
                <w:rFonts w:ascii="Times New Roman" w:hAnsi="Times New Roman" w:cs="Times New Roman"/>
                <w:sz w:val="24"/>
                <w:szCs w:val="24"/>
              </w:rPr>
              <w:t>fac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tors</w:t>
            </w:r>
            <w:r w:rsidRPr="00BE45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30D45" w:rsidRPr="00BE4541" w14:paraId="4BB88733" w14:textId="77777777" w:rsidTr="00976828">
        <w:trPr>
          <w:trHeight w:val="742"/>
        </w:trPr>
        <w:tc>
          <w:tcPr>
            <w:tcW w:w="4390" w:type="dxa"/>
          </w:tcPr>
          <w:p w14:paraId="44D600B3" w14:textId="77777777" w:rsidR="00730D45" w:rsidRPr="00BE4541" w:rsidRDefault="00730D45" w:rsidP="009768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4541">
              <w:rPr>
                <w:rFonts w:ascii="Times New Roman" w:hAnsi="Times New Roman" w:cs="Times New Roman"/>
                <w:sz w:val="24"/>
                <w:szCs w:val="24"/>
              </w:rPr>
              <w:t xml:space="preserve">3.1.1 Food being optimum </w:t>
            </w:r>
          </w:p>
        </w:tc>
        <w:tc>
          <w:tcPr>
            <w:tcW w:w="2693" w:type="dxa"/>
            <w:vMerge w:val="restart"/>
          </w:tcPr>
          <w:p w14:paraId="60E5B3E9" w14:textId="77777777" w:rsidR="00730D45" w:rsidRPr="00BE4541" w:rsidRDefault="00730D45" w:rsidP="009768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4541">
              <w:rPr>
                <w:rFonts w:ascii="Times New Roman" w:hAnsi="Times New Roman" w:cs="Times New Roman"/>
                <w:sz w:val="24"/>
                <w:szCs w:val="24"/>
              </w:rPr>
              <w:t xml:space="preserve">3.1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Perceived </w:t>
            </w:r>
            <w:r w:rsidRPr="00BE4541">
              <w:rPr>
                <w:rFonts w:ascii="Times New Roman" w:hAnsi="Times New Roman" w:cs="Times New Roman"/>
                <w:sz w:val="24"/>
                <w:szCs w:val="24"/>
              </w:rPr>
              <w:t>Safety concerns</w:t>
            </w:r>
          </w:p>
        </w:tc>
        <w:tc>
          <w:tcPr>
            <w:tcW w:w="1912" w:type="dxa"/>
            <w:vMerge w:val="restart"/>
          </w:tcPr>
          <w:p w14:paraId="6733DD2A" w14:textId="77777777" w:rsidR="00730D45" w:rsidRPr="00BE4541" w:rsidRDefault="00730D45" w:rsidP="009768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4541">
              <w:rPr>
                <w:rFonts w:ascii="Times New Roman" w:hAnsi="Times New Roman" w:cs="Times New Roman"/>
                <w:sz w:val="24"/>
                <w:szCs w:val="24"/>
              </w:rPr>
              <w:t>3. Perception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Beliefs </w:t>
            </w:r>
          </w:p>
        </w:tc>
      </w:tr>
      <w:tr w:rsidR="00730D45" w:rsidRPr="00BE4541" w14:paraId="7A4C202F" w14:textId="77777777" w:rsidTr="00976828">
        <w:trPr>
          <w:trHeight w:val="742"/>
        </w:trPr>
        <w:tc>
          <w:tcPr>
            <w:tcW w:w="4390" w:type="dxa"/>
          </w:tcPr>
          <w:p w14:paraId="01277B6F" w14:textId="77777777" w:rsidR="00730D45" w:rsidRPr="00BE4541" w:rsidRDefault="00730D45" w:rsidP="009768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4541">
              <w:rPr>
                <w:rFonts w:ascii="Times New Roman" w:hAnsi="Times New Roman" w:cs="Times New Roman"/>
                <w:sz w:val="24"/>
                <w:szCs w:val="24"/>
              </w:rPr>
              <w:t>3.1.2 Rigid supplement regimen</w:t>
            </w:r>
          </w:p>
        </w:tc>
        <w:tc>
          <w:tcPr>
            <w:tcW w:w="2693" w:type="dxa"/>
            <w:vMerge/>
          </w:tcPr>
          <w:p w14:paraId="62B704E0" w14:textId="77777777" w:rsidR="00730D45" w:rsidRPr="00BE4541" w:rsidRDefault="00730D45" w:rsidP="0097682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2" w:type="dxa"/>
            <w:vMerge/>
          </w:tcPr>
          <w:p w14:paraId="2242DE05" w14:textId="77777777" w:rsidR="00730D45" w:rsidRPr="00BE4541" w:rsidRDefault="00730D45" w:rsidP="0097682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30D45" w:rsidRPr="00BE4541" w14:paraId="2BDC5BA9" w14:textId="77777777" w:rsidTr="00976828">
        <w:trPr>
          <w:trHeight w:val="742"/>
        </w:trPr>
        <w:tc>
          <w:tcPr>
            <w:tcW w:w="4390" w:type="dxa"/>
          </w:tcPr>
          <w:p w14:paraId="557B9805" w14:textId="77777777" w:rsidR="00730D45" w:rsidRPr="00BE4541" w:rsidRDefault="00730D45" w:rsidP="009768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4541">
              <w:rPr>
                <w:rFonts w:ascii="Times New Roman" w:hAnsi="Times New Roman" w:cs="Times New Roman"/>
                <w:sz w:val="24"/>
                <w:szCs w:val="24"/>
              </w:rPr>
              <w:t>3.1.3 Unpalatable supplement</w:t>
            </w:r>
          </w:p>
        </w:tc>
        <w:tc>
          <w:tcPr>
            <w:tcW w:w="2693" w:type="dxa"/>
            <w:vMerge/>
          </w:tcPr>
          <w:p w14:paraId="0183D5DB" w14:textId="77777777" w:rsidR="00730D45" w:rsidRPr="00BE4541" w:rsidRDefault="00730D45" w:rsidP="0097682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2" w:type="dxa"/>
            <w:vMerge/>
          </w:tcPr>
          <w:p w14:paraId="39AFE476" w14:textId="77777777" w:rsidR="00730D45" w:rsidRPr="00BE4541" w:rsidRDefault="00730D45" w:rsidP="0097682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30D45" w:rsidRPr="00BE4541" w14:paraId="1D78F954" w14:textId="77777777" w:rsidTr="00976828">
        <w:trPr>
          <w:trHeight w:val="742"/>
        </w:trPr>
        <w:tc>
          <w:tcPr>
            <w:tcW w:w="4390" w:type="dxa"/>
          </w:tcPr>
          <w:p w14:paraId="3FB52AB3" w14:textId="77777777" w:rsidR="00730D45" w:rsidRPr="00BE4541" w:rsidRDefault="00730D45" w:rsidP="009768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_Hlk140015684"/>
            <w:r w:rsidRPr="00BE4541">
              <w:rPr>
                <w:rFonts w:ascii="Times New Roman" w:hAnsi="Times New Roman" w:cs="Times New Roman"/>
                <w:sz w:val="24"/>
                <w:szCs w:val="24"/>
              </w:rPr>
              <w:t xml:space="preserve">3.1.4 </w:t>
            </w:r>
            <w:bookmarkEnd w:id="11"/>
            <w:r w:rsidRPr="00A7100B">
              <w:rPr>
                <w:rFonts w:ascii="Times New Roman" w:hAnsi="Times New Roman" w:cs="Times New Roman"/>
                <w:sz w:val="24"/>
                <w:szCs w:val="24"/>
              </w:rPr>
              <w:t xml:space="preserve">Perceived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A7100B">
              <w:rPr>
                <w:rFonts w:ascii="Times New Roman" w:hAnsi="Times New Roman" w:cs="Times New Roman"/>
                <w:sz w:val="24"/>
                <w:szCs w:val="24"/>
              </w:rPr>
              <w:t xml:space="preserve">edundancy of IFA in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A7100B">
              <w:rPr>
                <w:rFonts w:ascii="Times New Roman" w:hAnsi="Times New Roman" w:cs="Times New Roman"/>
                <w:sz w:val="24"/>
                <w:szCs w:val="24"/>
              </w:rPr>
              <w:t xml:space="preserve">ealthy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A7100B">
              <w:rPr>
                <w:rFonts w:ascii="Times New Roman" w:hAnsi="Times New Roman" w:cs="Times New Roman"/>
                <w:sz w:val="24"/>
                <w:szCs w:val="24"/>
              </w:rPr>
              <w:t>hildren</w:t>
            </w:r>
          </w:p>
        </w:tc>
        <w:tc>
          <w:tcPr>
            <w:tcW w:w="2693" w:type="dxa"/>
            <w:vMerge/>
          </w:tcPr>
          <w:p w14:paraId="2433F9BC" w14:textId="77777777" w:rsidR="00730D45" w:rsidRPr="00BE4541" w:rsidRDefault="00730D45" w:rsidP="0097682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2" w:type="dxa"/>
            <w:vMerge/>
          </w:tcPr>
          <w:p w14:paraId="79005991" w14:textId="77777777" w:rsidR="00730D45" w:rsidRPr="00BE4541" w:rsidRDefault="00730D45" w:rsidP="0097682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30D45" w:rsidRPr="00BE4541" w14:paraId="25A932CE" w14:textId="77777777" w:rsidTr="00976828">
        <w:trPr>
          <w:trHeight w:val="709"/>
        </w:trPr>
        <w:tc>
          <w:tcPr>
            <w:tcW w:w="4390" w:type="dxa"/>
          </w:tcPr>
          <w:p w14:paraId="4501C37D" w14:textId="77777777" w:rsidR="00730D45" w:rsidRPr="00BE4541" w:rsidRDefault="00730D45" w:rsidP="009768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4541">
              <w:rPr>
                <w:rFonts w:ascii="Times New Roman" w:hAnsi="Times New Roman" w:cs="Times New Roman"/>
                <w:sz w:val="24"/>
                <w:szCs w:val="24"/>
              </w:rPr>
              <w:t>3.1.5 Fear of side effect</w:t>
            </w:r>
          </w:p>
        </w:tc>
        <w:tc>
          <w:tcPr>
            <w:tcW w:w="2693" w:type="dxa"/>
            <w:vMerge/>
          </w:tcPr>
          <w:p w14:paraId="6FB5602F" w14:textId="77777777" w:rsidR="00730D45" w:rsidRPr="00BE4541" w:rsidRDefault="00730D45" w:rsidP="0097682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2" w:type="dxa"/>
            <w:vMerge/>
          </w:tcPr>
          <w:p w14:paraId="1C37D9BF" w14:textId="77777777" w:rsidR="00730D45" w:rsidRPr="00BE4541" w:rsidRDefault="00730D45" w:rsidP="0097682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70EC813" w14:textId="77777777" w:rsidR="00730D45" w:rsidRDefault="00730D45" w:rsidP="00730D45">
      <w:pPr>
        <w:rPr>
          <w:rFonts w:cs="Arial"/>
          <w:b/>
          <w:bCs/>
        </w:rPr>
      </w:pPr>
    </w:p>
    <w:p w14:paraId="6F4BB4EC" w14:textId="77777777" w:rsidR="00EA0BCB" w:rsidRDefault="00EA0BCB"/>
    <w:sectPr w:rsidR="00EA0B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59B"/>
    <w:rsid w:val="00730D45"/>
    <w:rsid w:val="00B9559B"/>
    <w:rsid w:val="00EA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A442E"/>
  <w15:chartTrackingRefBased/>
  <w15:docId w15:val="{47A02EAE-86C6-44E4-AF43-A4F3E253E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559B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9559B"/>
    <w:pPr>
      <w:spacing w:after="0" w:line="240" w:lineRule="auto"/>
    </w:pPr>
    <w:rPr>
      <w:szCs w:val="20"/>
      <w:lang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</dc:creator>
  <cp:keywords/>
  <dc:description/>
  <cp:lastModifiedBy>PRO</cp:lastModifiedBy>
  <cp:revision>1</cp:revision>
  <dcterms:created xsi:type="dcterms:W3CDTF">2026-02-10T15:01:00Z</dcterms:created>
  <dcterms:modified xsi:type="dcterms:W3CDTF">2026-02-10T16:09:00Z</dcterms:modified>
</cp:coreProperties>
</file>