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8582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kern w:val="0"/>
          <w:sz w:val="20"/>
          <w:szCs w:val="20"/>
        </w:rPr>
        <w:t>Table 3 Analysis of the significant differences of the ability to emerge through the soil between parents</w:t>
      </w:r>
    </w:p>
    <w:tbl>
      <w:tblPr>
        <w:tblStyle w:val="2"/>
        <w:tblW w:w="85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6"/>
        <w:gridCol w:w="801"/>
        <w:gridCol w:w="1073"/>
        <w:gridCol w:w="801"/>
        <w:gridCol w:w="940"/>
        <w:gridCol w:w="801"/>
        <w:gridCol w:w="940"/>
      </w:tblGrid>
      <w:tr w14:paraId="6D79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7" w:type="dxa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D9F2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</w:rPr>
              <w:t>Treated</w:t>
            </w:r>
          </w:p>
        </w:tc>
        <w:tc>
          <w:tcPr>
            <w:tcW w:w="1073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37B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glasshouse</w:t>
            </w:r>
          </w:p>
        </w:tc>
        <w:tc>
          <w:tcPr>
            <w:tcW w:w="940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6F6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Huaxi</w:t>
            </w:r>
          </w:p>
        </w:tc>
        <w:tc>
          <w:tcPr>
            <w:tcW w:w="940" w:type="dxa"/>
            <w:gridSpan w:val="2"/>
            <w:tcBorders>
              <w:top w:val="single" w:color="000000" w:sz="12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AF0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Gaofeng</w:t>
            </w:r>
          </w:p>
        </w:tc>
      </w:tr>
      <w:tr w14:paraId="00161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C3D4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Traits/Parents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906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T32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1B67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</w:rPr>
              <w:t>J51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1321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C88A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</w:rPr>
              <w:t>J51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3741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T32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69B5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kern w:val="0"/>
              </w:rPr>
              <w:t>J51</w:t>
            </w:r>
          </w:p>
        </w:tc>
      </w:tr>
      <w:tr w14:paraId="26FBF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7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DF60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Emergence Rate</w:t>
            </w:r>
            <w:r>
              <w:rPr>
                <w:rFonts w:ascii="宋体" w:hAnsi="宋体"/>
                <w:kern w:val="0"/>
              </w:rPr>
              <w:t>（</w:t>
            </w:r>
            <w:r>
              <w:rPr>
                <w:rStyle w:val="5"/>
              </w:rPr>
              <w:t>%</w:t>
            </w:r>
            <w:r>
              <w:rPr>
                <w:rStyle w:val="6"/>
                <w:rFonts w:ascii="宋体" w:hAnsi="宋体"/>
              </w:rPr>
              <w:t>）</w:t>
            </w: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BFC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60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E8DE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7024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50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477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01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4983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60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11C0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90</w:t>
            </w:r>
          </w:p>
        </w:tc>
      </w:tr>
      <w:tr w14:paraId="37C45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46AD1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Mesocotyl Length</w:t>
            </w:r>
            <w:r>
              <w:rPr>
                <w:rFonts w:ascii="宋体" w:hAnsi="宋体"/>
                <w:kern w:val="0"/>
              </w:rPr>
              <w:t>（</w:t>
            </w:r>
            <w:r>
              <w:rPr>
                <w:rStyle w:val="5"/>
              </w:rPr>
              <w:t>cm</w:t>
            </w:r>
            <w:r>
              <w:rPr>
                <w:rStyle w:val="6"/>
                <w:rFonts w:ascii="宋体" w:hAnsi="宋体"/>
              </w:rPr>
              <w:t>）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933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0.9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77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1.92</w:t>
            </w:r>
            <w:r>
              <w:rPr>
                <w:rStyle w:val="4"/>
              </w:rPr>
              <w:t>**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6427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1.67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0D8A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2.85</w:t>
            </w:r>
            <w:r>
              <w:rPr>
                <w:rStyle w:val="4"/>
              </w:rPr>
              <w:t>**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373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1.88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7FE5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3.5</w:t>
            </w:r>
            <w:r>
              <w:rPr>
                <w:rStyle w:val="4"/>
              </w:rPr>
              <w:t>**</w:t>
            </w:r>
          </w:p>
        </w:tc>
      </w:tr>
      <w:tr w14:paraId="3115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7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92BD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Coleoptile Length</w:t>
            </w:r>
            <w:r>
              <w:rPr>
                <w:rFonts w:ascii="宋体" w:hAnsi="宋体"/>
                <w:kern w:val="0"/>
              </w:rPr>
              <w:t>（</w:t>
            </w:r>
            <w:r>
              <w:rPr>
                <w:rStyle w:val="5"/>
              </w:rPr>
              <w:t>cm</w:t>
            </w:r>
            <w:r>
              <w:rPr>
                <w:rStyle w:val="6"/>
                <w:rFonts w:ascii="宋体" w:hAnsi="宋体"/>
              </w:rPr>
              <w:t>）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2AC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2.13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9F34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3.07</w:t>
            </w:r>
            <w:r>
              <w:rPr>
                <w:rStyle w:val="4"/>
              </w:rPr>
              <w:t>**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CE1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3.27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AA27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4.17</w:t>
            </w:r>
            <w:r>
              <w:rPr>
                <w:rStyle w:val="4"/>
              </w:rPr>
              <w:t>**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7CC6E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2.52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A74F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3.83</w:t>
            </w:r>
            <w:r>
              <w:rPr>
                <w:rStyle w:val="4"/>
              </w:rPr>
              <w:t>**</w:t>
            </w:r>
          </w:p>
        </w:tc>
      </w:tr>
    </w:tbl>
    <w:p w14:paraId="19EC9F3E">
      <w:pPr>
        <w:jc w:val="left"/>
        <w:rPr>
          <w:rFonts w:ascii="Times New Roman" w:hAnsi="Times New Roman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>Note</w:t>
      </w:r>
      <w:r>
        <w:rPr>
          <w:rFonts w:hint="eastAsia" w:ascii="宋体" w:hAnsi="宋体"/>
          <w:kern w:val="0"/>
          <w:sz w:val="18"/>
          <w:szCs w:val="18"/>
        </w:rPr>
        <w:t>：“</w:t>
      </w:r>
      <w:r>
        <w:rPr>
          <w:rFonts w:hint="eastAsia" w:ascii="Times New Roman" w:hAnsi="Times New Roman"/>
          <w:kern w:val="0"/>
          <w:sz w:val="18"/>
          <w:szCs w:val="18"/>
        </w:rPr>
        <w:t>*</w:t>
      </w:r>
      <w:r>
        <w:rPr>
          <w:rFonts w:hint="eastAsia" w:ascii="宋体" w:hAnsi="宋体"/>
          <w:kern w:val="0"/>
          <w:sz w:val="18"/>
          <w:szCs w:val="18"/>
        </w:rPr>
        <w:t>”</w:t>
      </w:r>
      <w:r>
        <w:rPr>
          <w:rFonts w:hint="eastAsia" w:ascii="Times New Roman" w:hAnsi="Times New Roman"/>
          <w:kern w:val="0"/>
          <w:sz w:val="18"/>
          <w:szCs w:val="18"/>
        </w:rPr>
        <w:t>Distinction at 0.05 probability level</w:t>
      </w:r>
      <w:r>
        <w:rPr>
          <w:rFonts w:hint="eastAsia" w:ascii="宋体" w:hAnsi="宋体"/>
          <w:kern w:val="0"/>
          <w:sz w:val="18"/>
          <w:szCs w:val="18"/>
        </w:rPr>
        <w:t>；“</w:t>
      </w:r>
      <w:r>
        <w:rPr>
          <w:rFonts w:hint="eastAsia" w:ascii="Times New Roman" w:hAnsi="Times New Roman"/>
          <w:kern w:val="0"/>
          <w:sz w:val="18"/>
          <w:szCs w:val="18"/>
        </w:rPr>
        <w:t>**</w:t>
      </w:r>
      <w:r>
        <w:rPr>
          <w:rFonts w:hint="eastAsia" w:ascii="宋体" w:hAnsi="宋体"/>
          <w:kern w:val="0"/>
          <w:sz w:val="18"/>
          <w:szCs w:val="18"/>
        </w:rPr>
        <w:t>”</w:t>
      </w:r>
      <w:r>
        <w:rPr>
          <w:rFonts w:hint="eastAsia" w:ascii="Times New Roman" w:hAnsi="Times New Roman"/>
          <w:kern w:val="0"/>
          <w:sz w:val="18"/>
          <w:szCs w:val="18"/>
        </w:rPr>
        <w:t>Extremely distinction at 0.01 probability level</w:t>
      </w:r>
    </w:p>
    <w:p w14:paraId="44FFF908">
      <w:pPr>
        <w:jc w:val="left"/>
      </w:pPr>
      <w:r>
        <w:rPr>
          <w:rFonts w:ascii="Times New Roman" w:hAnsi="Times New Roman"/>
          <w:bCs/>
          <w:caps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5C"/>
    <w:rsid w:val="0001725C"/>
    <w:rsid w:val="00B80859"/>
    <w:rsid w:val="00C211A8"/>
    <w:rsid w:val="00EB51BF"/>
    <w:rsid w:val="651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0"/>
    <w:rPr>
      <w:rFonts w:hint="default" w:ascii="Times New Roman" w:hAnsi="Times New Roman" w:cs="Times New Roman"/>
      <w:color w:val="000000"/>
      <w:sz w:val="21"/>
      <w:szCs w:val="21"/>
      <w:vertAlign w:val="superscript"/>
    </w:rPr>
  </w:style>
  <w:style w:type="character" w:customStyle="1" w:styleId="5">
    <w:name w:val="16"/>
    <w:basedOn w:val="3"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6">
    <w:name w:val="17"/>
    <w:basedOn w:val="3"/>
    <w:uiPriority w:val="0"/>
    <w:rPr>
      <w:rFonts w:hint="default" w:ascii="Times New Roman" w:hAnsi="Times New Roman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363</Characters>
  <Lines>3</Lines>
  <Paragraphs>1</Paragraphs>
  <TotalTime>3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2026-04-14T08:12:00Z</dcterms:created>
  <dc:creator>部 林</dc:creator>
  <cp:lastModifiedBy>ltd****@****ggff.shop</cp:lastModifiedBy>
  <dcterms:modified xsi:type="dcterms:W3CDTF">2026-04-14T09:14:34Z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eyJoZGlkIjoiYzM1ZDY4OWI0NTE5NTVkNWYzNTA3MTgyMDlmMTZhYTUiLCJ1c2VySWQiOiIxNzg4NjUzMDkwIn0=</vt:lpwstr>
  </property>
  <property fmtid="{D5CDD505-2E9C-101B-9397-08002B2CF9AE}" pid="3" name="KSOProductBuildVer">
    <vt:lpwstr>2052-12.1.0.25865</vt:lpwstr>
  </property>
  <property fmtid="{D5CDD505-2E9C-101B-9397-08002B2CF9AE}" pid="4" name="ICV">
    <vt:lpwstr>D1327247D67A4180B79D182D3C83E0B0_12</vt:lpwstr>
  </property>
</Properties>
</file>