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05C09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Table 4. Analysis of variance for mesocotyl length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866"/>
        <w:gridCol w:w="1566"/>
        <w:gridCol w:w="1603"/>
        <w:gridCol w:w="826"/>
        <w:gridCol w:w="916"/>
      </w:tblGrid>
      <w:tr w14:paraId="3CCB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A3C2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Calibri"/>
                <w:b/>
                <w:bCs/>
                <w:kern w:val="0"/>
                <w:sz w:val="18"/>
                <w:szCs w:val="18"/>
              </w:rPr>
              <w:t>Source</w:t>
            </w:r>
          </w:p>
        </w:tc>
        <w:tc>
          <w:tcPr>
            <w:tcW w:w="1866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FED4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Degree of freedom</w:t>
            </w:r>
          </w:p>
        </w:tc>
        <w:tc>
          <w:tcPr>
            <w:tcW w:w="1566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CB15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Sum of squares</w:t>
            </w:r>
          </w:p>
        </w:tc>
        <w:tc>
          <w:tcPr>
            <w:tcW w:w="1603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AF39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Mean of square</w:t>
            </w:r>
          </w:p>
        </w:tc>
        <w:tc>
          <w:tcPr>
            <w:tcW w:w="826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C695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Calibri"/>
                <w:b/>
                <w:bCs/>
                <w:kern w:val="0"/>
                <w:sz w:val="18"/>
                <w:szCs w:val="18"/>
              </w:rPr>
              <w:t>F</w:t>
            </w:r>
          </w:p>
        </w:tc>
        <w:tc>
          <w:tcPr>
            <w:tcW w:w="916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50C0C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Calibri"/>
                <w:b/>
                <w:bCs/>
                <w:kern w:val="0"/>
                <w:sz w:val="18"/>
                <w:szCs w:val="18"/>
              </w:rPr>
              <w:t>p</w:t>
            </w:r>
          </w:p>
        </w:tc>
      </w:tr>
      <w:tr w14:paraId="3D0A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B4D3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Location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F465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9657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2.298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64AB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1.149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BE86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6.309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02AF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0.0001</w:t>
            </w:r>
          </w:p>
        </w:tc>
      </w:tr>
      <w:tr w14:paraId="1DA7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E7A2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Inter-familial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2BFC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3F3B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82.935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4AEB9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0.703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C572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3.860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6A93D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0.005</w:t>
            </w:r>
          </w:p>
        </w:tc>
      </w:tr>
      <w:tr w14:paraId="38DF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3ED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Location×familial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B790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FA03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53.086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111BF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0.225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78E6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1.235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BEFD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0.005</w:t>
            </w:r>
          </w:p>
        </w:tc>
      </w:tr>
      <w:tr w14:paraId="67C9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6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400E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Error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25FCF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5274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64.827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0635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0.182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DF7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CB9E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14:paraId="33C5B3CC">
      <w:pPr>
        <w:jc w:val="center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Note</w:t>
      </w:r>
      <w:r>
        <w:rPr>
          <w:rFonts w:hint="eastAsia" w:ascii="宋体" w:hAnsi="宋体"/>
          <w:kern w:val="0"/>
          <w:sz w:val="18"/>
          <w:szCs w:val="18"/>
        </w:rPr>
        <w:t>：“</w:t>
      </w:r>
      <w:r>
        <w:rPr>
          <w:rFonts w:hint="eastAsia" w:ascii="Times New Roman" w:hAnsi="Times New Roman"/>
          <w:kern w:val="0"/>
          <w:sz w:val="18"/>
          <w:szCs w:val="18"/>
        </w:rPr>
        <w:t>p=0.005</w:t>
      </w:r>
      <w:r>
        <w:rPr>
          <w:rFonts w:hint="eastAsia" w:ascii="宋体" w:hAnsi="宋体"/>
          <w:kern w:val="0"/>
          <w:sz w:val="18"/>
          <w:szCs w:val="18"/>
        </w:rPr>
        <w:t>”</w:t>
      </w:r>
      <w:r>
        <w:rPr>
          <w:rFonts w:hint="eastAsia" w:ascii="Times New Roman" w:hAnsi="Times New Roman"/>
          <w:kern w:val="0"/>
          <w:sz w:val="18"/>
          <w:szCs w:val="18"/>
        </w:rPr>
        <w:t>Distinction at 0.05 probability level</w:t>
      </w:r>
      <w:r>
        <w:rPr>
          <w:rFonts w:hint="eastAsia" w:ascii="宋体" w:hAnsi="宋体"/>
          <w:kern w:val="0"/>
          <w:sz w:val="18"/>
          <w:szCs w:val="18"/>
        </w:rPr>
        <w:t>；“</w:t>
      </w:r>
      <w:r>
        <w:rPr>
          <w:rFonts w:hint="eastAsia" w:ascii="Times New Roman" w:hAnsi="Times New Roman"/>
          <w:kern w:val="0"/>
          <w:sz w:val="18"/>
          <w:szCs w:val="18"/>
        </w:rPr>
        <w:t>p=0.0001</w:t>
      </w:r>
      <w:r>
        <w:rPr>
          <w:rFonts w:hint="eastAsia" w:ascii="宋体" w:hAnsi="宋体"/>
          <w:kern w:val="0"/>
          <w:sz w:val="18"/>
          <w:szCs w:val="18"/>
        </w:rPr>
        <w:t>”</w:t>
      </w:r>
      <w:r>
        <w:rPr>
          <w:rFonts w:hint="eastAsia" w:ascii="Times New Roman" w:hAnsi="Times New Roman"/>
          <w:kern w:val="0"/>
          <w:sz w:val="18"/>
          <w:szCs w:val="18"/>
        </w:rPr>
        <w:t>Extremely distinction at 0.01 probability level</w:t>
      </w:r>
    </w:p>
    <w:p w14:paraId="3ADCB513"/>
    <w:p w14:paraId="1644C14A"/>
    <w:p w14:paraId="2399DAEB"/>
    <w:p w14:paraId="49BA2619"/>
    <w:p w14:paraId="33ADE6F4"/>
    <w:p w14:paraId="574FC938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  <w:shd w:val="clear" w:color="auto" w:fill="FFFFFF"/>
        </w:rPr>
        <w:t>Table 5. Analysis of variance for coleoptile length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838"/>
        <w:gridCol w:w="1542"/>
        <w:gridCol w:w="1578"/>
        <w:gridCol w:w="922"/>
        <w:gridCol w:w="922"/>
      </w:tblGrid>
      <w:tr w14:paraId="05ED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0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4582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Calibri"/>
                <w:b/>
                <w:bCs/>
                <w:kern w:val="0"/>
                <w:sz w:val="18"/>
                <w:szCs w:val="18"/>
              </w:rPr>
              <w:t>Source</w:t>
            </w:r>
          </w:p>
        </w:tc>
        <w:tc>
          <w:tcPr>
            <w:tcW w:w="1838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24FBE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Degree of freedom</w:t>
            </w:r>
          </w:p>
        </w:tc>
        <w:tc>
          <w:tcPr>
            <w:tcW w:w="1542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D263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Sum of squares</w:t>
            </w:r>
          </w:p>
        </w:tc>
        <w:tc>
          <w:tcPr>
            <w:tcW w:w="1578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8F9CE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Mean of square</w:t>
            </w:r>
          </w:p>
        </w:tc>
        <w:tc>
          <w:tcPr>
            <w:tcW w:w="922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42581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Calibri"/>
                <w:b/>
                <w:bCs/>
                <w:kern w:val="0"/>
                <w:sz w:val="18"/>
                <w:szCs w:val="18"/>
              </w:rPr>
              <w:t>F</w:t>
            </w:r>
          </w:p>
        </w:tc>
        <w:tc>
          <w:tcPr>
            <w:tcW w:w="922" w:type="dxa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C59E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Calibri"/>
                <w:b/>
                <w:bCs/>
                <w:kern w:val="0"/>
                <w:sz w:val="18"/>
                <w:szCs w:val="18"/>
              </w:rPr>
              <w:t>p</w:t>
            </w:r>
          </w:p>
        </w:tc>
      </w:tr>
      <w:tr w14:paraId="7F21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21E0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Location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80B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CD84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0.466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FD0C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0.233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82C2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157.554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3EAC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0.0001</w:t>
            </w:r>
          </w:p>
        </w:tc>
      </w:tr>
      <w:tr w14:paraId="3DE1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DDF0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Inter-familial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153B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587E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23.886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AE5F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0.202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28C2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136.920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787CD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0.0001</w:t>
            </w:r>
          </w:p>
        </w:tc>
      </w:tr>
      <w:tr w14:paraId="3E21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418EB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Location×familial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A7CB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E7F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4.738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EB0A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0.200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9F3A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13.580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21737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0.0001</w:t>
            </w:r>
          </w:p>
        </w:tc>
      </w:tr>
      <w:tr w14:paraId="21B4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C9A2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Error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51521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858E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0.526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6804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0.001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B033E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5EA7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14:paraId="14646424">
      <w:pPr>
        <w:contextualSpacing/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Note</w:t>
      </w:r>
      <w:r>
        <w:rPr>
          <w:rFonts w:ascii="宋体" w:hAnsi="宋体"/>
          <w:kern w:val="0"/>
          <w:sz w:val="18"/>
          <w:szCs w:val="18"/>
        </w:rPr>
        <w:t>：</w:t>
      </w:r>
      <w:r>
        <w:rPr>
          <w:rFonts w:ascii="Times New Roman" w:hAnsi="Times New Roman"/>
          <w:kern w:val="0"/>
          <w:sz w:val="18"/>
          <w:szCs w:val="18"/>
        </w:rPr>
        <w:t>“p=0.005”Distinction at 0.05 probability level</w:t>
      </w:r>
      <w:r>
        <w:rPr>
          <w:rFonts w:ascii="宋体" w:hAnsi="宋体"/>
          <w:kern w:val="0"/>
          <w:sz w:val="18"/>
          <w:szCs w:val="18"/>
        </w:rPr>
        <w:t>；</w:t>
      </w:r>
      <w:r>
        <w:rPr>
          <w:rFonts w:ascii="Times New Roman" w:hAnsi="Times New Roman"/>
          <w:kern w:val="0"/>
          <w:sz w:val="18"/>
          <w:szCs w:val="18"/>
        </w:rPr>
        <w:t>“p=0.0001”Extremely distinction at 0.01 probability level</w:t>
      </w:r>
    </w:p>
    <w:p w14:paraId="0B9C73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F3"/>
    <w:rsid w:val="000433B5"/>
    <w:rsid w:val="001A78F3"/>
    <w:rsid w:val="00C211A8"/>
    <w:rsid w:val="00EB51BF"/>
    <w:rsid w:val="0ACC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318</Characters>
  <Lines>2</Lines>
  <Paragraphs>1</Paragraphs>
  <TotalTime>0</TotalTime>
  <ScaleCrop>false</ScaleCrop>
  <LinksUpToDate>false</LinksUpToDate>
  <CharactersWithSpaces>340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2026-04-14T08:22:00Z</dcterms:created>
  <dc:creator>部 林</dc:creator>
  <cp:lastModifiedBy>ltd****@****ggff.shop</cp:lastModifiedBy>
  <dcterms:modified xsi:type="dcterms:W3CDTF">2026-04-14T09:13:42Z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eyJoZGlkIjoiYzM1ZDY4OWI0NTE5NTVkNWYzNTA3MTgyMDlmMTZhYTUiLCJ1c2VySWQiOiIxNzg4NjUzMDkwIn0=</vt:lpwstr>
  </property>
  <property fmtid="{D5CDD505-2E9C-101B-9397-08002B2CF9AE}" pid="3" name="KSOProductBuildVer">
    <vt:lpwstr>2052-12.1.0.25865</vt:lpwstr>
  </property>
  <property fmtid="{D5CDD505-2E9C-101B-9397-08002B2CF9AE}" pid="4" name="ICV">
    <vt:lpwstr>596F5D0CA919488E987A4FB025D9AB2E_12</vt:lpwstr>
  </property>
</Properties>
</file>