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7A918" w14:textId="77777777" w:rsidR="00CF3C88" w:rsidRDefault="00CF3C88" w:rsidP="00CF3C88">
      <w:pPr>
        <w:widowControl/>
        <w:spacing w:after="0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</w:pPr>
      <w:bookmarkStart w:id="0" w:name="_Hlk229039043"/>
      <w:r w:rsidRPr="0049581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  <w:t xml:space="preserve">Phenotypic characterization and pan-genomic analysis of a novel bioflocculant-producing </w:t>
      </w:r>
      <w:r w:rsidRPr="0049581D">
        <w:rPr>
          <w:rFonts w:ascii="Times New Roman" w:eastAsia="宋体" w:hAnsi="Times New Roman" w:cs="Times New Roman"/>
          <w:b/>
          <w:bCs/>
          <w:i/>
          <w:color w:val="000000"/>
          <w:kern w:val="0"/>
          <w:sz w:val="24"/>
          <w14:ligatures w14:val="none"/>
        </w:rPr>
        <w:t>Stenotrophomonas maltophilia</w:t>
      </w:r>
      <w:r w:rsidRPr="0049581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  <w:t xml:space="preserve"> PT-13 for wastewater treatment</w:t>
      </w:r>
    </w:p>
    <w:p w14:paraId="484EDE73" w14:textId="77777777" w:rsidR="00CF3C88" w:rsidRPr="008C333A" w:rsidRDefault="00CF3C88" w:rsidP="00CF3C88">
      <w:pPr>
        <w:widowControl/>
        <w:spacing w:after="0"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8C333A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Linlin Zhang</w:t>
      </w:r>
      <w:r w:rsidRPr="00020F01">
        <w:rPr>
          <w:rFonts w:ascii="Times New Roman" w:eastAsia="宋体" w:hAnsi="Times New Roman" w:cs="Times New Roman"/>
          <w:color w:val="000000"/>
          <w:kern w:val="0"/>
          <w:sz w:val="24"/>
          <w:vertAlign w:val="superscript"/>
          <w14:ligatures w14:val="none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vertAlign w:val="superscript"/>
          <w14:ligatures w14:val="none"/>
        </w:rPr>
        <w:t>,2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,</w:t>
      </w:r>
      <w:r w:rsidRPr="008C333A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Shenghui Yang</w:t>
      </w:r>
      <w:r w:rsidRPr="00020F01">
        <w:rPr>
          <w:rFonts w:ascii="Times New Roman" w:eastAsia="宋体" w:hAnsi="Times New Roman" w:cs="Times New Roman"/>
          <w:color w:val="000000"/>
          <w:kern w:val="0"/>
          <w:sz w:val="24"/>
          <w:vertAlign w:val="superscript"/>
          <w14:ligatures w14:val="none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,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14:ligatures w14:val="none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Zhaofeng Liu</w:t>
      </w:r>
      <w:r>
        <w:rPr>
          <w:rFonts w:ascii="Times New Roman" w:eastAsia="宋体" w:hAnsi="Times New Roman" w:cs="Times New Roman"/>
          <w:color w:val="000000"/>
          <w:kern w:val="0"/>
          <w:sz w:val="24"/>
          <w:vertAlign w:val="superscript"/>
          <w14:ligatures w14:val="none"/>
        </w:rPr>
        <w:t>3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, Yuqing Li</w:t>
      </w:r>
      <w:r w:rsidRPr="00020F01">
        <w:rPr>
          <w:rFonts w:ascii="Times New Roman" w:eastAsia="宋体" w:hAnsi="Times New Roman" w:cs="Times New Roman"/>
          <w:color w:val="000000"/>
          <w:kern w:val="0"/>
          <w:sz w:val="24"/>
          <w:vertAlign w:val="superscript"/>
          <w14:ligatures w14:val="none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, Jianjiang Lu</w:t>
      </w:r>
      <w:r w:rsidRPr="00020F01">
        <w:rPr>
          <w:rFonts w:ascii="Times New Roman" w:eastAsia="宋体" w:hAnsi="Times New Roman" w:cs="Times New Roman"/>
          <w:color w:val="000000"/>
          <w:kern w:val="0"/>
          <w:sz w:val="24"/>
          <w:vertAlign w:val="superscript"/>
          <w14:ligatures w14:val="none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24"/>
          <w:vertAlign w:val="superscript"/>
          <w14:ligatures w14:val="none"/>
        </w:rPr>
        <w:t>,2</w:t>
      </w:r>
      <w:r>
        <w:rPr>
          <w:rFonts w:ascii="Times New Roman" w:eastAsia="宋体" w:hAnsi="Times New Roman" w:cs="Times New Roman"/>
          <w:color w:val="000000"/>
          <w:kern w:val="0"/>
          <w:sz w:val="24"/>
          <w:vertAlign w:val="superscript"/>
          <w14:ligatures w14:val="none"/>
        </w:rPr>
        <w:sym w:font="Symbol" w:char="F02A"/>
      </w:r>
    </w:p>
    <w:p w14:paraId="14B8CECD" w14:textId="77777777" w:rsidR="00CF3C88" w:rsidRDefault="00CF3C88" w:rsidP="00CF3C88">
      <w:pPr>
        <w:pStyle w:val="aa"/>
        <w:widowControl/>
        <w:numPr>
          <w:ilvl w:val="0"/>
          <w:numId w:val="1"/>
        </w:numPr>
        <w:spacing w:after="0" w:line="360" w:lineRule="auto"/>
        <w:ind w:firstLineChars="0"/>
        <w:jc w:val="both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020F01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College of Safety and Environmental Engineering, Shandong University of Science and Technology, Qingdao 266590, China</w:t>
      </w:r>
    </w:p>
    <w:p w14:paraId="10E24CF7" w14:textId="77777777" w:rsidR="00CF3C88" w:rsidRDefault="00CF3C88" w:rsidP="00CF3C88">
      <w:pPr>
        <w:pStyle w:val="aa"/>
        <w:widowControl/>
        <w:numPr>
          <w:ilvl w:val="0"/>
          <w:numId w:val="1"/>
        </w:numPr>
        <w:spacing w:after="0" w:line="360" w:lineRule="auto"/>
        <w:ind w:firstLineChars="0"/>
        <w:jc w:val="both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020F01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Institute of Yellow River Delta Earth Surface Processes and Ecological Integrity, Shandong University of Science and Technology, Qingdao 266510, China</w:t>
      </w:r>
    </w:p>
    <w:p w14:paraId="54AF65F0" w14:textId="77777777" w:rsidR="00CF3C88" w:rsidRPr="0075785B" w:rsidRDefault="00CF3C88" w:rsidP="00CF3C88">
      <w:pPr>
        <w:pStyle w:val="aa"/>
        <w:widowControl/>
        <w:numPr>
          <w:ilvl w:val="0"/>
          <w:numId w:val="1"/>
        </w:numPr>
        <w:spacing w:after="0" w:line="360" w:lineRule="auto"/>
        <w:ind w:firstLineChars="0"/>
        <w:jc w:val="both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75785B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National Institute of Low Carbon and Clean Energy, State Key Laboratory of Water Resource Protection and Utilization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75785B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in Coal Mining, Beijing 102211, China</w:t>
      </w:r>
    </w:p>
    <w:p w14:paraId="67E68998" w14:textId="77777777" w:rsidR="00CF3C88" w:rsidRDefault="00CF3C88" w:rsidP="00CF3C88">
      <w:pPr>
        <w:widowControl/>
        <w:spacing w:after="0" w:line="360" w:lineRule="auto"/>
        <w:jc w:val="both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vertAlign w:val="superscript"/>
          <w14:ligatures w14:val="none"/>
        </w:rPr>
        <w:sym w:font="Symbol" w:char="F02A"/>
      </w:r>
      <w:r w:rsidRPr="0075785B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Corresponding author: 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Jianjiang Lu</w:t>
      </w:r>
    </w:p>
    <w:p w14:paraId="12396B28" w14:textId="77777777" w:rsidR="00CF3C88" w:rsidRPr="008C333A" w:rsidRDefault="00CF3C88" w:rsidP="00CF3C88">
      <w:pPr>
        <w:widowControl/>
        <w:spacing w:after="0" w:line="360" w:lineRule="auto"/>
        <w:jc w:val="both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8C333A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E-mail: </w:t>
      </w:r>
      <w:r w:rsidRPr="0075785B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lujianjiang1990@126.com</w:t>
      </w:r>
    </w:p>
    <w:bookmarkEnd w:id="0"/>
    <w:p w14:paraId="3CAE6FEF" w14:textId="77777777" w:rsidR="004B7C03" w:rsidRPr="00CF3C88" w:rsidRDefault="004B7C03"/>
    <w:p w14:paraId="0B08F68C" w14:textId="77777777" w:rsidR="004B7C03" w:rsidRPr="001A09A5" w:rsidRDefault="004B7C03" w:rsidP="004B7C03">
      <w:pPr>
        <w:widowControl/>
        <w:spacing w:after="0"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1A09A5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Table 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S</w:t>
      </w:r>
      <w:r w:rsidRPr="001A09A5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1. Factors and levels of the Box-Behnken design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1417"/>
        <w:gridCol w:w="1361"/>
      </w:tblGrid>
      <w:tr w:rsidR="004B7C03" w:rsidRPr="001A09A5" w14:paraId="4550A02C" w14:textId="77777777" w:rsidTr="00467737">
        <w:tc>
          <w:tcPr>
            <w:tcW w:w="2547" w:type="dxa"/>
            <w:tcBorders>
              <w:top w:val="single" w:sz="8" w:space="0" w:color="auto"/>
              <w:bottom w:val="single" w:sz="4" w:space="0" w:color="auto"/>
            </w:tcBorders>
          </w:tcPr>
          <w:p w14:paraId="71E720B6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Factor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ADEEDBD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Group</w:t>
            </w:r>
          </w:p>
        </w:tc>
        <w:tc>
          <w:tcPr>
            <w:tcW w:w="277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5533CCE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Symbol</w:t>
            </w:r>
            <w:r w:rsidRPr="001A09A5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Level</w:t>
            </w:r>
          </w:p>
        </w:tc>
      </w:tr>
      <w:tr w:rsidR="004B7C03" w:rsidRPr="001A09A5" w14:paraId="191D05D4" w14:textId="77777777" w:rsidTr="00467737"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411DA30F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053F95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964F565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-1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126FB5C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F85BFD5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</w:tr>
      <w:tr w:rsidR="004B7C03" w:rsidRPr="001A09A5" w14:paraId="15863895" w14:textId="77777777" w:rsidTr="00467737">
        <w:tc>
          <w:tcPr>
            <w:tcW w:w="2547" w:type="dxa"/>
            <w:vAlign w:val="center"/>
          </w:tcPr>
          <w:p w14:paraId="09755961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Rotational speed (rpm)</w:t>
            </w:r>
          </w:p>
        </w:tc>
        <w:tc>
          <w:tcPr>
            <w:tcW w:w="992" w:type="dxa"/>
            <w:vAlign w:val="center"/>
          </w:tcPr>
          <w:p w14:paraId="75F29D06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A</w:t>
            </w:r>
          </w:p>
        </w:tc>
        <w:tc>
          <w:tcPr>
            <w:tcW w:w="1276" w:type="dxa"/>
            <w:vAlign w:val="center"/>
          </w:tcPr>
          <w:p w14:paraId="777EF79F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200</w:t>
            </w:r>
          </w:p>
        </w:tc>
        <w:tc>
          <w:tcPr>
            <w:tcW w:w="1417" w:type="dxa"/>
            <w:vAlign w:val="center"/>
          </w:tcPr>
          <w:p w14:paraId="5CEE861F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400</w:t>
            </w:r>
          </w:p>
        </w:tc>
        <w:tc>
          <w:tcPr>
            <w:tcW w:w="1361" w:type="dxa"/>
            <w:vAlign w:val="center"/>
          </w:tcPr>
          <w:p w14:paraId="459C3ABD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600</w:t>
            </w:r>
          </w:p>
        </w:tc>
      </w:tr>
      <w:tr w:rsidR="004B7C03" w:rsidRPr="001A09A5" w14:paraId="4416406F" w14:textId="77777777" w:rsidTr="00467737">
        <w:tc>
          <w:tcPr>
            <w:tcW w:w="2547" w:type="dxa"/>
            <w:vAlign w:val="center"/>
          </w:tcPr>
          <w:p w14:paraId="59357063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Fermentation supernatant dosage (mL)</w:t>
            </w:r>
          </w:p>
        </w:tc>
        <w:tc>
          <w:tcPr>
            <w:tcW w:w="992" w:type="dxa"/>
            <w:vAlign w:val="center"/>
          </w:tcPr>
          <w:p w14:paraId="72257202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B</w:t>
            </w:r>
          </w:p>
        </w:tc>
        <w:tc>
          <w:tcPr>
            <w:tcW w:w="1276" w:type="dxa"/>
            <w:vAlign w:val="center"/>
          </w:tcPr>
          <w:p w14:paraId="2193B415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417" w:type="dxa"/>
            <w:vAlign w:val="center"/>
          </w:tcPr>
          <w:p w14:paraId="3A705F1F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361" w:type="dxa"/>
            <w:vAlign w:val="center"/>
          </w:tcPr>
          <w:p w14:paraId="03FE0BC5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7</w:t>
            </w:r>
          </w:p>
        </w:tc>
      </w:tr>
      <w:tr w:rsidR="004B7C03" w:rsidRPr="001A09A5" w14:paraId="1A52829F" w14:textId="77777777" w:rsidTr="00467737">
        <w:tc>
          <w:tcPr>
            <w:tcW w:w="2547" w:type="dxa"/>
            <w:tcBorders>
              <w:bottom w:val="single" w:sz="8" w:space="0" w:color="auto"/>
            </w:tcBorders>
            <w:vAlign w:val="center"/>
          </w:tcPr>
          <w:p w14:paraId="24B2C12F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CaCl₂ concentration (mL)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78AA0043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C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2CD90287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1C42B602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vAlign w:val="center"/>
          </w:tcPr>
          <w:p w14:paraId="464D30B6" w14:textId="77777777" w:rsidR="004B7C03" w:rsidRPr="001A09A5" w:rsidRDefault="004B7C03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A09A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7</w:t>
            </w:r>
          </w:p>
        </w:tc>
      </w:tr>
    </w:tbl>
    <w:p w14:paraId="6A69D2B2" w14:textId="77777777" w:rsidR="004B7C03" w:rsidRDefault="004B7C03"/>
    <w:p w14:paraId="78C4D4B2" w14:textId="77777777" w:rsidR="00677674" w:rsidRDefault="00677674" w:rsidP="00677674">
      <w:pPr>
        <w:widowControl/>
        <w:spacing w:after="0" w:line="240" w:lineRule="auto"/>
      </w:pPr>
      <w:r>
        <w:br w:type="page"/>
      </w:r>
    </w:p>
    <w:p w14:paraId="3220AF4B" w14:textId="77777777" w:rsidR="00677674" w:rsidRDefault="00677674" w:rsidP="00677674">
      <w:pPr>
        <w:widowControl/>
        <w:spacing w:after="0"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B30AF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lastRenderedPageBreak/>
        <w:t xml:space="preserve">Table 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S2</w:t>
      </w:r>
      <w:r w:rsidRPr="00B30AF0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. ANOVA of the response surface quadratic model for flocculation efficiency</w:t>
      </w:r>
    </w:p>
    <w:tbl>
      <w:tblPr>
        <w:tblStyle w:val="a3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66"/>
        <w:gridCol w:w="1134"/>
        <w:gridCol w:w="1275"/>
        <w:gridCol w:w="1134"/>
        <w:gridCol w:w="1276"/>
        <w:gridCol w:w="1276"/>
      </w:tblGrid>
      <w:tr w:rsidR="00677674" w14:paraId="7F898FDF" w14:textId="77777777" w:rsidTr="00467737">
        <w:tc>
          <w:tcPr>
            <w:tcW w:w="105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AF1A930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Source</w:t>
            </w:r>
          </w:p>
        </w:tc>
        <w:tc>
          <w:tcPr>
            <w:tcW w:w="106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F46138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Sum of squares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425F76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Degree freedom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54FB9A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Mean square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44EC3A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F-value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27707E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P-value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81382B0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Significance</w:t>
            </w:r>
          </w:p>
        </w:tc>
      </w:tr>
      <w:tr w:rsidR="00677674" w14:paraId="2184DAEB" w14:textId="77777777" w:rsidTr="00467737"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14:paraId="5B615A77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Model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14:paraId="40D87C3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769.17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C215265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562CA6D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85.46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C9A5B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30.77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ABA57F8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&lt;0.0001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9CDA6CD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Significant</w:t>
            </w:r>
          </w:p>
        </w:tc>
      </w:tr>
      <w:tr w:rsidR="00677674" w14:paraId="0A3856A8" w14:textId="77777777" w:rsidTr="00467737">
        <w:tc>
          <w:tcPr>
            <w:tcW w:w="1056" w:type="dxa"/>
            <w:vAlign w:val="center"/>
          </w:tcPr>
          <w:p w14:paraId="00CF380D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</w:t>
            </w:r>
          </w:p>
        </w:tc>
        <w:tc>
          <w:tcPr>
            <w:tcW w:w="1066" w:type="dxa"/>
            <w:vAlign w:val="center"/>
          </w:tcPr>
          <w:p w14:paraId="28A5F38F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128.80</w:t>
            </w:r>
          </w:p>
        </w:tc>
        <w:tc>
          <w:tcPr>
            <w:tcW w:w="1134" w:type="dxa"/>
            <w:vAlign w:val="center"/>
          </w:tcPr>
          <w:p w14:paraId="017D8E9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48D318F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128.80</w:t>
            </w:r>
          </w:p>
        </w:tc>
        <w:tc>
          <w:tcPr>
            <w:tcW w:w="1134" w:type="dxa"/>
            <w:vAlign w:val="center"/>
          </w:tcPr>
          <w:p w14:paraId="6570C9F3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46.37</w:t>
            </w:r>
          </w:p>
        </w:tc>
        <w:tc>
          <w:tcPr>
            <w:tcW w:w="1276" w:type="dxa"/>
            <w:vAlign w:val="center"/>
          </w:tcPr>
          <w:p w14:paraId="33006EA8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0.0003</w:t>
            </w:r>
          </w:p>
        </w:tc>
        <w:tc>
          <w:tcPr>
            <w:tcW w:w="1276" w:type="dxa"/>
            <w:vAlign w:val="center"/>
          </w:tcPr>
          <w:p w14:paraId="32A1F4C7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Significant</w:t>
            </w:r>
          </w:p>
        </w:tc>
      </w:tr>
      <w:tr w:rsidR="00677674" w14:paraId="2075F24C" w14:textId="77777777" w:rsidTr="00467737">
        <w:tc>
          <w:tcPr>
            <w:tcW w:w="1056" w:type="dxa"/>
            <w:vAlign w:val="center"/>
          </w:tcPr>
          <w:p w14:paraId="2E610EC6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B</w:t>
            </w:r>
          </w:p>
        </w:tc>
        <w:tc>
          <w:tcPr>
            <w:tcW w:w="1066" w:type="dxa"/>
            <w:vAlign w:val="center"/>
          </w:tcPr>
          <w:p w14:paraId="5C808E0E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15.40</w:t>
            </w:r>
          </w:p>
        </w:tc>
        <w:tc>
          <w:tcPr>
            <w:tcW w:w="1134" w:type="dxa"/>
            <w:vAlign w:val="center"/>
          </w:tcPr>
          <w:p w14:paraId="4AD69DE8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2674998F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15.40</w:t>
            </w:r>
          </w:p>
        </w:tc>
        <w:tc>
          <w:tcPr>
            <w:tcW w:w="1134" w:type="dxa"/>
            <w:vAlign w:val="center"/>
          </w:tcPr>
          <w:p w14:paraId="6233D957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5.55</w:t>
            </w:r>
          </w:p>
        </w:tc>
        <w:tc>
          <w:tcPr>
            <w:tcW w:w="1276" w:type="dxa"/>
            <w:vAlign w:val="center"/>
          </w:tcPr>
          <w:p w14:paraId="7A25C900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0.0507</w:t>
            </w:r>
          </w:p>
        </w:tc>
        <w:tc>
          <w:tcPr>
            <w:tcW w:w="1276" w:type="dxa"/>
            <w:vAlign w:val="center"/>
          </w:tcPr>
          <w:p w14:paraId="169D028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677674" w14:paraId="38DD33F4" w14:textId="77777777" w:rsidTr="00467737">
        <w:tc>
          <w:tcPr>
            <w:tcW w:w="1056" w:type="dxa"/>
            <w:vAlign w:val="center"/>
          </w:tcPr>
          <w:p w14:paraId="67DD028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</w:t>
            </w:r>
          </w:p>
        </w:tc>
        <w:tc>
          <w:tcPr>
            <w:tcW w:w="1066" w:type="dxa"/>
            <w:vAlign w:val="center"/>
          </w:tcPr>
          <w:p w14:paraId="24B61835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177.66</w:t>
            </w:r>
          </w:p>
        </w:tc>
        <w:tc>
          <w:tcPr>
            <w:tcW w:w="1134" w:type="dxa"/>
            <w:vAlign w:val="center"/>
          </w:tcPr>
          <w:p w14:paraId="78CB8111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322364E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177.66</w:t>
            </w:r>
          </w:p>
        </w:tc>
        <w:tc>
          <w:tcPr>
            <w:tcW w:w="1134" w:type="dxa"/>
            <w:vAlign w:val="center"/>
          </w:tcPr>
          <w:p w14:paraId="12E207BF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63.97</w:t>
            </w:r>
          </w:p>
        </w:tc>
        <w:tc>
          <w:tcPr>
            <w:tcW w:w="1276" w:type="dxa"/>
            <w:vAlign w:val="center"/>
          </w:tcPr>
          <w:p w14:paraId="044FF578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&lt;0.0001</w:t>
            </w:r>
          </w:p>
        </w:tc>
        <w:tc>
          <w:tcPr>
            <w:tcW w:w="1276" w:type="dxa"/>
            <w:vAlign w:val="center"/>
          </w:tcPr>
          <w:p w14:paraId="0A88B039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Significant</w:t>
            </w:r>
          </w:p>
        </w:tc>
      </w:tr>
      <w:tr w:rsidR="00677674" w14:paraId="4B79DFB0" w14:textId="77777777" w:rsidTr="00467737">
        <w:tc>
          <w:tcPr>
            <w:tcW w:w="1056" w:type="dxa"/>
            <w:vAlign w:val="center"/>
          </w:tcPr>
          <w:p w14:paraId="191EE8CA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AB</w:t>
            </w:r>
          </w:p>
        </w:tc>
        <w:tc>
          <w:tcPr>
            <w:tcW w:w="1066" w:type="dxa"/>
            <w:vAlign w:val="center"/>
          </w:tcPr>
          <w:p w14:paraId="51D55C5B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0.90</w:t>
            </w:r>
          </w:p>
        </w:tc>
        <w:tc>
          <w:tcPr>
            <w:tcW w:w="1134" w:type="dxa"/>
            <w:vAlign w:val="center"/>
          </w:tcPr>
          <w:p w14:paraId="0144FA23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4E3CB37B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0.90</w:t>
            </w:r>
          </w:p>
        </w:tc>
        <w:tc>
          <w:tcPr>
            <w:tcW w:w="1134" w:type="dxa"/>
            <w:vAlign w:val="center"/>
          </w:tcPr>
          <w:p w14:paraId="09BE5A51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0.32</w:t>
            </w:r>
          </w:p>
        </w:tc>
        <w:tc>
          <w:tcPr>
            <w:tcW w:w="1276" w:type="dxa"/>
            <w:vAlign w:val="center"/>
          </w:tcPr>
          <w:p w14:paraId="669B9231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0.5865</w:t>
            </w:r>
          </w:p>
        </w:tc>
        <w:tc>
          <w:tcPr>
            <w:tcW w:w="1276" w:type="dxa"/>
            <w:vAlign w:val="center"/>
          </w:tcPr>
          <w:p w14:paraId="7944478D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677674" w14:paraId="47788044" w14:textId="77777777" w:rsidTr="00467737">
        <w:tc>
          <w:tcPr>
            <w:tcW w:w="1056" w:type="dxa"/>
            <w:vAlign w:val="center"/>
          </w:tcPr>
          <w:p w14:paraId="1D873955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AC</w:t>
            </w:r>
          </w:p>
        </w:tc>
        <w:tc>
          <w:tcPr>
            <w:tcW w:w="1066" w:type="dxa"/>
            <w:vAlign w:val="center"/>
          </w:tcPr>
          <w:p w14:paraId="67AF35E9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0.25</w:t>
            </w:r>
          </w:p>
        </w:tc>
        <w:tc>
          <w:tcPr>
            <w:tcW w:w="1134" w:type="dxa"/>
            <w:vAlign w:val="center"/>
          </w:tcPr>
          <w:p w14:paraId="47B42926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659B7A28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0.25</w:t>
            </w:r>
          </w:p>
        </w:tc>
        <w:tc>
          <w:tcPr>
            <w:tcW w:w="1134" w:type="dxa"/>
            <w:vAlign w:val="center"/>
          </w:tcPr>
          <w:p w14:paraId="18AA4B31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0.09</w:t>
            </w:r>
          </w:p>
        </w:tc>
        <w:tc>
          <w:tcPr>
            <w:tcW w:w="1276" w:type="dxa"/>
            <w:vAlign w:val="center"/>
          </w:tcPr>
          <w:p w14:paraId="5813578A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0.7729</w:t>
            </w:r>
          </w:p>
        </w:tc>
        <w:tc>
          <w:tcPr>
            <w:tcW w:w="1276" w:type="dxa"/>
            <w:vAlign w:val="center"/>
          </w:tcPr>
          <w:p w14:paraId="7912209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677674" w14:paraId="2412D315" w14:textId="77777777" w:rsidTr="00467737">
        <w:tc>
          <w:tcPr>
            <w:tcW w:w="1056" w:type="dxa"/>
            <w:vAlign w:val="center"/>
          </w:tcPr>
          <w:p w14:paraId="74DD9B06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BC</w:t>
            </w:r>
          </w:p>
        </w:tc>
        <w:tc>
          <w:tcPr>
            <w:tcW w:w="1066" w:type="dxa"/>
            <w:vAlign w:val="center"/>
          </w:tcPr>
          <w:p w14:paraId="74912BB7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0.81</w:t>
            </w:r>
          </w:p>
        </w:tc>
        <w:tc>
          <w:tcPr>
            <w:tcW w:w="1134" w:type="dxa"/>
            <w:vAlign w:val="center"/>
          </w:tcPr>
          <w:p w14:paraId="0046F31C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3CE934BE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0.81</w:t>
            </w:r>
          </w:p>
        </w:tc>
        <w:tc>
          <w:tcPr>
            <w:tcW w:w="1134" w:type="dxa"/>
            <w:vAlign w:val="center"/>
          </w:tcPr>
          <w:p w14:paraId="5999200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0.29</w:t>
            </w:r>
          </w:p>
        </w:tc>
        <w:tc>
          <w:tcPr>
            <w:tcW w:w="1276" w:type="dxa"/>
            <w:vAlign w:val="center"/>
          </w:tcPr>
          <w:p w14:paraId="626DE3C9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0.6059</w:t>
            </w:r>
          </w:p>
        </w:tc>
        <w:tc>
          <w:tcPr>
            <w:tcW w:w="1276" w:type="dxa"/>
            <w:vAlign w:val="center"/>
          </w:tcPr>
          <w:p w14:paraId="2CC887E9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677674" w14:paraId="313886AE" w14:textId="77777777" w:rsidTr="00467737">
        <w:tc>
          <w:tcPr>
            <w:tcW w:w="1056" w:type="dxa"/>
            <w:vAlign w:val="center"/>
          </w:tcPr>
          <w:p w14:paraId="01389384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A²</w:t>
            </w:r>
          </w:p>
        </w:tc>
        <w:tc>
          <w:tcPr>
            <w:tcW w:w="1066" w:type="dxa"/>
            <w:vAlign w:val="center"/>
          </w:tcPr>
          <w:p w14:paraId="727FDBFB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297.80</w:t>
            </w:r>
          </w:p>
        </w:tc>
        <w:tc>
          <w:tcPr>
            <w:tcW w:w="1134" w:type="dxa"/>
            <w:vAlign w:val="center"/>
          </w:tcPr>
          <w:p w14:paraId="2E2732C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30D3042F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297.80</w:t>
            </w:r>
          </w:p>
        </w:tc>
        <w:tc>
          <w:tcPr>
            <w:tcW w:w="1134" w:type="dxa"/>
            <w:vAlign w:val="center"/>
          </w:tcPr>
          <w:p w14:paraId="2A545265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107.22</w:t>
            </w:r>
          </w:p>
        </w:tc>
        <w:tc>
          <w:tcPr>
            <w:tcW w:w="1276" w:type="dxa"/>
            <w:vAlign w:val="center"/>
          </w:tcPr>
          <w:p w14:paraId="7FE9C5ED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&lt;0.0001</w:t>
            </w:r>
          </w:p>
        </w:tc>
        <w:tc>
          <w:tcPr>
            <w:tcW w:w="1276" w:type="dxa"/>
            <w:vAlign w:val="center"/>
          </w:tcPr>
          <w:p w14:paraId="465B221D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Significant</w:t>
            </w:r>
          </w:p>
        </w:tc>
      </w:tr>
      <w:tr w:rsidR="00677674" w14:paraId="4AD7D42A" w14:textId="77777777" w:rsidTr="00467737">
        <w:tc>
          <w:tcPr>
            <w:tcW w:w="1056" w:type="dxa"/>
            <w:vAlign w:val="center"/>
          </w:tcPr>
          <w:p w14:paraId="60939A60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B²</w:t>
            </w:r>
          </w:p>
        </w:tc>
        <w:tc>
          <w:tcPr>
            <w:tcW w:w="1066" w:type="dxa"/>
            <w:vAlign w:val="center"/>
          </w:tcPr>
          <w:p w14:paraId="19963490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0.99</w:t>
            </w:r>
          </w:p>
        </w:tc>
        <w:tc>
          <w:tcPr>
            <w:tcW w:w="1134" w:type="dxa"/>
            <w:vAlign w:val="center"/>
          </w:tcPr>
          <w:p w14:paraId="326B2A11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54399907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0.99</w:t>
            </w:r>
          </w:p>
        </w:tc>
        <w:tc>
          <w:tcPr>
            <w:tcW w:w="1134" w:type="dxa"/>
            <w:vAlign w:val="center"/>
          </w:tcPr>
          <w:p w14:paraId="40B08CFE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0.36</w:t>
            </w:r>
          </w:p>
        </w:tc>
        <w:tc>
          <w:tcPr>
            <w:tcW w:w="1276" w:type="dxa"/>
            <w:vAlign w:val="center"/>
          </w:tcPr>
          <w:p w14:paraId="501DB1E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0.5692</w:t>
            </w:r>
          </w:p>
        </w:tc>
        <w:tc>
          <w:tcPr>
            <w:tcW w:w="1276" w:type="dxa"/>
            <w:vAlign w:val="center"/>
          </w:tcPr>
          <w:p w14:paraId="1E3DFB21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677674" w14:paraId="7FF73412" w14:textId="77777777" w:rsidTr="00467737">
        <w:tc>
          <w:tcPr>
            <w:tcW w:w="1056" w:type="dxa"/>
            <w:vAlign w:val="center"/>
          </w:tcPr>
          <w:p w14:paraId="54F32B6B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C²</w:t>
            </w:r>
          </w:p>
        </w:tc>
        <w:tc>
          <w:tcPr>
            <w:tcW w:w="1066" w:type="dxa"/>
            <w:vAlign w:val="center"/>
          </w:tcPr>
          <w:p w14:paraId="0FD591BF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119.84</w:t>
            </w:r>
          </w:p>
        </w:tc>
        <w:tc>
          <w:tcPr>
            <w:tcW w:w="1134" w:type="dxa"/>
            <w:vAlign w:val="center"/>
          </w:tcPr>
          <w:p w14:paraId="0F45191E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68E1475F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119.84</w:t>
            </w:r>
          </w:p>
        </w:tc>
        <w:tc>
          <w:tcPr>
            <w:tcW w:w="1134" w:type="dxa"/>
            <w:vAlign w:val="center"/>
          </w:tcPr>
          <w:p w14:paraId="257BFF8C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43.15</w:t>
            </w:r>
          </w:p>
        </w:tc>
        <w:tc>
          <w:tcPr>
            <w:tcW w:w="1276" w:type="dxa"/>
            <w:vAlign w:val="center"/>
          </w:tcPr>
          <w:p w14:paraId="21077740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0.0003</w:t>
            </w:r>
          </w:p>
        </w:tc>
        <w:tc>
          <w:tcPr>
            <w:tcW w:w="1276" w:type="dxa"/>
            <w:vAlign w:val="center"/>
          </w:tcPr>
          <w:p w14:paraId="3676A07A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Significant</w:t>
            </w:r>
          </w:p>
        </w:tc>
      </w:tr>
      <w:tr w:rsidR="00677674" w14:paraId="118FB688" w14:textId="77777777" w:rsidTr="00467737">
        <w:tc>
          <w:tcPr>
            <w:tcW w:w="1056" w:type="dxa"/>
            <w:vAlign w:val="center"/>
          </w:tcPr>
          <w:p w14:paraId="499588E1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Residual</w:t>
            </w:r>
          </w:p>
        </w:tc>
        <w:tc>
          <w:tcPr>
            <w:tcW w:w="1066" w:type="dxa"/>
            <w:vAlign w:val="center"/>
          </w:tcPr>
          <w:p w14:paraId="08B100C6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19.44</w:t>
            </w:r>
          </w:p>
        </w:tc>
        <w:tc>
          <w:tcPr>
            <w:tcW w:w="1134" w:type="dxa"/>
            <w:vAlign w:val="center"/>
          </w:tcPr>
          <w:p w14:paraId="09776807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275" w:type="dxa"/>
            <w:vAlign w:val="center"/>
          </w:tcPr>
          <w:p w14:paraId="44DE7B95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2.78</w:t>
            </w:r>
          </w:p>
        </w:tc>
        <w:tc>
          <w:tcPr>
            <w:tcW w:w="1134" w:type="dxa"/>
            <w:vAlign w:val="center"/>
          </w:tcPr>
          <w:p w14:paraId="2637CEF5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14:paraId="460B5FF3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14:paraId="3D6CCA0A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677674" w14:paraId="4BBB84DD" w14:textId="77777777" w:rsidTr="00467737">
        <w:tc>
          <w:tcPr>
            <w:tcW w:w="1056" w:type="dxa"/>
            <w:vAlign w:val="center"/>
          </w:tcPr>
          <w:p w14:paraId="515A2B2A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Lack of fit</w:t>
            </w:r>
          </w:p>
        </w:tc>
        <w:tc>
          <w:tcPr>
            <w:tcW w:w="1066" w:type="dxa"/>
            <w:vAlign w:val="center"/>
          </w:tcPr>
          <w:p w14:paraId="0B36C719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1.46</w:t>
            </w:r>
          </w:p>
        </w:tc>
        <w:tc>
          <w:tcPr>
            <w:tcW w:w="1134" w:type="dxa"/>
            <w:vAlign w:val="center"/>
          </w:tcPr>
          <w:p w14:paraId="4F80BF95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19428522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0.49</w:t>
            </w:r>
          </w:p>
        </w:tc>
        <w:tc>
          <w:tcPr>
            <w:tcW w:w="1134" w:type="dxa"/>
            <w:vAlign w:val="center"/>
          </w:tcPr>
          <w:p w14:paraId="27FA2033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0.11</w:t>
            </w:r>
          </w:p>
        </w:tc>
        <w:tc>
          <w:tcPr>
            <w:tcW w:w="1276" w:type="dxa"/>
            <w:vAlign w:val="center"/>
          </w:tcPr>
          <w:p w14:paraId="41B21CDE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0.9507</w:t>
            </w:r>
          </w:p>
        </w:tc>
        <w:tc>
          <w:tcPr>
            <w:tcW w:w="1276" w:type="dxa"/>
            <w:vAlign w:val="center"/>
          </w:tcPr>
          <w:p w14:paraId="690A5068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Not significant</w:t>
            </w:r>
          </w:p>
        </w:tc>
      </w:tr>
      <w:tr w:rsidR="00677674" w14:paraId="53B85F2D" w14:textId="77777777" w:rsidTr="00467737">
        <w:tc>
          <w:tcPr>
            <w:tcW w:w="1056" w:type="dxa"/>
            <w:vAlign w:val="center"/>
          </w:tcPr>
          <w:p w14:paraId="73E4FF61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Pure error</w:t>
            </w:r>
          </w:p>
        </w:tc>
        <w:tc>
          <w:tcPr>
            <w:tcW w:w="1066" w:type="dxa"/>
            <w:vAlign w:val="center"/>
          </w:tcPr>
          <w:p w14:paraId="33261810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17.98</w:t>
            </w:r>
          </w:p>
        </w:tc>
        <w:tc>
          <w:tcPr>
            <w:tcW w:w="1134" w:type="dxa"/>
            <w:vAlign w:val="center"/>
          </w:tcPr>
          <w:p w14:paraId="5775DFF9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1275" w:type="dxa"/>
            <w:vAlign w:val="center"/>
          </w:tcPr>
          <w:p w14:paraId="601E3C35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4.49</w:t>
            </w:r>
          </w:p>
        </w:tc>
        <w:tc>
          <w:tcPr>
            <w:tcW w:w="1134" w:type="dxa"/>
            <w:vAlign w:val="center"/>
          </w:tcPr>
          <w:p w14:paraId="02F8948D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14:paraId="156789CA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14:paraId="401DD670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677674" w14:paraId="57D838F7" w14:textId="77777777" w:rsidTr="00467737">
        <w:tc>
          <w:tcPr>
            <w:tcW w:w="1056" w:type="dxa"/>
            <w:tcBorders>
              <w:bottom w:val="single" w:sz="8" w:space="0" w:color="auto"/>
            </w:tcBorders>
            <w:vAlign w:val="center"/>
          </w:tcPr>
          <w:p w14:paraId="63282F0A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Cor total</w:t>
            </w:r>
          </w:p>
        </w:tc>
        <w:tc>
          <w:tcPr>
            <w:tcW w:w="1066" w:type="dxa"/>
            <w:tcBorders>
              <w:bottom w:val="single" w:sz="8" w:space="0" w:color="auto"/>
            </w:tcBorders>
            <w:vAlign w:val="center"/>
          </w:tcPr>
          <w:p w14:paraId="17A18FD7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788.62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C17F297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2DC24946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181C1AC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39EFA2A6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393F98DD" w14:textId="77777777" w:rsidR="00677674" w:rsidRPr="00BE773F" w:rsidRDefault="00677674" w:rsidP="00467737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BE773F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</w:tbl>
    <w:p w14:paraId="1D0E3E0A" w14:textId="77777777" w:rsidR="00677674" w:rsidRDefault="00677674" w:rsidP="00677674">
      <w:pPr>
        <w:widowControl/>
        <w:spacing w:after="0"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</w:p>
    <w:p w14:paraId="466EC519" w14:textId="77777777" w:rsidR="00677674" w:rsidRDefault="00677674" w:rsidP="00677674">
      <w:pPr>
        <w:widowControl/>
        <w:spacing w:after="0" w:line="240" w:lineRule="auto"/>
      </w:pPr>
      <w:r>
        <w:br w:type="page"/>
      </w:r>
    </w:p>
    <w:p w14:paraId="228C2427" w14:textId="77777777" w:rsidR="00677674" w:rsidRDefault="00677674" w:rsidP="00677674">
      <w:pPr>
        <w:widowControl/>
        <w:spacing w:after="0"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  <w:r w:rsidRPr="00FD638D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lastRenderedPageBreak/>
        <w:t xml:space="preserve">Table </w:t>
      </w:r>
      <w:r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S3</w:t>
      </w:r>
      <w:r w:rsidRPr="00FD638D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>. Monosaccharide composition and content of MBF-PT</w:t>
      </w:r>
    </w:p>
    <w:tbl>
      <w:tblPr>
        <w:tblStyle w:val="a3"/>
        <w:tblW w:w="8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77674" w14:paraId="6B8DF4B1" w14:textId="77777777" w:rsidTr="00677674">
        <w:tc>
          <w:tcPr>
            <w:tcW w:w="20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53BE5D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Monosaccharide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BAD997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Retention time (min)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3A4D99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Mass ratio (%)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BFB4F6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Molar ratio (%)</w:t>
            </w:r>
          </w:p>
        </w:tc>
      </w:tr>
      <w:tr w:rsidR="00677674" w14:paraId="6199BB29" w14:textId="77777777" w:rsidTr="00677674"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3FF11466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Arabinose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1EA86EB0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9.94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3EAB236A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3.33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467A6C4E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3.83</w:t>
            </w:r>
          </w:p>
        </w:tc>
      </w:tr>
      <w:tr w:rsidR="00677674" w14:paraId="331F0D6B" w14:textId="77777777" w:rsidTr="00677674">
        <w:tc>
          <w:tcPr>
            <w:tcW w:w="2074" w:type="dxa"/>
            <w:vAlign w:val="center"/>
          </w:tcPr>
          <w:p w14:paraId="61ADF107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Rhamnose</w:t>
            </w:r>
          </w:p>
        </w:tc>
        <w:tc>
          <w:tcPr>
            <w:tcW w:w="2074" w:type="dxa"/>
            <w:vAlign w:val="center"/>
          </w:tcPr>
          <w:p w14:paraId="69049147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9.39</w:t>
            </w:r>
          </w:p>
        </w:tc>
        <w:tc>
          <w:tcPr>
            <w:tcW w:w="2074" w:type="dxa"/>
            <w:vAlign w:val="center"/>
          </w:tcPr>
          <w:p w14:paraId="6F4634AB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31.44</w:t>
            </w:r>
          </w:p>
        </w:tc>
        <w:tc>
          <w:tcPr>
            <w:tcW w:w="2074" w:type="dxa"/>
            <w:vAlign w:val="center"/>
          </w:tcPr>
          <w:p w14:paraId="735F8931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33.06</w:t>
            </w:r>
          </w:p>
        </w:tc>
      </w:tr>
      <w:tr w:rsidR="00677674" w14:paraId="35AF113A" w14:textId="77777777" w:rsidTr="00677674">
        <w:tc>
          <w:tcPr>
            <w:tcW w:w="2074" w:type="dxa"/>
            <w:vAlign w:val="center"/>
          </w:tcPr>
          <w:p w14:paraId="49529C02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Glucose</w:t>
            </w:r>
          </w:p>
        </w:tc>
        <w:tc>
          <w:tcPr>
            <w:tcW w:w="2074" w:type="dxa"/>
            <w:vAlign w:val="center"/>
          </w:tcPr>
          <w:p w14:paraId="0137E647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14.68</w:t>
            </w:r>
          </w:p>
        </w:tc>
        <w:tc>
          <w:tcPr>
            <w:tcW w:w="2074" w:type="dxa"/>
            <w:vAlign w:val="center"/>
          </w:tcPr>
          <w:p w14:paraId="5889D455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23.13</w:t>
            </w:r>
          </w:p>
        </w:tc>
        <w:tc>
          <w:tcPr>
            <w:tcW w:w="2074" w:type="dxa"/>
            <w:vAlign w:val="center"/>
          </w:tcPr>
          <w:p w14:paraId="3AA3B6F8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22.17</w:t>
            </w:r>
          </w:p>
        </w:tc>
      </w:tr>
      <w:tr w:rsidR="00677674" w14:paraId="5BC79B21" w14:textId="77777777" w:rsidTr="00677674">
        <w:tc>
          <w:tcPr>
            <w:tcW w:w="2074" w:type="dxa"/>
            <w:vAlign w:val="center"/>
          </w:tcPr>
          <w:p w14:paraId="18349C57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Mannose</w:t>
            </w:r>
          </w:p>
        </w:tc>
        <w:tc>
          <w:tcPr>
            <w:tcW w:w="2074" w:type="dxa"/>
            <w:vAlign w:val="center"/>
          </w:tcPr>
          <w:p w14:paraId="355E66E9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18.61</w:t>
            </w:r>
          </w:p>
        </w:tc>
        <w:tc>
          <w:tcPr>
            <w:tcW w:w="2074" w:type="dxa"/>
            <w:vAlign w:val="center"/>
          </w:tcPr>
          <w:p w14:paraId="019EC00E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19.40</w:t>
            </w:r>
          </w:p>
        </w:tc>
        <w:tc>
          <w:tcPr>
            <w:tcW w:w="2074" w:type="dxa"/>
            <w:vAlign w:val="center"/>
          </w:tcPr>
          <w:p w14:paraId="423A9088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18.59</w:t>
            </w:r>
          </w:p>
        </w:tc>
      </w:tr>
      <w:tr w:rsidR="00677674" w14:paraId="6DFC41F3" w14:textId="77777777" w:rsidTr="00677674">
        <w:tc>
          <w:tcPr>
            <w:tcW w:w="2074" w:type="dxa"/>
            <w:vAlign w:val="center"/>
          </w:tcPr>
          <w:p w14:paraId="1397319C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Ribose</w:t>
            </w:r>
          </w:p>
        </w:tc>
        <w:tc>
          <w:tcPr>
            <w:tcW w:w="2074" w:type="dxa"/>
            <w:vAlign w:val="center"/>
          </w:tcPr>
          <w:p w14:paraId="2A56E160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23.55</w:t>
            </w:r>
          </w:p>
        </w:tc>
        <w:tc>
          <w:tcPr>
            <w:tcW w:w="2074" w:type="dxa"/>
            <w:vAlign w:val="center"/>
          </w:tcPr>
          <w:p w14:paraId="6210E016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5.76</w:t>
            </w:r>
          </w:p>
        </w:tc>
        <w:tc>
          <w:tcPr>
            <w:tcW w:w="2074" w:type="dxa"/>
            <w:vAlign w:val="center"/>
          </w:tcPr>
          <w:p w14:paraId="3C719F62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6.62</w:t>
            </w:r>
          </w:p>
        </w:tc>
      </w:tr>
      <w:tr w:rsidR="00677674" w14:paraId="0E438B57" w14:textId="77777777" w:rsidTr="00677674">
        <w:tc>
          <w:tcPr>
            <w:tcW w:w="2074" w:type="dxa"/>
            <w:vAlign w:val="center"/>
          </w:tcPr>
          <w:p w14:paraId="017AEED5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Galactosamine</w:t>
            </w:r>
          </w:p>
        </w:tc>
        <w:tc>
          <w:tcPr>
            <w:tcW w:w="2074" w:type="dxa"/>
            <w:vAlign w:val="center"/>
          </w:tcPr>
          <w:p w14:paraId="6429160D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8.72</w:t>
            </w:r>
          </w:p>
        </w:tc>
        <w:tc>
          <w:tcPr>
            <w:tcW w:w="2074" w:type="dxa"/>
            <w:vAlign w:val="center"/>
          </w:tcPr>
          <w:p w14:paraId="173FE52A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5.68</w:t>
            </w:r>
          </w:p>
        </w:tc>
        <w:tc>
          <w:tcPr>
            <w:tcW w:w="2074" w:type="dxa"/>
            <w:vAlign w:val="center"/>
          </w:tcPr>
          <w:p w14:paraId="0947458B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5.48</w:t>
            </w:r>
          </w:p>
        </w:tc>
      </w:tr>
      <w:tr w:rsidR="00677674" w14:paraId="6FD1DE8D" w14:textId="77777777" w:rsidTr="00677674">
        <w:tc>
          <w:tcPr>
            <w:tcW w:w="2074" w:type="dxa"/>
            <w:vAlign w:val="center"/>
          </w:tcPr>
          <w:p w14:paraId="504531AA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Glucosamine</w:t>
            </w:r>
          </w:p>
        </w:tc>
        <w:tc>
          <w:tcPr>
            <w:tcW w:w="2074" w:type="dxa"/>
            <w:vAlign w:val="center"/>
          </w:tcPr>
          <w:p w14:paraId="098F3548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11.28</w:t>
            </w:r>
          </w:p>
        </w:tc>
        <w:tc>
          <w:tcPr>
            <w:tcW w:w="2074" w:type="dxa"/>
            <w:vAlign w:val="center"/>
          </w:tcPr>
          <w:p w14:paraId="55FBBB8F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3.21</w:t>
            </w:r>
          </w:p>
        </w:tc>
        <w:tc>
          <w:tcPr>
            <w:tcW w:w="2074" w:type="dxa"/>
            <w:vAlign w:val="center"/>
          </w:tcPr>
          <w:p w14:paraId="355743D4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3.09</w:t>
            </w:r>
          </w:p>
        </w:tc>
      </w:tr>
      <w:tr w:rsidR="00677674" w14:paraId="58346D20" w14:textId="77777777" w:rsidTr="00677674"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6153AC73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Glucuronic acid</w:t>
            </w:r>
          </w:p>
        </w:tc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620BA0E6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36.74</w:t>
            </w:r>
          </w:p>
        </w:tc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732891AF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8.04</w:t>
            </w:r>
          </w:p>
        </w:tc>
        <w:tc>
          <w:tcPr>
            <w:tcW w:w="2074" w:type="dxa"/>
            <w:tcBorders>
              <w:bottom w:val="single" w:sz="8" w:space="0" w:color="auto"/>
            </w:tcBorders>
            <w:vAlign w:val="center"/>
          </w:tcPr>
          <w:p w14:paraId="7669E99F" w14:textId="77777777" w:rsidR="00677674" w:rsidRPr="00E921B0" w:rsidRDefault="00677674" w:rsidP="00677674">
            <w:pPr>
              <w:widowControl/>
              <w:spacing w:after="0"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E921B0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7.15</w:t>
            </w:r>
          </w:p>
        </w:tc>
      </w:tr>
    </w:tbl>
    <w:p w14:paraId="552AE1D3" w14:textId="77777777" w:rsidR="00677674" w:rsidRPr="00677674" w:rsidRDefault="00677674"/>
    <w:p w14:paraId="797D38D7" w14:textId="76CD738C" w:rsidR="00677674" w:rsidRPr="00677674" w:rsidRDefault="00677674" w:rsidP="00677674">
      <w:pPr>
        <w:jc w:val="center"/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</w:pPr>
    </w:p>
    <w:sectPr w:rsidR="00677674" w:rsidRPr="0067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8108" w14:textId="77777777" w:rsidR="00AD58C8" w:rsidRDefault="00AD58C8" w:rsidP="000F23B8">
      <w:pPr>
        <w:spacing w:after="0" w:line="240" w:lineRule="auto"/>
      </w:pPr>
      <w:r>
        <w:separator/>
      </w:r>
    </w:p>
  </w:endnote>
  <w:endnote w:type="continuationSeparator" w:id="0">
    <w:p w14:paraId="59820141" w14:textId="77777777" w:rsidR="00AD58C8" w:rsidRDefault="00AD58C8" w:rsidP="000F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1024" w14:textId="77777777" w:rsidR="00AD58C8" w:rsidRDefault="00AD58C8" w:rsidP="000F23B8">
      <w:pPr>
        <w:spacing w:after="0" w:line="240" w:lineRule="auto"/>
      </w:pPr>
      <w:r>
        <w:separator/>
      </w:r>
    </w:p>
  </w:footnote>
  <w:footnote w:type="continuationSeparator" w:id="0">
    <w:p w14:paraId="23A35D3C" w14:textId="77777777" w:rsidR="00AD58C8" w:rsidRDefault="00AD58C8" w:rsidP="000F2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A61A3"/>
    <w:multiLevelType w:val="hybridMultilevel"/>
    <w:tmpl w:val="986CCCC0"/>
    <w:lvl w:ilvl="0" w:tplc="A1084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95"/>
    <w:rsid w:val="000F23B8"/>
    <w:rsid w:val="002A3A90"/>
    <w:rsid w:val="004B7C03"/>
    <w:rsid w:val="004C4A95"/>
    <w:rsid w:val="005345C7"/>
    <w:rsid w:val="00677674"/>
    <w:rsid w:val="00934854"/>
    <w:rsid w:val="009D04F7"/>
    <w:rsid w:val="00A74D0D"/>
    <w:rsid w:val="00AD58C8"/>
    <w:rsid w:val="00B3579A"/>
    <w:rsid w:val="00CF3C88"/>
    <w:rsid w:val="00E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9B683"/>
  <w15:chartTrackingRefBased/>
  <w15:docId w15:val="{F7911031-19B3-4B6D-B9CC-F44973B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A95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C03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"/>
    <w:basedOn w:val="a"/>
    <w:link w:val="a5"/>
    <w:qFormat/>
    <w:rsid w:val="00677674"/>
    <w:pPr>
      <w:spacing w:after="0" w:line="240" w:lineRule="auto"/>
      <w:jc w:val="center"/>
    </w:pPr>
    <w:rPr>
      <w:rFonts w:ascii="Times New Roman" w:eastAsia="宋体" w:hAnsi="Times New Roman"/>
      <w:sz w:val="21"/>
      <w:szCs w:val="22"/>
      <w14:ligatures w14:val="none"/>
    </w:rPr>
  </w:style>
  <w:style w:type="character" w:customStyle="1" w:styleId="a5">
    <w:name w:val="表 字符"/>
    <w:basedOn w:val="a0"/>
    <w:link w:val="a4"/>
    <w:rsid w:val="00677674"/>
    <w:rPr>
      <w:rFonts w:ascii="Times New Roman" w:eastAsia="宋体" w:hAnsi="Times New Roman"/>
    </w:rPr>
  </w:style>
  <w:style w:type="paragraph" w:styleId="a6">
    <w:name w:val="header"/>
    <w:basedOn w:val="a"/>
    <w:link w:val="a7"/>
    <w:uiPriority w:val="99"/>
    <w:unhideWhenUsed/>
    <w:rsid w:val="000F2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23B8"/>
    <w:rPr>
      <w:sz w:val="18"/>
      <w:szCs w:val="18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0F23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23B8"/>
    <w:rPr>
      <w:sz w:val="18"/>
      <w:szCs w:val="18"/>
      <w14:ligatures w14:val="standardContextual"/>
    </w:rPr>
  </w:style>
  <w:style w:type="paragraph" w:styleId="aa">
    <w:name w:val="List Paragraph"/>
    <w:basedOn w:val="a"/>
    <w:uiPriority w:val="34"/>
    <w:qFormat/>
    <w:rsid w:val="000F2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</cp:lastModifiedBy>
  <cp:revision>5</cp:revision>
  <dcterms:created xsi:type="dcterms:W3CDTF">2026-04-29T08:06:00Z</dcterms:created>
  <dcterms:modified xsi:type="dcterms:W3CDTF">2026-05-07T02:47:00Z</dcterms:modified>
</cp:coreProperties>
</file>