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vsdx" ContentType="application/vnd.ms-visio.drawing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64C856" w14:textId="242CED4B" w:rsidR="00893024" w:rsidRPr="00A04B1D" w:rsidRDefault="00D052C5" w:rsidP="008705A4">
      <w:pPr>
        <w:ind w:firstLine="482"/>
        <w:jc w:val="center"/>
        <w:rPr>
          <w:b/>
          <w:bCs/>
          <w:sz w:val="28"/>
          <w:szCs w:val="28"/>
        </w:rPr>
      </w:pPr>
      <w:r>
        <w:rPr>
          <w:b/>
          <w:bCs/>
        </w:rPr>
        <w:t xml:space="preserve"> </w:t>
      </w:r>
      <w:r w:rsidR="00C20943" w:rsidRPr="00A04B1D">
        <w:rPr>
          <w:b/>
          <w:bCs/>
          <w:sz w:val="28"/>
          <w:szCs w:val="28"/>
        </w:rPr>
        <w:t>Supporting Information</w:t>
      </w:r>
    </w:p>
    <w:p w14:paraId="0E028050" w14:textId="7AAD4FC5" w:rsidR="004F2935" w:rsidRDefault="006F60C7" w:rsidP="00EC512D">
      <w:pPr>
        <w:widowControl w:val="0"/>
        <w:spacing w:line="240" w:lineRule="auto"/>
        <w:ind w:firstLineChars="0" w:firstLine="0"/>
        <w:jc w:val="center"/>
        <w:rPr>
          <w:rFonts w:eastAsia="等线" w:cs="Times New Roman"/>
          <w:b/>
          <w:bCs/>
          <w:sz w:val="28"/>
          <w:szCs w:val="28"/>
        </w:rPr>
      </w:pPr>
      <w:r>
        <w:rPr>
          <w:rFonts w:eastAsia="等线" w:cs="Times New Roman" w:hint="eastAsia"/>
          <w:b/>
          <w:bCs/>
          <w:sz w:val="28"/>
          <w:szCs w:val="28"/>
        </w:rPr>
        <w:t>Enhance</w:t>
      </w:r>
      <w:r w:rsidR="004F2935" w:rsidRPr="004F2935">
        <w:rPr>
          <w:rFonts w:eastAsia="等线" w:cs="Times New Roman" w:hint="eastAsia"/>
          <w:b/>
          <w:bCs/>
          <w:sz w:val="28"/>
          <w:szCs w:val="28"/>
        </w:rPr>
        <w:t>ment in the yield and properties of cellulose nanocrystals by two-batch addition of ammonium persulfate</w:t>
      </w:r>
      <w:r w:rsidR="004F2935" w:rsidRPr="004F2935">
        <w:rPr>
          <w:rFonts w:eastAsia="等线" w:cs="Times New Roman"/>
          <w:b/>
          <w:bCs/>
          <w:sz w:val="28"/>
          <w:szCs w:val="28"/>
        </w:rPr>
        <w:t xml:space="preserve"> </w:t>
      </w:r>
    </w:p>
    <w:p w14:paraId="59CDC8D1" w14:textId="474DC81B" w:rsidR="00EC512D" w:rsidRPr="00014E6E" w:rsidRDefault="00EC512D" w:rsidP="00EC512D">
      <w:pPr>
        <w:widowControl w:val="0"/>
        <w:spacing w:line="240" w:lineRule="auto"/>
        <w:ind w:firstLineChars="0" w:firstLine="0"/>
        <w:jc w:val="center"/>
        <w:rPr>
          <w:rFonts w:eastAsia="等线" w:cs="Times New Roman"/>
          <w:color w:val="000000" w:themeColor="text1"/>
          <w:sz w:val="21"/>
          <w:szCs w:val="24"/>
        </w:rPr>
      </w:pPr>
      <w:proofErr w:type="spellStart"/>
      <w:r w:rsidRPr="00014E6E">
        <w:rPr>
          <w:rFonts w:eastAsia="等线" w:cs="Times New Roman"/>
          <w:color w:val="000000" w:themeColor="text1"/>
          <w:sz w:val="21"/>
          <w:szCs w:val="24"/>
        </w:rPr>
        <w:t>Zhangyun</w:t>
      </w:r>
      <w:proofErr w:type="spellEnd"/>
      <w:r w:rsidRPr="00014E6E">
        <w:rPr>
          <w:rFonts w:eastAsia="等线" w:cs="Times New Roman"/>
          <w:color w:val="000000" w:themeColor="text1"/>
          <w:sz w:val="21"/>
          <w:szCs w:val="24"/>
        </w:rPr>
        <w:t xml:space="preserve"> Chen, Zhongyuan Xie, Hua Jiang</w:t>
      </w:r>
      <w:r w:rsidRPr="00014E6E">
        <w:rPr>
          <w:rStyle w:val="af8"/>
          <w:rFonts w:eastAsia="等线" w:cs="Times New Roman"/>
          <w:color w:val="000000" w:themeColor="text1"/>
          <w:sz w:val="21"/>
          <w:szCs w:val="24"/>
        </w:rPr>
        <w:footnoteReference w:customMarkFollows="1" w:id="1"/>
        <w:t>*</w:t>
      </w:r>
    </w:p>
    <w:p w14:paraId="469DE9A5" w14:textId="77777777" w:rsidR="00EC512D" w:rsidRDefault="00EC512D" w:rsidP="00EC512D">
      <w:pPr>
        <w:widowControl w:val="0"/>
        <w:spacing w:line="240" w:lineRule="auto"/>
        <w:ind w:firstLineChars="0" w:firstLine="0"/>
        <w:jc w:val="center"/>
        <w:rPr>
          <w:rFonts w:eastAsia="等线" w:cs="Times New Roman"/>
          <w:color w:val="000000" w:themeColor="text1"/>
          <w:sz w:val="21"/>
          <w:szCs w:val="24"/>
        </w:rPr>
      </w:pPr>
      <w:bookmarkStart w:id="0" w:name="OLE_LINK1"/>
      <w:r w:rsidRPr="00014E6E">
        <w:rPr>
          <w:rFonts w:eastAsia="等线" w:cs="Times New Roman"/>
          <w:color w:val="000000" w:themeColor="text1"/>
          <w:sz w:val="21"/>
          <w:szCs w:val="24"/>
        </w:rPr>
        <w:t>College of Chemical Engineering, Nanjing Forestry University, Nanjing 210037, China</w:t>
      </w:r>
    </w:p>
    <w:bookmarkEnd w:id="0"/>
    <w:p w14:paraId="5EBD1A34" w14:textId="6E1B32A3" w:rsidR="00A37CBF" w:rsidRDefault="00A37CBF">
      <w:pPr>
        <w:spacing w:line="240" w:lineRule="auto"/>
        <w:ind w:firstLineChars="0" w:firstLine="0"/>
        <w:jc w:val="left"/>
        <w:rPr>
          <w:rFonts w:eastAsia="等线" w:cs="Times New Roman"/>
          <w:color w:val="000000" w:themeColor="text1"/>
          <w:szCs w:val="24"/>
        </w:rPr>
      </w:pPr>
    </w:p>
    <w:p w14:paraId="36CC0A9C" w14:textId="0AA4BBCF" w:rsidR="00F87A2C" w:rsidRPr="003C57C6" w:rsidRDefault="003C57C6" w:rsidP="003C57C6">
      <w:pPr>
        <w:widowControl w:val="0"/>
        <w:spacing w:line="240" w:lineRule="auto"/>
        <w:ind w:firstLineChars="0" w:firstLine="0"/>
        <w:rPr>
          <w:rFonts w:eastAsia="等线" w:cs="Times New Roman"/>
          <w:b/>
          <w:bCs/>
          <w:color w:val="000000" w:themeColor="text1"/>
          <w:szCs w:val="24"/>
        </w:rPr>
      </w:pPr>
      <w:r>
        <w:rPr>
          <w:rFonts w:eastAsia="等线" w:cs="Times New Roman" w:hint="eastAsia"/>
          <w:b/>
          <w:bCs/>
          <w:color w:val="000000" w:themeColor="text1"/>
          <w:szCs w:val="24"/>
        </w:rPr>
        <w:t xml:space="preserve">M1 </w:t>
      </w:r>
      <w:r w:rsidR="00A37CBF" w:rsidRPr="003C57C6">
        <w:rPr>
          <w:rFonts w:eastAsia="等线" w:cs="Times New Roman" w:hint="eastAsia"/>
          <w:b/>
          <w:bCs/>
          <w:color w:val="000000" w:themeColor="text1"/>
          <w:szCs w:val="24"/>
        </w:rPr>
        <w:t xml:space="preserve">The procedures for </w:t>
      </w:r>
      <w:r w:rsidRPr="003C57C6">
        <w:rPr>
          <w:rFonts w:eastAsia="等线" w:cs="Times New Roman"/>
          <w:b/>
          <w:bCs/>
          <w:color w:val="000000" w:themeColor="text1"/>
          <w:szCs w:val="24"/>
        </w:rPr>
        <w:t>conductometric</w:t>
      </w:r>
      <w:r w:rsidR="00A37CBF" w:rsidRPr="003C57C6">
        <w:rPr>
          <w:rFonts w:eastAsia="等线" w:cs="Times New Roman" w:hint="eastAsia"/>
          <w:b/>
          <w:bCs/>
          <w:color w:val="000000" w:themeColor="text1"/>
          <w:szCs w:val="24"/>
        </w:rPr>
        <w:t xml:space="preserve"> titrations</w:t>
      </w:r>
    </w:p>
    <w:p w14:paraId="4DF35D60" w14:textId="2A21E6BB" w:rsidR="00A37CBF" w:rsidRPr="00A37CBF" w:rsidRDefault="00A37CBF" w:rsidP="00A37CBF">
      <w:pPr>
        <w:ind w:firstLineChars="177" w:firstLine="425"/>
        <w:rPr>
          <w:rFonts w:eastAsia="等线" w:cs="Times New Roman"/>
          <w:color w:val="000000" w:themeColor="text1"/>
          <w:szCs w:val="24"/>
        </w:rPr>
      </w:pPr>
      <w:r w:rsidRPr="00A37CBF">
        <w:rPr>
          <w:rFonts w:eastAsia="等线" w:cs="Times New Roman" w:hint="eastAsia"/>
          <w:color w:val="000000" w:themeColor="text1"/>
          <w:szCs w:val="24"/>
        </w:rPr>
        <w:t xml:space="preserve">CNCs (50 mg) were suspended in 10 ml of 0.01 </w:t>
      </w:r>
      <w:proofErr w:type="gramStart"/>
      <w:r w:rsidRPr="00A37CBF">
        <w:rPr>
          <w:rFonts w:eastAsia="等线" w:cs="Times New Roman" w:hint="eastAsia"/>
          <w:color w:val="000000" w:themeColor="text1"/>
          <w:szCs w:val="24"/>
        </w:rPr>
        <w:t>mol.l</w:t>
      </w:r>
      <w:proofErr w:type="gramEnd"/>
      <w:r w:rsidRPr="00A37CBF">
        <w:rPr>
          <w:rFonts w:eastAsia="等线" w:cs="Times New Roman" w:hint="eastAsia"/>
          <w:color w:val="000000" w:themeColor="text1"/>
          <w:szCs w:val="24"/>
          <w:vertAlign w:val="superscript"/>
        </w:rPr>
        <w:t>-1</w:t>
      </w:r>
      <w:r w:rsidRPr="00A37CBF">
        <w:rPr>
          <w:rFonts w:eastAsia="等线" w:cs="Times New Roman" w:hint="eastAsia"/>
          <w:color w:val="000000" w:themeColor="text1"/>
          <w:szCs w:val="24"/>
        </w:rPr>
        <w:t xml:space="preserve"> HCl solution and ultrasonicated for 5 min to disperse them. The suspension was then titrated against 0.01 </w:t>
      </w:r>
      <w:proofErr w:type="gramStart"/>
      <w:r w:rsidRPr="00A37CBF">
        <w:rPr>
          <w:rFonts w:eastAsia="等线" w:cs="Times New Roman" w:hint="eastAsia"/>
          <w:color w:val="000000" w:themeColor="text1"/>
          <w:szCs w:val="24"/>
        </w:rPr>
        <w:t>mol.l</w:t>
      </w:r>
      <w:proofErr w:type="gramEnd"/>
      <w:r w:rsidRPr="00A37CBF">
        <w:rPr>
          <w:rFonts w:eastAsia="等线" w:cs="Times New Roman" w:hint="eastAsia"/>
          <w:color w:val="000000" w:themeColor="text1"/>
          <w:szCs w:val="24"/>
          <w:vertAlign w:val="superscript"/>
        </w:rPr>
        <w:t xml:space="preserve">-1 </w:t>
      </w:r>
      <w:r w:rsidRPr="00A37CBF">
        <w:rPr>
          <w:rFonts w:eastAsia="等线" w:cs="Times New Roman" w:hint="eastAsia"/>
          <w:color w:val="000000" w:themeColor="text1"/>
          <w:szCs w:val="24"/>
        </w:rPr>
        <w:t>NaOH. The carboxyl content (mmol/</w:t>
      </w:r>
      <w:r w:rsidRPr="00A37CBF">
        <w:rPr>
          <w:rFonts w:eastAsia="等线" w:cs="Times New Roman"/>
          <w:color w:val="000000" w:themeColor="text1"/>
          <w:szCs w:val="24"/>
        </w:rPr>
        <w:t>g)</w:t>
      </w:r>
      <w:r w:rsidRPr="00A37CBF">
        <w:rPr>
          <w:rFonts w:eastAsia="等线" w:cs="Times New Roman" w:hint="eastAsia"/>
          <w:color w:val="000000" w:themeColor="text1"/>
          <w:szCs w:val="24"/>
        </w:rPr>
        <w:t xml:space="preserve"> is given by the following equation:</w:t>
      </w:r>
    </w:p>
    <w:p w14:paraId="0C5201E5" w14:textId="58F63024" w:rsidR="00A37CBF" w:rsidRPr="00A37CBF" w:rsidRDefault="00A37CBF" w:rsidP="00A37CBF">
      <w:pPr>
        <w:ind w:firstLineChars="0" w:firstLine="0"/>
        <w:jc w:val="center"/>
        <w:rPr>
          <w:rFonts w:eastAsia="等线" w:cs="Times New Roman"/>
          <w:color w:val="000000" w:themeColor="text1"/>
          <w:szCs w:val="24"/>
        </w:rPr>
      </w:pPr>
      <m:oMath>
        <m:r>
          <w:rPr>
            <w:rFonts w:ascii="Cambria Math" w:eastAsia="等线" w:hAnsi="Cambria Math" w:cs="Times New Roman"/>
            <w:color w:val="000000" w:themeColor="text1"/>
            <w:szCs w:val="24"/>
          </w:rPr>
          <m:t>CC (mmol/g)=</m:t>
        </m:r>
        <m:f>
          <m:fPr>
            <m:ctrlPr>
              <w:rPr>
                <w:rFonts w:ascii="Cambria Math" w:eastAsia="等线" w:hAnsi="Cambria Math" w:cs="Times New Roman"/>
                <w:i/>
                <w:color w:val="000000" w:themeColor="text1"/>
                <w:szCs w:val="24"/>
              </w:rPr>
            </m:ctrlPr>
          </m:fPr>
          <m:num>
            <m:r>
              <w:rPr>
                <w:rFonts w:ascii="Cambria Math" w:eastAsia="等线" w:hAnsi="Cambria Math" w:cs="Times New Roman"/>
                <w:color w:val="000000" w:themeColor="text1"/>
                <w:szCs w:val="24"/>
              </w:rPr>
              <m:t>c×(</m:t>
            </m:r>
            <w:bookmarkStart w:id="1" w:name="_Hlk195389248"/>
            <m:sSub>
              <m:sSubPr>
                <m:ctrlPr>
                  <w:rPr>
                    <w:rFonts w:ascii="Cambria Math" w:eastAsia="等线" w:hAnsi="Cambria Math" w:cs="Times New Roman"/>
                    <w:i/>
                    <w:color w:val="000000" w:themeColor="text1"/>
                    <w:szCs w:val="24"/>
                  </w:rPr>
                </m:ctrlPr>
              </m:sSubPr>
              <m:e>
                <m:r>
                  <w:rPr>
                    <w:rFonts w:ascii="Cambria Math" w:eastAsia="等线" w:hAnsi="Cambria Math" w:cs="Times New Roman"/>
                    <w:color w:val="000000" w:themeColor="text1"/>
                    <w:szCs w:val="24"/>
                  </w:rPr>
                  <m:t>V</m:t>
                </m:r>
              </m:e>
              <m:sub>
                <m:r>
                  <w:rPr>
                    <w:rFonts w:ascii="Cambria Math" w:eastAsia="等线" w:hAnsi="Cambria Math" w:cs="Times New Roman"/>
                    <w:color w:val="000000" w:themeColor="text1"/>
                    <w:szCs w:val="24"/>
                  </w:rPr>
                  <m:t>2</m:t>
                </m:r>
              </m:sub>
            </m:sSub>
            <m:r>
              <w:rPr>
                <w:rFonts w:ascii="Cambria Math" w:eastAsia="等线" w:hAnsi="Cambria Math" w:cs="Times New Roman"/>
                <w:color w:val="000000" w:themeColor="text1"/>
                <w:szCs w:val="24"/>
              </w:rPr>
              <m:t>-</m:t>
            </m:r>
            <m:sSub>
              <m:sSubPr>
                <m:ctrlPr>
                  <w:rPr>
                    <w:rFonts w:ascii="Cambria Math" w:eastAsia="等线" w:hAnsi="Cambria Math" w:cs="Times New Roman"/>
                    <w:i/>
                    <w:color w:val="000000" w:themeColor="text1"/>
                    <w:szCs w:val="24"/>
                  </w:rPr>
                </m:ctrlPr>
              </m:sSubPr>
              <m:e>
                <m:r>
                  <w:rPr>
                    <w:rFonts w:ascii="Cambria Math" w:eastAsia="等线" w:hAnsi="Cambria Math" w:cs="Times New Roman"/>
                    <w:color w:val="000000" w:themeColor="text1"/>
                    <w:szCs w:val="24"/>
                  </w:rPr>
                  <m:t>V</m:t>
                </m:r>
              </m:e>
              <m:sub>
                <m:r>
                  <w:rPr>
                    <w:rFonts w:ascii="Cambria Math" w:eastAsia="等线" w:hAnsi="Cambria Math" w:cs="Times New Roman"/>
                    <w:color w:val="000000" w:themeColor="text1"/>
                    <w:szCs w:val="24"/>
                  </w:rPr>
                  <m:t>1</m:t>
                </m:r>
              </m:sub>
            </m:sSub>
            <w:bookmarkEnd w:id="1"/>
            <m:r>
              <w:rPr>
                <w:rFonts w:ascii="Cambria Math" w:eastAsia="等线" w:hAnsi="Cambria Math" w:cs="Times New Roman"/>
                <w:color w:val="000000" w:themeColor="text1"/>
                <w:szCs w:val="24"/>
              </w:rPr>
              <m:t>)</m:t>
            </m:r>
          </m:num>
          <m:den>
            <m:r>
              <w:rPr>
                <w:rFonts w:ascii="Cambria Math" w:eastAsia="等线" w:hAnsi="Cambria Math" w:cs="Times New Roman"/>
                <w:color w:val="000000" w:themeColor="text1"/>
                <w:szCs w:val="24"/>
              </w:rPr>
              <m:t>m</m:t>
            </m:r>
          </m:den>
        </m:f>
        <m:r>
          <w:rPr>
            <w:rFonts w:ascii="Cambria Math" w:eastAsia="等线" w:hAnsi="Cambria Math" w:cs="Times New Roman"/>
            <w:color w:val="000000" w:themeColor="text1"/>
            <w:szCs w:val="24"/>
          </w:rPr>
          <m:t xml:space="preserve">                      </m:t>
        </m:r>
      </m:oMath>
      <w:r w:rsidRPr="00A37CBF">
        <w:rPr>
          <w:rFonts w:eastAsia="等线" w:cs="Times New Roman" w:hint="eastAsia"/>
          <w:color w:val="000000" w:themeColor="text1"/>
          <w:szCs w:val="24"/>
        </w:rPr>
        <w:t xml:space="preserve">  (</w:t>
      </w:r>
      <w:r>
        <w:rPr>
          <w:rFonts w:eastAsia="等线" w:cs="Times New Roman" w:hint="eastAsia"/>
          <w:color w:val="000000" w:themeColor="text1"/>
          <w:szCs w:val="24"/>
        </w:rPr>
        <w:t>1</w:t>
      </w:r>
      <w:r w:rsidRPr="00A37CBF">
        <w:rPr>
          <w:rFonts w:eastAsia="等线" w:cs="Times New Roman" w:hint="eastAsia"/>
          <w:color w:val="000000" w:themeColor="text1"/>
          <w:szCs w:val="24"/>
        </w:rPr>
        <w:t>)</w:t>
      </w:r>
    </w:p>
    <w:p w14:paraId="411F75C0" w14:textId="77777777" w:rsidR="00A37CBF" w:rsidRPr="00A37CBF" w:rsidRDefault="00A37CBF" w:rsidP="00A37CBF">
      <w:pPr>
        <w:ind w:firstLineChars="0" w:firstLine="0"/>
        <w:rPr>
          <w:rFonts w:eastAsia="等线" w:cs="Times New Roman"/>
          <w:color w:val="000000" w:themeColor="text1"/>
          <w:szCs w:val="24"/>
        </w:rPr>
      </w:pPr>
      <w:r w:rsidRPr="00A37CBF">
        <w:rPr>
          <w:rFonts w:eastAsia="等线" w:cs="Times New Roman" w:hint="eastAsia"/>
          <w:color w:val="000000" w:themeColor="text1"/>
          <w:szCs w:val="24"/>
        </w:rPr>
        <w:t>where c is the NaOH concentration (</w:t>
      </w:r>
      <w:proofErr w:type="gramStart"/>
      <w:r w:rsidRPr="00A37CBF">
        <w:rPr>
          <w:rFonts w:eastAsia="等线" w:cs="Times New Roman" w:hint="eastAsia"/>
          <w:color w:val="000000" w:themeColor="text1"/>
          <w:szCs w:val="24"/>
        </w:rPr>
        <w:t>mol.l</w:t>
      </w:r>
      <w:proofErr w:type="gramEnd"/>
      <w:r w:rsidRPr="00A37CBF">
        <w:rPr>
          <w:rFonts w:eastAsia="等线" w:cs="Times New Roman" w:hint="eastAsia"/>
          <w:color w:val="000000" w:themeColor="text1"/>
          <w:szCs w:val="24"/>
          <w:vertAlign w:val="superscript"/>
        </w:rPr>
        <w:t>-1</w:t>
      </w:r>
      <w:r w:rsidRPr="00A37CBF">
        <w:rPr>
          <w:rFonts w:eastAsia="等线" w:cs="Times New Roman" w:hint="eastAsia"/>
          <w:color w:val="000000" w:themeColor="text1"/>
          <w:szCs w:val="24"/>
        </w:rPr>
        <w:t>), V</w:t>
      </w:r>
      <w:r w:rsidRPr="00A37CBF">
        <w:rPr>
          <w:rFonts w:eastAsia="等线" w:cs="Times New Roman" w:hint="eastAsia"/>
          <w:color w:val="000000" w:themeColor="text1"/>
          <w:szCs w:val="24"/>
          <w:vertAlign w:val="subscript"/>
        </w:rPr>
        <w:t xml:space="preserve">1 </w:t>
      </w:r>
      <w:r w:rsidRPr="00A37CBF">
        <w:rPr>
          <w:rFonts w:eastAsia="等线" w:cs="Times New Roman" w:hint="eastAsia"/>
          <w:color w:val="000000" w:themeColor="text1"/>
          <w:szCs w:val="24"/>
        </w:rPr>
        <w:t>and V</w:t>
      </w:r>
      <w:proofErr w:type="gramStart"/>
      <w:r w:rsidRPr="00A37CBF">
        <w:rPr>
          <w:rFonts w:eastAsia="等线" w:cs="Times New Roman" w:hint="eastAsia"/>
          <w:color w:val="000000" w:themeColor="text1"/>
          <w:szCs w:val="24"/>
          <w:vertAlign w:val="subscript"/>
        </w:rPr>
        <w:t xml:space="preserve">2  </w:t>
      </w:r>
      <w:r w:rsidRPr="00A37CBF">
        <w:rPr>
          <w:rFonts w:eastAsia="等线" w:cs="Times New Roman" w:hint="eastAsia"/>
          <w:color w:val="000000" w:themeColor="text1"/>
          <w:szCs w:val="24"/>
        </w:rPr>
        <w:t>are</w:t>
      </w:r>
      <w:proofErr w:type="gramEnd"/>
      <w:r w:rsidRPr="00A37CBF">
        <w:rPr>
          <w:rFonts w:eastAsia="等线" w:cs="Times New Roman" w:hint="eastAsia"/>
          <w:color w:val="000000" w:themeColor="text1"/>
          <w:szCs w:val="24"/>
        </w:rPr>
        <w:t xml:space="preserve"> the amount of NaOH (ml), corresponding to the first and the second inflection points in the titration curve, respectively; m is the weight of the dried sample (g).</w:t>
      </w:r>
    </w:p>
    <w:p w14:paraId="7654A5E1" w14:textId="438D39EF" w:rsidR="00F87A2C" w:rsidRPr="003C57C6" w:rsidRDefault="003C57C6" w:rsidP="003C57C6">
      <w:pPr>
        <w:ind w:firstLineChars="0" w:firstLine="0"/>
        <w:jc w:val="left"/>
        <w:rPr>
          <w:rFonts w:eastAsia="等线" w:cs="Times New Roman"/>
          <w:b/>
          <w:bCs/>
          <w:color w:val="000000" w:themeColor="text1"/>
          <w:szCs w:val="24"/>
        </w:rPr>
      </w:pPr>
      <w:r>
        <w:rPr>
          <w:rFonts w:eastAsia="等线" w:cs="Times New Roman" w:hint="eastAsia"/>
          <w:b/>
          <w:bCs/>
          <w:color w:val="000000" w:themeColor="text1"/>
          <w:szCs w:val="24"/>
        </w:rPr>
        <w:t xml:space="preserve">M2 </w:t>
      </w:r>
      <w:r w:rsidR="00E37B94" w:rsidRPr="003C57C6">
        <w:rPr>
          <w:rFonts w:eastAsia="等线" w:cs="Times New Roman"/>
          <w:b/>
          <w:bCs/>
          <w:color w:val="000000" w:themeColor="text1"/>
          <w:szCs w:val="24"/>
        </w:rPr>
        <w:t>T</w:t>
      </w:r>
      <w:r w:rsidR="00E37B94" w:rsidRPr="003C57C6">
        <w:rPr>
          <w:rFonts w:eastAsia="等线" w:cs="Times New Roman" w:hint="eastAsia"/>
          <w:b/>
          <w:bCs/>
          <w:color w:val="000000" w:themeColor="text1"/>
          <w:szCs w:val="24"/>
        </w:rPr>
        <w:t xml:space="preserve">he calculation for the crystallite </w:t>
      </w:r>
      <w:r w:rsidR="00E37B94" w:rsidRPr="003C57C6">
        <w:rPr>
          <w:rFonts w:eastAsia="等线" w:cs="Times New Roman"/>
          <w:b/>
          <w:bCs/>
          <w:color w:val="000000" w:themeColor="text1"/>
          <w:szCs w:val="24"/>
        </w:rPr>
        <w:t>parameters</w:t>
      </w:r>
    </w:p>
    <w:p w14:paraId="13292C58" w14:textId="77777777" w:rsidR="00E37B94" w:rsidRPr="00E37B94" w:rsidRDefault="00E37B94" w:rsidP="00E37B94">
      <w:pPr>
        <w:widowControl w:val="0"/>
        <w:ind w:firstLineChars="177" w:firstLine="425"/>
        <w:rPr>
          <w:rFonts w:eastAsia="等线" w:cs="Times New Roman"/>
          <w:color w:val="000000" w:themeColor="text1"/>
          <w:szCs w:val="24"/>
        </w:rPr>
      </w:pPr>
      <w:r w:rsidRPr="00E37B94">
        <w:rPr>
          <w:rFonts w:eastAsia="等线" w:cs="Times New Roman" w:hint="eastAsia"/>
          <w:color w:val="000000" w:themeColor="text1"/>
          <w:szCs w:val="24"/>
        </w:rPr>
        <w:t>The average size of crystallite and the d-spacing were calculated from the Scherrer</w:t>
      </w:r>
      <w:r w:rsidRPr="00E37B94">
        <w:rPr>
          <w:rFonts w:eastAsia="等线" w:cs="Times New Roman"/>
          <w:color w:val="000000" w:themeColor="text1"/>
          <w:szCs w:val="24"/>
        </w:rPr>
        <w:t>’</w:t>
      </w:r>
      <w:r w:rsidRPr="00E37B94">
        <w:rPr>
          <w:rFonts w:eastAsia="等线" w:cs="Times New Roman" w:hint="eastAsia"/>
          <w:color w:val="000000" w:themeColor="text1"/>
          <w:szCs w:val="24"/>
        </w:rPr>
        <w:t>s and Bragg</w:t>
      </w:r>
      <w:r w:rsidRPr="00E37B94">
        <w:rPr>
          <w:rFonts w:eastAsia="等线" w:cs="Times New Roman"/>
          <w:color w:val="000000" w:themeColor="text1"/>
          <w:szCs w:val="24"/>
        </w:rPr>
        <w:t>’</w:t>
      </w:r>
      <w:r w:rsidRPr="00E37B94">
        <w:rPr>
          <w:rFonts w:eastAsia="等线" w:cs="Times New Roman" w:hint="eastAsia"/>
          <w:color w:val="000000" w:themeColor="text1"/>
          <w:szCs w:val="24"/>
        </w:rPr>
        <w:t>s equations, respectively.</w:t>
      </w:r>
    </w:p>
    <w:bookmarkStart w:id="2" w:name="_Hlk195389491"/>
    <w:p w14:paraId="2D96E31E" w14:textId="08E2567D" w:rsidR="00E37B94" w:rsidRPr="00E37B94" w:rsidRDefault="00000000" w:rsidP="00E37B94">
      <w:pPr>
        <w:widowControl w:val="0"/>
        <w:ind w:firstLineChars="0" w:firstLine="0"/>
        <w:jc w:val="center"/>
        <w:rPr>
          <w:rFonts w:eastAsia="等线" w:cs="Times New Roman"/>
          <w:color w:val="000000" w:themeColor="text1"/>
          <w:szCs w:val="24"/>
        </w:rPr>
      </w:pPr>
      <m:oMath>
        <m:sSub>
          <m:sSubPr>
            <m:ctrlPr>
              <w:rPr>
                <w:rFonts w:ascii="Cambria Math" w:eastAsia="等线" w:hAnsi="Cambria Math" w:cs="Times New Roman"/>
                <w:i/>
                <w:color w:val="000000" w:themeColor="text1"/>
                <w:szCs w:val="24"/>
              </w:rPr>
            </m:ctrlPr>
          </m:sSubPr>
          <m:e>
            <m:r>
              <w:rPr>
                <w:rFonts w:ascii="Cambria Math" w:eastAsia="等线" w:hAnsi="Cambria Math" w:cs="Times New Roman"/>
                <w:color w:val="000000" w:themeColor="text1"/>
                <w:szCs w:val="24"/>
              </w:rPr>
              <m:t>L</m:t>
            </m:r>
          </m:e>
          <m:sub>
            <m:r>
              <w:rPr>
                <w:rFonts w:ascii="Cambria Math" w:eastAsia="等线" w:hAnsi="Cambria Math" w:cs="Times New Roman"/>
                <w:color w:val="000000" w:themeColor="text1"/>
                <w:szCs w:val="24"/>
              </w:rPr>
              <m:t>(hkl)</m:t>
            </m:r>
          </m:sub>
        </m:sSub>
        <m:r>
          <w:rPr>
            <w:rFonts w:ascii="Cambria Math" w:eastAsia="等线" w:hAnsi="Cambria Math" w:cs="Times New Roman"/>
            <w:color w:val="000000" w:themeColor="text1"/>
            <w:szCs w:val="24"/>
          </w:rPr>
          <m:t>=</m:t>
        </m:r>
        <m:f>
          <m:fPr>
            <m:ctrlPr>
              <w:rPr>
                <w:rFonts w:ascii="Cambria Math" w:eastAsia="等线" w:hAnsi="Cambria Math" w:cs="Times New Roman"/>
                <w:i/>
                <w:color w:val="000000" w:themeColor="text1"/>
                <w:szCs w:val="24"/>
              </w:rPr>
            </m:ctrlPr>
          </m:fPr>
          <m:num>
            <m:r>
              <w:rPr>
                <w:rFonts w:ascii="Cambria Math" w:eastAsia="等线" w:hAnsi="Cambria Math" w:cs="Times New Roman"/>
                <w:color w:val="000000" w:themeColor="text1"/>
                <w:szCs w:val="24"/>
              </w:rPr>
              <m:t>kλ</m:t>
            </m:r>
          </m:num>
          <m:den>
            <m:sSub>
              <m:sSubPr>
                <m:ctrlPr>
                  <w:rPr>
                    <w:rFonts w:ascii="Cambria Math" w:eastAsia="等线" w:hAnsi="Cambria Math" w:cs="Times New Roman"/>
                    <w:i/>
                    <w:color w:val="000000" w:themeColor="text1"/>
                    <w:szCs w:val="24"/>
                  </w:rPr>
                </m:ctrlPr>
              </m:sSubPr>
              <m:e>
                <m:r>
                  <w:rPr>
                    <w:rFonts w:ascii="Cambria Math" w:eastAsia="等线" w:hAnsi="Cambria Math" w:cs="Times New Roman"/>
                    <w:color w:val="000000" w:themeColor="text1"/>
                    <w:szCs w:val="24"/>
                  </w:rPr>
                  <m:t>B</m:t>
                </m:r>
              </m:e>
              <m:sub>
                <m:r>
                  <w:rPr>
                    <w:rFonts w:ascii="Cambria Math" w:eastAsia="等线" w:hAnsi="Cambria Math" w:cs="Times New Roman"/>
                    <w:color w:val="000000" w:themeColor="text1"/>
                    <w:szCs w:val="24"/>
                  </w:rPr>
                  <m:t>(hkl)</m:t>
                </m:r>
              </m:sub>
            </m:sSub>
            <m:r>
              <w:rPr>
                <w:rFonts w:ascii="Cambria Math" w:eastAsia="等线" w:hAnsi="Cambria Math" w:cs="Times New Roman"/>
                <w:color w:val="000000" w:themeColor="text1"/>
                <w:szCs w:val="24"/>
              </w:rPr>
              <m:t>cosθ</m:t>
            </m:r>
          </m:den>
        </m:f>
      </m:oMath>
      <w:bookmarkEnd w:id="2"/>
      <w:r w:rsidR="00E37B94" w:rsidRPr="00E37B94">
        <w:rPr>
          <w:rFonts w:eastAsia="等线" w:cs="Times New Roman" w:hint="eastAsia"/>
          <w:color w:val="000000" w:themeColor="text1"/>
          <w:szCs w:val="24"/>
        </w:rPr>
        <w:t xml:space="preserve">       </w:t>
      </w:r>
      <w:r w:rsidR="00E37B94" w:rsidRPr="00E37B94">
        <w:rPr>
          <w:rFonts w:eastAsia="等线" w:cs="Times New Roman" w:hint="eastAsia"/>
          <w:color w:val="000000" w:themeColor="text1"/>
          <w:szCs w:val="24"/>
        </w:rPr>
        <w:t>（</w:t>
      </w:r>
      <w:r w:rsidR="00E37B94">
        <w:rPr>
          <w:rFonts w:eastAsia="等线" w:cs="Times New Roman" w:hint="eastAsia"/>
          <w:color w:val="000000" w:themeColor="text1"/>
          <w:szCs w:val="24"/>
        </w:rPr>
        <w:t>2</w:t>
      </w:r>
      <w:r w:rsidR="00E37B94" w:rsidRPr="00E37B94">
        <w:rPr>
          <w:rFonts w:eastAsia="等线" w:cs="Times New Roman" w:hint="eastAsia"/>
          <w:color w:val="000000" w:themeColor="text1"/>
          <w:szCs w:val="24"/>
        </w:rPr>
        <w:t>）</w:t>
      </w:r>
    </w:p>
    <w:p w14:paraId="1093C3C1" w14:textId="30BBFF11" w:rsidR="00E37B94" w:rsidRPr="00E37B94" w:rsidRDefault="00000000" w:rsidP="00E37B94">
      <w:pPr>
        <w:widowControl w:val="0"/>
        <w:ind w:firstLineChars="0" w:firstLine="0"/>
        <w:jc w:val="center"/>
        <w:rPr>
          <w:rFonts w:eastAsia="等线" w:cs="Times New Roman"/>
          <w:color w:val="000000" w:themeColor="text1"/>
          <w:szCs w:val="24"/>
        </w:rPr>
      </w:pPr>
      <m:oMath>
        <m:sSub>
          <m:sSubPr>
            <m:ctrlPr>
              <w:rPr>
                <w:rFonts w:ascii="Cambria Math" w:eastAsia="等线" w:hAnsi="Cambria Math" w:cs="Times New Roman"/>
                <w:i/>
                <w:color w:val="000000" w:themeColor="text1"/>
                <w:szCs w:val="24"/>
              </w:rPr>
            </m:ctrlPr>
          </m:sSubPr>
          <m:e>
            <m:r>
              <w:rPr>
                <w:rFonts w:ascii="Cambria Math" w:eastAsia="等线" w:hAnsi="Cambria Math" w:cs="Times New Roman"/>
                <w:color w:val="000000" w:themeColor="text1"/>
                <w:szCs w:val="24"/>
              </w:rPr>
              <m:t>d</m:t>
            </m:r>
          </m:e>
          <m:sub>
            <m:r>
              <w:rPr>
                <w:rFonts w:ascii="Cambria Math" w:eastAsia="等线" w:hAnsi="Cambria Math" w:cs="Times New Roman"/>
                <w:color w:val="000000" w:themeColor="text1"/>
                <w:szCs w:val="24"/>
              </w:rPr>
              <m:t>(hkl)</m:t>
            </m:r>
          </m:sub>
        </m:sSub>
        <m:r>
          <w:rPr>
            <w:rFonts w:ascii="Cambria Math" w:eastAsia="等线" w:hAnsi="Cambria Math" w:cs="Times New Roman"/>
            <w:color w:val="000000" w:themeColor="text1"/>
            <w:szCs w:val="24"/>
          </w:rPr>
          <m:t>=</m:t>
        </m:r>
        <m:f>
          <m:fPr>
            <m:ctrlPr>
              <w:rPr>
                <w:rFonts w:ascii="Cambria Math" w:eastAsia="等线" w:hAnsi="Cambria Math" w:cs="Times New Roman"/>
                <w:i/>
                <w:color w:val="000000" w:themeColor="text1"/>
                <w:szCs w:val="24"/>
              </w:rPr>
            </m:ctrlPr>
          </m:fPr>
          <m:num>
            <m:r>
              <w:rPr>
                <w:rFonts w:ascii="Cambria Math" w:eastAsia="等线" w:hAnsi="Cambria Math" w:cs="Times New Roman"/>
                <w:color w:val="000000" w:themeColor="text1"/>
                <w:szCs w:val="24"/>
              </w:rPr>
              <m:t>λ</m:t>
            </m:r>
          </m:num>
          <m:den>
            <m:r>
              <w:rPr>
                <w:rFonts w:ascii="Cambria Math" w:eastAsia="等线" w:hAnsi="Cambria Math" w:cs="Times New Roman"/>
                <w:color w:val="000000" w:themeColor="text1"/>
                <w:szCs w:val="24"/>
              </w:rPr>
              <m:t>2sinθ</m:t>
            </m:r>
          </m:den>
        </m:f>
      </m:oMath>
      <w:r w:rsidR="00E37B94" w:rsidRPr="00E37B94">
        <w:rPr>
          <w:rFonts w:eastAsia="等线" w:cs="Times New Roman" w:hint="eastAsia"/>
          <w:color w:val="000000" w:themeColor="text1"/>
          <w:szCs w:val="24"/>
        </w:rPr>
        <w:t xml:space="preserve">          </w:t>
      </w:r>
      <w:r w:rsidR="00E37B94" w:rsidRPr="00E37B94">
        <w:rPr>
          <w:rFonts w:eastAsia="等线" w:cs="Times New Roman" w:hint="eastAsia"/>
          <w:color w:val="000000" w:themeColor="text1"/>
          <w:szCs w:val="24"/>
        </w:rPr>
        <w:t>（</w:t>
      </w:r>
      <w:r w:rsidR="00E37B94">
        <w:rPr>
          <w:rFonts w:eastAsia="等线" w:cs="Times New Roman" w:hint="eastAsia"/>
          <w:color w:val="000000" w:themeColor="text1"/>
          <w:szCs w:val="24"/>
        </w:rPr>
        <w:t>3</w:t>
      </w:r>
      <w:r w:rsidR="00E37B94" w:rsidRPr="00E37B94">
        <w:rPr>
          <w:rFonts w:eastAsia="等线" w:cs="Times New Roman" w:hint="eastAsia"/>
          <w:color w:val="000000" w:themeColor="text1"/>
          <w:szCs w:val="24"/>
        </w:rPr>
        <w:t>）</w:t>
      </w:r>
    </w:p>
    <w:p w14:paraId="0FC96C07" w14:textId="754B1987" w:rsidR="00E37B94" w:rsidRPr="00E37B94" w:rsidRDefault="00E37B94" w:rsidP="00E37B94">
      <w:pPr>
        <w:widowControl w:val="0"/>
        <w:ind w:firstLineChars="0" w:firstLine="0"/>
        <w:rPr>
          <w:rFonts w:eastAsia="等线" w:cs="Times New Roman"/>
          <w:color w:val="000000" w:themeColor="text1"/>
          <w:szCs w:val="24"/>
        </w:rPr>
      </w:pPr>
      <w:r w:rsidRPr="00E37B94">
        <w:rPr>
          <w:rFonts w:eastAsia="等线" w:cs="Times New Roman" w:hint="eastAsia"/>
          <w:color w:val="000000" w:themeColor="text1"/>
          <w:szCs w:val="24"/>
        </w:rPr>
        <w:t>where (</w:t>
      </w:r>
      <w:proofErr w:type="spellStart"/>
      <w:r w:rsidRPr="00E37B94">
        <w:rPr>
          <w:rFonts w:eastAsia="等线" w:cs="Times New Roman" w:hint="eastAsia"/>
          <w:color w:val="000000" w:themeColor="text1"/>
          <w:szCs w:val="24"/>
        </w:rPr>
        <w:t>hkl</w:t>
      </w:r>
      <w:proofErr w:type="spellEnd"/>
      <w:r w:rsidRPr="00E37B94">
        <w:rPr>
          <w:rFonts w:eastAsia="等线" w:cs="Times New Roman" w:hint="eastAsia"/>
          <w:color w:val="000000" w:themeColor="text1"/>
          <w:szCs w:val="24"/>
        </w:rPr>
        <w:t>) is the lattice plane, L(</w:t>
      </w:r>
      <w:proofErr w:type="spellStart"/>
      <w:r w:rsidRPr="00E37B94">
        <w:rPr>
          <w:rFonts w:eastAsia="等线" w:cs="Times New Roman" w:hint="eastAsia"/>
          <w:color w:val="000000" w:themeColor="text1"/>
          <w:szCs w:val="24"/>
        </w:rPr>
        <w:t>hkl</w:t>
      </w:r>
      <w:proofErr w:type="spellEnd"/>
      <w:r w:rsidRPr="00E37B94">
        <w:rPr>
          <w:rFonts w:eastAsia="等线" w:cs="Times New Roman" w:hint="eastAsia"/>
          <w:color w:val="000000" w:themeColor="text1"/>
          <w:szCs w:val="24"/>
        </w:rPr>
        <w:t xml:space="preserve">) is the size of crystallite, k </w:t>
      </w:r>
      <w:proofErr w:type="spellStart"/>
      <w:r w:rsidRPr="00E37B94">
        <w:rPr>
          <w:rFonts w:eastAsia="等线" w:cs="Times New Roman" w:hint="eastAsia"/>
          <w:color w:val="000000" w:themeColor="text1"/>
          <w:szCs w:val="24"/>
        </w:rPr>
        <w:t>isthe</w:t>
      </w:r>
      <w:proofErr w:type="spellEnd"/>
      <w:r w:rsidRPr="00E37B94">
        <w:rPr>
          <w:rFonts w:eastAsia="等线" w:cs="Times New Roman" w:hint="eastAsia"/>
          <w:color w:val="000000" w:themeColor="text1"/>
          <w:szCs w:val="24"/>
        </w:rPr>
        <w:t xml:space="preserve"> Scherrer</w:t>
      </w:r>
      <w:proofErr w:type="gramStart"/>
      <w:r w:rsidRPr="00E37B94">
        <w:rPr>
          <w:rFonts w:eastAsia="等线" w:cs="Times New Roman"/>
          <w:color w:val="000000" w:themeColor="text1"/>
          <w:szCs w:val="24"/>
        </w:rPr>
        <w:t>’</w:t>
      </w:r>
      <w:proofErr w:type="gramEnd"/>
      <w:r w:rsidRPr="00E37B94">
        <w:rPr>
          <w:rFonts w:eastAsia="等线" w:cs="Times New Roman" w:hint="eastAsia"/>
          <w:color w:val="000000" w:themeColor="text1"/>
          <w:szCs w:val="24"/>
        </w:rPr>
        <w:t xml:space="preserve">s constant (0.94), </w:t>
      </w:r>
      <w:r w:rsidRPr="00E37B94">
        <w:rPr>
          <w:rFonts w:eastAsia="等线" w:cs="Times New Roman" w:hint="eastAsia"/>
          <w:color w:val="000000" w:themeColor="text1"/>
          <w:szCs w:val="24"/>
        </w:rPr>
        <w:t>λ</w:t>
      </w:r>
      <w:r w:rsidRPr="00E37B94">
        <w:rPr>
          <w:rFonts w:eastAsia="等线" w:cs="Times New Roman" w:hint="eastAsia"/>
          <w:color w:val="000000" w:themeColor="text1"/>
          <w:szCs w:val="24"/>
        </w:rPr>
        <w:t xml:space="preserve"> is the X-ray wavelength (0.154 nm), B </w:t>
      </w:r>
      <w:r>
        <w:rPr>
          <w:rFonts w:eastAsia="等线" w:cs="Times New Roman" w:hint="eastAsia"/>
          <w:color w:val="000000" w:themeColor="text1"/>
          <w:szCs w:val="24"/>
          <w:vertAlign w:val="subscript"/>
        </w:rPr>
        <w:t>3.</w:t>
      </w:r>
      <w:r w:rsidRPr="00E37B94">
        <w:rPr>
          <w:rFonts w:eastAsia="等线" w:cs="Times New Roman" w:hint="eastAsia"/>
          <w:color w:val="000000" w:themeColor="text1"/>
          <w:szCs w:val="24"/>
        </w:rPr>
        <w:t xml:space="preserve"> is the FWHM (full width half maximum) of the measured </w:t>
      </w:r>
      <w:proofErr w:type="spellStart"/>
      <w:r w:rsidRPr="00E37B94">
        <w:rPr>
          <w:rFonts w:eastAsia="等线" w:cs="Times New Roman" w:hint="eastAsia"/>
          <w:color w:val="000000" w:themeColor="text1"/>
          <w:szCs w:val="24"/>
        </w:rPr>
        <w:t>hkl</w:t>
      </w:r>
      <w:proofErr w:type="spellEnd"/>
      <w:r w:rsidRPr="00E37B94">
        <w:rPr>
          <w:rFonts w:eastAsia="等线" w:cs="Times New Roman" w:hint="eastAsia"/>
          <w:color w:val="000000" w:themeColor="text1"/>
          <w:szCs w:val="24"/>
        </w:rPr>
        <w:t xml:space="preserve"> reflection and 2</w:t>
      </w:r>
      <w:r w:rsidRPr="00E37B94">
        <w:rPr>
          <w:rFonts w:eastAsia="等线" w:cs="Times New Roman" w:hint="eastAsia"/>
          <w:color w:val="000000" w:themeColor="text1"/>
          <w:szCs w:val="24"/>
        </w:rPr>
        <w:t>θ</w:t>
      </w:r>
      <w:r w:rsidRPr="00E37B94">
        <w:rPr>
          <w:rFonts w:eastAsia="等线" w:cs="Times New Roman" w:hint="eastAsia"/>
          <w:color w:val="000000" w:themeColor="text1"/>
          <w:szCs w:val="24"/>
        </w:rPr>
        <w:t xml:space="preserve"> is the corresponding Bragg</w:t>
      </w:r>
      <w:proofErr w:type="gramStart"/>
      <w:r w:rsidRPr="00E37B94">
        <w:rPr>
          <w:rFonts w:eastAsia="等线" w:cs="Times New Roman"/>
          <w:color w:val="000000" w:themeColor="text1"/>
          <w:szCs w:val="24"/>
        </w:rPr>
        <w:t>’</w:t>
      </w:r>
      <w:proofErr w:type="gramEnd"/>
      <w:r w:rsidRPr="00E37B94">
        <w:rPr>
          <w:rFonts w:eastAsia="等线" w:cs="Times New Roman" w:hint="eastAsia"/>
          <w:color w:val="000000" w:themeColor="text1"/>
          <w:szCs w:val="24"/>
        </w:rPr>
        <w:t>s angle. d</w:t>
      </w:r>
      <w:r w:rsidRPr="00E37B94">
        <w:rPr>
          <w:rFonts w:eastAsia="等线" w:cs="Times New Roman" w:hint="eastAsia"/>
          <w:color w:val="000000" w:themeColor="text1"/>
          <w:szCs w:val="24"/>
          <w:vertAlign w:val="subscript"/>
        </w:rPr>
        <w:t>(</w:t>
      </w:r>
      <w:proofErr w:type="spellStart"/>
      <w:r w:rsidRPr="00E37B94">
        <w:rPr>
          <w:rFonts w:eastAsia="等线" w:cs="Times New Roman" w:hint="eastAsia"/>
          <w:color w:val="000000" w:themeColor="text1"/>
          <w:szCs w:val="24"/>
          <w:vertAlign w:val="subscript"/>
        </w:rPr>
        <w:t>hkl</w:t>
      </w:r>
      <w:proofErr w:type="spellEnd"/>
      <w:r w:rsidRPr="00E37B94">
        <w:rPr>
          <w:rFonts w:eastAsia="等线" w:cs="Times New Roman" w:hint="eastAsia"/>
          <w:color w:val="000000" w:themeColor="text1"/>
          <w:szCs w:val="24"/>
          <w:vertAlign w:val="subscript"/>
        </w:rPr>
        <w:t>)</w:t>
      </w:r>
      <w:r w:rsidRPr="00E37B94">
        <w:rPr>
          <w:rFonts w:eastAsia="等线" w:cs="Times New Roman" w:hint="eastAsia"/>
          <w:color w:val="000000" w:themeColor="text1"/>
          <w:szCs w:val="24"/>
        </w:rPr>
        <w:t>is the d-spacing of the lattice plane</w:t>
      </w:r>
      <w:r w:rsidRPr="00E37B94">
        <w:rPr>
          <w:rFonts w:eastAsia="等线" w:cs="Times New Roman" w:hint="eastAsia"/>
          <w:color w:val="000000" w:themeColor="text1"/>
          <w:szCs w:val="24"/>
          <w:vertAlign w:val="subscript"/>
        </w:rPr>
        <w:t xml:space="preserve"> (</w:t>
      </w:r>
      <w:proofErr w:type="spellStart"/>
      <w:r w:rsidRPr="00E37B94">
        <w:rPr>
          <w:rFonts w:eastAsia="等线" w:cs="Times New Roman" w:hint="eastAsia"/>
          <w:color w:val="000000" w:themeColor="text1"/>
          <w:szCs w:val="24"/>
          <w:vertAlign w:val="subscript"/>
        </w:rPr>
        <w:t>hkl</w:t>
      </w:r>
      <w:proofErr w:type="spellEnd"/>
      <w:r w:rsidRPr="00E37B94">
        <w:rPr>
          <w:rFonts w:eastAsia="等线" w:cs="Times New Roman"/>
          <w:color w:val="000000" w:themeColor="text1"/>
          <w:szCs w:val="24"/>
          <w:vertAlign w:val="subscript"/>
        </w:rPr>
        <w:t>)</w:t>
      </w:r>
      <w:r w:rsidRPr="00E37B94">
        <w:rPr>
          <w:rFonts w:eastAsia="等线" w:cs="Times New Roman"/>
          <w:color w:val="000000" w:themeColor="text1"/>
          <w:szCs w:val="24"/>
        </w:rPr>
        <w:t>.</w:t>
      </w:r>
    </w:p>
    <w:p w14:paraId="54C95557" w14:textId="398DD576" w:rsidR="00341C8E" w:rsidRDefault="005D01C8" w:rsidP="00511AC7">
      <w:pPr>
        <w:pStyle w:val="af4"/>
      </w:pPr>
      <w:r>
        <w:rPr>
          <w:rFonts w:hint="eastAsia"/>
        </w:rPr>
        <w:object w:dxaOrig="10411" w:dyaOrig="9011" w14:anchorId="4CF046E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8.45pt;height:370.35pt" o:ole="">
            <v:imagedata r:id="rId8" o:title=""/>
          </v:shape>
          <o:OLEObject Type="Embed" ProgID="Visio.Drawing.15" ShapeID="_x0000_i1025" DrawAspect="Content" ObjectID="_1839581770" r:id="rId9"/>
        </w:object>
      </w:r>
    </w:p>
    <w:p w14:paraId="6C6FDDCF" w14:textId="05B51742" w:rsidR="009F08A1" w:rsidRPr="009F08A1" w:rsidRDefault="009F08A1" w:rsidP="00511AC7">
      <w:pPr>
        <w:pStyle w:val="af4"/>
        <w:rPr>
          <w:rFonts w:eastAsiaTheme="minorEastAsia"/>
        </w:rPr>
      </w:pPr>
    </w:p>
    <w:p w14:paraId="191FA3E8" w14:textId="77777777" w:rsidR="009F08A1" w:rsidRDefault="009F08A1" w:rsidP="009F08A1">
      <w:pPr>
        <w:pStyle w:val="af4"/>
        <w:jc w:val="center"/>
        <w:rPr>
          <w:rFonts w:eastAsiaTheme="minorEastAsia" w:cs="Times New Roman"/>
          <w:color w:val="000000"/>
          <w:kern w:val="0"/>
          <w:szCs w:val="24"/>
        </w:rPr>
      </w:pPr>
    </w:p>
    <w:p w14:paraId="3AB8A935" w14:textId="481DCA8B" w:rsidR="009F08A1" w:rsidRDefault="00000000" w:rsidP="009F08A1">
      <w:pPr>
        <w:pStyle w:val="af4"/>
        <w:jc w:val="center"/>
        <w:rPr>
          <w:rFonts w:eastAsiaTheme="minorEastAsia"/>
        </w:rPr>
      </w:pPr>
      <w:r>
        <w:pict w14:anchorId="355D6A00">
          <v:shape id="_x0000_i1026" type="#_x0000_t75" style="width:471.55pt;height:195.7pt">
            <v:imagedata r:id="rId10" o:title=""/>
          </v:shape>
        </w:pict>
      </w:r>
    </w:p>
    <w:p w14:paraId="2CEB5BC6" w14:textId="77777777" w:rsidR="009F08A1" w:rsidRDefault="009F08A1" w:rsidP="009F08A1">
      <w:pPr>
        <w:pStyle w:val="af4"/>
        <w:jc w:val="center"/>
        <w:rPr>
          <w:rFonts w:eastAsiaTheme="minorEastAsia"/>
        </w:rPr>
      </w:pPr>
    </w:p>
    <w:p w14:paraId="33239475" w14:textId="52D34573" w:rsidR="009F08A1" w:rsidRDefault="009F08A1" w:rsidP="009F08A1">
      <w:pPr>
        <w:pStyle w:val="af4"/>
        <w:jc w:val="center"/>
        <w:rPr>
          <w:rFonts w:eastAsiaTheme="minorEastAsia"/>
        </w:rPr>
      </w:pPr>
      <w:bookmarkStart w:id="3" w:name="_Hlk201177743"/>
      <w:r w:rsidRPr="009F08A1">
        <w:rPr>
          <w:rFonts w:eastAsiaTheme="minorEastAsia"/>
        </w:rPr>
        <w:t>Fig</w:t>
      </w:r>
      <w:r w:rsidRPr="009F08A1">
        <w:rPr>
          <w:rFonts w:eastAsiaTheme="minorEastAsia" w:hint="eastAsia"/>
        </w:rPr>
        <w:t xml:space="preserve">. S2 </w:t>
      </w:r>
      <w:r w:rsidR="00E73840">
        <w:rPr>
          <w:rFonts w:eastAsiaTheme="minorEastAsia" w:hint="eastAsia"/>
        </w:rPr>
        <w:t>T</w:t>
      </w:r>
      <w:r w:rsidRPr="009F08A1">
        <w:rPr>
          <w:rFonts w:eastAsiaTheme="minorEastAsia"/>
        </w:rPr>
        <w:t>he procedures for the separation of CNCs from the reaction suspension</w:t>
      </w:r>
    </w:p>
    <w:bookmarkEnd w:id="3"/>
    <w:p w14:paraId="4E83F3E8" w14:textId="77777777" w:rsidR="009F08A1" w:rsidRDefault="009F08A1" w:rsidP="009F08A1">
      <w:pPr>
        <w:pStyle w:val="af4"/>
        <w:jc w:val="center"/>
        <w:rPr>
          <w:rFonts w:eastAsiaTheme="minorEastAsia"/>
        </w:rPr>
      </w:pPr>
    </w:p>
    <w:p w14:paraId="3A83CE94" w14:textId="77777777" w:rsidR="009F08A1" w:rsidRDefault="009F08A1" w:rsidP="009F08A1">
      <w:pPr>
        <w:pStyle w:val="af4"/>
        <w:jc w:val="center"/>
        <w:rPr>
          <w:rFonts w:eastAsiaTheme="minorEastAsia"/>
        </w:rPr>
      </w:pPr>
    </w:p>
    <w:p w14:paraId="7A9460A2" w14:textId="77777777" w:rsidR="009F08A1" w:rsidRPr="009F08A1" w:rsidRDefault="009F08A1" w:rsidP="009F08A1">
      <w:pPr>
        <w:pStyle w:val="af4"/>
        <w:jc w:val="center"/>
        <w:rPr>
          <w:rFonts w:eastAsiaTheme="minorEastAsia"/>
        </w:rPr>
      </w:pPr>
    </w:p>
    <w:p w14:paraId="2DEAA3FB" w14:textId="79605361" w:rsidR="000C1AA7" w:rsidRDefault="00866BB7" w:rsidP="00511AC7">
      <w:pPr>
        <w:pStyle w:val="af4"/>
        <w:rPr>
          <w:rFonts w:eastAsiaTheme="minorEastAsia"/>
        </w:rPr>
      </w:pPr>
      <w:r w:rsidRPr="00866BB7">
        <w:rPr>
          <w:rFonts w:eastAsiaTheme="minorEastAsia"/>
          <w:noProof/>
        </w:rPr>
        <w:lastRenderedPageBreak/>
        <w:drawing>
          <wp:inline distT="0" distB="0" distL="0" distR="0" wp14:anchorId="749AA7E6" wp14:editId="573B0798">
            <wp:extent cx="5045710" cy="4142391"/>
            <wp:effectExtent l="0" t="0" r="2540" b="0"/>
            <wp:docPr id="214699214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1574" cy="4147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730219" w14:textId="77777777" w:rsidR="009F08A1" w:rsidRDefault="009F08A1" w:rsidP="00511AC7">
      <w:pPr>
        <w:pStyle w:val="af4"/>
        <w:rPr>
          <w:rFonts w:eastAsiaTheme="minorEastAsia"/>
        </w:rPr>
      </w:pPr>
    </w:p>
    <w:p w14:paraId="2446278A" w14:textId="77777777" w:rsidR="00B00B22" w:rsidRDefault="00B00B22" w:rsidP="00511AC7">
      <w:pPr>
        <w:pStyle w:val="af4"/>
        <w:rPr>
          <w:rFonts w:eastAsiaTheme="minorEastAsia"/>
        </w:rPr>
      </w:pPr>
    </w:p>
    <w:p w14:paraId="0CA35F07" w14:textId="59B95820" w:rsidR="0001659C" w:rsidRDefault="0001659C" w:rsidP="00511AC7">
      <w:pPr>
        <w:pStyle w:val="af4"/>
        <w:rPr>
          <w:rFonts w:eastAsiaTheme="minorEastAsia"/>
        </w:rPr>
      </w:pPr>
      <w:r>
        <w:rPr>
          <w:noProof/>
        </w:rPr>
        <w:drawing>
          <wp:inline distT="0" distB="0" distL="0" distR="0" wp14:anchorId="3676B5BE" wp14:editId="478FEA2F">
            <wp:extent cx="5274310" cy="3467735"/>
            <wp:effectExtent l="0" t="0" r="2540" b="0"/>
            <wp:docPr id="88131925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467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9031C2" w14:textId="5540C00A" w:rsidR="0001659C" w:rsidRDefault="0001659C" w:rsidP="0001659C">
      <w:pPr>
        <w:pStyle w:val="af4"/>
        <w:jc w:val="center"/>
        <w:rPr>
          <w:rFonts w:eastAsiaTheme="minorEastAsia" w:cs="Times New Roman"/>
        </w:rPr>
      </w:pPr>
      <w:bookmarkStart w:id="4" w:name="_Hlk127294881"/>
      <w:r w:rsidRPr="00CA6DD7">
        <w:rPr>
          <w:rFonts w:eastAsiaTheme="minorEastAsia" w:cs="Times New Roman"/>
        </w:rPr>
        <w:t xml:space="preserve">Fig. </w:t>
      </w:r>
      <w:r>
        <w:rPr>
          <w:rFonts w:eastAsiaTheme="minorEastAsia" w:cs="Times New Roman" w:hint="eastAsia"/>
        </w:rPr>
        <w:t>S</w:t>
      </w:r>
      <w:r w:rsidR="00CD45AA">
        <w:rPr>
          <w:rFonts w:eastAsiaTheme="minorEastAsia" w:cs="Times New Roman" w:hint="eastAsia"/>
        </w:rPr>
        <w:t>3</w:t>
      </w:r>
      <w:r w:rsidRPr="00CA6DD7">
        <w:rPr>
          <w:rFonts w:eastAsiaTheme="minorEastAsia" w:cs="Times New Roman"/>
        </w:rPr>
        <w:t>.</w:t>
      </w:r>
      <w:bookmarkEnd w:id="4"/>
      <w:r>
        <w:rPr>
          <w:rFonts w:eastAsiaTheme="minorEastAsia" w:cs="Times New Roman" w:hint="eastAsia"/>
        </w:rPr>
        <w:t xml:space="preserve"> TEM images of the CNCs</w:t>
      </w:r>
      <w:r>
        <w:rPr>
          <w:rFonts w:eastAsiaTheme="minorEastAsia" w:cs="Times New Roman"/>
        </w:rPr>
        <w:t>.</w:t>
      </w:r>
    </w:p>
    <w:p w14:paraId="27E112BA" w14:textId="77777777" w:rsidR="0001659C" w:rsidRDefault="0001659C" w:rsidP="00511AC7">
      <w:pPr>
        <w:pStyle w:val="af4"/>
        <w:rPr>
          <w:rFonts w:eastAsiaTheme="minorEastAsia"/>
        </w:rPr>
      </w:pPr>
    </w:p>
    <w:p w14:paraId="7C23CF77" w14:textId="7CF295D4" w:rsidR="00CA6DD7" w:rsidRDefault="009F08A1" w:rsidP="0001659C">
      <w:pPr>
        <w:spacing w:line="240" w:lineRule="auto"/>
        <w:ind w:firstLineChars="0" w:firstLine="0"/>
        <w:jc w:val="left"/>
        <w:rPr>
          <w:rFonts w:eastAsiaTheme="minorEastAsia"/>
        </w:rPr>
      </w:pPr>
      <w:r>
        <w:rPr>
          <w:rFonts w:eastAsiaTheme="minorEastAsia"/>
        </w:rPr>
        <w:br w:type="page"/>
      </w:r>
    </w:p>
    <w:p w14:paraId="5915F8EA" w14:textId="4B3D404A" w:rsidR="003C533D" w:rsidRDefault="00267ED4" w:rsidP="003C533D">
      <w:pPr>
        <w:pStyle w:val="af4"/>
        <w:jc w:val="center"/>
        <w:rPr>
          <w:rFonts w:eastAsiaTheme="minorEastAsia" w:cs="Times New Roman"/>
        </w:rPr>
      </w:pPr>
      <w:r>
        <w:rPr>
          <w:rFonts w:eastAsiaTheme="minorEastAsia" w:cs="Times New Roman"/>
          <w:noProof/>
        </w:rPr>
        <w:lastRenderedPageBreak/>
        <w:drawing>
          <wp:inline distT="0" distB="0" distL="0" distR="0" wp14:anchorId="707C1757" wp14:editId="65DA3206">
            <wp:extent cx="5344160" cy="3105464"/>
            <wp:effectExtent l="0" t="0" r="8890" b="0"/>
            <wp:docPr id="108773306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3691" cy="311681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A1E8B33" w14:textId="0DE88B38" w:rsidR="00267ED4" w:rsidRPr="00267ED4" w:rsidRDefault="00267ED4" w:rsidP="003C533D">
      <w:pPr>
        <w:pStyle w:val="af4"/>
        <w:jc w:val="center"/>
        <w:rPr>
          <w:rFonts w:eastAsiaTheme="minorEastAsia" w:cs="Times New Roman"/>
        </w:rPr>
      </w:pPr>
      <w:r>
        <w:rPr>
          <w:rFonts w:eastAsiaTheme="minorEastAsia" w:cs="Times New Roman" w:hint="eastAsia"/>
        </w:rPr>
        <w:t xml:space="preserve">Fig. </w:t>
      </w:r>
      <w:r w:rsidR="00735234">
        <w:rPr>
          <w:rFonts w:eastAsiaTheme="minorEastAsia" w:cs="Times New Roman" w:hint="eastAsia"/>
        </w:rPr>
        <w:t>S</w:t>
      </w:r>
      <w:r w:rsidR="00CD45AA">
        <w:rPr>
          <w:rFonts w:eastAsiaTheme="minorEastAsia" w:cs="Times New Roman" w:hint="eastAsia"/>
        </w:rPr>
        <w:t>4</w:t>
      </w:r>
      <w:r w:rsidR="009F08A1">
        <w:rPr>
          <w:rFonts w:eastAsiaTheme="minorEastAsia" w:cs="Times New Roman" w:hint="eastAsia"/>
        </w:rPr>
        <w:t xml:space="preserve"> </w:t>
      </w:r>
      <w:r w:rsidR="00723BF5">
        <w:rPr>
          <w:rFonts w:eastAsiaTheme="minorEastAsia" w:cs="Times New Roman"/>
        </w:rPr>
        <w:t>The</w:t>
      </w:r>
      <w:r>
        <w:rPr>
          <w:rFonts w:eastAsiaTheme="minorEastAsia" w:cs="Times New Roman" w:hint="eastAsia"/>
        </w:rPr>
        <w:t xml:space="preserve"> XRD patterns of the CNCs</w:t>
      </w:r>
    </w:p>
    <w:sectPr w:rsidR="00267ED4" w:rsidRPr="00267ED4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137E8C" w14:textId="77777777" w:rsidR="00E97DFF" w:rsidRDefault="00E97DFF" w:rsidP="00CA07D2">
      <w:pPr>
        <w:spacing w:line="240" w:lineRule="auto"/>
        <w:ind w:firstLine="480"/>
      </w:pPr>
      <w:r>
        <w:separator/>
      </w:r>
    </w:p>
  </w:endnote>
  <w:endnote w:type="continuationSeparator" w:id="0">
    <w:p w14:paraId="7CC4851C" w14:textId="77777777" w:rsidR="00E97DFF" w:rsidRDefault="00E97DFF" w:rsidP="00CA07D2"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310153" w14:textId="77777777" w:rsidR="00CA07D2" w:rsidRDefault="00CA07D2">
    <w:pPr>
      <w:pStyle w:val="af1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3590815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2D87C3B0" w14:textId="4E4BCFF9" w:rsidR="00CE26E2" w:rsidRDefault="00CE26E2">
            <w:pPr>
              <w:pStyle w:val="af1"/>
              <w:ind w:firstLine="360"/>
              <w:jc w:val="center"/>
            </w:pPr>
            <w:r>
              <w:rPr>
                <w:lang w:val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zh-CN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zh-CN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B875F7B" w14:textId="77777777" w:rsidR="00CA07D2" w:rsidRDefault="00CA07D2">
    <w:pPr>
      <w:pStyle w:val="af1"/>
      <w:ind w:firstLine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AE5AB2" w14:textId="77777777" w:rsidR="00CA07D2" w:rsidRDefault="00CA07D2">
    <w:pPr>
      <w:pStyle w:val="af1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6965F0" w14:textId="77777777" w:rsidR="00E97DFF" w:rsidRDefault="00E97DFF" w:rsidP="00CA07D2">
      <w:pPr>
        <w:spacing w:line="240" w:lineRule="auto"/>
        <w:ind w:firstLine="480"/>
      </w:pPr>
      <w:r>
        <w:separator/>
      </w:r>
    </w:p>
  </w:footnote>
  <w:footnote w:type="continuationSeparator" w:id="0">
    <w:p w14:paraId="612C97B2" w14:textId="77777777" w:rsidR="00E97DFF" w:rsidRDefault="00E97DFF" w:rsidP="00CA07D2">
      <w:pPr>
        <w:spacing w:line="240" w:lineRule="auto"/>
        <w:ind w:firstLine="480"/>
      </w:pPr>
      <w:r>
        <w:continuationSeparator/>
      </w:r>
    </w:p>
  </w:footnote>
  <w:footnote w:id="1">
    <w:p w14:paraId="3319321D" w14:textId="3B154425" w:rsidR="00EC512D" w:rsidRDefault="00EC512D" w:rsidP="00EC512D">
      <w:pPr>
        <w:pStyle w:val="af6"/>
        <w:spacing w:line="240" w:lineRule="auto"/>
        <w:ind w:firstLineChars="0" w:firstLine="0"/>
      </w:pPr>
      <w:r>
        <w:rPr>
          <w:rStyle w:val="af8"/>
        </w:rPr>
        <w:t>*</w:t>
      </w:r>
      <w:r>
        <w:t xml:space="preserve"> </w:t>
      </w:r>
      <w:r w:rsidRPr="00F65BF7">
        <w:t>Correspondence: E-mail: jianghua@njfu.</w:t>
      </w:r>
      <w:r w:rsidR="009B2DA2">
        <w:rPr>
          <w:rFonts w:hint="eastAsia"/>
        </w:rPr>
        <w:t>edu</w:t>
      </w:r>
      <w:r w:rsidRPr="00F65BF7">
        <w:t xml:space="preserve">.cn </w:t>
      </w:r>
    </w:p>
    <w:p w14:paraId="68A44DD6" w14:textId="77777777" w:rsidR="00EC512D" w:rsidRDefault="00EC512D" w:rsidP="00EC512D">
      <w:pPr>
        <w:pStyle w:val="af6"/>
        <w:spacing w:line="240" w:lineRule="auto"/>
        <w:ind w:firstLineChars="0" w:firstLine="0"/>
      </w:pPr>
      <w:r w:rsidRPr="00F65BF7"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30CDE1" w14:textId="77777777" w:rsidR="00CA07D2" w:rsidRDefault="00CA07D2">
    <w:pPr>
      <w:pStyle w:val="af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AEECF6" w14:textId="77777777" w:rsidR="00CA07D2" w:rsidRDefault="00CA07D2">
    <w:pPr>
      <w:pStyle w:val="af"/>
      <w:ind w:firstLine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E841DD" w14:textId="77777777" w:rsidR="00CA07D2" w:rsidRDefault="00CA07D2">
    <w:pPr>
      <w:pStyle w:val="af"/>
      <w:ind w:firstLine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96578"/>
    <w:multiLevelType w:val="hybridMultilevel"/>
    <w:tmpl w:val="9DAA0580"/>
    <w:lvl w:ilvl="0" w:tplc="04090011">
      <w:start w:val="1"/>
      <w:numFmt w:val="decimal"/>
      <w:lvlText w:val="%1)"/>
      <w:lvlJc w:val="left"/>
      <w:pPr>
        <w:ind w:left="920" w:hanging="440"/>
      </w:pPr>
    </w:lvl>
    <w:lvl w:ilvl="1" w:tplc="04090019" w:tentative="1">
      <w:start w:val="1"/>
      <w:numFmt w:val="lowerLetter"/>
      <w:lvlText w:val="%2)"/>
      <w:lvlJc w:val="left"/>
      <w:pPr>
        <w:ind w:left="1360" w:hanging="440"/>
      </w:pPr>
    </w:lvl>
    <w:lvl w:ilvl="2" w:tplc="0409001B" w:tentative="1">
      <w:start w:val="1"/>
      <w:numFmt w:val="lowerRoman"/>
      <w:lvlText w:val="%3."/>
      <w:lvlJc w:val="right"/>
      <w:pPr>
        <w:ind w:left="1800" w:hanging="440"/>
      </w:pPr>
    </w:lvl>
    <w:lvl w:ilvl="3" w:tplc="0409000F" w:tentative="1">
      <w:start w:val="1"/>
      <w:numFmt w:val="decimal"/>
      <w:lvlText w:val="%4."/>
      <w:lvlJc w:val="left"/>
      <w:pPr>
        <w:ind w:left="2240" w:hanging="440"/>
      </w:pPr>
    </w:lvl>
    <w:lvl w:ilvl="4" w:tplc="04090019" w:tentative="1">
      <w:start w:val="1"/>
      <w:numFmt w:val="lowerLetter"/>
      <w:lvlText w:val="%5)"/>
      <w:lvlJc w:val="left"/>
      <w:pPr>
        <w:ind w:left="2680" w:hanging="440"/>
      </w:pPr>
    </w:lvl>
    <w:lvl w:ilvl="5" w:tplc="0409001B" w:tentative="1">
      <w:start w:val="1"/>
      <w:numFmt w:val="lowerRoman"/>
      <w:lvlText w:val="%6."/>
      <w:lvlJc w:val="right"/>
      <w:pPr>
        <w:ind w:left="3120" w:hanging="440"/>
      </w:pPr>
    </w:lvl>
    <w:lvl w:ilvl="6" w:tplc="0409000F" w:tentative="1">
      <w:start w:val="1"/>
      <w:numFmt w:val="decimal"/>
      <w:lvlText w:val="%7."/>
      <w:lvlJc w:val="left"/>
      <w:pPr>
        <w:ind w:left="3560" w:hanging="440"/>
      </w:pPr>
    </w:lvl>
    <w:lvl w:ilvl="7" w:tplc="04090019" w:tentative="1">
      <w:start w:val="1"/>
      <w:numFmt w:val="lowerLetter"/>
      <w:lvlText w:val="%8)"/>
      <w:lvlJc w:val="left"/>
      <w:pPr>
        <w:ind w:left="4000" w:hanging="440"/>
      </w:pPr>
    </w:lvl>
    <w:lvl w:ilvl="8" w:tplc="0409001B" w:tentative="1">
      <w:start w:val="1"/>
      <w:numFmt w:val="lowerRoman"/>
      <w:lvlText w:val="%9."/>
      <w:lvlJc w:val="right"/>
      <w:pPr>
        <w:ind w:left="4440" w:hanging="440"/>
      </w:pPr>
    </w:lvl>
  </w:abstractNum>
  <w:abstractNum w:abstractNumId="1" w15:restartNumberingAfterBreak="0">
    <w:nsid w:val="29FA14FF"/>
    <w:multiLevelType w:val="hybridMultilevel"/>
    <w:tmpl w:val="0B169F40"/>
    <w:lvl w:ilvl="0" w:tplc="1654F35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" w15:restartNumberingAfterBreak="0">
    <w:nsid w:val="7C5A4FD4"/>
    <w:multiLevelType w:val="hybridMultilevel"/>
    <w:tmpl w:val="D3DC245C"/>
    <w:lvl w:ilvl="0" w:tplc="04090011">
      <w:start w:val="1"/>
      <w:numFmt w:val="decimal"/>
      <w:lvlText w:val="%1)"/>
      <w:lvlJc w:val="left"/>
      <w:pPr>
        <w:ind w:left="920" w:hanging="440"/>
      </w:pPr>
    </w:lvl>
    <w:lvl w:ilvl="1" w:tplc="04090019" w:tentative="1">
      <w:start w:val="1"/>
      <w:numFmt w:val="lowerLetter"/>
      <w:lvlText w:val="%2)"/>
      <w:lvlJc w:val="left"/>
      <w:pPr>
        <w:ind w:left="1360" w:hanging="440"/>
      </w:pPr>
    </w:lvl>
    <w:lvl w:ilvl="2" w:tplc="0409001B" w:tentative="1">
      <w:start w:val="1"/>
      <w:numFmt w:val="lowerRoman"/>
      <w:lvlText w:val="%3."/>
      <w:lvlJc w:val="right"/>
      <w:pPr>
        <w:ind w:left="1800" w:hanging="440"/>
      </w:pPr>
    </w:lvl>
    <w:lvl w:ilvl="3" w:tplc="0409000F" w:tentative="1">
      <w:start w:val="1"/>
      <w:numFmt w:val="decimal"/>
      <w:lvlText w:val="%4."/>
      <w:lvlJc w:val="left"/>
      <w:pPr>
        <w:ind w:left="2240" w:hanging="440"/>
      </w:pPr>
    </w:lvl>
    <w:lvl w:ilvl="4" w:tplc="04090019" w:tentative="1">
      <w:start w:val="1"/>
      <w:numFmt w:val="lowerLetter"/>
      <w:lvlText w:val="%5)"/>
      <w:lvlJc w:val="left"/>
      <w:pPr>
        <w:ind w:left="2680" w:hanging="440"/>
      </w:pPr>
    </w:lvl>
    <w:lvl w:ilvl="5" w:tplc="0409001B" w:tentative="1">
      <w:start w:val="1"/>
      <w:numFmt w:val="lowerRoman"/>
      <w:lvlText w:val="%6."/>
      <w:lvlJc w:val="right"/>
      <w:pPr>
        <w:ind w:left="3120" w:hanging="440"/>
      </w:pPr>
    </w:lvl>
    <w:lvl w:ilvl="6" w:tplc="0409000F" w:tentative="1">
      <w:start w:val="1"/>
      <w:numFmt w:val="decimal"/>
      <w:lvlText w:val="%7."/>
      <w:lvlJc w:val="left"/>
      <w:pPr>
        <w:ind w:left="3560" w:hanging="440"/>
      </w:pPr>
    </w:lvl>
    <w:lvl w:ilvl="7" w:tplc="04090019" w:tentative="1">
      <w:start w:val="1"/>
      <w:numFmt w:val="lowerLetter"/>
      <w:lvlText w:val="%8)"/>
      <w:lvlJc w:val="left"/>
      <w:pPr>
        <w:ind w:left="4000" w:hanging="440"/>
      </w:pPr>
    </w:lvl>
    <w:lvl w:ilvl="8" w:tplc="0409001B" w:tentative="1">
      <w:start w:val="1"/>
      <w:numFmt w:val="lowerRoman"/>
      <w:lvlText w:val="%9."/>
      <w:lvlJc w:val="right"/>
      <w:pPr>
        <w:ind w:left="4440" w:hanging="440"/>
      </w:pPr>
    </w:lvl>
  </w:abstractNum>
  <w:num w:numId="1" w16cid:durableId="1085221720">
    <w:abstractNumId w:val="2"/>
  </w:num>
  <w:num w:numId="2" w16cid:durableId="1464469664">
    <w:abstractNumId w:val="0"/>
  </w:num>
  <w:num w:numId="3" w16cid:durableId="351558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LcwNzO1sAAyzYFISUcpOLW4ODM/D6TA2LIWAF3I2TEtAAAA"/>
  </w:docVars>
  <w:rsids>
    <w:rsidRoot w:val="00665033"/>
    <w:rsid w:val="00001E09"/>
    <w:rsid w:val="0001348E"/>
    <w:rsid w:val="000155DD"/>
    <w:rsid w:val="0001659C"/>
    <w:rsid w:val="00031CCC"/>
    <w:rsid w:val="000501D5"/>
    <w:rsid w:val="000625BB"/>
    <w:rsid w:val="00070454"/>
    <w:rsid w:val="00070652"/>
    <w:rsid w:val="0009454D"/>
    <w:rsid w:val="000A4AC6"/>
    <w:rsid w:val="000A4C83"/>
    <w:rsid w:val="000A7DC3"/>
    <w:rsid w:val="000C0E32"/>
    <w:rsid w:val="000C1AA7"/>
    <w:rsid w:val="000C23E1"/>
    <w:rsid w:val="000E3017"/>
    <w:rsid w:val="000E4827"/>
    <w:rsid w:val="000F1DC8"/>
    <w:rsid w:val="001263E8"/>
    <w:rsid w:val="0013160D"/>
    <w:rsid w:val="001470B2"/>
    <w:rsid w:val="00147326"/>
    <w:rsid w:val="00152EBC"/>
    <w:rsid w:val="00157254"/>
    <w:rsid w:val="00167078"/>
    <w:rsid w:val="001713F1"/>
    <w:rsid w:val="00185276"/>
    <w:rsid w:val="0018787A"/>
    <w:rsid w:val="00194271"/>
    <w:rsid w:val="001A0E91"/>
    <w:rsid w:val="001A728E"/>
    <w:rsid w:val="001B2191"/>
    <w:rsid w:val="001B2EBC"/>
    <w:rsid w:val="001B72E5"/>
    <w:rsid w:val="001D0820"/>
    <w:rsid w:val="001E46BD"/>
    <w:rsid w:val="001E71FD"/>
    <w:rsid w:val="001E7B23"/>
    <w:rsid w:val="001F446F"/>
    <w:rsid w:val="0021030C"/>
    <w:rsid w:val="00212D37"/>
    <w:rsid w:val="00216DB0"/>
    <w:rsid w:val="00223E22"/>
    <w:rsid w:val="00231481"/>
    <w:rsid w:val="002643B8"/>
    <w:rsid w:val="00267ED4"/>
    <w:rsid w:val="00270962"/>
    <w:rsid w:val="00284812"/>
    <w:rsid w:val="00292131"/>
    <w:rsid w:val="002B34E7"/>
    <w:rsid w:val="002B45AB"/>
    <w:rsid w:val="002C1076"/>
    <w:rsid w:val="002D18C0"/>
    <w:rsid w:val="002E42A8"/>
    <w:rsid w:val="002F1C74"/>
    <w:rsid w:val="002F60C6"/>
    <w:rsid w:val="00306630"/>
    <w:rsid w:val="0031092F"/>
    <w:rsid w:val="003166EA"/>
    <w:rsid w:val="00326285"/>
    <w:rsid w:val="0032793F"/>
    <w:rsid w:val="00334783"/>
    <w:rsid w:val="00341C8E"/>
    <w:rsid w:val="00350B7A"/>
    <w:rsid w:val="00352D83"/>
    <w:rsid w:val="00357430"/>
    <w:rsid w:val="00375208"/>
    <w:rsid w:val="0037640E"/>
    <w:rsid w:val="003820C8"/>
    <w:rsid w:val="003B00B7"/>
    <w:rsid w:val="003B04D4"/>
    <w:rsid w:val="003B327D"/>
    <w:rsid w:val="003C1208"/>
    <w:rsid w:val="003C3A3D"/>
    <w:rsid w:val="003C533D"/>
    <w:rsid w:val="003C57C6"/>
    <w:rsid w:val="003D03A3"/>
    <w:rsid w:val="003D1569"/>
    <w:rsid w:val="003D5ED0"/>
    <w:rsid w:val="003E73BC"/>
    <w:rsid w:val="0044291C"/>
    <w:rsid w:val="0044469E"/>
    <w:rsid w:val="00444FD6"/>
    <w:rsid w:val="00446750"/>
    <w:rsid w:val="004516BC"/>
    <w:rsid w:val="00472265"/>
    <w:rsid w:val="004810D4"/>
    <w:rsid w:val="00485357"/>
    <w:rsid w:val="004854BB"/>
    <w:rsid w:val="00485C41"/>
    <w:rsid w:val="004924F6"/>
    <w:rsid w:val="004B2121"/>
    <w:rsid w:val="004B2F23"/>
    <w:rsid w:val="004B36E0"/>
    <w:rsid w:val="004C1EE7"/>
    <w:rsid w:val="004D0BAA"/>
    <w:rsid w:val="004D1794"/>
    <w:rsid w:val="004E0764"/>
    <w:rsid w:val="004F0B2C"/>
    <w:rsid w:val="004F2935"/>
    <w:rsid w:val="004F455E"/>
    <w:rsid w:val="004F677E"/>
    <w:rsid w:val="005018BC"/>
    <w:rsid w:val="00502AD0"/>
    <w:rsid w:val="0050440D"/>
    <w:rsid w:val="005100A4"/>
    <w:rsid w:val="00511AC7"/>
    <w:rsid w:val="005340AC"/>
    <w:rsid w:val="00541790"/>
    <w:rsid w:val="00561A27"/>
    <w:rsid w:val="0057326B"/>
    <w:rsid w:val="00573D8E"/>
    <w:rsid w:val="0057669C"/>
    <w:rsid w:val="00582004"/>
    <w:rsid w:val="00585DD9"/>
    <w:rsid w:val="005B199A"/>
    <w:rsid w:val="005C10E7"/>
    <w:rsid w:val="005C4FAD"/>
    <w:rsid w:val="005C6723"/>
    <w:rsid w:val="005C6AAD"/>
    <w:rsid w:val="005D01C8"/>
    <w:rsid w:val="005D0DE4"/>
    <w:rsid w:val="005E142D"/>
    <w:rsid w:val="005E5849"/>
    <w:rsid w:val="005F341D"/>
    <w:rsid w:val="00600C22"/>
    <w:rsid w:val="00622162"/>
    <w:rsid w:val="00622A46"/>
    <w:rsid w:val="0062654B"/>
    <w:rsid w:val="00640675"/>
    <w:rsid w:val="00644828"/>
    <w:rsid w:val="00651E0F"/>
    <w:rsid w:val="00655DBC"/>
    <w:rsid w:val="00665033"/>
    <w:rsid w:val="00665800"/>
    <w:rsid w:val="00687D4D"/>
    <w:rsid w:val="006926A4"/>
    <w:rsid w:val="006A18A4"/>
    <w:rsid w:val="006A6A82"/>
    <w:rsid w:val="006B4DCB"/>
    <w:rsid w:val="006B7123"/>
    <w:rsid w:val="006B734C"/>
    <w:rsid w:val="006C42F1"/>
    <w:rsid w:val="006E0460"/>
    <w:rsid w:val="006E6EBB"/>
    <w:rsid w:val="006F60C7"/>
    <w:rsid w:val="0070155D"/>
    <w:rsid w:val="00713024"/>
    <w:rsid w:val="0072043E"/>
    <w:rsid w:val="00720983"/>
    <w:rsid w:val="00723BF5"/>
    <w:rsid w:val="007315A3"/>
    <w:rsid w:val="0073187B"/>
    <w:rsid w:val="0073436F"/>
    <w:rsid w:val="00735234"/>
    <w:rsid w:val="0073717F"/>
    <w:rsid w:val="007451B7"/>
    <w:rsid w:val="0074546F"/>
    <w:rsid w:val="00750184"/>
    <w:rsid w:val="00750A2A"/>
    <w:rsid w:val="0075300A"/>
    <w:rsid w:val="00762F26"/>
    <w:rsid w:val="007657C5"/>
    <w:rsid w:val="00782846"/>
    <w:rsid w:val="00786283"/>
    <w:rsid w:val="0078746B"/>
    <w:rsid w:val="00795FF4"/>
    <w:rsid w:val="007A5902"/>
    <w:rsid w:val="007B148E"/>
    <w:rsid w:val="007B2BBE"/>
    <w:rsid w:val="007B6410"/>
    <w:rsid w:val="007B7125"/>
    <w:rsid w:val="007D67B2"/>
    <w:rsid w:val="007E081C"/>
    <w:rsid w:val="007E2356"/>
    <w:rsid w:val="007F160C"/>
    <w:rsid w:val="007F1BBF"/>
    <w:rsid w:val="00806897"/>
    <w:rsid w:val="0084039B"/>
    <w:rsid w:val="008414DD"/>
    <w:rsid w:val="008616C6"/>
    <w:rsid w:val="00864837"/>
    <w:rsid w:val="00866BB7"/>
    <w:rsid w:val="008705A4"/>
    <w:rsid w:val="0087481F"/>
    <w:rsid w:val="00890375"/>
    <w:rsid w:val="00893024"/>
    <w:rsid w:val="00893176"/>
    <w:rsid w:val="00895BE6"/>
    <w:rsid w:val="008A0650"/>
    <w:rsid w:val="008B0577"/>
    <w:rsid w:val="008C1CCB"/>
    <w:rsid w:val="008C7E26"/>
    <w:rsid w:val="008D23D6"/>
    <w:rsid w:val="008D42E5"/>
    <w:rsid w:val="008D5E67"/>
    <w:rsid w:val="008D5FB1"/>
    <w:rsid w:val="008E2253"/>
    <w:rsid w:val="008F3FDE"/>
    <w:rsid w:val="009228EA"/>
    <w:rsid w:val="00927F32"/>
    <w:rsid w:val="00937C46"/>
    <w:rsid w:val="00953371"/>
    <w:rsid w:val="00954E23"/>
    <w:rsid w:val="00970571"/>
    <w:rsid w:val="00971D83"/>
    <w:rsid w:val="00974354"/>
    <w:rsid w:val="00984F8C"/>
    <w:rsid w:val="009877C1"/>
    <w:rsid w:val="00993E67"/>
    <w:rsid w:val="009A40D0"/>
    <w:rsid w:val="009B2DA2"/>
    <w:rsid w:val="009B4D4E"/>
    <w:rsid w:val="009D001E"/>
    <w:rsid w:val="009D7ED1"/>
    <w:rsid w:val="009E0618"/>
    <w:rsid w:val="009E1EFE"/>
    <w:rsid w:val="009F08A1"/>
    <w:rsid w:val="00A04B1D"/>
    <w:rsid w:val="00A1043C"/>
    <w:rsid w:val="00A16BAE"/>
    <w:rsid w:val="00A32F5B"/>
    <w:rsid w:val="00A37CBF"/>
    <w:rsid w:val="00A47B25"/>
    <w:rsid w:val="00A52B31"/>
    <w:rsid w:val="00A7730F"/>
    <w:rsid w:val="00A815F1"/>
    <w:rsid w:val="00A91CB6"/>
    <w:rsid w:val="00A92152"/>
    <w:rsid w:val="00A943A8"/>
    <w:rsid w:val="00AA1B08"/>
    <w:rsid w:val="00AA766B"/>
    <w:rsid w:val="00AB1A05"/>
    <w:rsid w:val="00AC3662"/>
    <w:rsid w:val="00AC4341"/>
    <w:rsid w:val="00AE02F3"/>
    <w:rsid w:val="00AE03C4"/>
    <w:rsid w:val="00AE1685"/>
    <w:rsid w:val="00AE23DD"/>
    <w:rsid w:val="00AE60B7"/>
    <w:rsid w:val="00AE6A0C"/>
    <w:rsid w:val="00B00B22"/>
    <w:rsid w:val="00B024DD"/>
    <w:rsid w:val="00B02A05"/>
    <w:rsid w:val="00B131C9"/>
    <w:rsid w:val="00B1547F"/>
    <w:rsid w:val="00B4449F"/>
    <w:rsid w:val="00B4649A"/>
    <w:rsid w:val="00B613AE"/>
    <w:rsid w:val="00B72C65"/>
    <w:rsid w:val="00B82DD2"/>
    <w:rsid w:val="00B93327"/>
    <w:rsid w:val="00BC4918"/>
    <w:rsid w:val="00BC53B2"/>
    <w:rsid w:val="00BE644B"/>
    <w:rsid w:val="00C20943"/>
    <w:rsid w:val="00C212D8"/>
    <w:rsid w:val="00C251DC"/>
    <w:rsid w:val="00C31842"/>
    <w:rsid w:val="00C35066"/>
    <w:rsid w:val="00C42072"/>
    <w:rsid w:val="00C432CD"/>
    <w:rsid w:val="00C43357"/>
    <w:rsid w:val="00C70E02"/>
    <w:rsid w:val="00C70F4A"/>
    <w:rsid w:val="00C728E6"/>
    <w:rsid w:val="00C836A2"/>
    <w:rsid w:val="00C90265"/>
    <w:rsid w:val="00C91081"/>
    <w:rsid w:val="00C9235F"/>
    <w:rsid w:val="00C959A9"/>
    <w:rsid w:val="00CA07D2"/>
    <w:rsid w:val="00CA6DD7"/>
    <w:rsid w:val="00CA75A3"/>
    <w:rsid w:val="00CB47AA"/>
    <w:rsid w:val="00CC00C2"/>
    <w:rsid w:val="00CC6AF5"/>
    <w:rsid w:val="00CC6B7F"/>
    <w:rsid w:val="00CD45AA"/>
    <w:rsid w:val="00CE19A0"/>
    <w:rsid w:val="00CE26E2"/>
    <w:rsid w:val="00CE30B2"/>
    <w:rsid w:val="00D052C5"/>
    <w:rsid w:val="00D11328"/>
    <w:rsid w:val="00D15EFD"/>
    <w:rsid w:val="00D22345"/>
    <w:rsid w:val="00D36B88"/>
    <w:rsid w:val="00D37D5E"/>
    <w:rsid w:val="00D65D8A"/>
    <w:rsid w:val="00D77957"/>
    <w:rsid w:val="00D848DB"/>
    <w:rsid w:val="00D9306C"/>
    <w:rsid w:val="00DB6FBC"/>
    <w:rsid w:val="00DC050A"/>
    <w:rsid w:val="00DC4DA8"/>
    <w:rsid w:val="00DD28ED"/>
    <w:rsid w:val="00DE4B55"/>
    <w:rsid w:val="00DE55E2"/>
    <w:rsid w:val="00DF3C36"/>
    <w:rsid w:val="00DF4A41"/>
    <w:rsid w:val="00DF6A81"/>
    <w:rsid w:val="00DF6DAB"/>
    <w:rsid w:val="00E0113A"/>
    <w:rsid w:val="00E01B7E"/>
    <w:rsid w:val="00E02BCF"/>
    <w:rsid w:val="00E1014B"/>
    <w:rsid w:val="00E146A4"/>
    <w:rsid w:val="00E15481"/>
    <w:rsid w:val="00E3637A"/>
    <w:rsid w:val="00E37B94"/>
    <w:rsid w:val="00E47410"/>
    <w:rsid w:val="00E52FD3"/>
    <w:rsid w:val="00E63D32"/>
    <w:rsid w:val="00E71647"/>
    <w:rsid w:val="00E71BE6"/>
    <w:rsid w:val="00E73840"/>
    <w:rsid w:val="00E8134B"/>
    <w:rsid w:val="00E95AB0"/>
    <w:rsid w:val="00E97DFF"/>
    <w:rsid w:val="00EA5127"/>
    <w:rsid w:val="00EA67A2"/>
    <w:rsid w:val="00EB0F40"/>
    <w:rsid w:val="00EC23AE"/>
    <w:rsid w:val="00EC38DE"/>
    <w:rsid w:val="00EC512D"/>
    <w:rsid w:val="00EC6EA4"/>
    <w:rsid w:val="00ED68FC"/>
    <w:rsid w:val="00EF451E"/>
    <w:rsid w:val="00EF6E9A"/>
    <w:rsid w:val="00F10009"/>
    <w:rsid w:val="00F341E0"/>
    <w:rsid w:val="00F37E4D"/>
    <w:rsid w:val="00F400CE"/>
    <w:rsid w:val="00F40D06"/>
    <w:rsid w:val="00F45788"/>
    <w:rsid w:val="00F458B6"/>
    <w:rsid w:val="00F46423"/>
    <w:rsid w:val="00F50225"/>
    <w:rsid w:val="00F5072B"/>
    <w:rsid w:val="00F61DFA"/>
    <w:rsid w:val="00F72364"/>
    <w:rsid w:val="00F72392"/>
    <w:rsid w:val="00F77E9E"/>
    <w:rsid w:val="00F87A2C"/>
    <w:rsid w:val="00F958E0"/>
    <w:rsid w:val="00FA6248"/>
    <w:rsid w:val="00FC5356"/>
    <w:rsid w:val="00FC7AEF"/>
    <w:rsid w:val="00FE0663"/>
    <w:rsid w:val="00FE58E0"/>
    <w:rsid w:val="00FF0CEC"/>
    <w:rsid w:val="00FF56B6"/>
    <w:rsid w:val="00FF63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FA5EC9C"/>
  <w15:chartTrackingRefBased/>
  <w15:docId w15:val="{C749068A-8A8D-4498-A820-FFC315CD51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07D2"/>
    <w:pPr>
      <w:spacing w:line="480" w:lineRule="auto"/>
      <w:ind w:firstLineChars="200" w:firstLine="200"/>
      <w:jc w:val="both"/>
    </w:pPr>
    <w:rPr>
      <w:rFonts w:ascii="Times New Roman" w:eastAsia="宋体" w:hAnsi="Times New Roman"/>
      <w:sz w:val="24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参考文献"/>
    <w:basedOn w:val="a"/>
    <w:link w:val="a4"/>
    <w:autoRedefine/>
    <w:qFormat/>
    <w:rsid w:val="004D0BAA"/>
    <w:pPr>
      <w:spacing w:line="360" w:lineRule="auto"/>
      <w:outlineLvl w:val="1"/>
    </w:pPr>
    <w:rPr>
      <w:b/>
    </w:rPr>
  </w:style>
  <w:style w:type="character" w:customStyle="1" w:styleId="a4">
    <w:name w:val="参考文献 字符"/>
    <w:basedOn w:val="a0"/>
    <w:link w:val="a3"/>
    <w:rsid w:val="004D0BAA"/>
    <w:rPr>
      <w:rFonts w:ascii="Times New Roman" w:eastAsia="宋体" w:hAnsi="Times New Roman"/>
      <w:b/>
      <w:sz w:val="24"/>
    </w:rPr>
  </w:style>
  <w:style w:type="paragraph" w:customStyle="1" w:styleId="a5">
    <w:name w:val="节"/>
    <w:basedOn w:val="a"/>
    <w:link w:val="a6"/>
    <w:autoRedefine/>
    <w:qFormat/>
    <w:rsid w:val="00C251DC"/>
    <w:pPr>
      <w:spacing w:line="360" w:lineRule="auto"/>
      <w:ind w:firstLineChars="0" w:firstLine="0"/>
      <w:outlineLvl w:val="1"/>
    </w:pPr>
    <w:rPr>
      <w:b/>
      <w:sz w:val="28"/>
      <w:szCs w:val="22"/>
    </w:rPr>
  </w:style>
  <w:style w:type="character" w:customStyle="1" w:styleId="a6">
    <w:name w:val="节 字符"/>
    <w:basedOn w:val="a0"/>
    <w:link w:val="a5"/>
    <w:rsid w:val="00C251DC"/>
    <w:rPr>
      <w:rFonts w:ascii="Times New Roman" w:eastAsia="宋体" w:hAnsi="Times New Roman"/>
      <w:b/>
      <w:sz w:val="28"/>
    </w:rPr>
  </w:style>
  <w:style w:type="paragraph" w:customStyle="1" w:styleId="a7">
    <w:name w:val="条"/>
    <w:basedOn w:val="a5"/>
    <w:link w:val="a8"/>
    <w:autoRedefine/>
    <w:qFormat/>
    <w:rsid w:val="00C251DC"/>
    <w:pPr>
      <w:outlineLvl w:val="2"/>
    </w:pPr>
    <w:rPr>
      <w:sz w:val="24"/>
    </w:rPr>
  </w:style>
  <w:style w:type="character" w:customStyle="1" w:styleId="a8">
    <w:name w:val="条 字符"/>
    <w:basedOn w:val="a6"/>
    <w:link w:val="a7"/>
    <w:rsid w:val="00C251DC"/>
    <w:rPr>
      <w:rFonts w:ascii="Times New Roman" w:eastAsia="宋体" w:hAnsi="Times New Roman"/>
      <w:b/>
      <w:sz w:val="24"/>
    </w:rPr>
  </w:style>
  <w:style w:type="paragraph" w:customStyle="1" w:styleId="a9">
    <w:name w:val="图片"/>
    <w:basedOn w:val="a"/>
    <w:link w:val="aa"/>
    <w:qFormat/>
    <w:rsid w:val="00CA07D2"/>
    <w:pPr>
      <w:spacing w:line="360" w:lineRule="auto"/>
      <w:ind w:firstLineChars="0" w:firstLine="0"/>
      <w:jc w:val="center"/>
    </w:pPr>
    <w:rPr>
      <w:noProof/>
      <w:szCs w:val="22"/>
    </w:rPr>
  </w:style>
  <w:style w:type="character" w:customStyle="1" w:styleId="aa">
    <w:name w:val="图片 字符"/>
    <w:basedOn w:val="a0"/>
    <w:link w:val="a9"/>
    <w:rsid w:val="00CA07D2"/>
    <w:rPr>
      <w:rFonts w:ascii="Times New Roman" w:eastAsia="宋体" w:hAnsi="Times New Roman"/>
      <w:noProof/>
      <w:sz w:val="24"/>
    </w:rPr>
  </w:style>
  <w:style w:type="paragraph" w:customStyle="1" w:styleId="ab">
    <w:name w:val="章"/>
    <w:basedOn w:val="a5"/>
    <w:next w:val="a5"/>
    <w:link w:val="ac"/>
    <w:qFormat/>
    <w:rsid w:val="00C251DC"/>
    <w:pPr>
      <w:jc w:val="center"/>
      <w:outlineLvl w:val="0"/>
    </w:pPr>
    <w:rPr>
      <w:sz w:val="32"/>
    </w:rPr>
  </w:style>
  <w:style w:type="character" w:customStyle="1" w:styleId="ac">
    <w:name w:val="章 字符"/>
    <w:basedOn w:val="a6"/>
    <w:link w:val="ab"/>
    <w:rsid w:val="00C251DC"/>
    <w:rPr>
      <w:rFonts w:ascii="Times New Roman" w:eastAsia="宋体" w:hAnsi="Times New Roman"/>
      <w:b/>
      <w:sz w:val="32"/>
    </w:rPr>
  </w:style>
  <w:style w:type="paragraph" w:customStyle="1" w:styleId="ad">
    <w:name w:val="款项"/>
    <w:basedOn w:val="a7"/>
    <w:link w:val="ae"/>
    <w:qFormat/>
    <w:rsid w:val="0073717F"/>
  </w:style>
  <w:style w:type="character" w:customStyle="1" w:styleId="ae">
    <w:name w:val="款项 字符"/>
    <w:basedOn w:val="a8"/>
    <w:link w:val="ad"/>
    <w:rsid w:val="0073717F"/>
    <w:rPr>
      <w:rFonts w:ascii="Times New Roman" w:eastAsia="宋体" w:hAnsi="Times New Roman"/>
      <w:b/>
      <w:sz w:val="24"/>
    </w:rPr>
  </w:style>
  <w:style w:type="paragraph" w:styleId="af">
    <w:name w:val="header"/>
    <w:basedOn w:val="a"/>
    <w:link w:val="af0"/>
    <w:uiPriority w:val="99"/>
    <w:unhideWhenUsed/>
    <w:rsid w:val="00CA07D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0">
    <w:name w:val="页眉 字符"/>
    <w:basedOn w:val="a0"/>
    <w:link w:val="af"/>
    <w:uiPriority w:val="99"/>
    <w:rsid w:val="00CA07D2"/>
    <w:rPr>
      <w:rFonts w:ascii="Times New Roman" w:eastAsia="宋体" w:hAnsi="Times New Roman"/>
      <w:sz w:val="18"/>
      <w:szCs w:val="18"/>
    </w:rPr>
  </w:style>
  <w:style w:type="paragraph" w:styleId="af1">
    <w:name w:val="footer"/>
    <w:basedOn w:val="a"/>
    <w:link w:val="af2"/>
    <w:uiPriority w:val="99"/>
    <w:unhideWhenUsed/>
    <w:rsid w:val="00CA07D2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character" w:customStyle="1" w:styleId="af2">
    <w:name w:val="页脚 字符"/>
    <w:basedOn w:val="a0"/>
    <w:link w:val="af1"/>
    <w:uiPriority w:val="99"/>
    <w:rsid w:val="00CA07D2"/>
    <w:rPr>
      <w:rFonts w:ascii="Times New Roman" w:eastAsia="宋体" w:hAnsi="Times New Roman"/>
      <w:sz w:val="18"/>
      <w:szCs w:val="18"/>
    </w:rPr>
  </w:style>
  <w:style w:type="table" w:styleId="af3">
    <w:name w:val="Table Grid"/>
    <w:basedOn w:val="a1"/>
    <w:uiPriority w:val="39"/>
    <w:rsid w:val="00CA07D2"/>
    <w:pPr>
      <w:spacing w:line="36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4">
    <w:name w:val="图名"/>
    <w:basedOn w:val="a"/>
    <w:link w:val="af5"/>
    <w:qFormat/>
    <w:rsid w:val="00511AC7"/>
    <w:pPr>
      <w:spacing w:line="240" w:lineRule="auto"/>
      <w:ind w:firstLineChars="0" w:firstLine="0"/>
    </w:pPr>
    <w:rPr>
      <w:rFonts w:eastAsia="Times New Roman"/>
      <w:bCs/>
    </w:rPr>
  </w:style>
  <w:style w:type="character" w:customStyle="1" w:styleId="af5">
    <w:name w:val="图名 字符"/>
    <w:basedOn w:val="a0"/>
    <w:link w:val="af4"/>
    <w:rsid w:val="00511AC7"/>
    <w:rPr>
      <w:rFonts w:ascii="Times New Roman" w:eastAsia="Times New Roman" w:hAnsi="Times New Roman"/>
      <w:bCs/>
      <w:sz w:val="24"/>
      <w:szCs w:val="21"/>
    </w:rPr>
  </w:style>
  <w:style w:type="paragraph" w:styleId="af6">
    <w:name w:val="footnote text"/>
    <w:basedOn w:val="a"/>
    <w:link w:val="af7"/>
    <w:uiPriority w:val="99"/>
    <w:semiHidden/>
    <w:unhideWhenUsed/>
    <w:rsid w:val="00EC512D"/>
    <w:pPr>
      <w:snapToGrid w:val="0"/>
      <w:jc w:val="left"/>
    </w:pPr>
    <w:rPr>
      <w:sz w:val="18"/>
      <w:szCs w:val="18"/>
    </w:rPr>
  </w:style>
  <w:style w:type="character" w:customStyle="1" w:styleId="af7">
    <w:name w:val="脚注文本 字符"/>
    <w:basedOn w:val="a0"/>
    <w:link w:val="af6"/>
    <w:uiPriority w:val="99"/>
    <w:semiHidden/>
    <w:rsid w:val="00EC512D"/>
    <w:rPr>
      <w:rFonts w:ascii="Times New Roman" w:eastAsia="宋体" w:hAnsi="Times New Roman"/>
      <w:sz w:val="18"/>
      <w:szCs w:val="18"/>
    </w:rPr>
  </w:style>
  <w:style w:type="character" w:styleId="af8">
    <w:name w:val="footnote reference"/>
    <w:basedOn w:val="a0"/>
    <w:uiPriority w:val="99"/>
    <w:semiHidden/>
    <w:unhideWhenUsed/>
    <w:rsid w:val="00EC512D"/>
    <w:rPr>
      <w:vertAlign w:val="superscript"/>
    </w:rPr>
  </w:style>
  <w:style w:type="paragraph" w:styleId="af9">
    <w:name w:val="List Paragraph"/>
    <w:basedOn w:val="a"/>
    <w:uiPriority w:val="34"/>
    <w:qFormat/>
    <w:rsid w:val="00EC512D"/>
    <w:pPr>
      <w:ind w:firstLine="420"/>
    </w:pPr>
  </w:style>
  <w:style w:type="paragraph" w:styleId="afa">
    <w:name w:val="Revision"/>
    <w:hidden/>
    <w:uiPriority w:val="99"/>
    <w:semiHidden/>
    <w:rsid w:val="00735234"/>
    <w:rPr>
      <w:rFonts w:ascii="Times New Roman" w:eastAsia="宋体" w:hAnsi="Times New Roman"/>
      <w:sz w:val="24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8127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image" Target="media/image5.png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emf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2.emf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package" Target="embeddings/Microsoft_Visio_Drawing.vsdx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3471EB-C037-49AB-85A0-F8A44CAA53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181</TotalTime>
  <Pages>4</Pages>
  <Words>241</Words>
  <Characters>1375</Characters>
  <Application>Microsoft Office Word</Application>
  <DocSecurity>0</DocSecurity>
  <Lines>11</Lines>
  <Paragraphs>3</Paragraphs>
  <ScaleCrop>false</ScaleCrop>
  <Company/>
  <LinksUpToDate>false</LinksUpToDate>
  <CharactersWithSpaces>1613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陈 章云</dc:creator>
  <cp:keywords/>
  <dc:description/>
  <cp:lastModifiedBy>Hua Jiang</cp:lastModifiedBy>
  <cp:revision>53</cp:revision>
  <dcterms:created xsi:type="dcterms:W3CDTF">2023-06-23T07:29:00Z</dcterms:created>
  <dcterms:modified xsi:type="dcterms:W3CDTF">2026-05-06T06:09:00Z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b44c48de777f3ba3172a50a7a7bc21077c76f9c83c1d4ca463f73c1b60e6dd4c</vt:lpwstr>
  </property>
</Properties>
</file>