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6A84" w14:textId="77777777" w:rsidR="00CD19AB" w:rsidRPr="00CD19AB" w:rsidRDefault="00CD19AB">
      <w:pPr>
        <w:rPr>
          <w:lang w:val="en-CA"/>
        </w:rPr>
      </w:pPr>
    </w:p>
    <w:p w14:paraId="60CD1AAE" w14:textId="201F3A72" w:rsidR="00832BC7" w:rsidRDefault="00B8227B">
      <w:pPr>
        <w:rPr>
          <w:lang w:val="en-CA"/>
        </w:rPr>
      </w:pPr>
      <w:r w:rsidRPr="00CB2DD7">
        <w:rPr>
          <w:b/>
          <w:bCs/>
          <w:lang w:val="en-CA"/>
        </w:rPr>
        <w:t xml:space="preserve">Table </w:t>
      </w:r>
      <w:r w:rsidR="00AF62BC">
        <w:rPr>
          <w:b/>
          <w:bCs/>
          <w:lang w:val="en-CA"/>
        </w:rPr>
        <w:t>1.</w:t>
      </w:r>
    </w:p>
    <w:p w14:paraId="7BD0BE03" w14:textId="0987BAB1" w:rsidR="00832BC7" w:rsidRDefault="00832BC7">
      <w:pPr>
        <w:rPr>
          <w:lang w:val="en-CA"/>
        </w:rPr>
        <w:sectPr w:rsidR="00832BC7" w:rsidSect="00832BC7">
          <w:headerReference w:type="default" r:id="rId11"/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832BC7">
        <w:rPr>
          <w:noProof/>
          <w:lang w:val="en-CA"/>
        </w:rPr>
        <w:drawing>
          <wp:inline distT="0" distB="0" distL="0" distR="0" wp14:anchorId="3711C75B" wp14:editId="484C3405">
            <wp:extent cx="9100587" cy="5286907"/>
            <wp:effectExtent l="0" t="0" r="5715" b="0"/>
            <wp:docPr id="323289107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289107" name="Picture 1" descr="A screenshot of a graph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35297" cy="536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78D05" w14:textId="77777777" w:rsidR="00B8227B" w:rsidRDefault="00B8227B">
      <w:pPr>
        <w:rPr>
          <w:lang w:val="en-CA"/>
        </w:rPr>
      </w:pPr>
    </w:p>
    <w:p w14:paraId="11077E81" w14:textId="4BB54CF3" w:rsidR="00B8227B" w:rsidRPr="00C6652D" w:rsidRDefault="00832BC7">
      <w:pPr>
        <w:rPr>
          <w:rFonts w:ascii="Times New Roman" w:hAnsi="Times New Roman" w:cs="Times New Roman"/>
          <w:lang w:val="en-CA"/>
        </w:rPr>
      </w:pPr>
      <w:r w:rsidRPr="00C6652D">
        <w:rPr>
          <w:rFonts w:ascii="Times New Roman" w:hAnsi="Times New Roman" w:cs="Times New Roman"/>
          <w:lang w:val="en-CA"/>
        </w:rPr>
        <w:t xml:space="preserve">Footnotes to </w:t>
      </w:r>
      <w:r w:rsidR="00B8227B" w:rsidRPr="00C6652D">
        <w:rPr>
          <w:rFonts w:ascii="Times New Roman" w:hAnsi="Times New Roman" w:cs="Times New Roman"/>
          <w:lang w:val="en-CA"/>
        </w:rPr>
        <w:t>Table 1:</w:t>
      </w:r>
    </w:p>
    <w:p w14:paraId="16660971" w14:textId="77777777" w:rsidR="00AF62BC" w:rsidRPr="00C6652D" w:rsidRDefault="00AF62BC" w:rsidP="00F54D8C">
      <w:pPr>
        <w:rPr>
          <w:rFonts w:ascii="Times New Roman" w:hAnsi="Times New Roman" w:cs="Times New Roman"/>
          <w:lang w:val="en-CA"/>
        </w:rPr>
      </w:pPr>
      <w:r w:rsidRPr="00C6652D">
        <w:rPr>
          <w:rFonts w:ascii="Times New Roman" w:hAnsi="Times New Roman" w:cs="Times New Roman"/>
          <w:lang w:val="en-CA"/>
        </w:rPr>
        <w:t>*</w:t>
      </w:r>
      <w:r w:rsidRPr="00C6652D">
        <w:rPr>
          <w:rFonts w:ascii="Times New Roman" w:hAnsi="Times New Roman" w:cs="Times New Roman"/>
        </w:rPr>
        <w:t xml:space="preserve"> Of the original 1497 patients in ATLAS, </w:t>
      </w:r>
      <w:r w:rsidRPr="00C6652D">
        <w:rPr>
          <w:rFonts w:ascii="Times New Roman" w:hAnsi="Times New Roman" w:cs="Times New Roman"/>
          <w:lang w:val="en-CA"/>
        </w:rPr>
        <w:t>96 patients from 10 clinics were excluded because the physician response to this question was missing or did not correspond to the three specified groups.</w:t>
      </w:r>
    </w:p>
    <w:p w14:paraId="6D6E9EF2" w14:textId="26ADC624" w:rsidR="00B8227B" w:rsidRPr="00C6652D" w:rsidRDefault="00AF62BC" w:rsidP="00F54D8C">
      <w:pPr>
        <w:rPr>
          <w:rFonts w:ascii="Times New Roman" w:hAnsi="Times New Roman" w:cs="Times New Roman"/>
          <w:lang w:val="en-CA"/>
        </w:rPr>
      </w:pPr>
      <w:r w:rsidRPr="00C6652D">
        <w:rPr>
          <w:rFonts w:ascii="Times New Roman" w:hAnsi="Times New Roman" w:cs="Times New Roman"/>
          <w:lang w:val="en-CA"/>
        </w:rPr>
        <w:t xml:space="preserve">† </w:t>
      </w:r>
      <w:r w:rsidR="00B8227B" w:rsidRPr="00C6652D">
        <w:rPr>
          <w:rFonts w:ascii="Times New Roman" w:hAnsi="Times New Roman" w:cs="Times New Roman"/>
          <w:lang w:val="en-CA"/>
        </w:rPr>
        <w:t xml:space="preserve">Patients were allocated to one of the three diagnostic </w:t>
      </w:r>
      <w:r w:rsidRPr="00C6652D">
        <w:rPr>
          <w:rFonts w:ascii="Times New Roman" w:hAnsi="Times New Roman" w:cs="Times New Roman"/>
          <w:lang w:val="en-CA"/>
        </w:rPr>
        <w:t xml:space="preserve">practice </w:t>
      </w:r>
      <w:r w:rsidR="00B8227B" w:rsidRPr="00C6652D">
        <w:rPr>
          <w:rFonts w:ascii="Times New Roman" w:hAnsi="Times New Roman" w:cs="Times New Roman"/>
          <w:lang w:val="en-CA"/>
        </w:rPr>
        <w:t>groups based on the response of their clinic’s physician representative to Question#4 of the previously described questionnaire (see Supplemental Data in Ref</w:t>
      </w:r>
      <w:r w:rsidRPr="00C6652D">
        <w:rPr>
          <w:rFonts w:ascii="Times New Roman" w:hAnsi="Times New Roman" w:cs="Times New Roman"/>
          <w:lang w:val="en-CA"/>
        </w:rPr>
        <w:t xml:space="preserve">. </w:t>
      </w:r>
      <w:r w:rsidRPr="00C6652D">
        <w:rPr>
          <w:rFonts w:ascii="Times New Roman" w:hAnsi="Times New Roman" w:cs="Times New Roman"/>
          <w:lang w:val="en-CA"/>
        </w:rPr>
        <w:fldChar w:fldCharType="begin">
          <w:fldData xml:space="preserve">PEVuZE5vdGU+PENpdGU+PEF1dGhvcj5MaW5kaGFyZHQ8L0F1dGhvcj48WWVhcj4yMDI1PC9ZZWFy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</w:fldData>
        </w:fldChar>
      </w:r>
      <w:r w:rsidRPr="00C6652D">
        <w:rPr>
          <w:rFonts w:ascii="Times New Roman" w:hAnsi="Times New Roman" w:cs="Times New Roman"/>
          <w:lang w:val="en-CA"/>
        </w:rPr>
        <w:instrText xml:space="preserve"> ADDIN EN.CITE </w:instrText>
      </w:r>
      <w:r w:rsidRPr="00C6652D">
        <w:rPr>
          <w:rFonts w:ascii="Times New Roman" w:hAnsi="Times New Roman" w:cs="Times New Roman"/>
          <w:lang w:val="en-CA"/>
        </w:rPr>
        <w:fldChar w:fldCharType="begin">
          <w:fldData xml:space="preserve">PEVuZE5vdGU+PENpdGU+PEF1dGhvcj5MaW5kaGFyZHQ8L0F1dGhvcj48WWVhcj4yMDI1PC9ZZWFy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</w:fldData>
        </w:fldChar>
      </w:r>
      <w:r w:rsidRPr="00C6652D">
        <w:rPr>
          <w:rFonts w:ascii="Times New Roman" w:hAnsi="Times New Roman" w:cs="Times New Roman"/>
          <w:lang w:val="en-CA"/>
        </w:rPr>
        <w:instrText xml:space="preserve"> ADDIN EN.CITE.DATA </w:instrText>
      </w:r>
      <w:r w:rsidRPr="00C6652D">
        <w:rPr>
          <w:rFonts w:ascii="Times New Roman" w:hAnsi="Times New Roman" w:cs="Times New Roman"/>
          <w:lang w:val="en-CA"/>
        </w:rPr>
      </w:r>
      <w:r w:rsidRPr="00C6652D">
        <w:rPr>
          <w:rFonts w:ascii="Times New Roman" w:hAnsi="Times New Roman" w:cs="Times New Roman"/>
          <w:lang w:val="en-CA"/>
        </w:rPr>
        <w:fldChar w:fldCharType="end"/>
      </w:r>
      <w:r w:rsidRPr="00C6652D">
        <w:rPr>
          <w:rFonts w:ascii="Times New Roman" w:hAnsi="Times New Roman" w:cs="Times New Roman"/>
          <w:lang w:val="en-CA"/>
        </w:rPr>
      </w:r>
      <w:r w:rsidRPr="00C6652D">
        <w:rPr>
          <w:rFonts w:ascii="Times New Roman" w:hAnsi="Times New Roman" w:cs="Times New Roman"/>
          <w:lang w:val="en-CA"/>
        </w:rPr>
        <w:fldChar w:fldCharType="separate"/>
      </w:r>
      <w:r w:rsidRPr="00C6652D">
        <w:rPr>
          <w:rFonts w:ascii="Times New Roman" w:hAnsi="Times New Roman" w:cs="Times New Roman"/>
          <w:noProof/>
          <w:vertAlign w:val="superscript"/>
          <w:lang w:val="en-CA"/>
        </w:rPr>
        <w:t>4</w:t>
      </w:r>
      <w:r w:rsidRPr="00C6652D">
        <w:rPr>
          <w:rFonts w:ascii="Times New Roman" w:hAnsi="Times New Roman" w:cs="Times New Roman"/>
          <w:lang w:val="en-CA"/>
        </w:rPr>
        <w:fldChar w:fldCharType="end"/>
      </w:r>
      <w:r w:rsidR="00B8227B" w:rsidRPr="00C6652D">
        <w:rPr>
          <w:rFonts w:ascii="Times New Roman" w:hAnsi="Times New Roman" w:cs="Times New Roman"/>
          <w:lang w:val="en-CA"/>
        </w:rPr>
        <w:t>), namely “</w:t>
      </w:r>
      <w:r w:rsidR="00B8227B" w:rsidRPr="00C6652D">
        <w:rPr>
          <w:rFonts w:ascii="Times New Roman" w:hAnsi="Times New Roman" w:cs="Times New Roman"/>
          <w:i/>
          <w:iCs/>
        </w:rPr>
        <w:t xml:space="preserve">What criteria do you use to diagnose CKD in a patient?”. </w:t>
      </w:r>
      <w:r w:rsidR="00B8227B" w:rsidRPr="00C6652D">
        <w:rPr>
          <w:rFonts w:ascii="Times New Roman" w:hAnsi="Times New Roman" w:cs="Times New Roman"/>
        </w:rPr>
        <w:t xml:space="preserve">Physicians could endorse different eGFR values as the threshold for diagnosis of CKD, corresponding to the </w:t>
      </w:r>
      <w:proofErr w:type="spellStart"/>
      <w:r w:rsidRPr="00C6652D">
        <w:rPr>
          <w:rFonts w:ascii="Times New Roman" w:hAnsi="Times New Roman" w:cs="Times New Roman"/>
        </w:rPr>
        <w:t>N</w:t>
      </w:r>
      <w:r w:rsidR="00B8227B" w:rsidRPr="00C6652D">
        <w:rPr>
          <w:rFonts w:ascii="Times New Roman" w:hAnsi="Times New Roman" w:cs="Times New Roman"/>
        </w:rPr>
        <w:t>onrestrictive</w:t>
      </w:r>
      <w:proofErr w:type="spellEnd"/>
      <w:r w:rsidR="00B8227B" w:rsidRPr="00C6652D">
        <w:rPr>
          <w:rFonts w:ascii="Times New Roman" w:hAnsi="Times New Roman" w:cs="Times New Roman"/>
        </w:rPr>
        <w:t xml:space="preserve">, </w:t>
      </w:r>
      <w:r w:rsidRPr="00C6652D">
        <w:rPr>
          <w:rFonts w:ascii="Times New Roman" w:hAnsi="Times New Roman" w:cs="Times New Roman"/>
        </w:rPr>
        <w:t>I</w:t>
      </w:r>
      <w:r w:rsidR="00B8227B" w:rsidRPr="00C6652D">
        <w:rPr>
          <w:rFonts w:ascii="Times New Roman" w:hAnsi="Times New Roman" w:cs="Times New Roman"/>
        </w:rPr>
        <w:t xml:space="preserve">ntermediate and </w:t>
      </w:r>
      <w:r w:rsidRPr="00C6652D">
        <w:rPr>
          <w:rFonts w:ascii="Times New Roman" w:hAnsi="Times New Roman" w:cs="Times New Roman"/>
        </w:rPr>
        <w:t>R</w:t>
      </w:r>
      <w:r w:rsidR="00F54D8C" w:rsidRPr="00C6652D">
        <w:rPr>
          <w:rFonts w:ascii="Times New Roman" w:hAnsi="Times New Roman" w:cs="Times New Roman"/>
        </w:rPr>
        <w:t>estrictive thresholds shown here.</w:t>
      </w:r>
      <w:r w:rsidRPr="00C6652D">
        <w:rPr>
          <w:rFonts w:ascii="Times New Roman" w:hAnsi="Times New Roman" w:cs="Times New Roman"/>
        </w:rPr>
        <w:t xml:space="preserve"> </w:t>
      </w:r>
    </w:p>
    <w:p w14:paraId="5960B0E1" w14:textId="3D56A1D3" w:rsidR="00B8227B" w:rsidRPr="001519DA" w:rsidRDefault="00AF62BC" w:rsidP="001519DA">
      <w:pPr>
        <w:autoSpaceDE w:val="0"/>
        <w:autoSpaceDN w:val="0"/>
        <w:adjustRightInd w:val="0"/>
        <w:rPr>
          <w:rFonts w:ascii="Times New Roman" w:hAnsi="Times New Roman" w:cs="Times New Roman"/>
          <w:lang w:val="en-CA"/>
        </w:rPr>
      </w:pPr>
      <w:r w:rsidRPr="00C6652D">
        <w:rPr>
          <w:rFonts w:ascii="Times New Roman" w:hAnsi="Times New Roman" w:cs="Times New Roman"/>
          <w:lang w:val="en-CA"/>
        </w:rPr>
        <w:t xml:space="preserve">‡ </w:t>
      </w:r>
      <w:r w:rsidR="00664F1E" w:rsidRPr="00C6652D">
        <w:rPr>
          <w:rFonts w:ascii="Times New Roman" w:hAnsi="Times New Roman" w:cs="Times New Roman"/>
          <w:lang w:val="en-CA"/>
        </w:rPr>
        <w:t>Most recent measurement. Note that p</w:t>
      </w:r>
      <w:r w:rsidRPr="00C6652D">
        <w:rPr>
          <w:rFonts w:ascii="Times New Roman" w:hAnsi="Times New Roman" w:cs="Times New Roman"/>
          <w:lang w:val="en-CA"/>
        </w:rPr>
        <w:t xml:space="preserve">atients were included in ATLAS based on evidence in their </w:t>
      </w:r>
      <w:r w:rsidR="00664F1E" w:rsidRPr="00C6652D">
        <w:rPr>
          <w:rFonts w:ascii="Times New Roman" w:hAnsi="Times New Roman" w:cs="Times New Roman"/>
          <w:lang w:val="en-CA"/>
        </w:rPr>
        <w:t xml:space="preserve">medical </w:t>
      </w:r>
      <w:r w:rsidRPr="00C6652D">
        <w:rPr>
          <w:rFonts w:ascii="Times New Roman" w:hAnsi="Times New Roman" w:cs="Times New Roman"/>
          <w:lang w:val="en-CA"/>
        </w:rPr>
        <w:t xml:space="preserve">records </w:t>
      </w:r>
      <w:r w:rsidR="00664F1E" w:rsidRPr="00C6652D">
        <w:rPr>
          <w:rFonts w:ascii="Times New Roman" w:hAnsi="Times New Roman" w:cs="Times New Roman"/>
          <w:lang w:val="en-CA"/>
        </w:rPr>
        <w:t>showing</w:t>
      </w:r>
      <w:r w:rsidRPr="00C6652D">
        <w:rPr>
          <w:rFonts w:ascii="Times New Roman" w:hAnsi="Times New Roman" w:cs="Times New Roman"/>
          <w:lang w:val="en-CA"/>
        </w:rPr>
        <w:t xml:space="preserve"> </w:t>
      </w:r>
      <w:r w:rsidRPr="00C6652D">
        <w:rPr>
          <w:rFonts w:ascii="Times New Roman" w:hAnsi="Times New Roman" w:cs="Times New Roman"/>
          <w:kern w:val="0"/>
        </w:rPr>
        <w:t xml:space="preserve">≥1 eGFR value below 60 mL/min/1.73 m2 and/or ≥1 measurement of UACR </w:t>
      </w:r>
      <w:r w:rsidR="00664F1E" w:rsidRPr="00C6652D">
        <w:rPr>
          <w:rFonts w:ascii="Times New Roman" w:hAnsi="Times New Roman" w:cs="Times New Roman"/>
          <w:kern w:val="0"/>
        </w:rPr>
        <w:t>above</w:t>
      </w:r>
      <w:r w:rsidRPr="00C6652D">
        <w:rPr>
          <w:rFonts w:ascii="Times New Roman" w:hAnsi="Times New Roman" w:cs="Times New Roman"/>
          <w:kern w:val="0"/>
        </w:rPr>
        <w:t xml:space="preserve"> 30 mg/g</w:t>
      </w:r>
      <w:r w:rsidR="00664F1E" w:rsidRPr="00C6652D">
        <w:rPr>
          <w:rFonts w:ascii="Times New Roman" w:hAnsi="Times New Roman" w:cs="Times New Roman"/>
          <w:kern w:val="0"/>
        </w:rPr>
        <w:t xml:space="preserve">. </w:t>
      </w:r>
    </w:p>
    <w:sectPr w:rsidR="00B8227B" w:rsidRPr="001519DA" w:rsidSect="00233CCF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9569C" w14:textId="77777777" w:rsidR="001519DA" w:rsidRDefault="001519DA" w:rsidP="001519DA">
      <w:r>
        <w:separator/>
      </w:r>
    </w:p>
  </w:endnote>
  <w:endnote w:type="continuationSeparator" w:id="0">
    <w:p w14:paraId="33868001" w14:textId="77777777" w:rsidR="001519DA" w:rsidRDefault="001519DA" w:rsidP="0015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47624" w14:textId="77777777" w:rsidR="001519DA" w:rsidRDefault="001519DA" w:rsidP="001519DA">
      <w:r>
        <w:separator/>
      </w:r>
    </w:p>
  </w:footnote>
  <w:footnote w:type="continuationSeparator" w:id="0">
    <w:p w14:paraId="3D6C8164" w14:textId="77777777" w:rsidR="001519DA" w:rsidRDefault="001519DA" w:rsidP="00151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EE62" w14:textId="12950505" w:rsidR="001519DA" w:rsidRDefault="001519DA">
    <w:pPr>
      <w:pStyle w:val="Sidehoved"/>
      <w:rPr>
        <w:sz w:val="20"/>
        <w:szCs w:val="20"/>
      </w:rPr>
    </w:pPr>
    <w:proofErr w:type="gramStart"/>
    <w:r w:rsidRPr="001519DA">
      <w:rPr>
        <w:sz w:val="20"/>
        <w:szCs w:val="20"/>
      </w:rPr>
      <w:t>Title :</w:t>
    </w:r>
    <w:proofErr w:type="gramEnd"/>
    <w:r w:rsidRPr="001519DA">
      <w:rPr>
        <w:sz w:val="20"/>
        <w:szCs w:val="20"/>
      </w:rPr>
      <w:t xml:space="preserve"> Does it matter how we define chronic kidney disease in primary care? Insights from the observational ATLAS study</w:t>
    </w:r>
  </w:p>
  <w:p w14:paraId="75D7275C" w14:textId="460BAE0E" w:rsidR="001519DA" w:rsidRPr="001519DA" w:rsidRDefault="001519DA">
    <w:pPr>
      <w:pStyle w:val="Sidehoved"/>
      <w:rPr>
        <w:b/>
        <w:bCs/>
        <w:sz w:val="20"/>
        <w:szCs w:val="20"/>
      </w:rPr>
    </w:pPr>
    <w:r w:rsidRPr="001519DA">
      <w:rPr>
        <w:b/>
        <w:bCs/>
        <w:sz w:val="20"/>
        <w:szCs w:val="20"/>
      </w:rPr>
      <w:t xml:space="preserve">Tabel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26E9"/>
    <w:multiLevelType w:val="multilevel"/>
    <w:tmpl w:val="D0D0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97CBD"/>
    <w:multiLevelType w:val="multilevel"/>
    <w:tmpl w:val="7678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BE11A7"/>
    <w:multiLevelType w:val="multilevel"/>
    <w:tmpl w:val="64FC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7343417">
    <w:abstractNumId w:val="2"/>
  </w:num>
  <w:num w:numId="2" w16cid:durableId="220755099">
    <w:abstractNumId w:val="1"/>
  </w:num>
  <w:num w:numId="3" w16cid:durableId="129036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Medicine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ws0axe0qr5wdweaeayxzdzz2tpxxe22z0ae&quot;&gt;DIAGRAM library&lt;record-ids&gt;&lt;item&gt;5&lt;/item&gt;&lt;item&gt;6&lt;/item&gt;&lt;item&gt;10&lt;/item&gt;&lt;item&gt;12&lt;/item&gt;&lt;item&gt;14&lt;/item&gt;&lt;item&gt;17&lt;/item&gt;&lt;item&gt;19&lt;/item&gt;&lt;item&gt;20&lt;/item&gt;&lt;item&gt;21&lt;/item&gt;&lt;item&gt;22&lt;/item&gt;&lt;item&gt;24&lt;/item&gt;&lt;/record-ids&gt;&lt;/item&gt;&lt;/Libraries&gt;"/>
  </w:docVars>
  <w:rsids>
    <w:rsidRoot w:val="00E264C5"/>
    <w:rsid w:val="00000A0D"/>
    <w:rsid w:val="00006A26"/>
    <w:rsid w:val="0001052D"/>
    <w:rsid w:val="000134D5"/>
    <w:rsid w:val="00013923"/>
    <w:rsid w:val="00017880"/>
    <w:rsid w:val="000235FB"/>
    <w:rsid w:val="0003030B"/>
    <w:rsid w:val="00055A0E"/>
    <w:rsid w:val="000561F3"/>
    <w:rsid w:val="0006525E"/>
    <w:rsid w:val="00085100"/>
    <w:rsid w:val="00097A80"/>
    <w:rsid w:val="000A2AF2"/>
    <w:rsid w:val="000A54EE"/>
    <w:rsid w:val="000A58CC"/>
    <w:rsid w:val="000B7A5A"/>
    <w:rsid w:val="000D21E1"/>
    <w:rsid w:val="000F02EC"/>
    <w:rsid w:val="0011056F"/>
    <w:rsid w:val="00112A8A"/>
    <w:rsid w:val="001240FC"/>
    <w:rsid w:val="00130427"/>
    <w:rsid w:val="00140B4B"/>
    <w:rsid w:val="001438B7"/>
    <w:rsid w:val="0014693A"/>
    <w:rsid w:val="001519DA"/>
    <w:rsid w:val="001615CF"/>
    <w:rsid w:val="00161FF2"/>
    <w:rsid w:val="00167B7B"/>
    <w:rsid w:val="00173922"/>
    <w:rsid w:val="00173EB3"/>
    <w:rsid w:val="00174B80"/>
    <w:rsid w:val="00177313"/>
    <w:rsid w:val="0018617E"/>
    <w:rsid w:val="001947C3"/>
    <w:rsid w:val="001A45A3"/>
    <w:rsid w:val="001A7CD5"/>
    <w:rsid w:val="001C0E19"/>
    <w:rsid w:val="001D2476"/>
    <w:rsid w:val="001D3564"/>
    <w:rsid w:val="001D5EAB"/>
    <w:rsid w:val="001E065B"/>
    <w:rsid w:val="001E2B3C"/>
    <w:rsid w:val="001E3FCF"/>
    <w:rsid w:val="001F7026"/>
    <w:rsid w:val="00201A9E"/>
    <w:rsid w:val="00202866"/>
    <w:rsid w:val="00204155"/>
    <w:rsid w:val="00210A4E"/>
    <w:rsid w:val="00222CF6"/>
    <w:rsid w:val="00223321"/>
    <w:rsid w:val="0022644E"/>
    <w:rsid w:val="00233CCF"/>
    <w:rsid w:val="002361ED"/>
    <w:rsid w:val="002419D6"/>
    <w:rsid w:val="0025012E"/>
    <w:rsid w:val="00254D75"/>
    <w:rsid w:val="002714F9"/>
    <w:rsid w:val="00273725"/>
    <w:rsid w:val="002750E4"/>
    <w:rsid w:val="0027528B"/>
    <w:rsid w:val="002811E2"/>
    <w:rsid w:val="00285B45"/>
    <w:rsid w:val="002A3F27"/>
    <w:rsid w:val="002A56DB"/>
    <w:rsid w:val="002B6B9A"/>
    <w:rsid w:val="002C1A72"/>
    <w:rsid w:val="002C62F9"/>
    <w:rsid w:val="002E3BFC"/>
    <w:rsid w:val="002E5D73"/>
    <w:rsid w:val="002E6F1B"/>
    <w:rsid w:val="002F068B"/>
    <w:rsid w:val="002F7C25"/>
    <w:rsid w:val="0031051C"/>
    <w:rsid w:val="0031153E"/>
    <w:rsid w:val="00322135"/>
    <w:rsid w:val="00333604"/>
    <w:rsid w:val="00333F93"/>
    <w:rsid w:val="00351D35"/>
    <w:rsid w:val="00352213"/>
    <w:rsid w:val="0036112B"/>
    <w:rsid w:val="0036373F"/>
    <w:rsid w:val="00365880"/>
    <w:rsid w:val="00370456"/>
    <w:rsid w:val="003724AF"/>
    <w:rsid w:val="0037357E"/>
    <w:rsid w:val="003749B8"/>
    <w:rsid w:val="00377890"/>
    <w:rsid w:val="003B1DC1"/>
    <w:rsid w:val="003B2006"/>
    <w:rsid w:val="003B2DA8"/>
    <w:rsid w:val="003D29B8"/>
    <w:rsid w:val="00407E78"/>
    <w:rsid w:val="00410892"/>
    <w:rsid w:val="004122ED"/>
    <w:rsid w:val="004162C4"/>
    <w:rsid w:val="00423C92"/>
    <w:rsid w:val="0042509A"/>
    <w:rsid w:val="0045160A"/>
    <w:rsid w:val="0045173F"/>
    <w:rsid w:val="004532BE"/>
    <w:rsid w:val="004534AC"/>
    <w:rsid w:val="00453D51"/>
    <w:rsid w:val="004658F2"/>
    <w:rsid w:val="004718A7"/>
    <w:rsid w:val="004749A0"/>
    <w:rsid w:val="00487B42"/>
    <w:rsid w:val="00490F12"/>
    <w:rsid w:val="0049284B"/>
    <w:rsid w:val="00495DDF"/>
    <w:rsid w:val="00497CF3"/>
    <w:rsid w:val="004A1ED3"/>
    <w:rsid w:val="004A54F2"/>
    <w:rsid w:val="004A6D6D"/>
    <w:rsid w:val="004B14FC"/>
    <w:rsid w:val="004B2F4C"/>
    <w:rsid w:val="004B4A10"/>
    <w:rsid w:val="004F7FFB"/>
    <w:rsid w:val="0050279A"/>
    <w:rsid w:val="00506CE7"/>
    <w:rsid w:val="00512E6D"/>
    <w:rsid w:val="005132D5"/>
    <w:rsid w:val="00521042"/>
    <w:rsid w:val="00521BCD"/>
    <w:rsid w:val="00521E7D"/>
    <w:rsid w:val="00524641"/>
    <w:rsid w:val="00535C1F"/>
    <w:rsid w:val="00540AB7"/>
    <w:rsid w:val="00552CFC"/>
    <w:rsid w:val="0055378E"/>
    <w:rsid w:val="0056008F"/>
    <w:rsid w:val="00573991"/>
    <w:rsid w:val="005851FA"/>
    <w:rsid w:val="005930DD"/>
    <w:rsid w:val="00597814"/>
    <w:rsid w:val="005B22CB"/>
    <w:rsid w:val="005C1F49"/>
    <w:rsid w:val="005C32C8"/>
    <w:rsid w:val="005C4175"/>
    <w:rsid w:val="005E4311"/>
    <w:rsid w:val="005E4630"/>
    <w:rsid w:val="005E7856"/>
    <w:rsid w:val="005F5AFB"/>
    <w:rsid w:val="00610C01"/>
    <w:rsid w:val="00626FC3"/>
    <w:rsid w:val="00635A0B"/>
    <w:rsid w:val="00636F49"/>
    <w:rsid w:val="00640DCF"/>
    <w:rsid w:val="00651221"/>
    <w:rsid w:val="00655BE4"/>
    <w:rsid w:val="006568B8"/>
    <w:rsid w:val="006624FE"/>
    <w:rsid w:val="00662E26"/>
    <w:rsid w:val="00664F1E"/>
    <w:rsid w:val="0066726C"/>
    <w:rsid w:val="00671200"/>
    <w:rsid w:val="006835F6"/>
    <w:rsid w:val="006843FD"/>
    <w:rsid w:val="0068742B"/>
    <w:rsid w:val="006B201D"/>
    <w:rsid w:val="006B2278"/>
    <w:rsid w:val="006D3947"/>
    <w:rsid w:val="006E6E24"/>
    <w:rsid w:val="006F7230"/>
    <w:rsid w:val="00701809"/>
    <w:rsid w:val="007018AC"/>
    <w:rsid w:val="00701BF3"/>
    <w:rsid w:val="007060AF"/>
    <w:rsid w:val="00706782"/>
    <w:rsid w:val="00716686"/>
    <w:rsid w:val="00716800"/>
    <w:rsid w:val="00731BC1"/>
    <w:rsid w:val="00741022"/>
    <w:rsid w:val="00741102"/>
    <w:rsid w:val="007443F5"/>
    <w:rsid w:val="00746D84"/>
    <w:rsid w:val="0075280E"/>
    <w:rsid w:val="00753CC8"/>
    <w:rsid w:val="0075447D"/>
    <w:rsid w:val="007559A1"/>
    <w:rsid w:val="007576E9"/>
    <w:rsid w:val="00762A57"/>
    <w:rsid w:val="00791B1F"/>
    <w:rsid w:val="00794B0A"/>
    <w:rsid w:val="007A7D0B"/>
    <w:rsid w:val="007B6A9E"/>
    <w:rsid w:val="007C5CAD"/>
    <w:rsid w:val="007C6313"/>
    <w:rsid w:val="007D5ABF"/>
    <w:rsid w:val="007E21BB"/>
    <w:rsid w:val="007E3B0E"/>
    <w:rsid w:val="007E4E67"/>
    <w:rsid w:val="007F31B3"/>
    <w:rsid w:val="00813E3D"/>
    <w:rsid w:val="00814BF6"/>
    <w:rsid w:val="00815C5C"/>
    <w:rsid w:val="00826100"/>
    <w:rsid w:val="00826D7A"/>
    <w:rsid w:val="00832BC7"/>
    <w:rsid w:val="00843FB9"/>
    <w:rsid w:val="00846012"/>
    <w:rsid w:val="00874234"/>
    <w:rsid w:val="008905D9"/>
    <w:rsid w:val="008934B1"/>
    <w:rsid w:val="008952D2"/>
    <w:rsid w:val="00897D8E"/>
    <w:rsid w:val="008A61CF"/>
    <w:rsid w:val="008C5FC7"/>
    <w:rsid w:val="008E3131"/>
    <w:rsid w:val="008E631D"/>
    <w:rsid w:val="008E7276"/>
    <w:rsid w:val="008F492C"/>
    <w:rsid w:val="009157C8"/>
    <w:rsid w:val="00916D3D"/>
    <w:rsid w:val="009211F8"/>
    <w:rsid w:val="00921D18"/>
    <w:rsid w:val="00924049"/>
    <w:rsid w:val="00927B2F"/>
    <w:rsid w:val="0093119A"/>
    <w:rsid w:val="009456A2"/>
    <w:rsid w:val="00945EEE"/>
    <w:rsid w:val="009560EF"/>
    <w:rsid w:val="00973C40"/>
    <w:rsid w:val="00974C6A"/>
    <w:rsid w:val="00980813"/>
    <w:rsid w:val="00987D4B"/>
    <w:rsid w:val="009908A0"/>
    <w:rsid w:val="00994342"/>
    <w:rsid w:val="00994F9F"/>
    <w:rsid w:val="009951F8"/>
    <w:rsid w:val="00997D2B"/>
    <w:rsid w:val="009A1FF6"/>
    <w:rsid w:val="009A3259"/>
    <w:rsid w:val="009A3C41"/>
    <w:rsid w:val="009C3DCE"/>
    <w:rsid w:val="009C67CF"/>
    <w:rsid w:val="009D3CA3"/>
    <w:rsid w:val="009E009B"/>
    <w:rsid w:val="009E2103"/>
    <w:rsid w:val="009F0DBA"/>
    <w:rsid w:val="00A04874"/>
    <w:rsid w:val="00A05834"/>
    <w:rsid w:val="00A26D86"/>
    <w:rsid w:val="00A31CCA"/>
    <w:rsid w:val="00A33FC1"/>
    <w:rsid w:val="00A36AAC"/>
    <w:rsid w:val="00A5040A"/>
    <w:rsid w:val="00A61426"/>
    <w:rsid w:val="00A640D0"/>
    <w:rsid w:val="00A64B4E"/>
    <w:rsid w:val="00A76154"/>
    <w:rsid w:val="00A77F82"/>
    <w:rsid w:val="00A80DAB"/>
    <w:rsid w:val="00A81FAC"/>
    <w:rsid w:val="00A911D2"/>
    <w:rsid w:val="00AA0A4A"/>
    <w:rsid w:val="00AA4708"/>
    <w:rsid w:val="00AB613B"/>
    <w:rsid w:val="00AB7F5A"/>
    <w:rsid w:val="00AC21D8"/>
    <w:rsid w:val="00AD3F8D"/>
    <w:rsid w:val="00AF62BC"/>
    <w:rsid w:val="00B004F7"/>
    <w:rsid w:val="00B10F8F"/>
    <w:rsid w:val="00B1193B"/>
    <w:rsid w:val="00B11FFA"/>
    <w:rsid w:val="00B236FF"/>
    <w:rsid w:val="00B27E47"/>
    <w:rsid w:val="00B33F9E"/>
    <w:rsid w:val="00B3706A"/>
    <w:rsid w:val="00B459F6"/>
    <w:rsid w:val="00B64EA0"/>
    <w:rsid w:val="00B66CA0"/>
    <w:rsid w:val="00B8227B"/>
    <w:rsid w:val="00B966BE"/>
    <w:rsid w:val="00BA1329"/>
    <w:rsid w:val="00BB1DC3"/>
    <w:rsid w:val="00BC1E3B"/>
    <w:rsid w:val="00BD1DD6"/>
    <w:rsid w:val="00BE48D0"/>
    <w:rsid w:val="00BE6C67"/>
    <w:rsid w:val="00C0596C"/>
    <w:rsid w:val="00C05B5A"/>
    <w:rsid w:val="00C07973"/>
    <w:rsid w:val="00C14BB8"/>
    <w:rsid w:val="00C35251"/>
    <w:rsid w:val="00C44DA8"/>
    <w:rsid w:val="00C55919"/>
    <w:rsid w:val="00C6041B"/>
    <w:rsid w:val="00C60C6B"/>
    <w:rsid w:val="00C63EEA"/>
    <w:rsid w:val="00C6652D"/>
    <w:rsid w:val="00C827E3"/>
    <w:rsid w:val="00C82C6F"/>
    <w:rsid w:val="00C869B6"/>
    <w:rsid w:val="00C9368D"/>
    <w:rsid w:val="00CA15AB"/>
    <w:rsid w:val="00CB2DD7"/>
    <w:rsid w:val="00CB6933"/>
    <w:rsid w:val="00CC4F80"/>
    <w:rsid w:val="00CD00E9"/>
    <w:rsid w:val="00CD19AB"/>
    <w:rsid w:val="00CD6641"/>
    <w:rsid w:val="00CE0F1D"/>
    <w:rsid w:val="00CF3374"/>
    <w:rsid w:val="00D10384"/>
    <w:rsid w:val="00D13241"/>
    <w:rsid w:val="00D17E8A"/>
    <w:rsid w:val="00D21D98"/>
    <w:rsid w:val="00D324CA"/>
    <w:rsid w:val="00D3376C"/>
    <w:rsid w:val="00D41245"/>
    <w:rsid w:val="00D428F1"/>
    <w:rsid w:val="00D52DA7"/>
    <w:rsid w:val="00D62C17"/>
    <w:rsid w:val="00D73AAF"/>
    <w:rsid w:val="00D80355"/>
    <w:rsid w:val="00D808E8"/>
    <w:rsid w:val="00D81A2A"/>
    <w:rsid w:val="00D85582"/>
    <w:rsid w:val="00D961CF"/>
    <w:rsid w:val="00DA36D9"/>
    <w:rsid w:val="00DA4522"/>
    <w:rsid w:val="00DB6880"/>
    <w:rsid w:val="00DB695A"/>
    <w:rsid w:val="00DD2948"/>
    <w:rsid w:val="00DD2EA8"/>
    <w:rsid w:val="00DD43C4"/>
    <w:rsid w:val="00DD6400"/>
    <w:rsid w:val="00DE5895"/>
    <w:rsid w:val="00DE5E69"/>
    <w:rsid w:val="00DE6E6F"/>
    <w:rsid w:val="00DF4C7E"/>
    <w:rsid w:val="00E00067"/>
    <w:rsid w:val="00E007DA"/>
    <w:rsid w:val="00E0743C"/>
    <w:rsid w:val="00E07C2D"/>
    <w:rsid w:val="00E07F89"/>
    <w:rsid w:val="00E1744B"/>
    <w:rsid w:val="00E219DC"/>
    <w:rsid w:val="00E264C5"/>
    <w:rsid w:val="00E3305D"/>
    <w:rsid w:val="00E33C6E"/>
    <w:rsid w:val="00E3477A"/>
    <w:rsid w:val="00E349F9"/>
    <w:rsid w:val="00E55647"/>
    <w:rsid w:val="00E63D8F"/>
    <w:rsid w:val="00E6440A"/>
    <w:rsid w:val="00E671D9"/>
    <w:rsid w:val="00E71D96"/>
    <w:rsid w:val="00E944A8"/>
    <w:rsid w:val="00E971F6"/>
    <w:rsid w:val="00EB0BD7"/>
    <w:rsid w:val="00EB7603"/>
    <w:rsid w:val="00EC1295"/>
    <w:rsid w:val="00ED17FB"/>
    <w:rsid w:val="00EE0423"/>
    <w:rsid w:val="00EE7571"/>
    <w:rsid w:val="00EF232A"/>
    <w:rsid w:val="00EF719A"/>
    <w:rsid w:val="00F1369D"/>
    <w:rsid w:val="00F150E4"/>
    <w:rsid w:val="00F20614"/>
    <w:rsid w:val="00F212D0"/>
    <w:rsid w:val="00F2794E"/>
    <w:rsid w:val="00F43691"/>
    <w:rsid w:val="00F54D8C"/>
    <w:rsid w:val="00F66884"/>
    <w:rsid w:val="00F6770A"/>
    <w:rsid w:val="00F71D4C"/>
    <w:rsid w:val="00F72497"/>
    <w:rsid w:val="00F9265E"/>
    <w:rsid w:val="00F95537"/>
    <w:rsid w:val="00F97C79"/>
    <w:rsid w:val="00FB2E1E"/>
    <w:rsid w:val="00FB3623"/>
    <w:rsid w:val="00FB6017"/>
    <w:rsid w:val="00FC60FC"/>
    <w:rsid w:val="00FC6816"/>
    <w:rsid w:val="00FD2A58"/>
    <w:rsid w:val="00FD5C8B"/>
    <w:rsid w:val="00FE045D"/>
    <w:rsid w:val="00FE3A1F"/>
    <w:rsid w:val="00FF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77983"/>
  <w15:chartTrackingRefBased/>
  <w15:docId w15:val="{63D0BE49-1A08-804E-87A9-FACFC720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26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26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26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26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26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264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264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264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264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26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26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26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264C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264C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264C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264C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264C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264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264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26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264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26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264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264C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264C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264C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26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264C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264C5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D19A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D19AB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D19AB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D19A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D19AB"/>
    <w:rPr>
      <w:b/>
      <w:bCs/>
      <w:sz w:val="20"/>
      <w:szCs w:val="20"/>
    </w:rPr>
  </w:style>
  <w:style w:type="character" w:styleId="Strk">
    <w:name w:val="Strong"/>
    <w:basedOn w:val="Standardskrifttypeiafsnit"/>
    <w:uiPriority w:val="22"/>
    <w:qFormat/>
    <w:rsid w:val="00CD19AB"/>
    <w:rPr>
      <w:b/>
      <w:bCs/>
    </w:rPr>
  </w:style>
  <w:style w:type="character" w:customStyle="1" w:styleId="t286pc">
    <w:name w:val="t286pc"/>
    <w:basedOn w:val="Standardskrifttypeiafsnit"/>
    <w:rsid w:val="00CD19AB"/>
  </w:style>
  <w:style w:type="character" w:customStyle="1" w:styleId="apple-converted-space">
    <w:name w:val="apple-converted-space"/>
    <w:basedOn w:val="Standardskrifttypeiafsnit"/>
    <w:rsid w:val="00CD19AB"/>
  </w:style>
  <w:style w:type="character" w:styleId="Fremhv">
    <w:name w:val="Emphasis"/>
    <w:basedOn w:val="Standardskrifttypeiafsnit"/>
    <w:uiPriority w:val="20"/>
    <w:qFormat/>
    <w:rsid w:val="00CD19A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E5D7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Korrektur">
    <w:name w:val="Revision"/>
    <w:hidden/>
    <w:uiPriority w:val="99"/>
    <w:semiHidden/>
    <w:rsid w:val="00B66CA0"/>
  </w:style>
  <w:style w:type="paragraph" w:customStyle="1" w:styleId="EndNoteBibliographyTitle">
    <w:name w:val="EndNote Bibliography Title"/>
    <w:basedOn w:val="Normal"/>
    <w:link w:val="EndNoteBibliographyTitleChar"/>
    <w:rsid w:val="0011056F"/>
    <w:pPr>
      <w:jc w:val="center"/>
    </w:pPr>
    <w:rPr>
      <w:rFonts w:ascii="Aptos" w:hAnsi="Aptos"/>
      <w:lang w:val="en-US"/>
    </w:rPr>
  </w:style>
  <w:style w:type="character" w:customStyle="1" w:styleId="EndNoteBibliographyTitleChar">
    <w:name w:val="EndNote Bibliography Title Char"/>
    <w:basedOn w:val="Standardskrifttypeiafsnit"/>
    <w:link w:val="EndNoteBibliographyTitle"/>
    <w:rsid w:val="0011056F"/>
    <w:rPr>
      <w:rFonts w:ascii="Aptos" w:hAnsi="Aptos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1056F"/>
    <w:rPr>
      <w:rFonts w:ascii="Aptos" w:hAnsi="Aptos"/>
      <w:lang w:val="en-US"/>
    </w:rPr>
  </w:style>
  <w:style w:type="character" w:customStyle="1" w:styleId="EndNoteBibliographyChar">
    <w:name w:val="EndNote Bibliography Char"/>
    <w:basedOn w:val="Standardskrifttypeiafsnit"/>
    <w:link w:val="EndNoteBibliography"/>
    <w:rsid w:val="0011056F"/>
    <w:rPr>
      <w:rFonts w:ascii="Aptos" w:hAnsi="Aptos"/>
      <w:lang w:val="en-US"/>
    </w:rPr>
  </w:style>
  <w:style w:type="character" w:styleId="Hyperlink">
    <w:name w:val="Hyperlink"/>
    <w:basedOn w:val="Standardskrifttypeiafsnit"/>
    <w:uiPriority w:val="99"/>
    <w:unhideWhenUsed/>
    <w:rsid w:val="0011056F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1056F"/>
    <w:rPr>
      <w:color w:val="605E5C"/>
      <w:shd w:val="clear" w:color="auto" w:fill="E1DFDD"/>
    </w:rPr>
  </w:style>
  <w:style w:type="character" w:styleId="Linjenummer">
    <w:name w:val="line number"/>
    <w:basedOn w:val="Standardskrifttypeiafsnit"/>
    <w:uiPriority w:val="99"/>
    <w:semiHidden/>
    <w:unhideWhenUsed/>
    <w:rsid w:val="001C0E19"/>
  </w:style>
  <w:style w:type="paragraph" w:styleId="Sidehoved">
    <w:name w:val="header"/>
    <w:basedOn w:val="Normal"/>
    <w:link w:val="SidehovedTegn"/>
    <w:uiPriority w:val="99"/>
    <w:unhideWhenUsed/>
    <w:rsid w:val="001519D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519DA"/>
  </w:style>
  <w:style w:type="paragraph" w:styleId="Sidefod">
    <w:name w:val="footer"/>
    <w:basedOn w:val="Normal"/>
    <w:link w:val="SidefodTegn"/>
    <w:uiPriority w:val="99"/>
    <w:unhideWhenUsed/>
    <w:rsid w:val="001519D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51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FEB76FC6A94744BF6A8535EB2FA6CC" ma:contentTypeVersion="4" ma:contentTypeDescription="Create a new document." ma:contentTypeScope="" ma:versionID="e3636a977d50619c7ca517fa92e34ae0">
  <xsd:schema xmlns:xsd="http://www.w3.org/2001/XMLSchema" xmlns:xs="http://www.w3.org/2001/XMLSchema" xmlns:p="http://schemas.microsoft.com/office/2006/metadata/properties" xmlns:ns2="cd6462ba-5066-485d-bc11-b331ad9446e6" targetNamespace="http://schemas.microsoft.com/office/2006/metadata/properties" ma:root="true" ma:fieldsID="9a5ece9cfa07e93833a0ab6f8608069a" ns2:_="">
    <xsd:import namespace="cd6462ba-5066-485d-bc11-b331ad9446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462ba-5066-485d-bc11-b331ad9446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48B3D2-4DE5-4035-B7D4-E020AA032A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2A41B-D7E7-4313-ADF0-38CB3E5B7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462ba-5066-485d-bc11-b331ad944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05A5BD-3AC0-429F-A39E-FEB5814483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B1CB8D-D0ED-48E9-8323-4B39C75E0E1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ae0adb3-8717-46ff-a4b9-d0edecfe40f3}" enabled="0" method="" siteId="{5ae0adb3-8717-46ff-a4b9-d0edecfe40f3}" removed="1"/>
  <clbl:label id="{61fd1d36-fecb-47ca-b7d7-d0df0370a198}" enabled="0" method="" siteId="{61fd1d36-fecb-47ca-b7d7-d0df0370a198}" removed="1"/>
  <clbl:label id="{bfd0b529-4a04-4616-88d2-531082d94bb8}" enabled="1" method="Standard" siteId="{e1f8af86-ee95-4718-bd0d-375b37366c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812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Ashkenas</dc:creator>
  <cp:keywords/>
  <dc:description/>
  <cp:lastModifiedBy>Morten Kofod Lindhardt</cp:lastModifiedBy>
  <cp:revision>3</cp:revision>
  <cp:lastPrinted>2026-02-27T16:35:00Z</cp:lastPrinted>
  <dcterms:created xsi:type="dcterms:W3CDTF">2026-05-06T19:07:00Z</dcterms:created>
  <dcterms:modified xsi:type="dcterms:W3CDTF">2026-05-06T19:08:00Z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0x010100BBFEB76FC6A94744BF6A8535EB2FA6CC</vt:lpwstr>
  </property>
</Properties>
</file>