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30" w:type="dxa"/>
        <w:tblInd w:w="-545" w:type="dxa"/>
        <w:tblLook w:val="04A0" w:firstRow="1" w:lastRow="0" w:firstColumn="1" w:lastColumn="0" w:noHBand="0" w:noVBand="1"/>
      </w:tblPr>
      <w:tblGrid>
        <w:gridCol w:w="470"/>
        <w:gridCol w:w="238"/>
        <w:gridCol w:w="2674"/>
        <w:gridCol w:w="5348"/>
      </w:tblGrid>
      <w:tr w:rsidR="006D4DA6" w14:paraId="773EC6F6" w14:textId="77777777" w:rsidTr="003F0446">
        <w:tc>
          <w:tcPr>
            <w:tcW w:w="8730" w:type="dxa"/>
            <w:gridSpan w:val="4"/>
          </w:tcPr>
          <w:p w14:paraId="0250F7CB" w14:textId="77777777" w:rsidR="006D4DA6" w:rsidRDefault="006D4DA6" w:rsidP="003F0446">
            <w:r>
              <w:t>Table 1: Demographics</w:t>
            </w:r>
          </w:p>
        </w:tc>
      </w:tr>
      <w:tr w:rsidR="006D4DA6" w14:paraId="01B4FAE7" w14:textId="77777777" w:rsidTr="003F0446">
        <w:tc>
          <w:tcPr>
            <w:tcW w:w="3382" w:type="dxa"/>
            <w:gridSpan w:val="3"/>
          </w:tcPr>
          <w:p w14:paraId="3E63CF9E" w14:textId="77777777" w:rsidR="006D4DA6" w:rsidRDefault="006D4DA6" w:rsidP="003F0446"/>
        </w:tc>
        <w:tc>
          <w:tcPr>
            <w:tcW w:w="5348" w:type="dxa"/>
          </w:tcPr>
          <w:p w14:paraId="1620C1BC" w14:textId="77777777" w:rsidR="006D4DA6" w:rsidRDefault="006D4DA6" w:rsidP="003F0446">
            <w:pPr>
              <w:jc w:val="center"/>
            </w:pPr>
            <w:r>
              <w:t>NOMAS (N=1290)</w:t>
            </w:r>
          </w:p>
        </w:tc>
      </w:tr>
      <w:tr w:rsidR="006D4DA6" w14:paraId="10EF1D68" w14:textId="77777777" w:rsidTr="003F0446">
        <w:tc>
          <w:tcPr>
            <w:tcW w:w="3382" w:type="dxa"/>
            <w:gridSpan w:val="3"/>
          </w:tcPr>
          <w:p w14:paraId="170A2CD6" w14:textId="77777777" w:rsidR="006D4DA6" w:rsidRDefault="006D4DA6" w:rsidP="003F0446">
            <w:r>
              <w:t xml:space="preserve">Age (in years, mean </w:t>
            </w:r>
            <w:r>
              <w:rPr>
                <w:rFonts w:cstheme="minorHAnsi"/>
              </w:rPr>
              <w:t>±</w:t>
            </w:r>
            <w:r>
              <w:t xml:space="preserve"> SD)</w:t>
            </w:r>
          </w:p>
        </w:tc>
        <w:tc>
          <w:tcPr>
            <w:tcW w:w="5348" w:type="dxa"/>
          </w:tcPr>
          <w:p w14:paraId="7C66DB11" w14:textId="77777777" w:rsidR="006D4DA6" w:rsidRDefault="006D4DA6" w:rsidP="003F0446">
            <w:pPr>
              <w:jc w:val="center"/>
            </w:pPr>
            <w:r>
              <w:t xml:space="preserve">70.6 </w:t>
            </w:r>
            <w:r>
              <w:rPr>
                <w:rFonts w:cstheme="minorHAnsi"/>
              </w:rPr>
              <w:t>±</w:t>
            </w:r>
            <w:r>
              <w:t xml:space="preserve"> 8.9</w:t>
            </w:r>
          </w:p>
        </w:tc>
      </w:tr>
      <w:tr w:rsidR="006D4DA6" w14:paraId="6E3C01F8" w14:textId="77777777" w:rsidTr="003F0446">
        <w:tc>
          <w:tcPr>
            <w:tcW w:w="3382" w:type="dxa"/>
            <w:gridSpan w:val="3"/>
          </w:tcPr>
          <w:p w14:paraId="4047C66B" w14:textId="77777777" w:rsidR="006D4DA6" w:rsidRDefault="006D4DA6" w:rsidP="003F0446">
            <w:r>
              <w:t>Female sex (%)</w:t>
            </w:r>
          </w:p>
        </w:tc>
        <w:tc>
          <w:tcPr>
            <w:tcW w:w="5348" w:type="dxa"/>
          </w:tcPr>
          <w:p w14:paraId="1C93D416" w14:textId="77777777" w:rsidR="006D4DA6" w:rsidRDefault="006D4DA6" w:rsidP="003F0446">
            <w:pPr>
              <w:jc w:val="center"/>
            </w:pPr>
            <w:r>
              <w:t>780 (60.4)</w:t>
            </w:r>
          </w:p>
        </w:tc>
      </w:tr>
      <w:tr w:rsidR="006D4DA6" w14:paraId="1A00C8E4" w14:textId="77777777" w:rsidTr="003F0446">
        <w:tc>
          <w:tcPr>
            <w:tcW w:w="3382" w:type="dxa"/>
            <w:gridSpan w:val="3"/>
          </w:tcPr>
          <w:p w14:paraId="0F2466DB" w14:textId="77777777" w:rsidR="006D4DA6" w:rsidRDefault="006D4DA6" w:rsidP="003F0446">
            <w:r>
              <w:t>Race/ethnicity</w:t>
            </w:r>
          </w:p>
        </w:tc>
        <w:tc>
          <w:tcPr>
            <w:tcW w:w="5348" w:type="dxa"/>
          </w:tcPr>
          <w:p w14:paraId="028A9849" w14:textId="77777777" w:rsidR="006D4DA6" w:rsidRDefault="006D4DA6" w:rsidP="003F0446">
            <w:pPr>
              <w:jc w:val="center"/>
            </w:pPr>
          </w:p>
        </w:tc>
      </w:tr>
      <w:tr w:rsidR="006D4DA6" w14:paraId="3F25F839" w14:textId="77777777" w:rsidTr="003F0446">
        <w:tc>
          <w:tcPr>
            <w:tcW w:w="708" w:type="dxa"/>
            <w:gridSpan w:val="2"/>
          </w:tcPr>
          <w:p w14:paraId="2B27984A" w14:textId="77777777" w:rsidR="006D4DA6" w:rsidRDefault="006D4DA6" w:rsidP="003F0446"/>
        </w:tc>
        <w:tc>
          <w:tcPr>
            <w:tcW w:w="2674" w:type="dxa"/>
          </w:tcPr>
          <w:p w14:paraId="290A27F9" w14:textId="77777777" w:rsidR="006D4DA6" w:rsidRDefault="006D4DA6" w:rsidP="003F0446">
            <w:r>
              <w:t>Non-Hispanic White</w:t>
            </w:r>
          </w:p>
        </w:tc>
        <w:tc>
          <w:tcPr>
            <w:tcW w:w="5348" w:type="dxa"/>
          </w:tcPr>
          <w:p w14:paraId="05AC542D" w14:textId="77777777" w:rsidR="006D4DA6" w:rsidRDefault="006D4DA6" w:rsidP="003F0446">
            <w:pPr>
              <w:jc w:val="center"/>
            </w:pPr>
            <w:r>
              <w:t>191 (14.8)</w:t>
            </w:r>
          </w:p>
        </w:tc>
      </w:tr>
      <w:tr w:rsidR="006D4DA6" w14:paraId="3434D0C5" w14:textId="77777777" w:rsidTr="003F0446">
        <w:tc>
          <w:tcPr>
            <w:tcW w:w="708" w:type="dxa"/>
            <w:gridSpan w:val="2"/>
          </w:tcPr>
          <w:p w14:paraId="2EB06D30" w14:textId="77777777" w:rsidR="006D4DA6" w:rsidRDefault="006D4DA6" w:rsidP="003F0446"/>
        </w:tc>
        <w:tc>
          <w:tcPr>
            <w:tcW w:w="2674" w:type="dxa"/>
          </w:tcPr>
          <w:p w14:paraId="4159930B" w14:textId="77777777" w:rsidR="006D4DA6" w:rsidRDefault="006D4DA6" w:rsidP="003F0446">
            <w:r>
              <w:t>Non-Hispanic Black</w:t>
            </w:r>
          </w:p>
        </w:tc>
        <w:tc>
          <w:tcPr>
            <w:tcW w:w="5348" w:type="dxa"/>
          </w:tcPr>
          <w:p w14:paraId="246AE736" w14:textId="77777777" w:rsidR="006D4DA6" w:rsidRDefault="006D4DA6" w:rsidP="003F0446">
            <w:pPr>
              <w:jc w:val="center"/>
            </w:pPr>
            <w:r>
              <w:t>223 (17.3)</w:t>
            </w:r>
          </w:p>
        </w:tc>
      </w:tr>
      <w:tr w:rsidR="006D4DA6" w14:paraId="3B4C1FA8" w14:textId="77777777" w:rsidTr="003F0446">
        <w:tc>
          <w:tcPr>
            <w:tcW w:w="708" w:type="dxa"/>
            <w:gridSpan w:val="2"/>
          </w:tcPr>
          <w:p w14:paraId="6939DA59" w14:textId="77777777" w:rsidR="006D4DA6" w:rsidRDefault="006D4DA6" w:rsidP="003F0446"/>
        </w:tc>
        <w:tc>
          <w:tcPr>
            <w:tcW w:w="2674" w:type="dxa"/>
          </w:tcPr>
          <w:p w14:paraId="6B7A7ECB" w14:textId="77777777" w:rsidR="006D4DA6" w:rsidRDefault="006D4DA6" w:rsidP="003F0446">
            <w:r>
              <w:t>Hispanic</w:t>
            </w:r>
          </w:p>
        </w:tc>
        <w:tc>
          <w:tcPr>
            <w:tcW w:w="5348" w:type="dxa"/>
          </w:tcPr>
          <w:p w14:paraId="555F1241" w14:textId="77777777" w:rsidR="006D4DA6" w:rsidRDefault="006D4DA6" w:rsidP="003F0446">
            <w:pPr>
              <w:jc w:val="center"/>
            </w:pPr>
            <w:r>
              <w:t>847 (65.7)</w:t>
            </w:r>
          </w:p>
        </w:tc>
      </w:tr>
      <w:tr w:rsidR="006D4DA6" w14:paraId="545FF97D" w14:textId="77777777" w:rsidTr="003F0446">
        <w:tc>
          <w:tcPr>
            <w:tcW w:w="708" w:type="dxa"/>
            <w:gridSpan w:val="2"/>
          </w:tcPr>
          <w:p w14:paraId="726733EA" w14:textId="77777777" w:rsidR="006D4DA6" w:rsidRDefault="006D4DA6" w:rsidP="003F0446"/>
        </w:tc>
        <w:tc>
          <w:tcPr>
            <w:tcW w:w="2674" w:type="dxa"/>
          </w:tcPr>
          <w:p w14:paraId="7C3F8793" w14:textId="77777777" w:rsidR="006D4DA6" w:rsidRDefault="006D4DA6" w:rsidP="003F0446">
            <w:r>
              <w:t>Other</w:t>
            </w:r>
          </w:p>
        </w:tc>
        <w:tc>
          <w:tcPr>
            <w:tcW w:w="5348" w:type="dxa"/>
          </w:tcPr>
          <w:p w14:paraId="2C40FE13" w14:textId="77777777" w:rsidR="006D4DA6" w:rsidRDefault="006D4DA6" w:rsidP="003F0446">
            <w:pPr>
              <w:jc w:val="center"/>
            </w:pPr>
            <w:r>
              <w:t>29 (2.2)</w:t>
            </w:r>
          </w:p>
        </w:tc>
      </w:tr>
      <w:tr w:rsidR="006D4DA6" w14:paraId="03F6A958" w14:textId="77777777" w:rsidTr="003F0446">
        <w:tc>
          <w:tcPr>
            <w:tcW w:w="3382" w:type="dxa"/>
            <w:gridSpan w:val="3"/>
          </w:tcPr>
          <w:p w14:paraId="00F32168" w14:textId="77777777" w:rsidR="006D4DA6" w:rsidRDefault="006D4DA6" w:rsidP="003F0446">
            <w:r>
              <w:t>Education (</w:t>
            </w:r>
            <w:proofErr w:type="gramStart"/>
            <w:r>
              <w:t>in  years</w:t>
            </w:r>
            <w:proofErr w:type="gramEnd"/>
            <w:r>
              <w:t>, mean, median, IQR)</w:t>
            </w:r>
          </w:p>
        </w:tc>
        <w:tc>
          <w:tcPr>
            <w:tcW w:w="5348" w:type="dxa"/>
          </w:tcPr>
          <w:p w14:paraId="0A5542F7" w14:textId="77777777" w:rsidR="006D4DA6" w:rsidRDefault="006D4DA6" w:rsidP="003F0446">
            <w:pPr>
              <w:jc w:val="center"/>
            </w:pPr>
            <w:r>
              <w:t>9.7, 10, 5-14</w:t>
            </w:r>
          </w:p>
        </w:tc>
      </w:tr>
      <w:tr w:rsidR="006D4DA6" w14:paraId="740AB28F" w14:textId="77777777" w:rsidTr="003F0446">
        <w:tc>
          <w:tcPr>
            <w:tcW w:w="3382" w:type="dxa"/>
            <w:gridSpan w:val="3"/>
          </w:tcPr>
          <w:p w14:paraId="28CB4902" w14:textId="77777777" w:rsidR="006D4DA6" w:rsidRDefault="006D4DA6" w:rsidP="003F0446">
            <w:r>
              <w:t>Hypertension at baseline MRI (%)</w:t>
            </w:r>
          </w:p>
        </w:tc>
        <w:tc>
          <w:tcPr>
            <w:tcW w:w="5348" w:type="dxa"/>
          </w:tcPr>
          <w:p w14:paraId="19BC9E1E" w14:textId="77777777" w:rsidR="006D4DA6" w:rsidRDefault="006D4DA6" w:rsidP="003F0446">
            <w:pPr>
              <w:jc w:val="center"/>
            </w:pPr>
            <w:r>
              <w:t>1010 (78.3)</w:t>
            </w:r>
          </w:p>
        </w:tc>
      </w:tr>
      <w:tr w:rsidR="006D4DA6" w14:paraId="393E2447" w14:textId="77777777" w:rsidTr="003F0446">
        <w:tc>
          <w:tcPr>
            <w:tcW w:w="3382" w:type="dxa"/>
            <w:gridSpan w:val="3"/>
          </w:tcPr>
          <w:p w14:paraId="59710F59" w14:textId="77777777" w:rsidR="006D4DA6" w:rsidRDefault="006D4DA6" w:rsidP="003F0446">
            <w:r>
              <w:t>Diabetes at baseline MRI (%)</w:t>
            </w:r>
          </w:p>
        </w:tc>
        <w:tc>
          <w:tcPr>
            <w:tcW w:w="5348" w:type="dxa"/>
          </w:tcPr>
          <w:p w14:paraId="6166A112" w14:textId="77777777" w:rsidR="006D4DA6" w:rsidRDefault="006D4DA6" w:rsidP="003F0446">
            <w:pPr>
              <w:jc w:val="center"/>
            </w:pPr>
            <w:r>
              <w:t>329 (25.5)</w:t>
            </w:r>
          </w:p>
        </w:tc>
      </w:tr>
      <w:tr w:rsidR="006D4DA6" w14:paraId="52AEAB49" w14:textId="77777777" w:rsidTr="003F0446">
        <w:tc>
          <w:tcPr>
            <w:tcW w:w="3382" w:type="dxa"/>
            <w:gridSpan w:val="3"/>
          </w:tcPr>
          <w:p w14:paraId="2002917C" w14:textId="77777777" w:rsidR="006D4DA6" w:rsidRDefault="006D4DA6" w:rsidP="003F0446">
            <w:r>
              <w:t>Hypercholesterolemia at baseline MRI (%)</w:t>
            </w:r>
          </w:p>
        </w:tc>
        <w:tc>
          <w:tcPr>
            <w:tcW w:w="5348" w:type="dxa"/>
          </w:tcPr>
          <w:p w14:paraId="1D9405C9" w14:textId="77777777" w:rsidR="006D4DA6" w:rsidRDefault="006D4DA6" w:rsidP="003F0446">
            <w:pPr>
              <w:jc w:val="center"/>
            </w:pPr>
            <w:r>
              <w:t>1047 (81.2)</w:t>
            </w:r>
          </w:p>
        </w:tc>
      </w:tr>
      <w:tr w:rsidR="006D4DA6" w14:paraId="6FFF3A2A" w14:textId="77777777" w:rsidTr="003F0446">
        <w:tc>
          <w:tcPr>
            <w:tcW w:w="3382" w:type="dxa"/>
            <w:gridSpan w:val="3"/>
          </w:tcPr>
          <w:p w14:paraId="11EE035D" w14:textId="77777777" w:rsidR="006D4DA6" w:rsidRDefault="006D4DA6" w:rsidP="003F0446">
            <w:r>
              <w:t>Current smoking at baseline MRI (%)</w:t>
            </w:r>
          </w:p>
        </w:tc>
        <w:tc>
          <w:tcPr>
            <w:tcW w:w="5348" w:type="dxa"/>
          </w:tcPr>
          <w:p w14:paraId="7303B337" w14:textId="77777777" w:rsidR="006D4DA6" w:rsidRDefault="006D4DA6" w:rsidP="003F0446">
            <w:pPr>
              <w:jc w:val="center"/>
            </w:pPr>
            <w:r>
              <w:t>151 (11.7)</w:t>
            </w:r>
          </w:p>
        </w:tc>
      </w:tr>
      <w:tr w:rsidR="006D4DA6" w14:paraId="49241F95" w14:textId="77777777" w:rsidTr="003F0446">
        <w:tc>
          <w:tcPr>
            <w:tcW w:w="3382" w:type="dxa"/>
            <w:gridSpan w:val="3"/>
          </w:tcPr>
          <w:p w14:paraId="2D6760C2" w14:textId="77777777" w:rsidR="006D4DA6" w:rsidRDefault="006D4DA6" w:rsidP="003F0446">
            <w:proofErr w:type="spellStart"/>
            <w:r>
              <w:t>ApoE</w:t>
            </w:r>
            <w:proofErr w:type="spellEnd"/>
            <w:r>
              <w:t xml:space="preserve"> 4 carrier (%)</w:t>
            </w:r>
          </w:p>
        </w:tc>
        <w:tc>
          <w:tcPr>
            <w:tcW w:w="5348" w:type="dxa"/>
          </w:tcPr>
          <w:p w14:paraId="71F7C3EC" w14:textId="77777777" w:rsidR="006D4DA6" w:rsidRDefault="006D4DA6" w:rsidP="003F0446">
            <w:pPr>
              <w:jc w:val="center"/>
            </w:pPr>
            <w:r>
              <w:t>312 (24.2)</w:t>
            </w:r>
          </w:p>
        </w:tc>
      </w:tr>
      <w:tr w:rsidR="006D4DA6" w14:paraId="43187A80" w14:textId="77777777" w:rsidTr="003F0446">
        <w:tc>
          <w:tcPr>
            <w:tcW w:w="3382" w:type="dxa"/>
            <w:gridSpan w:val="3"/>
          </w:tcPr>
          <w:p w14:paraId="09DC71B9" w14:textId="77777777" w:rsidR="006D4DA6" w:rsidRDefault="006D4DA6" w:rsidP="003F0446">
            <w:r>
              <w:t xml:space="preserve">White matter hyperintensity volume (mean </w:t>
            </w:r>
            <w:r>
              <w:rPr>
                <w:rFonts w:cstheme="minorHAnsi"/>
              </w:rPr>
              <w:t>±</w:t>
            </w:r>
            <w:r>
              <w:t xml:space="preserve"> SD, median, IQR)</w:t>
            </w:r>
          </w:p>
        </w:tc>
        <w:tc>
          <w:tcPr>
            <w:tcW w:w="5348" w:type="dxa"/>
          </w:tcPr>
          <w:p w14:paraId="69036A78" w14:textId="77777777" w:rsidR="006D4DA6" w:rsidRDefault="006D4DA6" w:rsidP="003F0446">
            <w:pPr>
              <w:jc w:val="center"/>
            </w:pPr>
            <w:r>
              <w:t xml:space="preserve">7.8 </w:t>
            </w:r>
            <w:r>
              <w:rPr>
                <w:rFonts w:cstheme="minorHAnsi"/>
              </w:rPr>
              <w:t>±</w:t>
            </w:r>
            <w:r>
              <w:t xml:space="preserve"> 9.92, 4.2, 2.4-8.6</w:t>
            </w:r>
          </w:p>
        </w:tc>
      </w:tr>
      <w:tr w:rsidR="006D4DA6" w14:paraId="75F547A9" w14:textId="77777777" w:rsidTr="003F0446">
        <w:tc>
          <w:tcPr>
            <w:tcW w:w="3382" w:type="dxa"/>
            <w:gridSpan w:val="3"/>
          </w:tcPr>
          <w:p w14:paraId="1D205279" w14:textId="77777777" w:rsidR="006D4DA6" w:rsidRDefault="006D4DA6" w:rsidP="003F0446">
            <w:r>
              <w:t>F</w:t>
            </w:r>
            <w:r w:rsidRPr="00444194">
              <w:t>ollow</w:t>
            </w:r>
            <w:r>
              <w:t>-</w:t>
            </w:r>
            <w:r w:rsidRPr="00444194">
              <w:t>up time</w:t>
            </w:r>
            <w:r>
              <w:t xml:space="preserve"> (in years, mean, median, IQR)</w:t>
            </w:r>
          </w:p>
        </w:tc>
        <w:tc>
          <w:tcPr>
            <w:tcW w:w="5348" w:type="dxa"/>
          </w:tcPr>
          <w:p w14:paraId="7C08BADA" w14:textId="77777777" w:rsidR="006D4DA6" w:rsidRDefault="006D4DA6" w:rsidP="003F0446">
            <w:pPr>
              <w:jc w:val="center"/>
            </w:pPr>
            <w:r>
              <w:t>8.85, 9.64, 5.06-12.6</w:t>
            </w:r>
          </w:p>
        </w:tc>
      </w:tr>
      <w:tr w:rsidR="006D4DA6" w14:paraId="62DAEA3D" w14:textId="77777777" w:rsidTr="003F0446">
        <w:tc>
          <w:tcPr>
            <w:tcW w:w="3382" w:type="dxa"/>
            <w:gridSpan w:val="3"/>
          </w:tcPr>
          <w:p w14:paraId="5DCB1202" w14:textId="77777777" w:rsidR="006D4DA6" w:rsidRDefault="006D4DA6" w:rsidP="003F0446">
            <w:r>
              <w:t>Covert brain infarct at baseline MRI (%)</w:t>
            </w:r>
          </w:p>
        </w:tc>
        <w:tc>
          <w:tcPr>
            <w:tcW w:w="5348" w:type="dxa"/>
          </w:tcPr>
          <w:p w14:paraId="527EBB0E" w14:textId="77777777" w:rsidR="006D4DA6" w:rsidRDefault="006D4DA6" w:rsidP="003F0446">
            <w:pPr>
              <w:jc w:val="center"/>
            </w:pPr>
            <w:r>
              <w:t>237 (18.3)</w:t>
            </w:r>
          </w:p>
        </w:tc>
      </w:tr>
      <w:tr w:rsidR="006D4DA6" w14:paraId="40562C08" w14:textId="77777777" w:rsidTr="003F0446">
        <w:tc>
          <w:tcPr>
            <w:tcW w:w="3382" w:type="dxa"/>
            <w:gridSpan w:val="3"/>
          </w:tcPr>
          <w:p w14:paraId="0359246B" w14:textId="77777777" w:rsidR="006D4DA6" w:rsidRDefault="006D4DA6" w:rsidP="003F0446">
            <w:r>
              <w:t xml:space="preserve">Crude incidence rate </w:t>
            </w:r>
          </w:p>
          <w:p w14:paraId="0DD6D2D3" w14:textId="77777777" w:rsidR="006D4DA6" w:rsidRDefault="006D4DA6" w:rsidP="003F0446">
            <w:r>
              <w:t>(per 1,000 person-years) (95% CI)</w:t>
            </w:r>
          </w:p>
        </w:tc>
        <w:tc>
          <w:tcPr>
            <w:tcW w:w="5348" w:type="dxa"/>
          </w:tcPr>
          <w:p w14:paraId="056293BD" w14:textId="77777777" w:rsidR="006D4DA6" w:rsidRDefault="006D4DA6" w:rsidP="003F0446">
            <w:pPr>
              <w:jc w:val="center"/>
            </w:pPr>
          </w:p>
          <w:p w14:paraId="31CA7E25" w14:textId="77777777" w:rsidR="006D4DA6" w:rsidRDefault="006D4DA6" w:rsidP="003F0446">
            <w:pPr>
              <w:jc w:val="center"/>
            </w:pPr>
          </w:p>
        </w:tc>
      </w:tr>
      <w:tr w:rsidR="006D4DA6" w14:paraId="6160062B" w14:textId="77777777" w:rsidTr="003F0446">
        <w:tc>
          <w:tcPr>
            <w:tcW w:w="470" w:type="dxa"/>
          </w:tcPr>
          <w:p w14:paraId="44E3F989" w14:textId="77777777" w:rsidR="006D4DA6" w:rsidRDefault="006D4DA6" w:rsidP="003F0446"/>
        </w:tc>
        <w:tc>
          <w:tcPr>
            <w:tcW w:w="2912" w:type="dxa"/>
            <w:gridSpan w:val="2"/>
          </w:tcPr>
          <w:p w14:paraId="78E8D34F" w14:textId="77777777" w:rsidR="006D4DA6" w:rsidRDefault="006D4DA6" w:rsidP="003F0446">
            <w:r>
              <w:t>Dementia</w:t>
            </w:r>
          </w:p>
        </w:tc>
        <w:tc>
          <w:tcPr>
            <w:tcW w:w="5348" w:type="dxa"/>
          </w:tcPr>
          <w:p w14:paraId="16FF7609" w14:textId="77777777" w:rsidR="006D4DA6" w:rsidRDefault="006D4DA6" w:rsidP="003F0446">
            <w:pPr>
              <w:jc w:val="center"/>
            </w:pPr>
            <w:r>
              <w:t>20.02 (17.5-22.8)</w:t>
            </w:r>
          </w:p>
        </w:tc>
      </w:tr>
      <w:tr w:rsidR="006D4DA6" w14:paraId="229F43D3" w14:textId="77777777" w:rsidTr="003F0446">
        <w:tc>
          <w:tcPr>
            <w:tcW w:w="8730" w:type="dxa"/>
            <w:gridSpan w:val="4"/>
          </w:tcPr>
          <w:p w14:paraId="3BD983BA" w14:textId="77777777" w:rsidR="006D4DA6" w:rsidRDefault="006D4DA6" w:rsidP="003F0446">
            <w:r>
              <w:t xml:space="preserve">Abbreviations: </w:t>
            </w:r>
            <w:r w:rsidRPr="00051230">
              <w:t>IQR</w:t>
            </w:r>
            <w:r>
              <w:t>,</w:t>
            </w:r>
            <w:r w:rsidRPr="00051230">
              <w:t xml:space="preserve"> interquartile range</w:t>
            </w:r>
            <w:r>
              <w:t xml:space="preserve">; CI, </w:t>
            </w:r>
            <w:r w:rsidRPr="00411757">
              <w:t>confidence interval</w:t>
            </w:r>
            <w:r>
              <w:t>.</w:t>
            </w:r>
          </w:p>
        </w:tc>
      </w:tr>
    </w:tbl>
    <w:p w14:paraId="52F9B38B" w14:textId="77777777" w:rsidR="006D4DA6" w:rsidRDefault="006D4DA6" w:rsidP="006D4DA6"/>
    <w:p w14:paraId="5069B6AF" w14:textId="77777777" w:rsidR="006D4DA6" w:rsidRDefault="006D4DA6" w:rsidP="006D4DA6">
      <w:r>
        <w:br w:type="page"/>
      </w:r>
    </w:p>
    <w:tbl>
      <w:tblPr>
        <w:tblStyle w:val="TableGrid"/>
        <w:tblW w:w="11700" w:type="dxa"/>
        <w:tblInd w:w="-1175" w:type="dxa"/>
        <w:tblLook w:val="04A0" w:firstRow="1" w:lastRow="0" w:firstColumn="1" w:lastColumn="0" w:noHBand="0" w:noVBand="1"/>
      </w:tblPr>
      <w:tblGrid>
        <w:gridCol w:w="969"/>
        <w:gridCol w:w="2598"/>
        <w:gridCol w:w="237"/>
        <w:gridCol w:w="1596"/>
        <w:gridCol w:w="1620"/>
        <w:gridCol w:w="1530"/>
        <w:gridCol w:w="1620"/>
        <w:gridCol w:w="1530"/>
      </w:tblGrid>
      <w:tr w:rsidR="006D4DA6" w14:paraId="3DD1DD6E" w14:textId="77777777" w:rsidTr="003F0446">
        <w:tc>
          <w:tcPr>
            <w:tcW w:w="11700" w:type="dxa"/>
            <w:gridSpan w:val="8"/>
          </w:tcPr>
          <w:p w14:paraId="02923397" w14:textId="77777777" w:rsidR="006D4DA6" w:rsidRDefault="006D4DA6" w:rsidP="003F0446">
            <w:bookmarkStart w:id="0" w:name="_Hlk196135708"/>
            <w:r w:rsidRPr="00E20250">
              <w:lastRenderedPageBreak/>
              <w:t>Table 2: Prevalent</w:t>
            </w:r>
            <w:r w:rsidRPr="00AA2FD9">
              <w:t xml:space="preserve"> </w:t>
            </w:r>
            <w:r>
              <w:t>log-transformed white matter hyperintensities (WMH)</w:t>
            </w:r>
            <w:r w:rsidRPr="00AA2FD9">
              <w:t xml:space="preserve"> with cognitive performance at baseline (cross-sectional)</w:t>
            </w:r>
          </w:p>
        </w:tc>
      </w:tr>
      <w:tr w:rsidR="006D4DA6" w14:paraId="7EAF8C80" w14:textId="77777777" w:rsidTr="003F0446">
        <w:tc>
          <w:tcPr>
            <w:tcW w:w="3804" w:type="dxa"/>
            <w:gridSpan w:val="3"/>
            <w:tcBorders>
              <w:bottom w:val="nil"/>
            </w:tcBorders>
          </w:tcPr>
          <w:p w14:paraId="372899EF" w14:textId="77777777" w:rsidR="006D4DA6" w:rsidRDefault="006D4DA6" w:rsidP="003F0446"/>
        </w:tc>
        <w:tc>
          <w:tcPr>
            <w:tcW w:w="1596" w:type="dxa"/>
          </w:tcPr>
          <w:p w14:paraId="2BA62F8E" w14:textId="77777777" w:rsidR="006D4DA6" w:rsidRDefault="006D4DA6" w:rsidP="003F0446">
            <w:pPr>
              <w:jc w:val="center"/>
            </w:pPr>
            <w:r>
              <w:t xml:space="preserve">Global  </w:t>
            </w:r>
          </w:p>
        </w:tc>
        <w:tc>
          <w:tcPr>
            <w:tcW w:w="1620" w:type="dxa"/>
          </w:tcPr>
          <w:p w14:paraId="217B2A3D" w14:textId="77777777" w:rsidR="006D4DA6" w:rsidRDefault="006D4DA6" w:rsidP="003F0446">
            <w:pPr>
              <w:jc w:val="center"/>
            </w:pPr>
            <w:r>
              <w:t>Executive Function</w:t>
            </w:r>
          </w:p>
        </w:tc>
        <w:tc>
          <w:tcPr>
            <w:tcW w:w="1530" w:type="dxa"/>
          </w:tcPr>
          <w:p w14:paraId="0D101CDC" w14:textId="77777777" w:rsidR="006D4DA6" w:rsidRDefault="006D4DA6" w:rsidP="003F0446">
            <w:pPr>
              <w:jc w:val="center"/>
            </w:pPr>
            <w:r>
              <w:t>Episodic Memory</w:t>
            </w:r>
          </w:p>
        </w:tc>
        <w:tc>
          <w:tcPr>
            <w:tcW w:w="1620" w:type="dxa"/>
          </w:tcPr>
          <w:p w14:paraId="3E2FEE53" w14:textId="77777777" w:rsidR="006D4DA6" w:rsidRDefault="006D4DA6" w:rsidP="003F0446">
            <w:pPr>
              <w:jc w:val="center"/>
            </w:pPr>
            <w:r>
              <w:t>Semantic Memory</w:t>
            </w:r>
          </w:p>
        </w:tc>
        <w:tc>
          <w:tcPr>
            <w:tcW w:w="1530" w:type="dxa"/>
          </w:tcPr>
          <w:p w14:paraId="4FD6CE27" w14:textId="77777777" w:rsidR="006D4DA6" w:rsidRDefault="006D4DA6" w:rsidP="003F0446">
            <w:pPr>
              <w:jc w:val="center"/>
            </w:pPr>
            <w:r>
              <w:t>Processing Speed</w:t>
            </w:r>
          </w:p>
        </w:tc>
      </w:tr>
      <w:tr w:rsidR="006D4DA6" w14:paraId="6C4DA078" w14:textId="77777777" w:rsidTr="003F0446">
        <w:tc>
          <w:tcPr>
            <w:tcW w:w="3567" w:type="dxa"/>
            <w:gridSpan w:val="2"/>
            <w:tcBorders>
              <w:top w:val="nil"/>
              <w:right w:val="nil"/>
            </w:tcBorders>
          </w:tcPr>
          <w:p w14:paraId="2FADFEA4" w14:textId="77777777" w:rsidR="006D4DA6" w:rsidRDefault="006D4DA6" w:rsidP="003F0446"/>
        </w:tc>
        <w:tc>
          <w:tcPr>
            <w:tcW w:w="237" w:type="dxa"/>
            <w:tcBorders>
              <w:top w:val="nil"/>
              <w:left w:val="nil"/>
              <w:right w:val="single" w:sz="4" w:space="0" w:color="auto"/>
            </w:tcBorders>
          </w:tcPr>
          <w:p w14:paraId="410EA1E2" w14:textId="77777777" w:rsidR="006D4DA6" w:rsidRDefault="006D4DA6" w:rsidP="003F0446"/>
        </w:tc>
        <w:tc>
          <w:tcPr>
            <w:tcW w:w="7896" w:type="dxa"/>
            <w:gridSpan w:val="5"/>
            <w:tcBorders>
              <w:left w:val="single" w:sz="4" w:space="0" w:color="auto"/>
            </w:tcBorders>
          </w:tcPr>
          <w:p w14:paraId="69653FCE" w14:textId="77777777" w:rsidR="006D4DA6" w:rsidRPr="00AE76A6" w:rsidRDefault="006D4DA6" w:rsidP="003F0446">
            <w:pPr>
              <w:jc w:val="center"/>
            </w:pPr>
            <w:r w:rsidRPr="00AE76A6">
              <w:t>β-estimate (SE)</w:t>
            </w:r>
          </w:p>
        </w:tc>
      </w:tr>
      <w:tr w:rsidR="006D4DA6" w14:paraId="01595321" w14:textId="77777777" w:rsidTr="003F0446">
        <w:trPr>
          <w:trHeight w:val="413"/>
        </w:trPr>
        <w:tc>
          <w:tcPr>
            <w:tcW w:w="3567" w:type="dxa"/>
            <w:gridSpan w:val="2"/>
            <w:tcBorders>
              <w:right w:val="nil"/>
            </w:tcBorders>
          </w:tcPr>
          <w:p w14:paraId="7912053D" w14:textId="77777777" w:rsidR="006D4DA6" w:rsidRDefault="006D4DA6" w:rsidP="003F0446">
            <w:r>
              <w:t>Total WMH</w:t>
            </w:r>
          </w:p>
        </w:tc>
        <w:tc>
          <w:tcPr>
            <w:tcW w:w="237" w:type="dxa"/>
            <w:tcBorders>
              <w:left w:val="nil"/>
            </w:tcBorders>
          </w:tcPr>
          <w:p w14:paraId="435FF9B5" w14:textId="77777777" w:rsidR="006D4DA6" w:rsidRDefault="006D4DA6" w:rsidP="003F0446"/>
        </w:tc>
        <w:tc>
          <w:tcPr>
            <w:tcW w:w="1596" w:type="dxa"/>
          </w:tcPr>
          <w:p w14:paraId="53FB7B08" w14:textId="77777777" w:rsidR="006D4DA6" w:rsidRDefault="006D4DA6" w:rsidP="003F0446">
            <w:pPr>
              <w:jc w:val="center"/>
              <w:rPr>
                <w:highlight w:val="yellow"/>
              </w:rPr>
            </w:pPr>
            <w:r w:rsidRPr="00CE5B7C">
              <w:rPr>
                <w:highlight w:val="yellow"/>
              </w:rPr>
              <w:t>-0.007 (0.00</w:t>
            </w:r>
            <w:r>
              <w:rPr>
                <w:highlight w:val="yellow"/>
              </w:rPr>
              <w:t>2</w:t>
            </w:r>
            <w:r w:rsidRPr="00CE5B7C">
              <w:rPr>
                <w:highlight w:val="yellow"/>
              </w:rPr>
              <w:t>)</w:t>
            </w:r>
          </w:p>
          <w:p w14:paraId="71ABB96B" w14:textId="77777777" w:rsidR="006D4DA6" w:rsidRPr="00CE5B7C" w:rsidRDefault="006D4DA6" w:rsidP="003F044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p &lt; 0.001</w:t>
            </w:r>
          </w:p>
        </w:tc>
        <w:tc>
          <w:tcPr>
            <w:tcW w:w="1620" w:type="dxa"/>
          </w:tcPr>
          <w:p w14:paraId="63F54411" w14:textId="77777777" w:rsidR="006D4DA6" w:rsidRDefault="006D4DA6" w:rsidP="003F0446">
            <w:pPr>
              <w:jc w:val="center"/>
            </w:pPr>
            <w:r w:rsidRPr="00CE5B7C">
              <w:t>-0.00</w:t>
            </w:r>
            <w:r>
              <w:t>4</w:t>
            </w:r>
            <w:r w:rsidRPr="00CE5B7C">
              <w:t xml:space="preserve"> (0.00</w:t>
            </w:r>
            <w:r>
              <w:t>3</w:t>
            </w:r>
            <w:r w:rsidRPr="00CE5B7C">
              <w:t>)</w:t>
            </w:r>
          </w:p>
          <w:p w14:paraId="5341264D" w14:textId="77777777" w:rsidR="006D4DA6" w:rsidRPr="00CE5B7C" w:rsidRDefault="006D4DA6" w:rsidP="003F0446">
            <w:pPr>
              <w:jc w:val="center"/>
            </w:pPr>
            <w:r>
              <w:t>p = 0.15</w:t>
            </w:r>
          </w:p>
        </w:tc>
        <w:tc>
          <w:tcPr>
            <w:tcW w:w="1530" w:type="dxa"/>
          </w:tcPr>
          <w:p w14:paraId="056747EB" w14:textId="77777777" w:rsidR="006D4DA6" w:rsidRPr="001421D1" w:rsidRDefault="006D4DA6" w:rsidP="003F0446">
            <w:pPr>
              <w:jc w:val="center"/>
              <w:rPr>
                <w:highlight w:val="yellow"/>
              </w:rPr>
            </w:pPr>
            <w:r w:rsidRPr="001421D1">
              <w:rPr>
                <w:highlight w:val="yellow"/>
              </w:rPr>
              <w:t>-0.010 (0.002)</w:t>
            </w:r>
          </w:p>
          <w:p w14:paraId="663EC415" w14:textId="77777777" w:rsidR="006D4DA6" w:rsidRPr="001421D1" w:rsidRDefault="006D4DA6" w:rsidP="003F0446">
            <w:pPr>
              <w:jc w:val="center"/>
              <w:rPr>
                <w:highlight w:val="yellow"/>
              </w:rPr>
            </w:pPr>
            <w:r w:rsidRPr="001421D1">
              <w:rPr>
                <w:highlight w:val="yellow"/>
              </w:rPr>
              <w:t>p &lt; 0.001</w:t>
            </w:r>
          </w:p>
        </w:tc>
        <w:tc>
          <w:tcPr>
            <w:tcW w:w="1620" w:type="dxa"/>
          </w:tcPr>
          <w:p w14:paraId="10F53EEF" w14:textId="77777777" w:rsidR="006D4DA6" w:rsidRDefault="006D4DA6" w:rsidP="003F0446">
            <w:pPr>
              <w:jc w:val="center"/>
              <w:rPr>
                <w:highlight w:val="yellow"/>
              </w:rPr>
            </w:pPr>
            <w:r w:rsidRPr="00CE5B7C">
              <w:rPr>
                <w:highlight w:val="yellow"/>
              </w:rPr>
              <w:t>-0.006 (0.002)</w:t>
            </w:r>
          </w:p>
          <w:p w14:paraId="2B7C207B" w14:textId="77777777" w:rsidR="006D4DA6" w:rsidRPr="00CE5B7C" w:rsidRDefault="006D4DA6" w:rsidP="003F044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p = 0.006</w:t>
            </w:r>
          </w:p>
        </w:tc>
        <w:tc>
          <w:tcPr>
            <w:tcW w:w="1530" w:type="dxa"/>
          </w:tcPr>
          <w:p w14:paraId="53F6D75D" w14:textId="77777777" w:rsidR="006D4DA6" w:rsidRDefault="006D4DA6" w:rsidP="003F0446">
            <w:pPr>
              <w:jc w:val="center"/>
              <w:rPr>
                <w:highlight w:val="yellow"/>
              </w:rPr>
            </w:pPr>
            <w:r w:rsidRPr="00CE5B7C">
              <w:rPr>
                <w:highlight w:val="yellow"/>
              </w:rPr>
              <w:t>-0.011 (0.002)</w:t>
            </w:r>
          </w:p>
          <w:p w14:paraId="3FB0EBF8" w14:textId="77777777" w:rsidR="006D4DA6" w:rsidRPr="00CE5B7C" w:rsidRDefault="006D4DA6" w:rsidP="003F044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p &lt; 0.001</w:t>
            </w:r>
          </w:p>
        </w:tc>
      </w:tr>
      <w:tr w:rsidR="006D4DA6" w14:paraId="70D2E169" w14:textId="77777777" w:rsidTr="003F0446">
        <w:trPr>
          <w:trHeight w:val="413"/>
        </w:trPr>
        <w:tc>
          <w:tcPr>
            <w:tcW w:w="969" w:type="dxa"/>
            <w:vMerge w:val="restart"/>
          </w:tcPr>
          <w:p w14:paraId="5AD6B7C8" w14:textId="77777777" w:rsidR="006D4DA6" w:rsidRDefault="006D4DA6" w:rsidP="003F0446">
            <w:r>
              <w:t>M1</w:t>
            </w:r>
          </w:p>
        </w:tc>
        <w:tc>
          <w:tcPr>
            <w:tcW w:w="2598" w:type="dxa"/>
            <w:tcBorders>
              <w:right w:val="nil"/>
            </w:tcBorders>
          </w:tcPr>
          <w:p w14:paraId="7A556698" w14:textId="77777777" w:rsidR="006D4DA6" w:rsidRDefault="006D4DA6" w:rsidP="003F0446">
            <w:r>
              <w:t xml:space="preserve">Subcortical WMH </w:t>
            </w:r>
          </w:p>
        </w:tc>
        <w:tc>
          <w:tcPr>
            <w:tcW w:w="237" w:type="dxa"/>
            <w:tcBorders>
              <w:left w:val="nil"/>
            </w:tcBorders>
          </w:tcPr>
          <w:p w14:paraId="394DD2F3" w14:textId="77777777" w:rsidR="006D4DA6" w:rsidRDefault="006D4DA6" w:rsidP="003F0446"/>
        </w:tc>
        <w:tc>
          <w:tcPr>
            <w:tcW w:w="1596" w:type="dxa"/>
          </w:tcPr>
          <w:p w14:paraId="79A2862C" w14:textId="77777777" w:rsidR="006D4DA6" w:rsidRDefault="006D4DA6" w:rsidP="003F0446">
            <w:pPr>
              <w:jc w:val="center"/>
            </w:pPr>
            <w:r w:rsidRPr="00933678">
              <w:t>-0.013 (0.009)</w:t>
            </w:r>
          </w:p>
          <w:p w14:paraId="6B023447" w14:textId="77777777" w:rsidR="006D4DA6" w:rsidRPr="00933678" w:rsidRDefault="006D4DA6" w:rsidP="003F0446">
            <w:pPr>
              <w:jc w:val="center"/>
            </w:pPr>
            <w:r>
              <w:t>p = 0.14</w:t>
            </w:r>
          </w:p>
        </w:tc>
        <w:tc>
          <w:tcPr>
            <w:tcW w:w="1620" w:type="dxa"/>
          </w:tcPr>
          <w:p w14:paraId="4E9C7005" w14:textId="77777777" w:rsidR="006D4DA6" w:rsidRDefault="006D4DA6" w:rsidP="003F0446">
            <w:pPr>
              <w:jc w:val="center"/>
            </w:pPr>
            <w:r w:rsidRPr="00CE5B7C">
              <w:t>-0.00</w:t>
            </w:r>
            <w:r>
              <w:t>2</w:t>
            </w:r>
            <w:r w:rsidRPr="00CE5B7C">
              <w:t xml:space="preserve"> (0.013)</w:t>
            </w:r>
          </w:p>
          <w:p w14:paraId="62823CC4" w14:textId="77777777" w:rsidR="006D4DA6" w:rsidRPr="00CE5B7C" w:rsidRDefault="006D4DA6" w:rsidP="003F0446">
            <w:pPr>
              <w:jc w:val="center"/>
            </w:pPr>
            <w:r>
              <w:t>p = 0.88</w:t>
            </w:r>
          </w:p>
        </w:tc>
        <w:tc>
          <w:tcPr>
            <w:tcW w:w="1530" w:type="dxa"/>
          </w:tcPr>
          <w:p w14:paraId="396219F3" w14:textId="77777777" w:rsidR="006D4DA6" w:rsidRDefault="006D4DA6" w:rsidP="003F0446">
            <w:pPr>
              <w:jc w:val="center"/>
            </w:pPr>
            <w:r w:rsidRPr="00CE5B7C">
              <w:t>-0.01</w:t>
            </w:r>
            <w:r>
              <w:t>5</w:t>
            </w:r>
            <w:r w:rsidRPr="00CE5B7C">
              <w:t xml:space="preserve"> (0.01</w:t>
            </w:r>
            <w:r>
              <w:t>4</w:t>
            </w:r>
            <w:r w:rsidRPr="00CE5B7C">
              <w:t>)</w:t>
            </w:r>
          </w:p>
          <w:p w14:paraId="038A4497" w14:textId="77777777" w:rsidR="006D4DA6" w:rsidRPr="00CE5B7C" w:rsidRDefault="006D4DA6" w:rsidP="003F0446">
            <w:pPr>
              <w:jc w:val="center"/>
            </w:pPr>
            <w:r>
              <w:t>p = 0.28</w:t>
            </w:r>
          </w:p>
        </w:tc>
        <w:tc>
          <w:tcPr>
            <w:tcW w:w="1620" w:type="dxa"/>
          </w:tcPr>
          <w:p w14:paraId="6A760901" w14:textId="77777777" w:rsidR="006D4DA6" w:rsidRDefault="006D4DA6" w:rsidP="003F0446">
            <w:pPr>
              <w:jc w:val="center"/>
            </w:pPr>
            <w:r w:rsidRPr="00CE5B7C">
              <w:t>-0.01</w:t>
            </w:r>
            <w:r>
              <w:t>2</w:t>
            </w:r>
            <w:r w:rsidRPr="00CE5B7C">
              <w:t xml:space="preserve"> (0.012)</w:t>
            </w:r>
          </w:p>
          <w:p w14:paraId="4D445563" w14:textId="77777777" w:rsidR="006D4DA6" w:rsidRPr="00CE5B7C" w:rsidRDefault="006D4DA6" w:rsidP="003F0446">
            <w:pPr>
              <w:jc w:val="center"/>
            </w:pPr>
            <w:r>
              <w:t>p = 0.31</w:t>
            </w:r>
          </w:p>
        </w:tc>
        <w:tc>
          <w:tcPr>
            <w:tcW w:w="1530" w:type="dxa"/>
          </w:tcPr>
          <w:p w14:paraId="518C91A1" w14:textId="77777777" w:rsidR="006D4DA6" w:rsidRDefault="006D4DA6" w:rsidP="003F0446">
            <w:pPr>
              <w:jc w:val="center"/>
            </w:pPr>
            <w:r w:rsidRPr="00CE5B7C">
              <w:rPr>
                <w:lang w:eastAsia="zh-CN"/>
              </w:rPr>
              <w:t xml:space="preserve">-0.015 </w:t>
            </w:r>
            <w:r w:rsidRPr="00CE5B7C">
              <w:t>(0.014)</w:t>
            </w:r>
          </w:p>
          <w:p w14:paraId="18BB9F17" w14:textId="77777777" w:rsidR="006D4DA6" w:rsidRPr="00CE5B7C" w:rsidRDefault="006D4DA6" w:rsidP="003F0446">
            <w:pPr>
              <w:jc w:val="center"/>
            </w:pPr>
            <w:r>
              <w:t>p = 0.28</w:t>
            </w:r>
          </w:p>
        </w:tc>
      </w:tr>
      <w:tr w:rsidR="006D4DA6" w14:paraId="2BD0ECBF" w14:textId="77777777" w:rsidTr="003F0446">
        <w:trPr>
          <w:trHeight w:val="485"/>
        </w:trPr>
        <w:tc>
          <w:tcPr>
            <w:tcW w:w="969" w:type="dxa"/>
            <w:vMerge/>
          </w:tcPr>
          <w:p w14:paraId="651E71DA" w14:textId="77777777" w:rsidR="006D4DA6" w:rsidRDefault="006D4DA6" w:rsidP="003F0446"/>
        </w:tc>
        <w:tc>
          <w:tcPr>
            <w:tcW w:w="2598" w:type="dxa"/>
            <w:tcBorders>
              <w:right w:val="nil"/>
            </w:tcBorders>
          </w:tcPr>
          <w:p w14:paraId="5C02AA03" w14:textId="77777777" w:rsidR="006D4DA6" w:rsidRDefault="006D4DA6" w:rsidP="003F0446">
            <w:r>
              <w:t>Periventricular WMH</w:t>
            </w:r>
          </w:p>
        </w:tc>
        <w:tc>
          <w:tcPr>
            <w:tcW w:w="237" w:type="dxa"/>
            <w:tcBorders>
              <w:left w:val="nil"/>
            </w:tcBorders>
          </w:tcPr>
          <w:p w14:paraId="6D410B8E" w14:textId="77777777" w:rsidR="006D4DA6" w:rsidRDefault="006D4DA6" w:rsidP="003F0446"/>
        </w:tc>
        <w:tc>
          <w:tcPr>
            <w:tcW w:w="1596" w:type="dxa"/>
          </w:tcPr>
          <w:p w14:paraId="736537F3" w14:textId="77777777" w:rsidR="006D4DA6" w:rsidRDefault="006D4DA6" w:rsidP="003F0446">
            <w:pPr>
              <w:jc w:val="center"/>
            </w:pPr>
            <w:r w:rsidRPr="00CE5B7C">
              <w:t>-0.007 (0.004)</w:t>
            </w:r>
          </w:p>
          <w:p w14:paraId="0D205EBD" w14:textId="77777777" w:rsidR="006D4DA6" w:rsidRPr="00CE5B7C" w:rsidRDefault="006D4DA6" w:rsidP="003F0446">
            <w:pPr>
              <w:jc w:val="center"/>
            </w:pPr>
            <w:r>
              <w:t>p = 0.14</w:t>
            </w:r>
          </w:p>
        </w:tc>
        <w:tc>
          <w:tcPr>
            <w:tcW w:w="1620" w:type="dxa"/>
          </w:tcPr>
          <w:p w14:paraId="2DDF3D12" w14:textId="77777777" w:rsidR="006D4DA6" w:rsidRDefault="006D4DA6" w:rsidP="003F0446">
            <w:pPr>
              <w:jc w:val="center"/>
            </w:pPr>
            <w:r w:rsidRPr="00CE5B7C">
              <w:t>-0.002 (0.00</w:t>
            </w:r>
            <w:r>
              <w:t>7</w:t>
            </w:r>
            <w:r w:rsidRPr="00CE5B7C">
              <w:t>)</w:t>
            </w:r>
          </w:p>
          <w:p w14:paraId="6836AF28" w14:textId="77777777" w:rsidR="006D4DA6" w:rsidRPr="00CE5B7C" w:rsidRDefault="006D4DA6" w:rsidP="003F0446">
            <w:pPr>
              <w:jc w:val="center"/>
            </w:pPr>
            <w:r>
              <w:t xml:space="preserve"> p = 0.74</w:t>
            </w:r>
          </w:p>
        </w:tc>
        <w:tc>
          <w:tcPr>
            <w:tcW w:w="1530" w:type="dxa"/>
          </w:tcPr>
          <w:p w14:paraId="14EA86A6" w14:textId="77777777" w:rsidR="006D4DA6" w:rsidRDefault="006D4DA6" w:rsidP="003F0446">
            <w:pPr>
              <w:jc w:val="center"/>
            </w:pPr>
            <w:r w:rsidRPr="00FC0237">
              <w:t>-0.010 (0.007)</w:t>
            </w:r>
          </w:p>
          <w:p w14:paraId="043C3E1D" w14:textId="77777777" w:rsidR="006D4DA6" w:rsidRPr="00FC0237" w:rsidRDefault="006D4DA6" w:rsidP="003F0446">
            <w:pPr>
              <w:jc w:val="center"/>
            </w:pPr>
            <w:r>
              <w:t>p = 0.14</w:t>
            </w:r>
          </w:p>
        </w:tc>
        <w:tc>
          <w:tcPr>
            <w:tcW w:w="1620" w:type="dxa"/>
          </w:tcPr>
          <w:p w14:paraId="16278DAB" w14:textId="77777777" w:rsidR="006D4DA6" w:rsidRDefault="006D4DA6" w:rsidP="003F0446">
            <w:pPr>
              <w:jc w:val="center"/>
            </w:pPr>
            <w:r w:rsidRPr="00CE5B7C">
              <w:t xml:space="preserve">-0.009 (0.006) </w:t>
            </w:r>
          </w:p>
          <w:p w14:paraId="06729644" w14:textId="77777777" w:rsidR="006D4DA6" w:rsidRPr="00CE5B7C" w:rsidRDefault="006D4DA6" w:rsidP="003F0446">
            <w:pPr>
              <w:jc w:val="center"/>
            </w:pPr>
            <w:r>
              <w:t>p = 0.13</w:t>
            </w:r>
          </w:p>
        </w:tc>
        <w:tc>
          <w:tcPr>
            <w:tcW w:w="1530" w:type="dxa"/>
          </w:tcPr>
          <w:p w14:paraId="74FB6A91" w14:textId="77777777" w:rsidR="006D4DA6" w:rsidRDefault="006D4DA6" w:rsidP="003F0446">
            <w:pPr>
              <w:jc w:val="center"/>
            </w:pPr>
            <w:r w:rsidRPr="00CE5B7C">
              <w:t>-0.0</w:t>
            </w:r>
            <w:r>
              <w:t>09</w:t>
            </w:r>
            <w:r w:rsidRPr="00CE5B7C">
              <w:t xml:space="preserve"> (0.00</w:t>
            </w:r>
            <w:r>
              <w:t>7</w:t>
            </w:r>
            <w:r w:rsidRPr="00CE5B7C">
              <w:t>)</w:t>
            </w:r>
          </w:p>
          <w:p w14:paraId="6C3441E5" w14:textId="77777777" w:rsidR="006D4DA6" w:rsidRPr="00CE5B7C" w:rsidRDefault="006D4DA6" w:rsidP="003F0446">
            <w:pPr>
              <w:jc w:val="center"/>
            </w:pPr>
            <w:r>
              <w:t>p = 0.15</w:t>
            </w:r>
          </w:p>
        </w:tc>
      </w:tr>
      <w:tr w:rsidR="006D4DA6" w14:paraId="14884B1B" w14:textId="77777777" w:rsidTr="003F0446">
        <w:trPr>
          <w:trHeight w:val="458"/>
        </w:trPr>
        <w:tc>
          <w:tcPr>
            <w:tcW w:w="969" w:type="dxa"/>
            <w:vMerge/>
          </w:tcPr>
          <w:p w14:paraId="09172D49" w14:textId="77777777" w:rsidR="006D4DA6" w:rsidRDefault="006D4DA6" w:rsidP="003F0446"/>
        </w:tc>
        <w:tc>
          <w:tcPr>
            <w:tcW w:w="2598" w:type="dxa"/>
            <w:tcBorders>
              <w:right w:val="nil"/>
            </w:tcBorders>
          </w:tcPr>
          <w:p w14:paraId="59311173" w14:textId="77777777" w:rsidR="006D4DA6" w:rsidRDefault="006D4DA6" w:rsidP="003F0446">
            <w:r>
              <w:t>Posterior Fossa</w:t>
            </w:r>
          </w:p>
        </w:tc>
        <w:tc>
          <w:tcPr>
            <w:tcW w:w="237" w:type="dxa"/>
            <w:tcBorders>
              <w:left w:val="nil"/>
            </w:tcBorders>
          </w:tcPr>
          <w:p w14:paraId="4A775101" w14:textId="77777777" w:rsidR="006D4DA6" w:rsidRDefault="006D4DA6" w:rsidP="003F0446"/>
        </w:tc>
        <w:tc>
          <w:tcPr>
            <w:tcW w:w="1596" w:type="dxa"/>
          </w:tcPr>
          <w:p w14:paraId="5E6B603D" w14:textId="77777777" w:rsidR="006D4DA6" w:rsidRDefault="006D4DA6" w:rsidP="003F0446">
            <w:pPr>
              <w:jc w:val="center"/>
            </w:pPr>
            <w:r w:rsidRPr="00CE5B7C">
              <w:t>-0.0</w:t>
            </w:r>
            <w:r>
              <w:t>49</w:t>
            </w:r>
            <w:r w:rsidRPr="00CE5B7C">
              <w:t xml:space="preserve"> (0.037)</w:t>
            </w:r>
          </w:p>
          <w:p w14:paraId="5857EBEF" w14:textId="77777777" w:rsidR="006D4DA6" w:rsidRPr="00CE5B7C" w:rsidRDefault="006D4DA6" w:rsidP="003F0446">
            <w:pPr>
              <w:jc w:val="center"/>
            </w:pPr>
            <w:r>
              <w:t>p = 0.17</w:t>
            </w:r>
          </w:p>
        </w:tc>
        <w:tc>
          <w:tcPr>
            <w:tcW w:w="1620" w:type="dxa"/>
          </w:tcPr>
          <w:p w14:paraId="40031F9E" w14:textId="77777777" w:rsidR="006D4DA6" w:rsidRDefault="006D4DA6" w:rsidP="003F0446">
            <w:pPr>
              <w:jc w:val="center"/>
              <w:rPr>
                <w:color w:val="FF0000"/>
              </w:rPr>
            </w:pPr>
            <w:r w:rsidRPr="00CE5B7C">
              <w:rPr>
                <w:color w:val="FF0000"/>
              </w:rPr>
              <w:t>-0.09</w:t>
            </w:r>
            <w:r>
              <w:rPr>
                <w:color w:val="FF0000"/>
              </w:rPr>
              <w:t>6</w:t>
            </w:r>
            <w:r w:rsidRPr="00CE5B7C">
              <w:rPr>
                <w:color w:val="FF0000"/>
              </w:rPr>
              <w:t xml:space="preserve"> (0.05</w:t>
            </w:r>
            <w:r>
              <w:rPr>
                <w:color w:val="FF0000"/>
              </w:rPr>
              <w:t>4</w:t>
            </w:r>
            <w:r w:rsidRPr="00CE5B7C">
              <w:rPr>
                <w:color w:val="FF0000"/>
              </w:rPr>
              <w:t>)</w:t>
            </w:r>
          </w:p>
          <w:p w14:paraId="52E0CA89" w14:textId="77777777" w:rsidR="006D4DA6" w:rsidRPr="00CE5B7C" w:rsidRDefault="006D4DA6" w:rsidP="003F04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p = 0.07</w:t>
            </w:r>
          </w:p>
        </w:tc>
        <w:tc>
          <w:tcPr>
            <w:tcW w:w="1530" w:type="dxa"/>
          </w:tcPr>
          <w:p w14:paraId="14C6D751" w14:textId="77777777" w:rsidR="006D4DA6" w:rsidRDefault="006D4DA6" w:rsidP="003F0446">
            <w:pPr>
              <w:jc w:val="center"/>
            </w:pPr>
            <w:r w:rsidRPr="00CE5B7C">
              <w:t>-0.0</w:t>
            </w:r>
            <w:r>
              <w:t>09</w:t>
            </w:r>
            <w:r w:rsidRPr="00CE5B7C">
              <w:t xml:space="preserve"> (0.055)</w:t>
            </w:r>
          </w:p>
          <w:p w14:paraId="2B3F0755" w14:textId="77777777" w:rsidR="006D4DA6" w:rsidRPr="00CE5B7C" w:rsidRDefault="006D4DA6" w:rsidP="003F0446">
            <w:pPr>
              <w:jc w:val="center"/>
            </w:pPr>
            <w:r>
              <w:t>p = 0.86</w:t>
            </w:r>
          </w:p>
        </w:tc>
        <w:tc>
          <w:tcPr>
            <w:tcW w:w="1620" w:type="dxa"/>
          </w:tcPr>
          <w:p w14:paraId="2C09179B" w14:textId="77777777" w:rsidR="006D4DA6" w:rsidRDefault="006D4DA6" w:rsidP="003F0446">
            <w:pPr>
              <w:jc w:val="center"/>
            </w:pPr>
            <w:r w:rsidRPr="00CE5B7C">
              <w:t>-0.0</w:t>
            </w:r>
            <w:r>
              <w:t>66</w:t>
            </w:r>
            <w:r w:rsidRPr="00CE5B7C">
              <w:t xml:space="preserve"> (0.0</w:t>
            </w:r>
            <w:r>
              <w:t>49</w:t>
            </w:r>
            <w:r w:rsidRPr="00CE5B7C">
              <w:t>)</w:t>
            </w:r>
          </w:p>
          <w:p w14:paraId="73DB52F9" w14:textId="77777777" w:rsidR="006D4DA6" w:rsidRPr="00CE5B7C" w:rsidRDefault="006D4DA6" w:rsidP="003F0446">
            <w:pPr>
              <w:jc w:val="center"/>
            </w:pPr>
            <w:r>
              <w:t>p = 0.17</w:t>
            </w:r>
          </w:p>
        </w:tc>
        <w:tc>
          <w:tcPr>
            <w:tcW w:w="1530" w:type="dxa"/>
          </w:tcPr>
          <w:p w14:paraId="400B071A" w14:textId="77777777" w:rsidR="006D4DA6" w:rsidRDefault="006D4DA6" w:rsidP="003F0446">
            <w:pPr>
              <w:jc w:val="center"/>
            </w:pPr>
            <w:r w:rsidRPr="00CE5B7C">
              <w:t>-0.0</w:t>
            </w:r>
            <w:r>
              <w:t>26</w:t>
            </w:r>
            <w:r w:rsidRPr="00CE5B7C">
              <w:t xml:space="preserve"> (0.055)</w:t>
            </w:r>
          </w:p>
          <w:p w14:paraId="021C58D3" w14:textId="77777777" w:rsidR="006D4DA6" w:rsidRPr="00CE5B7C" w:rsidRDefault="006D4DA6" w:rsidP="003F0446">
            <w:pPr>
              <w:jc w:val="center"/>
            </w:pPr>
            <w:r>
              <w:t>p = 0.63</w:t>
            </w:r>
          </w:p>
        </w:tc>
      </w:tr>
      <w:tr w:rsidR="006D4DA6" w14:paraId="611C58D8" w14:textId="77777777" w:rsidTr="003F0446">
        <w:trPr>
          <w:trHeight w:val="422"/>
        </w:trPr>
        <w:tc>
          <w:tcPr>
            <w:tcW w:w="969" w:type="dxa"/>
            <w:vMerge w:val="restart"/>
          </w:tcPr>
          <w:p w14:paraId="4BB603FB" w14:textId="77777777" w:rsidR="006D4DA6" w:rsidRDefault="006D4DA6" w:rsidP="003F0446">
            <w:r>
              <w:t>M2</w:t>
            </w:r>
          </w:p>
        </w:tc>
        <w:tc>
          <w:tcPr>
            <w:tcW w:w="2598" w:type="dxa"/>
            <w:tcBorders>
              <w:right w:val="nil"/>
            </w:tcBorders>
          </w:tcPr>
          <w:p w14:paraId="20C3955E" w14:textId="77777777" w:rsidR="006D4DA6" w:rsidRDefault="006D4DA6" w:rsidP="003F0446">
            <w:r>
              <w:t>Anterior circulation</w:t>
            </w:r>
          </w:p>
        </w:tc>
        <w:tc>
          <w:tcPr>
            <w:tcW w:w="237" w:type="dxa"/>
            <w:tcBorders>
              <w:left w:val="nil"/>
            </w:tcBorders>
          </w:tcPr>
          <w:p w14:paraId="0A46012E" w14:textId="77777777" w:rsidR="006D4DA6" w:rsidRDefault="006D4DA6" w:rsidP="003F0446"/>
        </w:tc>
        <w:tc>
          <w:tcPr>
            <w:tcW w:w="1596" w:type="dxa"/>
          </w:tcPr>
          <w:p w14:paraId="3AA806DF" w14:textId="77777777" w:rsidR="006D4DA6" w:rsidRDefault="006D4DA6" w:rsidP="003F0446">
            <w:pPr>
              <w:jc w:val="center"/>
              <w:rPr>
                <w:highlight w:val="yellow"/>
              </w:rPr>
            </w:pPr>
            <w:r w:rsidRPr="00CE5B7C">
              <w:rPr>
                <w:highlight w:val="yellow"/>
              </w:rPr>
              <w:t>-0.0</w:t>
            </w:r>
            <w:r>
              <w:rPr>
                <w:highlight w:val="yellow"/>
              </w:rPr>
              <w:t>09</w:t>
            </w:r>
            <w:r w:rsidRPr="00CE5B7C">
              <w:rPr>
                <w:highlight w:val="yellow"/>
              </w:rPr>
              <w:t xml:space="preserve"> (0.00</w:t>
            </w:r>
            <w:r>
              <w:rPr>
                <w:highlight w:val="yellow"/>
              </w:rPr>
              <w:t>3</w:t>
            </w:r>
            <w:r w:rsidRPr="00CE5B7C">
              <w:rPr>
                <w:highlight w:val="yellow"/>
              </w:rPr>
              <w:t>)</w:t>
            </w:r>
          </w:p>
          <w:p w14:paraId="5B1C6596" w14:textId="77777777" w:rsidR="006D4DA6" w:rsidRPr="00CE5B7C" w:rsidRDefault="006D4DA6" w:rsidP="003F044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p = 0.001</w:t>
            </w:r>
          </w:p>
        </w:tc>
        <w:tc>
          <w:tcPr>
            <w:tcW w:w="1620" w:type="dxa"/>
          </w:tcPr>
          <w:p w14:paraId="6B721DC1" w14:textId="77777777" w:rsidR="006D4DA6" w:rsidRDefault="006D4DA6" w:rsidP="003F0446">
            <w:pPr>
              <w:jc w:val="center"/>
            </w:pPr>
            <w:r w:rsidRPr="00CE5B7C">
              <w:t>-0.003 (0.00</w:t>
            </w:r>
            <w:r>
              <w:t>4</w:t>
            </w:r>
            <w:r w:rsidRPr="00CE5B7C">
              <w:t>)</w:t>
            </w:r>
          </w:p>
          <w:p w14:paraId="13EC7565" w14:textId="77777777" w:rsidR="006D4DA6" w:rsidRPr="00CE5B7C" w:rsidRDefault="006D4DA6" w:rsidP="003F0446">
            <w:pPr>
              <w:jc w:val="center"/>
            </w:pPr>
            <w:r>
              <w:t>p = 0.48</w:t>
            </w:r>
          </w:p>
        </w:tc>
        <w:tc>
          <w:tcPr>
            <w:tcW w:w="1530" w:type="dxa"/>
          </w:tcPr>
          <w:p w14:paraId="716055F7" w14:textId="77777777" w:rsidR="006D4DA6" w:rsidRDefault="006D4DA6" w:rsidP="003F0446">
            <w:pPr>
              <w:jc w:val="center"/>
              <w:rPr>
                <w:highlight w:val="yellow"/>
              </w:rPr>
            </w:pPr>
            <w:r w:rsidRPr="00CE5B7C">
              <w:rPr>
                <w:highlight w:val="yellow"/>
              </w:rPr>
              <w:t>-0.01</w:t>
            </w:r>
            <w:r>
              <w:rPr>
                <w:highlight w:val="yellow"/>
              </w:rPr>
              <w:t>1</w:t>
            </w:r>
            <w:r w:rsidRPr="00CE5B7C">
              <w:rPr>
                <w:highlight w:val="yellow"/>
              </w:rPr>
              <w:t xml:space="preserve"> (0.004)</w:t>
            </w:r>
          </w:p>
          <w:p w14:paraId="17CEE05D" w14:textId="77777777" w:rsidR="006D4DA6" w:rsidRPr="00CE5B7C" w:rsidRDefault="006D4DA6" w:rsidP="003F044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p = 0.004</w:t>
            </w:r>
          </w:p>
        </w:tc>
        <w:tc>
          <w:tcPr>
            <w:tcW w:w="1620" w:type="dxa"/>
          </w:tcPr>
          <w:p w14:paraId="76821E62" w14:textId="77777777" w:rsidR="006D4DA6" w:rsidRDefault="006D4DA6" w:rsidP="003F0446">
            <w:pPr>
              <w:jc w:val="center"/>
              <w:rPr>
                <w:highlight w:val="yellow"/>
              </w:rPr>
            </w:pPr>
            <w:r w:rsidRPr="00CE5B7C">
              <w:rPr>
                <w:highlight w:val="yellow"/>
              </w:rPr>
              <w:t>-0.01</w:t>
            </w:r>
            <w:r>
              <w:rPr>
                <w:highlight w:val="yellow"/>
              </w:rPr>
              <w:t>0</w:t>
            </w:r>
            <w:r w:rsidRPr="00CE5B7C">
              <w:rPr>
                <w:highlight w:val="yellow"/>
              </w:rPr>
              <w:t xml:space="preserve"> (0.003)</w:t>
            </w:r>
          </w:p>
          <w:p w14:paraId="78D48431" w14:textId="77777777" w:rsidR="006D4DA6" w:rsidRPr="00CE5B7C" w:rsidRDefault="006D4DA6" w:rsidP="003F044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p = 0.003</w:t>
            </w:r>
          </w:p>
        </w:tc>
        <w:tc>
          <w:tcPr>
            <w:tcW w:w="1530" w:type="dxa"/>
          </w:tcPr>
          <w:p w14:paraId="0BE04FE7" w14:textId="77777777" w:rsidR="006D4DA6" w:rsidRDefault="006D4DA6" w:rsidP="003F0446">
            <w:pPr>
              <w:jc w:val="center"/>
              <w:rPr>
                <w:highlight w:val="yellow"/>
              </w:rPr>
            </w:pPr>
            <w:r w:rsidRPr="00CE5B7C">
              <w:rPr>
                <w:highlight w:val="yellow"/>
              </w:rPr>
              <w:t>-0.011 (0.004)</w:t>
            </w:r>
          </w:p>
          <w:p w14:paraId="37660D63" w14:textId="77777777" w:rsidR="006D4DA6" w:rsidRPr="00CE5B7C" w:rsidRDefault="006D4DA6" w:rsidP="003F044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p = 0.005</w:t>
            </w:r>
          </w:p>
        </w:tc>
      </w:tr>
      <w:tr w:rsidR="006D4DA6" w14:paraId="6692C9CD" w14:textId="77777777" w:rsidTr="003F0446">
        <w:trPr>
          <w:trHeight w:val="440"/>
        </w:trPr>
        <w:tc>
          <w:tcPr>
            <w:tcW w:w="969" w:type="dxa"/>
            <w:vMerge/>
          </w:tcPr>
          <w:p w14:paraId="1789340F" w14:textId="77777777" w:rsidR="006D4DA6" w:rsidRDefault="006D4DA6" w:rsidP="003F0446"/>
        </w:tc>
        <w:tc>
          <w:tcPr>
            <w:tcW w:w="2598" w:type="dxa"/>
            <w:tcBorders>
              <w:right w:val="nil"/>
            </w:tcBorders>
          </w:tcPr>
          <w:p w14:paraId="059ED1E9" w14:textId="77777777" w:rsidR="006D4DA6" w:rsidRDefault="006D4DA6" w:rsidP="003F0446">
            <w:r>
              <w:t>Posterior circulation</w:t>
            </w:r>
          </w:p>
        </w:tc>
        <w:tc>
          <w:tcPr>
            <w:tcW w:w="237" w:type="dxa"/>
            <w:tcBorders>
              <w:left w:val="nil"/>
            </w:tcBorders>
          </w:tcPr>
          <w:p w14:paraId="38E77C6F" w14:textId="77777777" w:rsidR="006D4DA6" w:rsidRDefault="006D4DA6" w:rsidP="003F0446"/>
        </w:tc>
        <w:tc>
          <w:tcPr>
            <w:tcW w:w="1596" w:type="dxa"/>
          </w:tcPr>
          <w:p w14:paraId="239D8F49" w14:textId="77777777" w:rsidR="006D4DA6" w:rsidRDefault="006D4DA6" w:rsidP="003F0446">
            <w:pPr>
              <w:jc w:val="center"/>
            </w:pPr>
            <w:r w:rsidRPr="00CE5B7C">
              <w:t>-0.04</w:t>
            </w:r>
            <w:r>
              <w:t>3</w:t>
            </w:r>
            <w:r w:rsidRPr="00CE5B7C">
              <w:t xml:space="preserve"> (0.03</w:t>
            </w:r>
            <w:r>
              <w:t>8</w:t>
            </w:r>
            <w:r w:rsidRPr="00CE5B7C">
              <w:t>)</w:t>
            </w:r>
          </w:p>
          <w:p w14:paraId="6E8E98A4" w14:textId="77777777" w:rsidR="006D4DA6" w:rsidRPr="00CE5B7C" w:rsidRDefault="006D4DA6" w:rsidP="003F0446">
            <w:pPr>
              <w:jc w:val="center"/>
            </w:pPr>
            <w:r>
              <w:t>p = 0.26</w:t>
            </w:r>
          </w:p>
        </w:tc>
        <w:tc>
          <w:tcPr>
            <w:tcW w:w="1620" w:type="dxa"/>
          </w:tcPr>
          <w:p w14:paraId="6F82C376" w14:textId="77777777" w:rsidR="006D4DA6" w:rsidRDefault="006D4DA6" w:rsidP="003F0446">
            <w:pPr>
              <w:jc w:val="center"/>
              <w:rPr>
                <w:color w:val="FF0000"/>
              </w:rPr>
            </w:pPr>
            <w:r w:rsidRPr="00CE5B7C">
              <w:rPr>
                <w:color w:val="FF0000"/>
              </w:rPr>
              <w:t>-0.1</w:t>
            </w:r>
            <w:r>
              <w:rPr>
                <w:color w:val="FF0000"/>
              </w:rPr>
              <w:t>11</w:t>
            </w:r>
            <w:r w:rsidRPr="00CE5B7C">
              <w:rPr>
                <w:color w:val="FF0000"/>
              </w:rPr>
              <w:t xml:space="preserve"> (0.05</w:t>
            </w:r>
            <w:r>
              <w:rPr>
                <w:color w:val="FF0000"/>
              </w:rPr>
              <w:t>7</w:t>
            </w:r>
            <w:r w:rsidRPr="00CE5B7C">
              <w:rPr>
                <w:color w:val="FF0000"/>
              </w:rPr>
              <w:t>)</w:t>
            </w:r>
          </w:p>
          <w:p w14:paraId="069177B0" w14:textId="77777777" w:rsidR="006D4DA6" w:rsidRPr="00CE5B7C" w:rsidRDefault="006D4DA6" w:rsidP="003F04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p = 0.05</w:t>
            </w:r>
          </w:p>
        </w:tc>
        <w:tc>
          <w:tcPr>
            <w:tcW w:w="1530" w:type="dxa"/>
          </w:tcPr>
          <w:p w14:paraId="15A94B1F" w14:textId="77777777" w:rsidR="006D4DA6" w:rsidRDefault="006D4DA6" w:rsidP="003F0446">
            <w:pPr>
              <w:jc w:val="center"/>
            </w:pPr>
            <w:r w:rsidRPr="00CE5B7C">
              <w:t>0.00</w:t>
            </w:r>
            <w:r>
              <w:t>2</w:t>
            </w:r>
            <w:r w:rsidRPr="00CE5B7C">
              <w:t xml:space="preserve"> (0.058)</w:t>
            </w:r>
          </w:p>
          <w:p w14:paraId="1AB38FDF" w14:textId="77777777" w:rsidR="006D4DA6" w:rsidRPr="00CE5B7C" w:rsidRDefault="006D4DA6" w:rsidP="003F0446">
            <w:pPr>
              <w:jc w:val="center"/>
            </w:pPr>
            <w:r>
              <w:t>p = 0.96</w:t>
            </w:r>
          </w:p>
        </w:tc>
        <w:tc>
          <w:tcPr>
            <w:tcW w:w="1620" w:type="dxa"/>
          </w:tcPr>
          <w:p w14:paraId="75A32CE9" w14:textId="77777777" w:rsidR="006D4DA6" w:rsidRDefault="006D4DA6" w:rsidP="003F0446">
            <w:pPr>
              <w:jc w:val="center"/>
            </w:pPr>
            <w:r w:rsidRPr="00CE5B7C">
              <w:t>-0.0</w:t>
            </w:r>
            <w:r>
              <w:t>63</w:t>
            </w:r>
            <w:r w:rsidRPr="00CE5B7C">
              <w:t xml:space="preserve"> (0.05</w:t>
            </w:r>
            <w:r>
              <w:t>1</w:t>
            </w:r>
            <w:r w:rsidRPr="00CE5B7C">
              <w:t>)</w:t>
            </w:r>
          </w:p>
          <w:p w14:paraId="0FFECAC1" w14:textId="77777777" w:rsidR="006D4DA6" w:rsidRPr="00CE5B7C" w:rsidRDefault="006D4DA6" w:rsidP="003F0446">
            <w:pPr>
              <w:jc w:val="center"/>
            </w:pPr>
            <w:r>
              <w:t>p = 0.21</w:t>
            </w:r>
          </w:p>
        </w:tc>
        <w:tc>
          <w:tcPr>
            <w:tcW w:w="1530" w:type="dxa"/>
          </w:tcPr>
          <w:p w14:paraId="3CB4F500" w14:textId="77777777" w:rsidR="006D4DA6" w:rsidRDefault="006D4DA6" w:rsidP="003F0446">
            <w:pPr>
              <w:jc w:val="center"/>
            </w:pPr>
            <w:r w:rsidRPr="00CE5B7C">
              <w:t>-0.00</w:t>
            </w:r>
            <w:r>
              <w:t>1</w:t>
            </w:r>
            <w:r w:rsidRPr="00CE5B7C">
              <w:t xml:space="preserve"> (0.058)</w:t>
            </w:r>
          </w:p>
          <w:p w14:paraId="0527E542" w14:textId="77777777" w:rsidR="006D4DA6" w:rsidRPr="00CE5B7C" w:rsidRDefault="006D4DA6" w:rsidP="003F0446">
            <w:pPr>
              <w:jc w:val="center"/>
            </w:pPr>
            <w:r>
              <w:t>p = 0.98</w:t>
            </w:r>
          </w:p>
        </w:tc>
      </w:tr>
      <w:tr w:rsidR="006D4DA6" w14:paraId="51650B09" w14:textId="77777777" w:rsidTr="003F0446">
        <w:trPr>
          <w:trHeight w:val="422"/>
        </w:trPr>
        <w:tc>
          <w:tcPr>
            <w:tcW w:w="969" w:type="dxa"/>
            <w:vMerge w:val="restart"/>
          </w:tcPr>
          <w:p w14:paraId="2854997D" w14:textId="77777777" w:rsidR="006D4DA6" w:rsidRDefault="006D4DA6" w:rsidP="003F0446">
            <w:r>
              <w:t>M3</w:t>
            </w:r>
          </w:p>
        </w:tc>
        <w:tc>
          <w:tcPr>
            <w:tcW w:w="2598" w:type="dxa"/>
            <w:tcBorders>
              <w:right w:val="nil"/>
            </w:tcBorders>
          </w:tcPr>
          <w:p w14:paraId="509105FC" w14:textId="77777777" w:rsidR="006D4DA6" w:rsidRDefault="006D4DA6" w:rsidP="003F0446">
            <w:r>
              <w:t>Right anterior circulation</w:t>
            </w:r>
          </w:p>
        </w:tc>
        <w:tc>
          <w:tcPr>
            <w:tcW w:w="237" w:type="dxa"/>
            <w:tcBorders>
              <w:left w:val="nil"/>
            </w:tcBorders>
          </w:tcPr>
          <w:p w14:paraId="669F6983" w14:textId="77777777" w:rsidR="006D4DA6" w:rsidRDefault="006D4DA6" w:rsidP="003F0446"/>
        </w:tc>
        <w:tc>
          <w:tcPr>
            <w:tcW w:w="1596" w:type="dxa"/>
          </w:tcPr>
          <w:p w14:paraId="0C9FC60C" w14:textId="77777777" w:rsidR="006D4DA6" w:rsidRDefault="006D4DA6" w:rsidP="003F0446">
            <w:pPr>
              <w:jc w:val="center"/>
              <w:rPr>
                <w:color w:val="FF0000"/>
              </w:rPr>
            </w:pPr>
            <w:r w:rsidRPr="00DE1930">
              <w:rPr>
                <w:color w:val="FF0000"/>
              </w:rPr>
              <w:t>-0.033 (0.017)</w:t>
            </w:r>
          </w:p>
          <w:p w14:paraId="687D6CB6" w14:textId="77777777" w:rsidR="006D4DA6" w:rsidRPr="00DE1930" w:rsidRDefault="006D4DA6" w:rsidP="003F04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p = 0.05</w:t>
            </w:r>
          </w:p>
        </w:tc>
        <w:tc>
          <w:tcPr>
            <w:tcW w:w="1620" w:type="dxa"/>
          </w:tcPr>
          <w:p w14:paraId="2EC05E5B" w14:textId="77777777" w:rsidR="006D4DA6" w:rsidRDefault="006D4DA6" w:rsidP="003F0446">
            <w:pPr>
              <w:jc w:val="center"/>
            </w:pPr>
            <w:r w:rsidRPr="00CE5B7C">
              <w:t>-0.03</w:t>
            </w:r>
            <w:r>
              <w:t>5</w:t>
            </w:r>
            <w:r w:rsidRPr="00CE5B7C">
              <w:t xml:space="preserve"> (0.024)</w:t>
            </w:r>
          </w:p>
          <w:p w14:paraId="24F0938A" w14:textId="77777777" w:rsidR="006D4DA6" w:rsidRPr="00CE5B7C" w:rsidRDefault="006D4DA6" w:rsidP="003F0446">
            <w:pPr>
              <w:jc w:val="center"/>
            </w:pPr>
            <w:r>
              <w:t>p = 0.14</w:t>
            </w:r>
          </w:p>
        </w:tc>
        <w:tc>
          <w:tcPr>
            <w:tcW w:w="1530" w:type="dxa"/>
          </w:tcPr>
          <w:p w14:paraId="3C58DDBD" w14:textId="77777777" w:rsidR="006D4DA6" w:rsidRDefault="006D4DA6" w:rsidP="003F0446">
            <w:pPr>
              <w:jc w:val="center"/>
              <w:rPr>
                <w:color w:val="0D0D0D" w:themeColor="text1" w:themeTint="F2"/>
              </w:rPr>
            </w:pPr>
            <w:r w:rsidRPr="00CE5B7C">
              <w:rPr>
                <w:color w:val="0D0D0D" w:themeColor="text1" w:themeTint="F2"/>
                <w:highlight w:val="yellow"/>
              </w:rPr>
              <w:t>-0.06</w:t>
            </w:r>
            <w:r>
              <w:rPr>
                <w:color w:val="0D0D0D" w:themeColor="text1" w:themeTint="F2"/>
                <w:highlight w:val="yellow"/>
              </w:rPr>
              <w:t>2</w:t>
            </w:r>
            <w:r w:rsidRPr="00CE5B7C">
              <w:rPr>
                <w:color w:val="0D0D0D" w:themeColor="text1" w:themeTint="F2"/>
                <w:highlight w:val="yellow"/>
              </w:rPr>
              <w:t xml:space="preserve"> (0.025)</w:t>
            </w:r>
          </w:p>
          <w:p w14:paraId="383F75E0" w14:textId="77777777" w:rsidR="006D4DA6" w:rsidRPr="00CE5B7C" w:rsidRDefault="006D4DA6" w:rsidP="003F0446">
            <w:pPr>
              <w:jc w:val="center"/>
            </w:pPr>
            <w:r w:rsidRPr="00830F9C">
              <w:rPr>
                <w:highlight w:val="yellow"/>
              </w:rPr>
              <w:t>p = 0.01</w:t>
            </w:r>
          </w:p>
        </w:tc>
        <w:tc>
          <w:tcPr>
            <w:tcW w:w="1620" w:type="dxa"/>
          </w:tcPr>
          <w:p w14:paraId="7599E086" w14:textId="77777777" w:rsidR="006D4DA6" w:rsidRDefault="006D4DA6" w:rsidP="003F0446">
            <w:pPr>
              <w:jc w:val="center"/>
            </w:pPr>
            <w:r w:rsidRPr="00CE5B7C">
              <w:t>-0.00</w:t>
            </w:r>
            <w:r>
              <w:t xml:space="preserve">02 </w:t>
            </w:r>
            <w:r w:rsidRPr="00CE5B7C">
              <w:t>(0.022)</w:t>
            </w:r>
          </w:p>
          <w:p w14:paraId="2B475FD4" w14:textId="77777777" w:rsidR="006D4DA6" w:rsidRPr="00CE5B7C" w:rsidRDefault="006D4DA6" w:rsidP="003F0446">
            <w:pPr>
              <w:jc w:val="center"/>
            </w:pPr>
            <w:r>
              <w:t>p = 0.99</w:t>
            </w:r>
          </w:p>
        </w:tc>
        <w:tc>
          <w:tcPr>
            <w:tcW w:w="1530" w:type="dxa"/>
          </w:tcPr>
          <w:p w14:paraId="6C34181D" w14:textId="77777777" w:rsidR="006D4DA6" w:rsidRDefault="006D4DA6" w:rsidP="003F0446">
            <w:pPr>
              <w:jc w:val="center"/>
            </w:pPr>
            <w:r w:rsidRPr="00CE5B7C">
              <w:t>-0.0</w:t>
            </w:r>
            <w:r>
              <w:t>27</w:t>
            </w:r>
            <w:r w:rsidRPr="00CE5B7C">
              <w:t xml:space="preserve"> (0.025)</w:t>
            </w:r>
          </w:p>
          <w:p w14:paraId="258DF10B" w14:textId="77777777" w:rsidR="006D4DA6" w:rsidRPr="00CE5B7C" w:rsidRDefault="006D4DA6" w:rsidP="003F0446">
            <w:pPr>
              <w:jc w:val="center"/>
            </w:pPr>
            <w:r>
              <w:t>p = 0.28</w:t>
            </w:r>
          </w:p>
        </w:tc>
      </w:tr>
      <w:tr w:rsidR="006D4DA6" w14:paraId="41B7C232" w14:textId="77777777" w:rsidTr="003F0446">
        <w:trPr>
          <w:trHeight w:val="440"/>
        </w:trPr>
        <w:tc>
          <w:tcPr>
            <w:tcW w:w="969" w:type="dxa"/>
            <w:vMerge/>
          </w:tcPr>
          <w:p w14:paraId="2C654285" w14:textId="77777777" w:rsidR="006D4DA6" w:rsidRDefault="006D4DA6" w:rsidP="003F0446"/>
        </w:tc>
        <w:tc>
          <w:tcPr>
            <w:tcW w:w="2598" w:type="dxa"/>
            <w:tcBorders>
              <w:right w:val="nil"/>
            </w:tcBorders>
          </w:tcPr>
          <w:p w14:paraId="43B5B185" w14:textId="77777777" w:rsidR="006D4DA6" w:rsidRDefault="006D4DA6" w:rsidP="003F0446">
            <w:r>
              <w:t>Left anterior circulation</w:t>
            </w:r>
          </w:p>
        </w:tc>
        <w:tc>
          <w:tcPr>
            <w:tcW w:w="237" w:type="dxa"/>
            <w:tcBorders>
              <w:left w:val="nil"/>
            </w:tcBorders>
          </w:tcPr>
          <w:p w14:paraId="2C6826EA" w14:textId="77777777" w:rsidR="006D4DA6" w:rsidRDefault="006D4DA6" w:rsidP="003F0446"/>
        </w:tc>
        <w:tc>
          <w:tcPr>
            <w:tcW w:w="1596" w:type="dxa"/>
          </w:tcPr>
          <w:p w14:paraId="32A9B28E" w14:textId="77777777" w:rsidR="006D4DA6" w:rsidRDefault="006D4DA6" w:rsidP="003F0446">
            <w:pPr>
              <w:jc w:val="center"/>
            </w:pPr>
            <w:r w:rsidRPr="00CE5B7C">
              <w:t>0.0</w:t>
            </w:r>
            <w:r>
              <w:t>11</w:t>
            </w:r>
            <w:r w:rsidRPr="00CE5B7C">
              <w:t xml:space="preserve"> (0.018)</w:t>
            </w:r>
          </w:p>
          <w:p w14:paraId="3333B95E" w14:textId="77777777" w:rsidR="006D4DA6" w:rsidRPr="00CE5B7C" w:rsidRDefault="006D4DA6" w:rsidP="003F0446">
            <w:pPr>
              <w:jc w:val="center"/>
            </w:pPr>
            <w:r>
              <w:t>p = 0.54</w:t>
            </w:r>
          </w:p>
        </w:tc>
        <w:tc>
          <w:tcPr>
            <w:tcW w:w="1620" w:type="dxa"/>
          </w:tcPr>
          <w:p w14:paraId="625B256F" w14:textId="77777777" w:rsidR="006D4DA6" w:rsidRDefault="006D4DA6" w:rsidP="003F0446">
            <w:pPr>
              <w:jc w:val="center"/>
            </w:pPr>
            <w:r w:rsidRPr="00CE5B7C">
              <w:t>0.02</w:t>
            </w:r>
            <w:r>
              <w:t>9</w:t>
            </w:r>
            <w:r w:rsidRPr="00CE5B7C">
              <w:t xml:space="preserve"> (0.025)</w:t>
            </w:r>
          </w:p>
          <w:p w14:paraId="5DB80ECE" w14:textId="77777777" w:rsidR="006D4DA6" w:rsidRPr="00CE5B7C" w:rsidRDefault="006D4DA6" w:rsidP="003F0446">
            <w:pPr>
              <w:jc w:val="center"/>
            </w:pPr>
            <w:r>
              <w:t>p = 0.25</w:t>
            </w:r>
          </w:p>
        </w:tc>
        <w:tc>
          <w:tcPr>
            <w:tcW w:w="1530" w:type="dxa"/>
          </w:tcPr>
          <w:p w14:paraId="791CDBDC" w14:textId="77777777" w:rsidR="006D4DA6" w:rsidRDefault="006D4DA6" w:rsidP="003F0446">
            <w:pPr>
              <w:jc w:val="center"/>
            </w:pPr>
            <w:r w:rsidRPr="00CE5B7C">
              <w:t>0.03</w:t>
            </w:r>
            <w:r>
              <w:t>5</w:t>
            </w:r>
            <w:r w:rsidRPr="00CE5B7C">
              <w:t xml:space="preserve"> (0.026)</w:t>
            </w:r>
          </w:p>
          <w:p w14:paraId="632B7DC2" w14:textId="77777777" w:rsidR="006D4DA6" w:rsidRPr="00CE5B7C" w:rsidRDefault="006D4DA6" w:rsidP="003F0446">
            <w:pPr>
              <w:jc w:val="center"/>
            </w:pPr>
            <w:r>
              <w:t>p = 0.17</w:t>
            </w:r>
          </w:p>
        </w:tc>
        <w:tc>
          <w:tcPr>
            <w:tcW w:w="1620" w:type="dxa"/>
          </w:tcPr>
          <w:p w14:paraId="16845877" w14:textId="77777777" w:rsidR="006D4DA6" w:rsidRDefault="006D4DA6" w:rsidP="003F0446">
            <w:pPr>
              <w:jc w:val="center"/>
            </w:pPr>
            <w:r w:rsidRPr="00CE5B7C">
              <w:t>-0.0</w:t>
            </w:r>
            <w:r>
              <w:t>19</w:t>
            </w:r>
            <w:r w:rsidRPr="00CE5B7C">
              <w:t xml:space="preserve"> (0.023)</w:t>
            </w:r>
          </w:p>
          <w:p w14:paraId="6E4290AA" w14:textId="77777777" w:rsidR="006D4DA6" w:rsidRPr="00CE5B7C" w:rsidRDefault="006D4DA6" w:rsidP="003F0446">
            <w:pPr>
              <w:jc w:val="center"/>
            </w:pPr>
            <w:r>
              <w:t>p = 0.39</w:t>
            </w:r>
          </w:p>
        </w:tc>
        <w:tc>
          <w:tcPr>
            <w:tcW w:w="1530" w:type="dxa"/>
          </w:tcPr>
          <w:p w14:paraId="0AB4B5E2" w14:textId="77777777" w:rsidR="006D4DA6" w:rsidRDefault="006D4DA6" w:rsidP="003F0446">
            <w:pPr>
              <w:jc w:val="center"/>
            </w:pPr>
            <w:r w:rsidRPr="00CE5B7C">
              <w:t>-0.0</w:t>
            </w:r>
            <w:r>
              <w:t>11</w:t>
            </w:r>
            <w:r w:rsidRPr="00CE5B7C">
              <w:t xml:space="preserve"> (0.026)</w:t>
            </w:r>
          </w:p>
          <w:p w14:paraId="51B256C6" w14:textId="77777777" w:rsidR="006D4DA6" w:rsidRPr="00CE5B7C" w:rsidRDefault="006D4DA6" w:rsidP="003F0446">
            <w:pPr>
              <w:jc w:val="center"/>
            </w:pPr>
            <w:r>
              <w:t>p = 0.65</w:t>
            </w:r>
          </w:p>
        </w:tc>
      </w:tr>
      <w:tr w:rsidR="006D4DA6" w14:paraId="091829D0" w14:textId="77777777" w:rsidTr="003F0446">
        <w:trPr>
          <w:trHeight w:val="440"/>
        </w:trPr>
        <w:tc>
          <w:tcPr>
            <w:tcW w:w="969" w:type="dxa"/>
            <w:vMerge/>
          </w:tcPr>
          <w:p w14:paraId="41A1D0F4" w14:textId="77777777" w:rsidR="006D4DA6" w:rsidRDefault="006D4DA6" w:rsidP="003F0446"/>
        </w:tc>
        <w:tc>
          <w:tcPr>
            <w:tcW w:w="2598" w:type="dxa"/>
            <w:tcBorders>
              <w:right w:val="nil"/>
            </w:tcBorders>
          </w:tcPr>
          <w:p w14:paraId="77DA03D8" w14:textId="77777777" w:rsidR="006D4DA6" w:rsidRDefault="006D4DA6" w:rsidP="003F0446">
            <w:r>
              <w:t>Posterior circulation</w:t>
            </w:r>
          </w:p>
        </w:tc>
        <w:tc>
          <w:tcPr>
            <w:tcW w:w="237" w:type="dxa"/>
            <w:tcBorders>
              <w:left w:val="nil"/>
            </w:tcBorders>
          </w:tcPr>
          <w:p w14:paraId="01D26232" w14:textId="77777777" w:rsidR="006D4DA6" w:rsidRDefault="006D4DA6" w:rsidP="003F0446"/>
        </w:tc>
        <w:tc>
          <w:tcPr>
            <w:tcW w:w="1596" w:type="dxa"/>
          </w:tcPr>
          <w:p w14:paraId="7F0DBADA" w14:textId="77777777" w:rsidR="006D4DA6" w:rsidRDefault="006D4DA6" w:rsidP="003F0446">
            <w:pPr>
              <w:jc w:val="center"/>
            </w:pPr>
            <w:r w:rsidRPr="00CE5B7C">
              <w:t>-0.02</w:t>
            </w:r>
            <w:r>
              <w:t>5</w:t>
            </w:r>
            <w:r w:rsidRPr="00CE5B7C">
              <w:t xml:space="preserve"> (0.03</w:t>
            </w:r>
            <w:r>
              <w:t>8</w:t>
            </w:r>
            <w:r w:rsidRPr="00CE5B7C">
              <w:t>)</w:t>
            </w:r>
          </w:p>
          <w:p w14:paraId="4CC64139" w14:textId="77777777" w:rsidR="006D4DA6" w:rsidRPr="00CE5B7C" w:rsidRDefault="006D4DA6" w:rsidP="003F0446">
            <w:pPr>
              <w:jc w:val="center"/>
            </w:pPr>
            <w:r>
              <w:t>p = 0.51</w:t>
            </w:r>
          </w:p>
        </w:tc>
        <w:tc>
          <w:tcPr>
            <w:tcW w:w="1620" w:type="dxa"/>
          </w:tcPr>
          <w:p w14:paraId="6CC0F40E" w14:textId="77777777" w:rsidR="006D4DA6" w:rsidRDefault="006D4DA6" w:rsidP="003F0446">
            <w:pPr>
              <w:jc w:val="center"/>
              <w:rPr>
                <w:color w:val="FF0000"/>
              </w:rPr>
            </w:pPr>
            <w:r w:rsidRPr="00472952">
              <w:rPr>
                <w:color w:val="FF0000"/>
              </w:rPr>
              <w:t>-0.094 (0.056)</w:t>
            </w:r>
          </w:p>
          <w:p w14:paraId="415FC0CF" w14:textId="77777777" w:rsidR="006D4DA6" w:rsidRPr="00472952" w:rsidRDefault="006D4DA6" w:rsidP="003F04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p = 0.09</w:t>
            </w:r>
          </w:p>
        </w:tc>
        <w:tc>
          <w:tcPr>
            <w:tcW w:w="1530" w:type="dxa"/>
          </w:tcPr>
          <w:p w14:paraId="1174AB7B" w14:textId="77777777" w:rsidR="006D4DA6" w:rsidRDefault="006D4DA6" w:rsidP="003F0446">
            <w:pPr>
              <w:jc w:val="center"/>
            </w:pPr>
            <w:r w:rsidRPr="00CE5B7C">
              <w:t>0.0</w:t>
            </w:r>
            <w:r>
              <w:t>38</w:t>
            </w:r>
            <w:r w:rsidRPr="00CE5B7C">
              <w:t xml:space="preserve"> (0.05</w:t>
            </w:r>
            <w:r>
              <w:t>7</w:t>
            </w:r>
            <w:r w:rsidRPr="00CE5B7C">
              <w:t>)</w:t>
            </w:r>
          </w:p>
          <w:p w14:paraId="43E33ED6" w14:textId="77777777" w:rsidR="006D4DA6" w:rsidRPr="00CE5B7C" w:rsidRDefault="006D4DA6" w:rsidP="003F0446">
            <w:pPr>
              <w:jc w:val="center"/>
            </w:pPr>
            <w:r>
              <w:t>p = 0.50</w:t>
            </w:r>
          </w:p>
        </w:tc>
        <w:tc>
          <w:tcPr>
            <w:tcW w:w="1620" w:type="dxa"/>
          </w:tcPr>
          <w:p w14:paraId="7FEE7792" w14:textId="77777777" w:rsidR="006D4DA6" w:rsidRDefault="006D4DA6" w:rsidP="003F0446">
            <w:pPr>
              <w:jc w:val="center"/>
            </w:pPr>
            <w:r w:rsidRPr="00CE5B7C">
              <w:t>-0.06</w:t>
            </w:r>
            <w:r>
              <w:t>2</w:t>
            </w:r>
            <w:r w:rsidRPr="00CE5B7C">
              <w:t xml:space="preserve"> (0.05</w:t>
            </w:r>
            <w:r>
              <w:t>1</w:t>
            </w:r>
            <w:r w:rsidRPr="00CE5B7C">
              <w:t>)</w:t>
            </w:r>
          </w:p>
          <w:p w14:paraId="7A6E2874" w14:textId="77777777" w:rsidR="006D4DA6" w:rsidRPr="00CE5B7C" w:rsidRDefault="006D4DA6" w:rsidP="003F0446">
            <w:pPr>
              <w:jc w:val="center"/>
            </w:pPr>
            <w:r>
              <w:t>p = 0.22</w:t>
            </w:r>
          </w:p>
        </w:tc>
        <w:tc>
          <w:tcPr>
            <w:tcW w:w="1530" w:type="dxa"/>
          </w:tcPr>
          <w:p w14:paraId="6F12D31D" w14:textId="77777777" w:rsidR="006D4DA6" w:rsidRDefault="006D4DA6" w:rsidP="003F0446">
            <w:pPr>
              <w:jc w:val="center"/>
            </w:pPr>
            <w:r w:rsidRPr="00CE5B7C">
              <w:t>0.01</w:t>
            </w:r>
            <w:r>
              <w:t xml:space="preserve">8 </w:t>
            </w:r>
            <w:r w:rsidRPr="00CE5B7C">
              <w:t>(0.05</w:t>
            </w:r>
            <w:r>
              <w:t>8</w:t>
            </w:r>
            <w:r w:rsidRPr="00CE5B7C">
              <w:t>)</w:t>
            </w:r>
          </w:p>
          <w:p w14:paraId="4039EBCF" w14:textId="77777777" w:rsidR="006D4DA6" w:rsidRPr="00CE5B7C" w:rsidRDefault="006D4DA6" w:rsidP="003F0446">
            <w:pPr>
              <w:jc w:val="center"/>
            </w:pPr>
            <w:r>
              <w:t>p = 0.75</w:t>
            </w:r>
          </w:p>
        </w:tc>
      </w:tr>
      <w:tr w:rsidR="006D4DA6" w14:paraId="13DFAB20" w14:textId="77777777" w:rsidTr="003F0446">
        <w:tc>
          <w:tcPr>
            <w:tcW w:w="11700" w:type="dxa"/>
            <w:gridSpan w:val="8"/>
          </w:tcPr>
          <w:p w14:paraId="7F08BA38" w14:textId="77777777" w:rsidR="006D4DA6" w:rsidRDefault="006D4DA6" w:rsidP="003F0446">
            <w:r>
              <w:t xml:space="preserve">Models adjusted for </w:t>
            </w:r>
            <w:r w:rsidRPr="00051230">
              <w:t xml:space="preserve">age, sex, race/ethnicity, </w:t>
            </w:r>
            <w:r>
              <w:t>years of education, prevalent h</w:t>
            </w:r>
            <w:r w:rsidRPr="005A45F6">
              <w:t>ypertension, diabetes</w:t>
            </w:r>
            <w:r>
              <w:t xml:space="preserve">, </w:t>
            </w:r>
            <w:r w:rsidRPr="00051230">
              <w:t xml:space="preserve">smoking, </w:t>
            </w:r>
            <w:r w:rsidRPr="005A45F6">
              <w:t>hypercholesterolemia</w:t>
            </w:r>
            <w:r>
              <w:t xml:space="preserve">, depression, </w:t>
            </w:r>
            <w:r w:rsidRPr="005A45F6">
              <w:t>Ap</w:t>
            </w:r>
            <w:r>
              <w:t>olipoprotein ε4 (ApoE4) carrier status, covert brain infarcts</w:t>
            </w:r>
            <w:r w:rsidRPr="00051230">
              <w:t xml:space="preserve">, </w:t>
            </w:r>
            <w:r>
              <w:t xml:space="preserve">and </w:t>
            </w:r>
            <w:r w:rsidRPr="00051230">
              <w:t>total cranial volume</w:t>
            </w:r>
            <w:r>
              <w:t>.</w:t>
            </w:r>
          </w:p>
          <w:p w14:paraId="0CDCF640" w14:textId="77777777" w:rsidR="006D4DA6" w:rsidRDefault="006D4DA6" w:rsidP="003F0446">
            <w:r w:rsidRPr="00667F78">
              <w:rPr>
                <w:highlight w:val="yellow"/>
              </w:rPr>
              <w:t>P&lt;0.05</w:t>
            </w:r>
            <w:r>
              <w:rPr>
                <w:highlight w:val="yellow"/>
              </w:rPr>
              <w:t xml:space="preserve">, </w:t>
            </w:r>
            <w:r w:rsidRPr="00667F78">
              <w:rPr>
                <w:color w:val="FF0000"/>
              </w:rPr>
              <w:t>P</w:t>
            </w:r>
            <w:r>
              <w:rPr>
                <w:color w:val="FF0000"/>
              </w:rPr>
              <w:t>=0.05-</w:t>
            </w:r>
            <w:r w:rsidRPr="00667F78">
              <w:rPr>
                <w:color w:val="FF0000"/>
              </w:rPr>
              <w:t>0.1.</w:t>
            </w:r>
          </w:p>
        </w:tc>
      </w:tr>
      <w:bookmarkEnd w:id="0"/>
    </w:tbl>
    <w:p w14:paraId="06B4B51C" w14:textId="77777777" w:rsidR="006D4DA6" w:rsidRDefault="006D4DA6" w:rsidP="006D4DA6">
      <w:r>
        <w:br w:type="page"/>
      </w:r>
    </w:p>
    <w:tbl>
      <w:tblPr>
        <w:tblStyle w:val="TableGrid"/>
        <w:tblW w:w="11700" w:type="dxa"/>
        <w:tblInd w:w="-1175" w:type="dxa"/>
        <w:tblLook w:val="04A0" w:firstRow="1" w:lastRow="0" w:firstColumn="1" w:lastColumn="0" w:noHBand="0" w:noVBand="1"/>
      </w:tblPr>
      <w:tblGrid>
        <w:gridCol w:w="969"/>
        <w:gridCol w:w="2598"/>
        <w:gridCol w:w="237"/>
        <w:gridCol w:w="1686"/>
        <w:gridCol w:w="1620"/>
        <w:gridCol w:w="1530"/>
        <w:gridCol w:w="1530"/>
        <w:gridCol w:w="1530"/>
      </w:tblGrid>
      <w:tr w:rsidR="006D4DA6" w14:paraId="2834DDB9" w14:textId="77777777" w:rsidTr="003F0446">
        <w:tc>
          <w:tcPr>
            <w:tcW w:w="11700" w:type="dxa"/>
            <w:gridSpan w:val="8"/>
          </w:tcPr>
          <w:p w14:paraId="5D94956A" w14:textId="77777777" w:rsidR="006D4DA6" w:rsidRPr="00BA7568" w:rsidRDefault="006D4DA6" w:rsidP="003F0446">
            <w:r w:rsidRPr="00E20250">
              <w:lastRenderedPageBreak/>
              <w:t>Table 3: Prevalent</w:t>
            </w:r>
            <w:r>
              <w:t xml:space="preserve"> log-transformed white matter hyperintensities (WMH)</w:t>
            </w:r>
            <w:r w:rsidRPr="00BA7568">
              <w:t xml:space="preserve"> and cognitive decline (longitudinal)</w:t>
            </w:r>
          </w:p>
        </w:tc>
      </w:tr>
      <w:tr w:rsidR="006D4DA6" w14:paraId="5EAF7D86" w14:textId="77777777" w:rsidTr="003F0446">
        <w:tc>
          <w:tcPr>
            <w:tcW w:w="3804" w:type="dxa"/>
            <w:gridSpan w:val="3"/>
            <w:tcBorders>
              <w:bottom w:val="nil"/>
            </w:tcBorders>
          </w:tcPr>
          <w:p w14:paraId="0F2AD05C" w14:textId="77777777" w:rsidR="006D4DA6" w:rsidRDefault="006D4DA6" w:rsidP="003F0446"/>
        </w:tc>
        <w:tc>
          <w:tcPr>
            <w:tcW w:w="1686" w:type="dxa"/>
          </w:tcPr>
          <w:p w14:paraId="78881E34" w14:textId="77777777" w:rsidR="006D4DA6" w:rsidRDefault="006D4DA6" w:rsidP="003F0446">
            <w:pPr>
              <w:jc w:val="center"/>
            </w:pPr>
            <w:r>
              <w:t xml:space="preserve">Global  </w:t>
            </w:r>
          </w:p>
        </w:tc>
        <w:tc>
          <w:tcPr>
            <w:tcW w:w="1620" w:type="dxa"/>
          </w:tcPr>
          <w:p w14:paraId="18FBA75B" w14:textId="77777777" w:rsidR="006D4DA6" w:rsidRDefault="006D4DA6" w:rsidP="003F0446">
            <w:pPr>
              <w:jc w:val="center"/>
            </w:pPr>
            <w:r>
              <w:t>Executive Function</w:t>
            </w:r>
          </w:p>
        </w:tc>
        <w:tc>
          <w:tcPr>
            <w:tcW w:w="1530" w:type="dxa"/>
          </w:tcPr>
          <w:p w14:paraId="09500848" w14:textId="77777777" w:rsidR="006D4DA6" w:rsidRDefault="006D4DA6" w:rsidP="003F0446">
            <w:pPr>
              <w:jc w:val="center"/>
            </w:pPr>
            <w:r>
              <w:t>Episodic Memory</w:t>
            </w:r>
          </w:p>
        </w:tc>
        <w:tc>
          <w:tcPr>
            <w:tcW w:w="1530" w:type="dxa"/>
          </w:tcPr>
          <w:p w14:paraId="5E5A6ACD" w14:textId="77777777" w:rsidR="006D4DA6" w:rsidRDefault="006D4DA6" w:rsidP="003F0446">
            <w:pPr>
              <w:jc w:val="center"/>
            </w:pPr>
            <w:r>
              <w:t>Semantic Memory</w:t>
            </w:r>
          </w:p>
        </w:tc>
        <w:tc>
          <w:tcPr>
            <w:tcW w:w="1530" w:type="dxa"/>
          </w:tcPr>
          <w:p w14:paraId="4DC02099" w14:textId="77777777" w:rsidR="006D4DA6" w:rsidRDefault="006D4DA6" w:rsidP="003F0446">
            <w:pPr>
              <w:jc w:val="center"/>
            </w:pPr>
            <w:r>
              <w:t>Processing Speed</w:t>
            </w:r>
          </w:p>
        </w:tc>
      </w:tr>
      <w:tr w:rsidR="006D4DA6" w14:paraId="66FC5FB9" w14:textId="77777777" w:rsidTr="003F0446">
        <w:tc>
          <w:tcPr>
            <w:tcW w:w="3567" w:type="dxa"/>
            <w:gridSpan w:val="2"/>
            <w:tcBorders>
              <w:top w:val="nil"/>
              <w:right w:val="nil"/>
            </w:tcBorders>
          </w:tcPr>
          <w:p w14:paraId="0D6F65C2" w14:textId="77777777" w:rsidR="006D4DA6" w:rsidRDefault="006D4DA6" w:rsidP="003F0446"/>
        </w:tc>
        <w:tc>
          <w:tcPr>
            <w:tcW w:w="237" w:type="dxa"/>
            <w:tcBorders>
              <w:top w:val="nil"/>
              <w:left w:val="nil"/>
              <w:right w:val="single" w:sz="4" w:space="0" w:color="auto"/>
            </w:tcBorders>
          </w:tcPr>
          <w:p w14:paraId="059F826C" w14:textId="77777777" w:rsidR="006D4DA6" w:rsidRDefault="006D4DA6" w:rsidP="003F0446"/>
        </w:tc>
        <w:tc>
          <w:tcPr>
            <w:tcW w:w="7896" w:type="dxa"/>
            <w:gridSpan w:val="5"/>
            <w:tcBorders>
              <w:left w:val="single" w:sz="4" w:space="0" w:color="auto"/>
            </w:tcBorders>
          </w:tcPr>
          <w:p w14:paraId="535B0C86" w14:textId="77777777" w:rsidR="006D4DA6" w:rsidRPr="006C2055" w:rsidRDefault="006D4DA6" w:rsidP="003F0446">
            <w:pPr>
              <w:jc w:val="center"/>
              <w:rPr>
                <w:sz w:val="18"/>
                <w:szCs w:val="18"/>
                <w:highlight w:val="yellow"/>
              </w:rPr>
            </w:pPr>
            <w:r w:rsidRPr="00AE76A6">
              <w:t>β-estimate (SE)</w:t>
            </w:r>
          </w:p>
        </w:tc>
      </w:tr>
      <w:tr w:rsidR="006D4DA6" w14:paraId="3A789287" w14:textId="77777777" w:rsidTr="003F0446">
        <w:trPr>
          <w:trHeight w:val="413"/>
        </w:trPr>
        <w:tc>
          <w:tcPr>
            <w:tcW w:w="3567" w:type="dxa"/>
            <w:gridSpan w:val="2"/>
            <w:tcBorders>
              <w:right w:val="nil"/>
            </w:tcBorders>
          </w:tcPr>
          <w:p w14:paraId="7AF11D63" w14:textId="77777777" w:rsidR="006D4DA6" w:rsidRDefault="006D4DA6" w:rsidP="003F0446">
            <w:r>
              <w:t>Total WMH</w:t>
            </w:r>
          </w:p>
        </w:tc>
        <w:tc>
          <w:tcPr>
            <w:tcW w:w="237" w:type="dxa"/>
            <w:tcBorders>
              <w:left w:val="nil"/>
            </w:tcBorders>
          </w:tcPr>
          <w:p w14:paraId="0F014F5C" w14:textId="77777777" w:rsidR="006D4DA6" w:rsidRDefault="006D4DA6" w:rsidP="003F0446"/>
        </w:tc>
        <w:tc>
          <w:tcPr>
            <w:tcW w:w="1686" w:type="dxa"/>
          </w:tcPr>
          <w:p w14:paraId="404E4195" w14:textId="77777777" w:rsidR="006D4DA6" w:rsidRPr="005A316D" w:rsidRDefault="006D4DA6" w:rsidP="003F0446">
            <w:pPr>
              <w:jc w:val="center"/>
              <w:rPr>
                <w:highlight w:val="yellow"/>
              </w:rPr>
            </w:pPr>
            <w:r w:rsidRPr="005A316D">
              <w:rPr>
                <w:highlight w:val="yellow"/>
              </w:rPr>
              <w:t>-0.009 (0.002)</w:t>
            </w:r>
          </w:p>
          <w:p w14:paraId="1536BDB5" w14:textId="77777777" w:rsidR="006D4DA6" w:rsidRPr="005A316D" w:rsidRDefault="006D4DA6" w:rsidP="003F0446">
            <w:pPr>
              <w:jc w:val="center"/>
              <w:rPr>
                <w:highlight w:val="yellow"/>
              </w:rPr>
            </w:pPr>
            <w:r w:rsidRPr="005A316D">
              <w:rPr>
                <w:highlight w:val="yellow"/>
              </w:rPr>
              <w:t>p &lt; 0.001</w:t>
            </w:r>
          </w:p>
        </w:tc>
        <w:tc>
          <w:tcPr>
            <w:tcW w:w="1620" w:type="dxa"/>
          </w:tcPr>
          <w:p w14:paraId="701894A7" w14:textId="77777777" w:rsidR="006D4DA6" w:rsidRDefault="006D4DA6" w:rsidP="003F0446">
            <w:pPr>
              <w:jc w:val="center"/>
            </w:pPr>
            <w:r w:rsidRPr="001749E1">
              <w:t>-0.00</w:t>
            </w:r>
            <w:r>
              <w:t>3</w:t>
            </w:r>
            <w:r w:rsidRPr="001749E1">
              <w:t xml:space="preserve"> (0.00</w:t>
            </w:r>
            <w:r>
              <w:t>4</w:t>
            </w:r>
            <w:r w:rsidRPr="001749E1">
              <w:t>)</w:t>
            </w:r>
          </w:p>
          <w:p w14:paraId="7A0BCAF1" w14:textId="77777777" w:rsidR="006D4DA6" w:rsidRPr="001749E1" w:rsidRDefault="006D4DA6" w:rsidP="003F0446">
            <w:pPr>
              <w:jc w:val="center"/>
            </w:pPr>
            <w:r>
              <w:t>p = 0.39</w:t>
            </w:r>
          </w:p>
        </w:tc>
        <w:tc>
          <w:tcPr>
            <w:tcW w:w="1530" w:type="dxa"/>
          </w:tcPr>
          <w:p w14:paraId="31757E8E" w14:textId="77777777" w:rsidR="006D4DA6" w:rsidRDefault="006D4DA6" w:rsidP="003F0446">
            <w:pPr>
              <w:jc w:val="center"/>
              <w:rPr>
                <w:highlight w:val="yellow"/>
              </w:rPr>
            </w:pPr>
            <w:r w:rsidRPr="001749E1">
              <w:rPr>
                <w:highlight w:val="yellow"/>
              </w:rPr>
              <w:t>-0.01</w:t>
            </w:r>
            <w:r>
              <w:rPr>
                <w:highlight w:val="yellow"/>
              </w:rPr>
              <w:t>2</w:t>
            </w:r>
            <w:r w:rsidRPr="001749E1">
              <w:rPr>
                <w:highlight w:val="yellow"/>
              </w:rPr>
              <w:t xml:space="preserve"> (0.003)</w:t>
            </w:r>
          </w:p>
          <w:p w14:paraId="0384E2EF" w14:textId="77777777" w:rsidR="006D4DA6" w:rsidRPr="001749E1" w:rsidRDefault="006D4DA6" w:rsidP="003F044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p &lt; 0.001</w:t>
            </w:r>
          </w:p>
        </w:tc>
        <w:tc>
          <w:tcPr>
            <w:tcW w:w="1530" w:type="dxa"/>
          </w:tcPr>
          <w:p w14:paraId="1C029A08" w14:textId="77777777" w:rsidR="006D4DA6" w:rsidRDefault="006D4DA6" w:rsidP="003F0446">
            <w:pPr>
              <w:jc w:val="center"/>
              <w:rPr>
                <w:highlight w:val="yellow"/>
              </w:rPr>
            </w:pPr>
            <w:r w:rsidRPr="001749E1">
              <w:rPr>
                <w:highlight w:val="yellow"/>
              </w:rPr>
              <w:t>-0.01</w:t>
            </w:r>
            <w:r>
              <w:rPr>
                <w:highlight w:val="yellow"/>
              </w:rPr>
              <w:t>0</w:t>
            </w:r>
            <w:r w:rsidRPr="001749E1">
              <w:rPr>
                <w:highlight w:val="yellow"/>
              </w:rPr>
              <w:t xml:space="preserve"> (0.00</w:t>
            </w:r>
            <w:r>
              <w:rPr>
                <w:highlight w:val="yellow"/>
              </w:rPr>
              <w:t>4</w:t>
            </w:r>
            <w:r w:rsidRPr="001749E1">
              <w:rPr>
                <w:highlight w:val="yellow"/>
              </w:rPr>
              <w:t>)</w:t>
            </w:r>
          </w:p>
          <w:p w14:paraId="2ADBE905" w14:textId="77777777" w:rsidR="006D4DA6" w:rsidRPr="001749E1" w:rsidRDefault="006D4DA6" w:rsidP="003F044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p = 0.008</w:t>
            </w:r>
          </w:p>
        </w:tc>
        <w:tc>
          <w:tcPr>
            <w:tcW w:w="1530" w:type="dxa"/>
          </w:tcPr>
          <w:p w14:paraId="51871C90" w14:textId="77777777" w:rsidR="006D4DA6" w:rsidRDefault="006D4DA6" w:rsidP="003F0446">
            <w:pPr>
              <w:jc w:val="center"/>
              <w:rPr>
                <w:highlight w:val="yellow"/>
              </w:rPr>
            </w:pPr>
            <w:r w:rsidRPr="001749E1">
              <w:rPr>
                <w:highlight w:val="yellow"/>
              </w:rPr>
              <w:t>-0.01</w:t>
            </w:r>
            <w:r>
              <w:rPr>
                <w:highlight w:val="yellow"/>
              </w:rPr>
              <w:t>4</w:t>
            </w:r>
            <w:r w:rsidRPr="001749E1">
              <w:rPr>
                <w:highlight w:val="yellow"/>
              </w:rPr>
              <w:t xml:space="preserve"> (0.00</w:t>
            </w:r>
            <w:r>
              <w:rPr>
                <w:highlight w:val="yellow"/>
              </w:rPr>
              <w:t>4</w:t>
            </w:r>
            <w:r w:rsidRPr="001749E1">
              <w:rPr>
                <w:highlight w:val="yellow"/>
              </w:rPr>
              <w:t>)</w:t>
            </w:r>
          </w:p>
          <w:p w14:paraId="475F9F8C" w14:textId="77777777" w:rsidR="006D4DA6" w:rsidRPr="001749E1" w:rsidRDefault="006D4DA6" w:rsidP="003F044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p &lt; 0.001</w:t>
            </w:r>
          </w:p>
        </w:tc>
      </w:tr>
      <w:tr w:rsidR="006D4DA6" w14:paraId="6F77C0D1" w14:textId="77777777" w:rsidTr="003F0446">
        <w:trPr>
          <w:trHeight w:val="440"/>
        </w:trPr>
        <w:tc>
          <w:tcPr>
            <w:tcW w:w="969" w:type="dxa"/>
            <w:vMerge w:val="restart"/>
          </w:tcPr>
          <w:p w14:paraId="3E9A28A0" w14:textId="77777777" w:rsidR="006D4DA6" w:rsidRDefault="006D4DA6" w:rsidP="003F0446">
            <w:r>
              <w:t>M1</w:t>
            </w:r>
          </w:p>
        </w:tc>
        <w:tc>
          <w:tcPr>
            <w:tcW w:w="2598" w:type="dxa"/>
            <w:tcBorders>
              <w:right w:val="nil"/>
            </w:tcBorders>
          </w:tcPr>
          <w:p w14:paraId="3B1544F6" w14:textId="77777777" w:rsidR="006D4DA6" w:rsidRDefault="006D4DA6" w:rsidP="003F0446">
            <w:r>
              <w:t xml:space="preserve">Subcortical WMH </w:t>
            </w:r>
          </w:p>
        </w:tc>
        <w:tc>
          <w:tcPr>
            <w:tcW w:w="237" w:type="dxa"/>
            <w:tcBorders>
              <w:left w:val="nil"/>
            </w:tcBorders>
          </w:tcPr>
          <w:p w14:paraId="3A036C1B" w14:textId="77777777" w:rsidR="006D4DA6" w:rsidRDefault="006D4DA6" w:rsidP="003F0446"/>
        </w:tc>
        <w:tc>
          <w:tcPr>
            <w:tcW w:w="1686" w:type="dxa"/>
          </w:tcPr>
          <w:p w14:paraId="30572060" w14:textId="77777777" w:rsidR="006D4DA6" w:rsidRDefault="006D4DA6" w:rsidP="003F0446">
            <w:pPr>
              <w:jc w:val="center"/>
            </w:pPr>
            <w:r w:rsidRPr="001749E1">
              <w:t>-0.0</w:t>
            </w:r>
            <w:r>
              <w:t>21</w:t>
            </w:r>
            <w:r w:rsidRPr="001749E1">
              <w:t xml:space="preserve"> (0.01</w:t>
            </w:r>
            <w:r>
              <w:t>4</w:t>
            </w:r>
            <w:r w:rsidRPr="001749E1">
              <w:t>)</w:t>
            </w:r>
          </w:p>
          <w:p w14:paraId="1981D12E" w14:textId="77777777" w:rsidR="006D4DA6" w:rsidRPr="001749E1" w:rsidRDefault="006D4DA6" w:rsidP="003F0446">
            <w:pPr>
              <w:jc w:val="center"/>
            </w:pPr>
            <w:r>
              <w:t>p = 0.13</w:t>
            </w:r>
          </w:p>
        </w:tc>
        <w:tc>
          <w:tcPr>
            <w:tcW w:w="1620" w:type="dxa"/>
          </w:tcPr>
          <w:p w14:paraId="24427E12" w14:textId="77777777" w:rsidR="006D4DA6" w:rsidRDefault="006D4DA6" w:rsidP="003F0446">
            <w:pPr>
              <w:jc w:val="center"/>
            </w:pPr>
            <w:r w:rsidRPr="001749E1">
              <w:t>-0.0</w:t>
            </w:r>
            <w:r>
              <w:t>10</w:t>
            </w:r>
            <w:r w:rsidRPr="001749E1">
              <w:t xml:space="preserve"> (0.01</w:t>
            </w:r>
            <w:r>
              <w:t>9</w:t>
            </w:r>
            <w:r w:rsidRPr="001749E1">
              <w:t>)</w:t>
            </w:r>
          </w:p>
          <w:p w14:paraId="25EB4066" w14:textId="77777777" w:rsidR="006D4DA6" w:rsidRPr="001749E1" w:rsidRDefault="006D4DA6" w:rsidP="003F0446">
            <w:pPr>
              <w:jc w:val="center"/>
            </w:pPr>
            <w:r>
              <w:t>p = 0.58</w:t>
            </w:r>
          </w:p>
        </w:tc>
        <w:tc>
          <w:tcPr>
            <w:tcW w:w="1530" w:type="dxa"/>
          </w:tcPr>
          <w:p w14:paraId="4D1243F3" w14:textId="77777777" w:rsidR="006D4DA6" w:rsidRDefault="006D4DA6" w:rsidP="003F0446">
            <w:pPr>
              <w:jc w:val="center"/>
              <w:rPr>
                <w:color w:val="FF0000"/>
              </w:rPr>
            </w:pPr>
            <w:r w:rsidRPr="00B47E37">
              <w:rPr>
                <w:color w:val="FF0000"/>
              </w:rPr>
              <w:t>-0.033 (0.019)</w:t>
            </w:r>
          </w:p>
          <w:p w14:paraId="50C59246" w14:textId="77777777" w:rsidR="006D4DA6" w:rsidRPr="00B47E37" w:rsidRDefault="006D4DA6" w:rsidP="003F04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p = 0.07</w:t>
            </w:r>
          </w:p>
        </w:tc>
        <w:tc>
          <w:tcPr>
            <w:tcW w:w="1530" w:type="dxa"/>
          </w:tcPr>
          <w:p w14:paraId="46896ED5" w14:textId="77777777" w:rsidR="006D4DA6" w:rsidRDefault="006D4DA6" w:rsidP="003F0446">
            <w:pPr>
              <w:jc w:val="center"/>
            </w:pPr>
            <w:r w:rsidRPr="001749E1">
              <w:t>-0.02</w:t>
            </w:r>
            <w:r>
              <w:t>5</w:t>
            </w:r>
            <w:r w:rsidRPr="001749E1">
              <w:t xml:space="preserve"> (0.0</w:t>
            </w:r>
            <w:r>
              <w:t>21</w:t>
            </w:r>
            <w:r w:rsidRPr="001749E1">
              <w:t>)</w:t>
            </w:r>
          </w:p>
          <w:p w14:paraId="216DAE55" w14:textId="77777777" w:rsidR="006D4DA6" w:rsidRPr="001749E1" w:rsidRDefault="006D4DA6" w:rsidP="003F0446">
            <w:pPr>
              <w:jc w:val="center"/>
            </w:pPr>
            <w:r>
              <w:t>p = 0.22</w:t>
            </w:r>
          </w:p>
        </w:tc>
        <w:tc>
          <w:tcPr>
            <w:tcW w:w="1530" w:type="dxa"/>
          </w:tcPr>
          <w:p w14:paraId="07C5BB43" w14:textId="77777777" w:rsidR="006D4DA6" w:rsidRDefault="006D4DA6" w:rsidP="003F0446">
            <w:pPr>
              <w:jc w:val="center"/>
            </w:pPr>
            <w:r w:rsidRPr="001749E1">
              <w:t>-0.013 (0.0</w:t>
            </w:r>
            <w:r>
              <w:t>20</w:t>
            </w:r>
            <w:r w:rsidRPr="001749E1">
              <w:t>)</w:t>
            </w:r>
          </w:p>
          <w:p w14:paraId="47ADBEA6" w14:textId="77777777" w:rsidR="006D4DA6" w:rsidRPr="001749E1" w:rsidRDefault="006D4DA6" w:rsidP="003F0446">
            <w:pPr>
              <w:jc w:val="center"/>
              <w:rPr>
                <w:color w:val="FF0000"/>
              </w:rPr>
            </w:pPr>
            <w:r w:rsidRPr="003D106D">
              <w:t>p = 0.52</w:t>
            </w:r>
          </w:p>
        </w:tc>
      </w:tr>
      <w:tr w:rsidR="006D4DA6" w14:paraId="08FAEBCD" w14:textId="77777777" w:rsidTr="003F0446">
        <w:trPr>
          <w:trHeight w:val="440"/>
        </w:trPr>
        <w:tc>
          <w:tcPr>
            <w:tcW w:w="969" w:type="dxa"/>
            <w:vMerge/>
          </w:tcPr>
          <w:p w14:paraId="602CFBF3" w14:textId="77777777" w:rsidR="006D4DA6" w:rsidRDefault="006D4DA6" w:rsidP="003F0446"/>
        </w:tc>
        <w:tc>
          <w:tcPr>
            <w:tcW w:w="2598" w:type="dxa"/>
            <w:tcBorders>
              <w:right w:val="nil"/>
            </w:tcBorders>
          </w:tcPr>
          <w:p w14:paraId="38CA7404" w14:textId="77777777" w:rsidR="006D4DA6" w:rsidRDefault="006D4DA6" w:rsidP="003F0446">
            <w:r>
              <w:t>Periventricular WMH</w:t>
            </w:r>
          </w:p>
        </w:tc>
        <w:tc>
          <w:tcPr>
            <w:tcW w:w="237" w:type="dxa"/>
            <w:tcBorders>
              <w:left w:val="nil"/>
            </w:tcBorders>
          </w:tcPr>
          <w:p w14:paraId="49D19605" w14:textId="77777777" w:rsidR="006D4DA6" w:rsidRDefault="006D4DA6" w:rsidP="003F0446"/>
        </w:tc>
        <w:tc>
          <w:tcPr>
            <w:tcW w:w="1686" w:type="dxa"/>
          </w:tcPr>
          <w:p w14:paraId="08750C1F" w14:textId="77777777" w:rsidR="006D4DA6" w:rsidRDefault="006D4DA6" w:rsidP="003F0446">
            <w:pPr>
              <w:jc w:val="center"/>
            </w:pPr>
            <w:r w:rsidRPr="00197361">
              <w:t>-0.005 (0.006)</w:t>
            </w:r>
          </w:p>
          <w:p w14:paraId="0D5EAD9F" w14:textId="77777777" w:rsidR="006D4DA6" w:rsidRPr="00197361" w:rsidRDefault="006D4DA6" w:rsidP="003F0446">
            <w:pPr>
              <w:jc w:val="center"/>
            </w:pPr>
            <w:r>
              <w:t>p = 0.41</w:t>
            </w:r>
          </w:p>
        </w:tc>
        <w:tc>
          <w:tcPr>
            <w:tcW w:w="1620" w:type="dxa"/>
          </w:tcPr>
          <w:p w14:paraId="0437749F" w14:textId="77777777" w:rsidR="006D4DA6" w:rsidRDefault="006D4DA6" w:rsidP="003F0446">
            <w:pPr>
              <w:jc w:val="center"/>
            </w:pPr>
            <w:r w:rsidRPr="001749E1">
              <w:t>0.00</w:t>
            </w:r>
            <w:r>
              <w:t>8</w:t>
            </w:r>
            <w:r w:rsidRPr="001749E1">
              <w:t xml:space="preserve"> (0.00</w:t>
            </w:r>
            <w:r>
              <w:t>9</w:t>
            </w:r>
            <w:r w:rsidRPr="001749E1">
              <w:t>)</w:t>
            </w:r>
          </w:p>
          <w:p w14:paraId="5E81B2A7" w14:textId="77777777" w:rsidR="006D4DA6" w:rsidRPr="001749E1" w:rsidRDefault="006D4DA6" w:rsidP="003F0446">
            <w:pPr>
              <w:jc w:val="center"/>
            </w:pPr>
            <w:r>
              <w:t>p = 0.36</w:t>
            </w:r>
          </w:p>
        </w:tc>
        <w:tc>
          <w:tcPr>
            <w:tcW w:w="1530" w:type="dxa"/>
          </w:tcPr>
          <w:p w14:paraId="30AFA808" w14:textId="77777777" w:rsidR="006D4DA6" w:rsidRPr="003F42B1" w:rsidRDefault="006D4DA6" w:rsidP="003F0446">
            <w:pPr>
              <w:jc w:val="center"/>
            </w:pPr>
            <w:r w:rsidRPr="003F42B1">
              <w:t>-0.005 (0.009)</w:t>
            </w:r>
          </w:p>
          <w:p w14:paraId="5DCDFBF1" w14:textId="77777777" w:rsidR="006D4DA6" w:rsidRPr="003F42B1" w:rsidRDefault="006D4DA6" w:rsidP="003F0446">
            <w:pPr>
              <w:jc w:val="center"/>
            </w:pPr>
            <w:r w:rsidRPr="003F42B1">
              <w:t>p = 0.58</w:t>
            </w:r>
          </w:p>
        </w:tc>
        <w:tc>
          <w:tcPr>
            <w:tcW w:w="1530" w:type="dxa"/>
          </w:tcPr>
          <w:p w14:paraId="42473FDE" w14:textId="77777777" w:rsidR="006D4DA6" w:rsidRDefault="006D4DA6" w:rsidP="003F0446">
            <w:pPr>
              <w:jc w:val="center"/>
            </w:pPr>
            <w:r w:rsidRPr="006C32E3">
              <w:t>-0.009 (0.010)</w:t>
            </w:r>
          </w:p>
          <w:p w14:paraId="4269F008" w14:textId="77777777" w:rsidR="006D4DA6" w:rsidRPr="006C32E3" w:rsidRDefault="006D4DA6" w:rsidP="003F0446">
            <w:pPr>
              <w:jc w:val="center"/>
            </w:pPr>
            <w:r>
              <w:t>p = 0.35</w:t>
            </w:r>
          </w:p>
        </w:tc>
        <w:tc>
          <w:tcPr>
            <w:tcW w:w="1530" w:type="dxa"/>
          </w:tcPr>
          <w:p w14:paraId="752A2836" w14:textId="77777777" w:rsidR="006D4DA6" w:rsidRDefault="006D4DA6" w:rsidP="003F0446">
            <w:pPr>
              <w:jc w:val="center"/>
              <w:rPr>
                <w:color w:val="FF0000"/>
              </w:rPr>
            </w:pPr>
            <w:r w:rsidRPr="00E64A5F">
              <w:rPr>
                <w:color w:val="FF0000"/>
              </w:rPr>
              <w:t>-0.016 (0.009)</w:t>
            </w:r>
          </w:p>
          <w:p w14:paraId="6D55A07E" w14:textId="77777777" w:rsidR="006D4DA6" w:rsidRPr="00E64A5F" w:rsidRDefault="006D4DA6" w:rsidP="003F04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p = 0.08</w:t>
            </w:r>
          </w:p>
        </w:tc>
      </w:tr>
      <w:tr w:rsidR="006D4DA6" w14:paraId="567FB497" w14:textId="77777777" w:rsidTr="003F0446">
        <w:trPr>
          <w:trHeight w:val="440"/>
        </w:trPr>
        <w:tc>
          <w:tcPr>
            <w:tcW w:w="969" w:type="dxa"/>
            <w:vMerge/>
          </w:tcPr>
          <w:p w14:paraId="1D34CBDA" w14:textId="77777777" w:rsidR="006D4DA6" w:rsidRDefault="006D4DA6" w:rsidP="003F0446"/>
        </w:tc>
        <w:tc>
          <w:tcPr>
            <w:tcW w:w="2598" w:type="dxa"/>
            <w:tcBorders>
              <w:right w:val="nil"/>
            </w:tcBorders>
          </w:tcPr>
          <w:p w14:paraId="0D7D1C67" w14:textId="77777777" w:rsidR="006D4DA6" w:rsidRDefault="006D4DA6" w:rsidP="003F0446">
            <w:r>
              <w:t>Posterior Fossa</w:t>
            </w:r>
          </w:p>
        </w:tc>
        <w:tc>
          <w:tcPr>
            <w:tcW w:w="237" w:type="dxa"/>
            <w:tcBorders>
              <w:left w:val="nil"/>
            </w:tcBorders>
          </w:tcPr>
          <w:p w14:paraId="13B7435C" w14:textId="77777777" w:rsidR="006D4DA6" w:rsidRDefault="006D4DA6" w:rsidP="003F0446"/>
        </w:tc>
        <w:tc>
          <w:tcPr>
            <w:tcW w:w="1686" w:type="dxa"/>
          </w:tcPr>
          <w:p w14:paraId="789FCCC7" w14:textId="77777777" w:rsidR="006D4DA6" w:rsidRDefault="006D4DA6" w:rsidP="003F0446">
            <w:pPr>
              <w:jc w:val="center"/>
              <w:rPr>
                <w:highlight w:val="yellow"/>
              </w:rPr>
            </w:pPr>
            <w:r w:rsidRPr="001749E1">
              <w:rPr>
                <w:highlight w:val="yellow"/>
              </w:rPr>
              <w:t>-0.1</w:t>
            </w:r>
            <w:r>
              <w:rPr>
                <w:highlight w:val="yellow"/>
              </w:rPr>
              <w:t>24</w:t>
            </w:r>
            <w:r w:rsidRPr="001749E1">
              <w:rPr>
                <w:highlight w:val="yellow"/>
              </w:rPr>
              <w:t xml:space="preserve"> (0.05</w:t>
            </w:r>
            <w:r>
              <w:rPr>
                <w:highlight w:val="yellow"/>
              </w:rPr>
              <w:t>6</w:t>
            </w:r>
            <w:r w:rsidRPr="001749E1">
              <w:rPr>
                <w:highlight w:val="yellow"/>
              </w:rPr>
              <w:t>)</w:t>
            </w:r>
          </w:p>
          <w:p w14:paraId="257FDC84" w14:textId="77777777" w:rsidR="006D4DA6" w:rsidRPr="001749E1" w:rsidRDefault="006D4DA6" w:rsidP="003F044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p = 0.02</w:t>
            </w:r>
          </w:p>
        </w:tc>
        <w:tc>
          <w:tcPr>
            <w:tcW w:w="1620" w:type="dxa"/>
          </w:tcPr>
          <w:p w14:paraId="353B6EEC" w14:textId="77777777" w:rsidR="006D4DA6" w:rsidRDefault="006D4DA6" w:rsidP="003F0446">
            <w:pPr>
              <w:jc w:val="center"/>
              <w:rPr>
                <w:highlight w:val="yellow"/>
              </w:rPr>
            </w:pPr>
            <w:r w:rsidRPr="001749E1">
              <w:rPr>
                <w:highlight w:val="yellow"/>
              </w:rPr>
              <w:t>-0.1</w:t>
            </w:r>
            <w:r>
              <w:rPr>
                <w:highlight w:val="yellow"/>
              </w:rPr>
              <w:t>86</w:t>
            </w:r>
            <w:r w:rsidRPr="001749E1">
              <w:rPr>
                <w:highlight w:val="yellow"/>
              </w:rPr>
              <w:t xml:space="preserve"> (0.0</w:t>
            </w:r>
            <w:r>
              <w:rPr>
                <w:highlight w:val="yellow"/>
              </w:rPr>
              <w:t>72</w:t>
            </w:r>
            <w:r w:rsidRPr="001749E1">
              <w:rPr>
                <w:highlight w:val="yellow"/>
              </w:rPr>
              <w:t>)</w:t>
            </w:r>
          </w:p>
          <w:p w14:paraId="441B2BB3" w14:textId="77777777" w:rsidR="006D4DA6" w:rsidRPr="001749E1" w:rsidRDefault="006D4DA6" w:rsidP="003F044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p = 0.01</w:t>
            </w:r>
          </w:p>
        </w:tc>
        <w:tc>
          <w:tcPr>
            <w:tcW w:w="1530" w:type="dxa"/>
          </w:tcPr>
          <w:p w14:paraId="6168554E" w14:textId="77777777" w:rsidR="006D4DA6" w:rsidRDefault="006D4DA6" w:rsidP="003F0446">
            <w:pPr>
              <w:jc w:val="center"/>
            </w:pPr>
            <w:r w:rsidRPr="001749E1">
              <w:t>-0.0</w:t>
            </w:r>
            <w:r>
              <w:t>95</w:t>
            </w:r>
            <w:r w:rsidRPr="001749E1">
              <w:t xml:space="preserve"> (0.07</w:t>
            </w:r>
            <w:r>
              <w:t>3</w:t>
            </w:r>
            <w:r w:rsidRPr="001749E1">
              <w:t>)</w:t>
            </w:r>
          </w:p>
          <w:p w14:paraId="7A9D8506" w14:textId="77777777" w:rsidR="006D4DA6" w:rsidRPr="001749E1" w:rsidRDefault="006D4DA6" w:rsidP="003F0446">
            <w:pPr>
              <w:jc w:val="center"/>
            </w:pPr>
            <w:r>
              <w:t>p = 0.19</w:t>
            </w:r>
          </w:p>
        </w:tc>
        <w:tc>
          <w:tcPr>
            <w:tcW w:w="1530" w:type="dxa"/>
          </w:tcPr>
          <w:p w14:paraId="08052268" w14:textId="77777777" w:rsidR="006D4DA6" w:rsidRDefault="006D4DA6" w:rsidP="003F0446">
            <w:pPr>
              <w:jc w:val="center"/>
              <w:rPr>
                <w:color w:val="FF0000"/>
              </w:rPr>
            </w:pPr>
            <w:r w:rsidRPr="001749E1">
              <w:rPr>
                <w:color w:val="FF0000"/>
              </w:rPr>
              <w:t>-0.1</w:t>
            </w:r>
            <w:r>
              <w:rPr>
                <w:color w:val="FF0000"/>
              </w:rPr>
              <w:t>36</w:t>
            </w:r>
            <w:r w:rsidRPr="001749E1">
              <w:rPr>
                <w:color w:val="FF0000"/>
              </w:rPr>
              <w:t xml:space="preserve"> (0.0</w:t>
            </w:r>
            <w:r>
              <w:rPr>
                <w:color w:val="FF0000"/>
              </w:rPr>
              <w:t>81</w:t>
            </w:r>
            <w:r w:rsidRPr="001749E1">
              <w:rPr>
                <w:color w:val="FF0000"/>
              </w:rPr>
              <w:t>)</w:t>
            </w:r>
          </w:p>
          <w:p w14:paraId="4805A08F" w14:textId="77777777" w:rsidR="006D4DA6" w:rsidRPr="001749E1" w:rsidRDefault="006D4DA6" w:rsidP="003F04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p = 0.09</w:t>
            </w:r>
          </w:p>
        </w:tc>
        <w:tc>
          <w:tcPr>
            <w:tcW w:w="1530" w:type="dxa"/>
          </w:tcPr>
          <w:p w14:paraId="1AED714F" w14:textId="77777777" w:rsidR="006D4DA6" w:rsidRDefault="006D4DA6" w:rsidP="003F0446">
            <w:pPr>
              <w:jc w:val="center"/>
            </w:pPr>
            <w:r w:rsidRPr="001749E1">
              <w:t>-0.0</w:t>
            </w:r>
            <w:r>
              <w:t>64</w:t>
            </w:r>
            <w:r w:rsidRPr="001749E1">
              <w:t xml:space="preserve"> (0.07</w:t>
            </w:r>
            <w:r>
              <w:t>6</w:t>
            </w:r>
            <w:r w:rsidRPr="001749E1">
              <w:t>)</w:t>
            </w:r>
          </w:p>
          <w:p w14:paraId="222091A2" w14:textId="77777777" w:rsidR="006D4DA6" w:rsidRPr="001749E1" w:rsidRDefault="006D4DA6" w:rsidP="003F0446">
            <w:pPr>
              <w:jc w:val="center"/>
            </w:pPr>
            <w:r>
              <w:t>p = 0.39</w:t>
            </w:r>
          </w:p>
        </w:tc>
      </w:tr>
      <w:tr w:rsidR="006D4DA6" w14:paraId="0E854D4B" w14:textId="77777777" w:rsidTr="003F0446">
        <w:trPr>
          <w:trHeight w:val="422"/>
        </w:trPr>
        <w:tc>
          <w:tcPr>
            <w:tcW w:w="969" w:type="dxa"/>
            <w:vMerge w:val="restart"/>
          </w:tcPr>
          <w:p w14:paraId="7C3FDC4B" w14:textId="77777777" w:rsidR="006D4DA6" w:rsidRDefault="006D4DA6" w:rsidP="003F0446">
            <w:r>
              <w:t>M2</w:t>
            </w:r>
          </w:p>
        </w:tc>
        <w:tc>
          <w:tcPr>
            <w:tcW w:w="2598" w:type="dxa"/>
            <w:tcBorders>
              <w:right w:val="nil"/>
            </w:tcBorders>
          </w:tcPr>
          <w:p w14:paraId="38F3287A" w14:textId="77777777" w:rsidR="006D4DA6" w:rsidRDefault="006D4DA6" w:rsidP="003F0446">
            <w:r>
              <w:t>Anterior circulation</w:t>
            </w:r>
          </w:p>
        </w:tc>
        <w:tc>
          <w:tcPr>
            <w:tcW w:w="237" w:type="dxa"/>
            <w:tcBorders>
              <w:left w:val="nil"/>
            </w:tcBorders>
          </w:tcPr>
          <w:p w14:paraId="63649421" w14:textId="77777777" w:rsidR="006D4DA6" w:rsidRDefault="006D4DA6" w:rsidP="003F0446"/>
        </w:tc>
        <w:tc>
          <w:tcPr>
            <w:tcW w:w="1686" w:type="dxa"/>
          </w:tcPr>
          <w:p w14:paraId="24939E97" w14:textId="77777777" w:rsidR="006D4DA6" w:rsidRDefault="006D4DA6" w:rsidP="003F0446">
            <w:pPr>
              <w:jc w:val="center"/>
              <w:rPr>
                <w:highlight w:val="yellow"/>
              </w:rPr>
            </w:pPr>
            <w:r w:rsidRPr="001749E1">
              <w:rPr>
                <w:highlight w:val="yellow"/>
              </w:rPr>
              <w:t>-0.01</w:t>
            </w:r>
            <w:r>
              <w:rPr>
                <w:highlight w:val="yellow"/>
              </w:rPr>
              <w:t>1</w:t>
            </w:r>
            <w:r w:rsidRPr="001749E1">
              <w:rPr>
                <w:highlight w:val="yellow"/>
              </w:rPr>
              <w:t xml:space="preserve"> (0.004)</w:t>
            </w:r>
          </w:p>
          <w:p w14:paraId="4E37D036" w14:textId="77777777" w:rsidR="006D4DA6" w:rsidRPr="001749E1" w:rsidRDefault="006D4DA6" w:rsidP="003F044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p = 0.006</w:t>
            </w:r>
          </w:p>
        </w:tc>
        <w:tc>
          <w:tcPr>
            <w:tcW w:w="1620" w:type="dxa"/>
          </w:tcPr>
          <w:p w14:paraId="4E3B7AC9" w14:textId="77777777" w:rsidR="006D4DA6" w:rsidRDefault="006D4DA6" w:rsidP="003F0446">
            <w:pPr>
              <w:jc w:val="center"/>
            </w:pPr>
            <w:r w:rsidRPr="001749E1">
              <w:t>0.00</w:t>
            </w:r>
            <w:r>
              <w:t xml:space="preserve">2 </w:t>
            </w:r>
            <w:r w:rsidRPr="001749E1">
              <w:t>(0.005)</w:t>
            </w:r>
          </w:p>
          <w:p w14:paraId="5AE262AF" w14:textId="77777777" w:rsidR="006D4DA6" w:rsidRPr="001749E1" w:rsidRDefault="006D4DA6" w:rsidP="003F0446">
            <w:pPr>
              <w:jc w:val="center"/>
            </w:pPr>
            <w:r>
              <w:t>p = 0.76</w:t>
            </w:r>
          </w:p>
        </w:tc>
        <w:tc>
          <w:tcPr>
            <w:tcW w:w="1530" w:type="dxa"/>
          </w:tcPr>
          <w:p w14:paraId="39F0C278" w14:textId="77777777" w:rsidR="006D4DA6" w:rsidRDefault="006D4DA6" w:rsidP="003F0446">
            <w:pPr>
              <w:jc w:val="center"/>
              <w:rPr>
                <w:highlight w:val="yellow"/>
              </w:rPr>
            </w:pPr>
            <w:r w:rsidRPr="001749E1">
              <w:rPr>
                <w:highlight w:val="yellow"/>
              </w:rPr>
              <w:t>-0.01</w:t>
            </w:r>
            <w:r>
              <w:rPr>
                <w:highlight w:val="yellow"/>
              </w:rPr>
              <w:t>4</w:t>
            </w:r>
            <w:r w:rsidRPr="001749E1">
              <w:rPr>
                <w:highlight w:val="yellow"/>
              </w:rPr>
              <w:t xml:space="preserve"> (0.005)</w:t>
            </w:r>
          </w:p>
          <w:p w14:paraId="646148D6" w14:textId="77777777" w:rsidR="006D4DA6" w:rsidRPr="001749E1" w:rsidRDefault="006D4DA6" w:rsidP="003F044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p = 0.009</w:t>
            </w:r>
          </w:p>
        </w:tc>
        <w:tc>
          <w:tcPr>
            <w:tcW w:w="1530" w:type="dxa"/>
          </w:tcPr>
          <w:p w14:paraId="03343261" w14:textId="77777777" w:rsidR="006D4DA6" w:rsidRDefault="006D4DA6" w:rsidP="003F0446">
            <w:pPr>
              <w:jc w:val="center"/>
              <w:rPr>
                <w:highlight w:val="yellow"/>
              </w:rPr>
            </w:pPr>
            <w:r w:rsidRPr="001749E1">
              <w:rPr>
                <w:highlight w:val="yellow"/>
              </w:rPr>
              <w:t>-0.01</w:t>
            </w:r>
            <w:r>
              <w:rPr>
                <w:highlight w:val="yellow"/>
              </w:rPr>
              <w:t>5</w:t>
            </w:r>
            <w:r w:rsidRPr="001749E1">
              <w:rPr>
                <w:highlight w:val="yellow"/>
              </w:rPr>
              <w:t xml:space="preserve"> (0.00</w:t>
            </w:r>
            <w:r>
              <w:rPr>
                <w:highlight w:val="yellow"/>
              </w:rPr>
              <w:t>6</w:t>
            </w:r>
            <w:r w:rsidRPr="001749E1">
              <w:rPr>
                <w:highlight w:val="yellow"/>
              </w:rPr>
              <w:t>)</w:t>
            </w:r>
          </w:p>
          <w:p w14:paraId="047D77A7" w14:textId="77777777" w:rsidR="006D4DA6" w:rsidRPr="001749E1" w:rsidRDefault="006D4DA6" w:rsidP="003F044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p = 0.01</w:t>
            </w:r>
          </w:p>
        </w:tc>
        <w:tc>
          <w:tcPr>
            <w:tcW w:w="1530" w:type="dxa"/>
          </w:tcPr>
          <w:p w14:paraId="5C63EEED" w14:textId="77777777" w:rsidR="006D4DA6" w:rsidRDefault="006D4DA6" w:rsidP="003F0446">
            <w:pPr>
              <w:jc w:val="center"/>
              <w:rPr>
                <w:highlight w:val="yellow"/>
              </w:rPr>
            </w:pPr>
            <w:r w:rsidRPr="001749E1">
              <w:rPr>
                <w:highlight w:val="yellow"/>
              </w:rPr>
              <w:t>-0.01</w:t>
            </w:r>
            <w:r>
              <w:rPr>
                <w:highlight w:val="yellow"/>
              </w:rPr>
              <w:t>6</w:t>
            </w:r>
            <w:r w:rsidRPr="001749E1">
              <w:rPr>
                <w:highlight w:val="yellow"/>
              </w:rPr>
              <w:t xml:space="preserve"> (0.00</w:t>
            </w:r>
            <w:r>
              <w:rPr>
                <w:highlight w:val="yellow"/>
              </w:rPr>
              <w:t>6</w:t>
            </w:r>
            <w:r w:rsidRPr="001749E1">
              <w:rPr>
                <w:highlight w:val="yellow"/>
              </w:rPr>
              <w:t>)</w:t>
            </w:r>
          </w:p>
          <w:p w14:paraId="00D1DFDA" w14:textId="77777777" w:rsidR="006D4DA6" w:rsidRPr="001749E1" w:rsidRDefault="006D4DA6" w:rsidP="003F044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p = 0.005</w:t>
            </w:r>
          </w:p>
        </w:tc>
      </w:tr>
      <w:tr w:rsidR="006D4DA6" w14:paraId="6FF20F7E" w14:textId="77777777" w:rsidTr="003F0446">
        <w:trPr>
          <w:trHeight w:val="440"/>
        </w:trPr>
        <w:tc>
          <w:tcPr>
            <w:tcW w:w="969" w:type="dxa"/>
            <w:vMerge/>
          </w:tcPr>
          <w:p w14:paraId="2AF2F856" w14:textId="77777777" w:rsidR="006D4DA6" w:rsidRDefault="006D4DA6" w:rsidP="003F0446"/>
        </w:tc>
        <w:tc>
          <w:tcPr>
            <w:tcW w:w="2598" w:type="dxa"/>
            <w:tcBorders>
              <w:right w:val="nil"/>
            </w:tcBorders>
          </w:tcPr>
          <w:p w14:paraId="462DC229" w14:textId="77777777" w:rsidR="006D4DA6" w:rsidRDefault="006D4DA6" w:rsidP="003F0446">
            <w:r>
              <w:t>Posterior circulation</w:t>
            </w:r>
          </w:p>
        </w:tc>
        <w:tc>
          <w:tcPr>
            <w:tcW w:w="237" w:type="dxa"/>
            <w:tcBorders>
              <w:left w:val="nil"/>
            </w:tcBorders>
          </w:tcPr>
          <w:p w14:paraId="647E88F4" w14:textId="77777777" w:rsidR="006D4DA6" w:rsidRDefault="006D4DA6" w:rsidP="003F0446"/>
        </w:tc>
        <w:tc>
          <w:tcPr>
            <w:tcW w:w="1686" w:type="dxa"/>
          </w:tcPr>
          <w:p w14:paraId="6558EA01" w14:textId="77777777" w:rsidR="006D4DA6" w:rsidRDefault="006D4DA6" w:rsidP="003F0446">
            <w:pPr>
              <w:jc w:val="center"/>
              <w:rPr>
                <w:highlight w:val="yellow"/>
              </w:rPr>
            </w:pPr>
            <w:r w:rsidRPr="001749E1">
              <w:rPr>
                <w:highlight w:val="yellow"/>
              </w:rPr>
              <w:t>-0.1</w:t>
            </w:r>
            <w:r>
              <w:rPr>
                <w:highlight w:val="yellow"/>
              </w:rPr>
              <w:t>51</w:t>
            </w:r>
            <w:r w:rsidRPr="001749E1">
              <w:rPr>
                <w:highlight w:val="yellow"/>
              </w:rPr>
              <w:t xml:space="preserve"> (0.05</w:t>
            </w:r>
            <w:r>
              <w:rPr>
                <w:highlight w:val="yellow"/>
              </w:rPr>
              <w:t>9</w:t>
            </w:r>
            <w:r w:rsidRPr="001749E1">
              <w:rPr>
                <w:highlight w:val="yellow"/>
              </w:rPr>
              <w:t>)</w:t>
            </w:r>
          </w:p>
          <w:p w14:paraId="1F1621C0" w14:textId="77777777" w:rsidR="006D4DA6" w:rsidRPr="001749E1" w:rsidRDefault="006D4DA6" w:rsidP="003F044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p = 0.009</w:t>
            </w:r>
          </w:p>
        </w:tc>
        <w:tc>
          <w:tcPr>
            <w:tcW w:w="1620" w:type="dxa"/>
          </w:tcPr>
          <w:p w14:paraId="2F19801E" w14:textId="77777777" w:rsidR="006D4DA6" w:rsidRDefault="006D4DA6" w:rsidP="003F0446">
            <w:pPr>
              <w:jc w:val="center"/>
              <w:rPr>
                <w:highlight w:val="yellow"/>
              </w:rPr>
            </w:pPr>
            <w:r w:rsidRPr="001749E1">
              <w:rPr>
                <w:highlight w:val="yellow"/>
              </w:rPr>
              <w:t>-0.2</w:t>
            </w:r>
            <w:r>
              <w:rPr>
                <w:highlight w:val="yellow"/>
              </w:rPr>
              <w:t>34</w:t>
            </w:r>
            <w:r w:rsidRPr="001749E1">
              <w:rPr>
                <w:highlight w:val="yellow"/>
              </w:rPr>
              <w:t xml:space="preserve"> (0.07</w:t>
            </w:r>
            <w:r>
              <w:rPr>
                <w:highlight w:val="yellow"/>
              </w:rPr>
              <w:t>6</w:t>
            </w:r>
            <w:r w:rsidRPr="001749E1">
              <w:rPr>
                <w:highlight w:val="yellow"/>
              </w:rPr>
              <w:t>)</w:t>
            </w:r>
          </w:p>
          <w:p w14:paraId="0054CFAD" w14:textId="77777777" w:rsidR="006D4DA6" w:rsidRPr="001749E1" w:rsidRDefault="006D4DA6" w:rsidP="003F044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p = 0.002</w:t>
            </w:r>
          </w:p>
        </w:tc>
        <w:tc>
          <w:tcPr>
            <w:tcW w:w="1530" w:type="dxa"/>
          </w:tcPr>
          <w:p w14:paraId="50AFCBFB" w14:textId="77777777" w:rsidR="006D4DA6" w:rsidRDefault="006D4DA6" w:rsidP="003F0446">
            <w:pPr>
              <w:jc w:val="center"/>
            </w:pPr>
            <w:r w:rsidRPr="001749E1">
              <w:t>-0.</w:t>
            </w:r>
            <w:r>
              <w:t>103</w:t>
            </w:r>
            <w:r w:rsidRPr="001749E1">
              <w:t xml:space="preserve"> (0.07</w:t>
            </w:r>
            <w:r>
              <w:t>7</w:t>
            </w:r>
            <w:r w:rsidRPr="001749E1">
              <w:t>)</w:t>
            </w:r>
          </w:p>
          <w:p w14:paraId="03313581" w14:textId="77777777" w:rsidR="006D4DA6" w:rsidRPr="001749E1" w:rsidRDefault="006D4DA6" w:rsidP="003F0446">
            <w:pPr>
              <w:jc w:val="center"/>
            </w:pPr>
            <w:r>
              <w:t>p = 0.18</w:t>
            </w:r>
          </w:p>
        </w:tc>
        <w:tc>
          <w:tcPr>
            <w:tcW w:w="1530" w:type="dxa"/>
          </w:tcPr>
          <w:p w14:paraId="11DE4525" w14:textId="77777777" w:rsidR="006D4DA6" w:rsidRDefault="006D4DA6" w:rsidP="003F0446">
            <w:pPr>
              <w:jc w:val="center"/>
              <w:rPr>
                <w:color w:val="FF0000"/>
              </w:rPr>
            </w:pPr>
            <w:r w:rsidRPr="00030F26">
              <w:rPr>
                <w:color w:val="FF0000"/>
              </w:rPr>
              <w:t>-0.155 (0.085)</w:t>
            </w:r>
          </w:p>
          <w:p w14:paraId="170F6786" w14:textId="77777777" w:rsidR="006D4DA6" w:rsidRPr="00030F26" w:rsidRDefault="006D4DA6" w:rsidP="003F04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p = 0.06</w:t>
            </w:r>
          </w:p>
        </w:tc>
        <w:tc>
          <w:tcPr>
            <w:tcW w:w="1530" w:type="dxa"/>
          </w:tcPr>
          <w:p w14:paraId="45034A4F" w14:textId="77777777" w:rsidR="006D4DA6" w:rsidRDefault="006D4DA6" w:rsidP="003F0446">
            <w:pPr>
              <w:jc w:val="center"/>
            </w:pPr>
            <w:r w:rsidRPr="001749E1">
              <w:t>-0.0</w:t>
            </w:r>
            <w:r>
              <w:t>89</w:t>
            </w:r>
            <w:r w:rsidRPr="001749E1">
              <w:t xml:space="preserve"> (0.0</w:t>
            </w:r>
            <w:r>
              <w:t>80</w:t>
            </w:r>
            <w:r w:rsidRPr="001749E1">
              <w:t>)</w:t>
            </w:r>
          </w:p>
          <w:p w14:paraId="2A468F3E" w14:textId="77777777" w:rsidR="006D4DA6" w:rsidRPr="001749E1" w:rsidRDefault="006D4DA6" w:rsidP="003F0446">
            <w:pPr>
              <w:jc w:val="center"/>
            </w:pPr>
            <w:r>
              <w:t>p = 0.26</w:t>
            </w:r>
          </w:p>
        </w:tc>
      </w:tr>
      <w:tr w:rsidR="006D4DA6" w14:paraId="3641EBDE" w14:textId="77777777" w:rsidTr="003F0446">
        <w:trPr>
          <w:trHeight w:val="458"/>
        </w:trPr>
        <w:tc>
          <w:tcPr>
            <w:tcW w:w="969" w:type="dxa"/>
            <w:vMerge w:val="restart"/>
          </w:tcPr>
          <w:p w14:paraId="34494A0A" w14:textId="77777777" w:rsidR="006D4DA6" w:rsidRDefault="006D4DA6" w:rsidP="003F0446">
            <w:r>
              <w:t>M3</w:t>
            </w:r>
          </w:p>
        </w:tc>
        <w:tc>
          <w:tcPr>
            <w:tcW w:w="2598" w:type="dxa"/>
            <w:tcBorders>
              <w:right w:val="nil"/>
            </w:tcBorders>
          </w:tcPr>
          <w:p w14:paraId="7AAA1F72" w14:textId="77777777" w:rsidR="006D4DA6" w:rsidRDefault="006D4DA6" w:rsidP="003F0446">
            <w:r>
              <w:t>Right anterior circulation</w:t>
            </w:r>
          </w:p>
        </w:tc>
        <w:tc>
          <w:tcPr>
            <w:tcW w:w="237" w:type="dxa"/>
            <w:tcBorders>
              <w:left w:val="nil"/>
            </w:tcBorders>
          </w:tcPr>
          <w:p w14:paraId="6B8552FF" w14:textId="77777777" w:rsidR="006D4DA6" w:rsidRDefault="006D4DA6" w:rsidP="003F0446"/>
        </w:tc>
        <w:tc>
          <w:tcPr>
            <w:tcW w:w="1686" w:type="dxa"/>
          </w:tcPr>
          <w:p w14:paraId="74CDE0C4" w14:textId="77777777" w:rsidR="006D4DA6" w:rsidRDefault="006D4DA6" w:rsidP="003F0446">
            <w:pPr>
              <w:jc w:val="center"/>
            </w:pPr>
            <w:r w:rsidRPr="001749E1">
              <w:t>-0.03</w:t>
            </w:r>
            <w:r>
              <w:t>0</w:t>
            </w:r>
            <w:r w:rsidRPr="001749E1">
              <w:t xml:space="preserve"> (0.02</w:t>
            </w:r>
            <w:r>
              <w:t>7</w:t>
            </w:r>
            <w:r w:rsidRPr="001749E1">
              <w:t>)</w:t>
            </w:r>
          </w:p>
          <w:p w14:paraId="1934C135" w14:textId="77777777" w:rsidR="006D4DA6" w:rsidRPr="001749E1" w:rsidRDefault="006D4DA6" w:rsidP="003F0446">
            <w:pPr>
              <w:jc w:val="center"/>
            </w:pPr>
            <w:r>
              <w:t>p = 0.28</w:t>
            </w:r>
          </w:p>
        </w:tc>
        <w:tc>
          <w:tcPr>
            <w:tcW w:w="1620" w:type="dxa"/>
          </w:tcPr>
          <w:p w14:paraId="17E4C76D" w14:textId="77777777" w:rsidR="006D4DA6" w:rsidRDefault="006D4DA6" w:rsidP="003F0446">
            <w:pPr>
              <w:jc w:val="center"/>
            </w:pPr>
            <w:r w:rsidRPr="001749E1">
              <w:t>-0.0</w:t>
            </w:r>
            <w:r>
              <w:t>24</w:t>
            </w:r>
            <w:r w:rsidRPr="001749E1">
              <w:t xml:space="preserve"> (0.03</w:t>
            </w:r>
            <w:r>
              <w:t>6</w:t>
            </w:r>
            <w:r w:rsidRPr="001749E1">
              <w:t>)</w:t>
            </w:r>
          </w:p>
          <w:p w14:paraId="3EC36AC7" w14:textId="77777777" w:rsidR="006D4DA6" w:rsidRPr="001749E1" w:rsidRDefault="006D4DA6" w:rsidP="003F0446">
            <w:pPr>
              <w:jc w:val="center"/>
            </w:pPr>
            <w:r>
              <w:t>p = 0.50</w:t>
            </w:r>
          </w:p>
        </w:tc>
        <w:tc>
          <w:tcPr>
            <w:tcW w:w="1530" w:type="dxa"/>
          </w:tcPr>
          <w:p w14:paraId="69E42763" w14:textId="77777777" w:rsidR="006D4DA6" w:rsidRDefault="006D4DA6" w:rsidP="003F0446">
            <w:pPr>
              <w:jc w:val="center"/>
            </w:pPr>
            <w:r w:rsidRPr="00030EEE">
              <w:t>-0.050 (0.036)</w:t>
            </w:r>
          </w:p>
          <w:p w14:paraId="70C7EBA9" w14:textId="77777777" w:rsidR="006D4DA6" w:rsidRPr="00030EEE" w:rsidRDefault="006D4DA6" w:rsidP="003F0446">
            <w:pPr>
              <w:jc w:val="center"/>
            </w:pPr>
            <w:r>
              <w:t>p = 0.16</w:t>
            </w:r>
          </w:p>
        </w:tc>
        <w:tc>
          <w:tcPr>
            <w:tcW w:w="1530" w:type="dxa"/>
          </w:tcPr>
          <w:p w14:paraId="40A8A569" w14:textId="77777777" w:rsidR="006D4DA6" w:rsidRDefault="006D4DA6" w:rsidP="003F0446">
            <w:pPr>
              <w:jc w:val="center"/>
            </w:pPr>
            <w:r w:rsidRPr="001749E1">
              <w:t>0.00</w:t>
            </w:r>
            <w:r>
              <w:t>3</w:t>
            </w:r>
            <w:r w:rsidRPr="001749E1">
              <w:t xml:space="preserve"> (0.</w:t>
            </w:r>
            <w:r>
              <w:t>040</w:t>
            </w:r>
            <w:r w:rsidRPr="001749E1">
              <w:t>)</w:t>
            </w:r>
          </w:p>
          <w:p w14:paraId="20DE8018" w14:textId="77777777" w:rsidR="006D4DA6" w:rsidRPr="001749E1" w:rsidRDefault="006D4DA6" w:rsidP="003F0446">
            <w:pPr>
              <w:jc w:val="center"/>
            </w:pPr>
            <w:r>
              <w:t>p = 0.94</w:t>
            </w:r>
          </w:p>
        </w:tc>
        <w:tc>
          <w:tcPr>
            <w:tcW w:w="1530" w:type="dxa"/>
          </w:tcPr>
          <w:p w14:paraId="12E4CF1F" w14:textId="77777777" w:rsidR="006D4DA6" w:rsidRDefault="006D4DA6" w:rsidP="003F0446">
            <w:pPr>
              <w:jc w:val="center"/>
            </w:pPr>
            <w:r w:rsidRPr="001749E1">
              <w:t>-0.03</w:t>
            </w:r>
            <w:r>
              <w:t>3</w:t>
            </w:r>
            <w:r w:rsidRPr="001749E1">
              <w:t xml:space="preserve"> (0.03</w:t>
            </w:r>
            <w:r>
              <w:t>8</w:t>
            </w:r>
            <w:r w:rsidRPr="001749E1">
              <w:t>)</w:t>
            </w:r>
          </w:p>
          <w:p w14:paraId="6EEA86CA" w14:textId="77777777" w:rsidR="006D4DA6" w:rsidRPr="001749E1" w:rsidRDefault="006D4DA6" w:rsidP="003F0446">
            <w:pPr>
              <w:jc w:val="center"/>
            </w:pPr>
            <w:r>
              <w:t>p = 0.39</w:t>
            </w:r>
          </w:p>
        </w:tc>
      </w:tr>
      <w:tr w:rsidR="006D4DA6" w14:paraId="5FBC4626" w14:textId="77777777" w:rsidTr="003F0446">
        <w:trPr>
          <w:trHeight w:val="440"/>
        </w:trPr>
        <w:tc>
          <w:tcPr>
            <w:tcW w:w="969" w:type="dxa"/>
            <w:vMerge/>
          </w:tcPr>
          <w:p w14:paraId="1A02807D" w14:textId="77777777" w:rsidR="006D4DA6" w:rsidRDefault="006D4DA6" w:rsidP="003F0446"/>
        </w:tc>
        <w:tc>
          <w:tcPr>
            <w:tcW w:w="2598" w:type="dxa"/>
            <w:tcBorders>
              <w:right w:val="nil"/>
            </w:tcBorders>
          </w:tcPr>
          <w:p w14:paraId="6D07F0E8" w14:textId="77777777" w:rsidR="006D4DA6" w:rsidRDefault="006D4DA6" w:rsidP="003F0446">
            <w:r>
              <w:t>Left anterior circulation</w:t>
            </w:r>
          </w:p>
        </w:tc>
        <w:tc>
          <w:tcPr>
            <w:tcW w:w="237" w:type="dxa"/>
            <w:tcBorders>
              <w:left w:val="nil"/>
            </w:tcBorders>
          </w:tcPr>
          <w:p w14:paraId="64B1E8A5" w14:textId="77777777" w:rsidR="006D4DA6" w:rsidRDefault="006D4DA6" w:rsidP="003F0446"/>
        </w:tc>
        <w:tc>
          <w:tcPr>
            <w:tcW w:w="1686" w:type="dxa"/>
          </w:tcPr>
          <w:p w14:paraId="1836DF3B" w14:textId="77777777" w:rsidR="006D4DA6" w:rsidRDefault="006D4DA6" w:rsidP="003F0446">
            <w:pPr>
              <w:jc w:val="center"/>
            </w:pPr>
            <w:r w:rsidRPr="001749E1">
              <w:t>-0.00</w:t>
            </w:r>
            <w:r>
              <w:t>4</w:t>
            </w:r>
            <w:r w:rsidRPr="001749E1">
              <w:t xml:space="preserve"> (0.02</w:t>
            </w:r>
            <w:r>
              <w:t>8</w:t>
            </w:r>
            <w:r w:rsidRPr="001749E1">
              <w:t>)</w:t>
            </w:r>
          </w:p>
          <w:p w14:paraId="0C1E9362" w14:textId="77777777" w:rsidR="006D4DA6" w:rsidRPr="001749E1" w:rsidRDefault="006D4DA6" w:rsidP="003F0446">
            <w:pPr>
              <w:jc w:val="center"/>
            </w:pPr>
            <w:r>
              <w:t>p = 0.88</w:t>
            </w:r>
          </w:p>
        </w:tc>
        <w:tc>
          <w:tcPr>
            <w:tcW w:w="1620" w:type="dxa"/>
          </w:tcPr>
          <w:p w14:paraId="0C08CBE1" w14:textId="77777777" w:rsidR="006D4DA6" w:rsidRDefault="006D4DA6" w:rsidP="003F0446">
            <w:pPr>
              <w:jc w:val="center"/>
            </w:pPr>
            <w:r w:rsidRPr="001749E1">
              <w:t>0.0</w:t>
            </w:r>
            <w:r>
              <w:t>27</w:t>
            </w:r>
            <w:r w:rsidRPr="001749E1">
              <w:t xml:space="preserve"> (0.03</w:t>
            </w:r>
            <w:r>
              <w:t>7</w:t>
            </w:r>
            <w:r w:rsidRPr="001749E1">
              <w:t>)</w:t>
            </w:r>
          </w:p>
          <w:p w14:paraId="48822FD5" w14:textId="77777777" w:rsidR="006D4DA6" w:rsidRPr="001749E1" w:rsidRDefault="006D4DA6" w:rsidP="003F0446">
            <w:pPr>
              <w:jc w:val="center"/>
            </w:pPr>
            <w:r>
              <w:t>p = 0.46</w:t>
            </w:r>
          </w:p>
        </w:tc>
        <w:tc>
          <w:tcPr>
            <w:tcW w:w="1530" w:type="dxa"/>
          </w:tcPr>
          <w:p w14:paraId="4571E7F4" w14:textId="77777777" w:rsidR="006D4DA6" w:rsidRDefault="006D4DA6" w:rsidP="003F0446">
            <w:pPr>
              <w:jc w:val="center"/>
            </w:pPr>
            <w:r w:rsidRPr="001749E1">
              <w:t>0.0</w:t>
            </w:r>
            <w:r>
              <w:t>11</w:t>
            </w:r>
            <w:r w:rsidRPr="001749E1">
              <w:t xml:space="preserve"> (0.03</w:t>
            </w:r>
            <w:r>
              <w:t>7</w:t>
            </w:r>
            <w:r w:rsidRPr="001749E1">
              <w:t>)</w:t>
            </w:r>
          </w:p>
          <w:p w14:paraId="3DDC52DC" w14:textId="77777777" w:rsidR="006D4DA6" w:rsidRPr="001749E1" w:rsidRDefault="006D4DA6" w:rsidP="003F0446">
            <w:pPr>
              <w:jc w:val="center"/>
            </w:pPr>
            <w:r>
              <w:t>p = 0.77</w:t>
            </w:r>
          </w:p>
        </w:tc>
        <w:tc>
          <w:tcPr>
            <w:tcW w:w="1530" w:type="dxa"/>
          </w:tcPr>
          <w:p w14:paraId="486385E2" w14:textId="77777777" w:rsidR="006D4DA6" w:rsidRDefault="006D4DA6" w:rsidP="003F0446">
            <w:pPr>
              <w:jc w:val="center"/>
            </w:pPr>
            <w:r w:rsidRPr="001749E1">
              <w:t>-0.0</w:t>
            </w:r>
            <w:r>
              <w:t>32</w:t>
            </w:r>
            <w:r w:rsidRPr="001749E1">
              <w:t xml:space="preserve"> (0.0</w:t>
            </w:r>
            <w:r>
              <w:t>41</w:t>
            </w:r>
            <w:r w:rsidRPr="001749E1">
              <w:t>)</w:t>
            </w:r>
          </w:p>
          <w:p w14:paraId="2D13FF47" w14:textId="77777777" w:rsidR="006D4DA6" w:rsidRPr="001749E1" w:rsidRDefault="006D4DA6" w:rsidP="003F0446">
            <w:pPr>
              <w:jc w:val="center"/>
            </w:pPr>
            <w:r>
              <w:t>p = 0.43</w:t>
            </w:r>
          </w:p>
        </w:tc>
        <w:tc>
          <w:tcPr>
            <w:tcW w:w="1530" w:type="dxa"/>
          </w:tcPr>
          <w:p w14:paraId="733507E7" w14:textId="77777777" w:rsidR="006D4DA6" w:rsidRDefault="006D4DA6" w:rsidP="003F0446">
            <w:pPr>
              <w:jc w:val="center"/>
            </w:pPr>
            <w:r w:rsidRPr="001749E1">
              <w:t>-0.0</w:t>
            </w:r>
            <w:r>
              <w:t>23</w:t>
            </w:r>
            <w:r w:rsidRPr="001749E1">
              <w:t xml:space="preserve"> (0.03</w:t>
            </w:r>
            <w:r>
              <w:t>9</w:t>
            </w:r>
            <w:r w:rsidRPr="001749E1">
              <w:t>)</w:t>
            </w:r>
          </w:p>
          <w:p w14:paraId="547D2333" w14:textId="77777777" w:rsidR="006D4DA6" w:rsidRPr="001749E1" w:rsidRDefault="006D4DA6" w:rsidP="003F0446">
            <w:pPr>
              <w:jc w:val="center"/>
            </w:pPr>
            <w:r>
              <w:t>p = 0.55</w:t>
            </w:r>
          </w:p>
        </w:tc>
      </w:tr>
      <w:tr w:rsidR="006D4DA6" w14:paraId="1DF9BCE5" w14:textId="77777777" w:rsidTr="003F0446">
        <w:trPr>
          <w:trHeight w:val="440"/>
        </w:trPr>
        <w:tc>
          <w:tcPr>
            <w:tcW w:w="969" w:type="dxa"/>
            <w:vMerge/>
          </w:tcPr>
          <w:p w14:paraId="54DC0BDA" w14:textId="77777777" w:rsidR="006D4DA6" w:rsidRDefault="006D4DA6" w:rsidP="003F0446"/>
        </w:tc>
        <w:tc>
          <w:tcPr>
            <w:tcW w:w="2598" w:type="dxa"/>
            <w:tcBorders>
              <w:right w:val="nil"/>
            </w:tcBorders>
          </w:tcPr>
          <w:p w14:paraId="18BF8131" w14:textId="77777777" w:rsidR="006D4DA6" w:rsidRDefault="006D4DA6" w:rsidP="003F0446">
            <w:r>
              <w:t>Posterior circulation</w:t>
            </w:r>
          </w:p>
        </w:tc>
        <w:tc>
          <w:tcPr>
            <w:tcW w:w="237" w:type="dxa"/>
            <w:tcBorders>
              <w:left w:val="nil"/>
            </w:tcBorders>
          </w:tcPr>
          <w:p w14:paraId="05CBE3DC" w14:textId="77777777" w:rsidR="006D4DA6" w:rsidRDefault="006D4DA6" w:rsidP="003F0446"/>
        </w:tc>
        <w:tc>
          <w:tcPr>
            <w:tcW w:w="1686" w:type="dxa"/>
          </w:tcPr>
          <w:p w14:paraId="79F12518" w14:textId="77777777" w:rsidR="006D4DA6" w:rsidRDefault="006D4DA6" w:rsidP="003F0446">
            <w:pPr>
              <w:jc w:val="center"/>
              <w:rPr>
                <w:highlight w:val="yellow"/>
              </w:rPr>
            </w:pPr>
            <w:r w:rsidRPr="00BE2895">
              <w:rPr>
                <w:highlight w:val="yellow"/>
              </w:rPr>
              <w:t>-0.137 (0.059)</w:t>
            </w:r>
          </w:p>
          <w:p w14:paraId="3328F012" w14:textId="77777777" w:rsidR="006D4DA6" w:rsidRPr="00BE2895" w:rsidRDefault="006D4DA6" w:rsidP="003F044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p = 0.01</w:t>
            </w:r>
          </w:p>
        </w:tc>
        <w:tc>
          <w:tcPr>
            <w:tcW w:w="1620" w:type="dxa"/>
          </w:tcPr>
          <w:p w14:paraId="448EC106" w14:textId="77777777" w:rsidR="006D4DA6" w:rsidRDefault="006D4DA6" w:rsidP="003F0446">
            <w:pPr>
              <w:jc w:val="center"/>
              <w:rPr>
                <w:highlight w:val="yellow"/>
              </w:rPr>
            </w:pPr>
            <w:r w:rsidRPr="001749E1">
              <w:rPr>
                <w:highlight w:val="yellow"/>
              </w:rPr>
              <w:t>-0.2</w:t>
            </w:r>
            <w:r>
              <w:rPr>
                <w:highlight w:val="yellow"/>
              </w:rPr>
              <w:t>32</w:t>
            </w:r>
            <w:r w:rsidRPr="001749E1">
              <w:rPr>
                <w:highlight w:val="yellow"/>
              </w:rPr>
              <w:t xml:space="preserve"> (0.07</w:t>
            </w:r>
            <w:r>
              <w:rPr>
                <w:highlight w:val="yellow"/>
              </w:rPr>
              <w:t>6</w:t>
            </w:r>
            <w:r w:rsidRPr="001749E1">
              <w:rPr>
                <w:highlight w:val="yellow"/>
              </w:rPr>
              <w:t>)</w:t>
            </w:r>
          </w:p>
          <w:p w14:paraId="338FDEE5" w14:textId="77777777" w:rsidR="006D4DA6" w:rsidRPr="001749E1" w:rsidRDefault="006D4DA6" w:rsidP="003F044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p = 0.002</w:t>
            </w:r>
          </w:p>
        </w:tc>
        <w:tc>
          <w:tcPr>
            <w:tcW w:w="1530" w:type="dxa"/>
          </w:tcPr>
          <w:p w14:paraId="3166B742" w14:textId="77777777" w:rsidR="006D4DA6" w:rsidRDefault="006D4DA6" w:rsidP="003F0446">
            <w:pPr>
              <w:jc w:val="center"/>
            </w:pPr>
            <w:r w:rsidRPr="001749E1">
              <w:t>-0.0</w:t>
            </w:r>
            <w:r>
              <w:t>83</w:t>
            </w:r>
            <w:r w:rsidRPr="001749E1">
              <w:t xml:space="preserve"> (0.07</w:t>
            </w:r>
            <w:r>
              <w:t>7</w:t>
            </w:r>
            <w:r w:rsidRPr="001749E1">
              <w:t>)</w:t>
            </w:r>
          </w:p>
          <w:p w14:paraId="4C911E11" w14:textId="77777777" w:rsidR="006D4DA6" w:rsidRPr="001749E1" w:rsidRDefault="006D4DA6" w:rsidP="003F0446">
            <w:pPr>
              <w:jc w:val="center"/>
            </w:pPr>
            <w:r>
              <w:t>p = 0.27</w:t>
            </w:r>
          </w:p>
        </w:tc>
        <w:tc>
          <w:tcPr>
            <w:tcW w:w="1530" w:type="dxa"/>
          </w:tcPr>
          <w:p w14:paraId="763B49C4" w14:textId="77777777" w:rsidR="006D4DA6" w:rsidRDefault="006D4DA6" w:rsidP="003F0446">
            <w:pPr>
              <w:jc w:val="center"/>
              <w:rPr>
                <w:color w:val="FF0000"/>
              </w:rPr>
            </w:pPr>
            <w:r w:rsidRPr="001749E1">
              <w:rPr>
                <w:color w:val="FF0000"/>
              </w:rPr>
              <w:t>-0.1</w:t>
            </w:r>
            <w:r>
              <w:rPr>
                <w:color w:val="FF0000"/>
              </w:rPr>
              <w:t>50</w:t>
            </w:r>
            <w:r w:rsidRPr="001749E1">
              <w:rPr>
                <w:color w:val="FF0000"/>
              </w:rPr>
              <w:t xml:space="preserve"> (0.0</w:t>
            </w:r>
            <w:r>
              <w:rPr>
                <w:color w:val="FF0000"/>
              </w:rPr>
              <w:t>85)</w:t>
            </w:r>
          </w:p>
          <w:p w14:paraId="5B89CB01" w14:textId="77777777" w:rsidR="006D4DA6" w:rsidRPr="001749E1" w:rsidRDefault="006D4DA6" w:rsidP="003F044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p = 0.07</w:t>
            </w:r>
          </w:p>
        </w:tc>
        <w:tc>
          <w:tcPr>
            <w:tcW w:w="1530" w:type="dxa"/>
          </w:tcPr>
          <w:p w14:paraId="503DC74B" w14:textId="77777777" w:rsidR="006D4DA6" w:rsidRDefault="006D4DA6" w:rsidP="003F0446">
            <w:pPr>
              <w:jc w:val="center"/>
            </w:pPr>
            <w:r w:rsidRPr="001749E1">
              <w:t>-0.0</w:t>
            </w:r>
            <w:r>
              <w:t>77</w:t>
            </w:r>
            <w:r w:rsidRPr="001749E1">
              <w:t xml:space="preserve"> (0.0</w:t>
            </w:r>
            <w:r>
              <w:t>81</w:t>
            </w:r>
            <w:r w:rsidRPr="001749E1">
              <w:t>)</w:t>
            </w:r>
          </w:p>
          <w:p w14:paraId="6D137198" w14:textId="77777777" w:rsidR="006D4DA6" w:rsidRPr="001749E1" w:rsidRDefault="006D4DA6" w:rsidP="003F0446">
            <w:pPr>
              <w:jc w:val="center"/>
            </w:pPr>
            <w:r>
              <w:t>p = 0.34</w:t>
            </w:r>
          </w:p>
        </w:tc>
      </w:tr>
      <w:tr w:rsidR="006D4DA6" w14:paraId="21B2CBEF" w14:textId="77777777" w:rsidTr="003F0446">
        <w:tc>
          <w:tcPr>
            <w:tcW w:w="11700" w:type="dxa"/>
            <w:gridSpan w:val="8"/>
          </w:tcPr>
          <w:p w14:paraId="10D06D98" w14:textId="77777777" w:rsidR="006D4DA6" w:rsidRDefault="006D4DA6" w:rsidP="003F0446">
            <w:r>
              <w:t xml:space="preserve">Models adjusted for </w:t>
            </w:r>
            <w:r w:rsidRPr="00051230">
              <w:t xml:space="preserve">age, sex, race/ethnicity, </w:t>
            </w:r>
            <w:r>
              <w:t>years of education, prevalent h</w:t>
            </w:r>
            <w:r w:rsidRPr="005A45F6">
              <w:t>ypertension, diabetes</w:t>
            </w:r>
            <w:r>
              <w:t xml:space="preserve">, </w:t>
            </w:r>
            <w:r w:rsidRPr="00051230">
              <w:t xml:space="preserve">smoking, </w:t>
            </w:r>
            <w:r w:rsidRPr="005A45F6">
              <w:t>hypercholesterolemia</w:t>
            </w:r>
            <w:r>
              <w:t xml:space="preserve">, depression, </w:t>
            </w:r>
            <w:r w:rsidRPr="005A45F6">
              <w:t>Ap</w:t>
            </w:r>
            <w:r>
              <w:t>olipoprotein ε4 (ApoE4) carrier status, covert brain infarcts</w:t>
            </w:r>
            <w:r w:rsidRPr="00051230">
              <w:t>,</w:t>
            </w:r>
            <w:r>
              <w:t xml:space="preserve"> and</w:t>
            </w:r>
            <w:r w:rsidRPr="00051230">
              <w:t xml:space="preserve"> total cranial volume</w:t>
            </w:r>
            <w:r>
              <w:t>.</w:t>
            </w:r>
          </w:p>
          <w:p w14:paraId="27090FE0" w14:textId="77777777" w:rsidR="006D4DA6" w:rsidRDefault="006D4DA6" w:rsidP="003F0446">
            <w:r w:rsidRPr="00667F78">
              <w:rPr>
                <w:highlight w:val="yellow"/>
              </w:rPr>
              <w:t>P&lt;0.05</w:t>
            </w:r>
            <w:r>
              <w:rPr>
                <w:highlight w:val="yellow"/>
              </w:rPr>
              <w:t xml:space="preserve">, </w:t>
            </w:r>
            <w:r w:rsidRPr="00667F78">
              <w:rPr>
                <w:color w:val="FF0000"/>
              </w:rPr>
              <w:t>P</w:t>
            </w:r>
            <w:r>
              <w:rPr>
                <w:color w:val="FF0000"/>
              </w:rPr>
              <w:t>=0.05-</w:t>
            </w:r>
            <w:r w:rsidRPr="00667F78">
              <w:rPr>
                <w:color w:val="FF0000"/>
              </w:rPr>
              <w:t>0.1.</w:t>
            </w:r>
          </w:p>
        </w:tc>
      </w:tr>
    </w:tbl>
    <w:p w14:paraId="63465535" w14:textId="77777777" w:rsidR="006D4DA6" w:rsidRDefault="006D4DA6" w:rsidP="006D4DA6">
      <w:r>
        <w:br w:type="page"/>
      </w:r>
    </w:p>
    <w:tbl>
      <w:tblPr>
        <w:tblStyle w:val="TableGrid"/>
        <w:tblW w:w="9361" w:type="dxa"/>
        <w:tblInd w:w="-725" w:type="dxa"/>
        <w:tblLook w:val="04A0" w:firstRow="1" w:lastRow="0" w:firstColumn="1" w:lastColumn="0" w:noHBand="0" w:noVBand="1"/>
      </w:tblPr>
      <w:tblGrid>
        <w:gridCol w:w="555"/>
        <w:gridCol w:w="2626"/>
        <w:gridCol w:w="6180"/>
      </w:tblGrid>
      <w:tr w:rsidR="006D4DA6" w14:paraId="52DF1933" w14:textId="77777777" w:rsidTr="003F0446">
        <w:tc>
          <w:tcPr>
            <w:tcW w:w="9361" w:type="dxa"/>
            <w:gridSpan w:val="3"/>
          </w:tcPr>
          <w:p w14:paraId="1C3FB3BD" w14:textId="77777777" w:rsidR="006D4DA6" w:rsidRDefault="006D4DA6" w:rsidP="003F0446">
            <w:r>
              <w:lastRenderedPageBreak/>
              <w:t>Table 4: Prevalent log-transformed white matter hyperintensities (WMH)</w:t>
            </w:r>
            <w:r w:rsidRPr="00BA7568">
              <w:t xml:space="preserve"> </w:t>
            </w:r>
            <w:r>
              <w:t>and dementia risk</w:t>
            </w:r>
          </w:p>
        </w:tc>
      </w:tr>
      <w:tr w:rsidR="006D4DA6" w14:paraId="41A345EE" w14:textId="77777777" w:rsidTr="003F0446">
        <w:tc>
          <w:tcPr>
            <w:tcW w:w="3181" w:type="dxa"/>
            <w:gridSpan w:val="2"/>
          </w:tcPr>
          <w:p w14:paraId="53D69490" w14:textId="77777777" w:rsidR="006D4DA6" w:rsidRDefault="006D4DA6" w:rsidP="003F0446"/>
        </w:tc>
        <w:tc>
          <w:tcPr>
            <w:tcW w:w="6180" w:type="dxa"/>
          </w:tcPr>
          <w:p w14:paraId="6A0E4CC0" w14:textId="77777777" w:rsidR="006D4DA6" w:rsidRDefault="006D4DA6" w:rsidP="003F0446">
            <w:pPr>
              <w:jc w:val="center"/>
            </w:pPr>
            <w:r>
              <w:t>HR, 95% confidence interval</w:t>
            </w:r>
          </w:p>
        </w:tc>
      </w:tr>
      <w:tr w:rsidR="006D4DA6" w14:paraId="5CA5CEE5" w14:textId="77777777" w:rsidTr="003F0446">
        <w:trPr>
          <w:trHeight w:val="422"/>
        </w:trPr>
        <w:tc>
          <w:tcPr>
            <w:tcW w:w="555" w:type="dxa"/>
          </w:tcPr>
          <w:p w14:paraId="2FBE8FAF" w14:textId="77777777" w:rsidR="006D4DA6" w:rsidRDefault="006D4DA6" w:rsidP="003F0446">
            <w:r>
              <w:t>M0</w:t>
            </w:r>
          </w:p>
        </w:tc>
        <w:tc>
          <w:tcPr>
            <w:tcW w:w="2626" w:type="dxa"/>
            <w:tcBorders>
              <w:right w:val="single" w:sz="4" w:space="0" w:color="000000"/>
            </w:tcBorders>
          </w:tcPr>
          <w:p w14:paraId="3C9AE658" w14:textId="77777777" w:rsidR="006D4DA6" w:rsidRPr="00A23212" w:rsidRDefault="006D4DA6" w:rsidP="003F0446">
            <w:r>
              <w:t>Total WMH</w:t>
            </w:r>
          </w:p>
        </w:tc>
        <w:tc>
          <w:tcPr>
            <w:tcW w:w="6180" w:type="dxa"/>
          </w:tcPr>
          <w:p w14:paraId="1D839989" w14:textId="77777777" w:rsidR="006D4DA6" w:rsidRPr="00196086" w:rsidRDefault="006D4DA6" w:rsidP="003F0446">
            <w:pPr>
              <w:jc w:val="center"/>
              <w:rPr>
                <w:highlight w:val="yellow"/>
              </w:rPr>
            </w:pPr>
            <w:r w:rsidRPr="00196086">
              <w:rPr>
                <w:highlight w:val="yellow"/>
              </w:rPr>
              <w:t>1.03</w:t>
            </w:r>
            <w:r>
              <w:rPr>
                <w:highlight w:val="yellow"/>
              </w:rPr>
              <w:t>2</w:t>
            </w:r>
            <w:r w:rsidRPr="00196086">
              <w:rPr>
                <w:highlight w:val="yellow"/>
              </w:rPr>
              <w:t xml:space="preserve"> (1.019, 1.04</w:t>
            </w:r>
            <w:r>
              <w:rPr>
                <w:highlight w:val="yellow"/>
              </w:rPr>
              <w:t>5</w:t>
            </w:r>
            <w:r w:rsidRPr="00196086">
              <w:rPr>
                <w:highlight w:val="yellow"/>
              </w:rPr>
              <w:t>)</w:t>
            </w:r>
          </w:p>
        </w:tc>
      </w:tr>
      <w:tr w:rsidR="006D4DA6" w14:paraId="128D867E" w14:textId="77777777" w:rsidTr="003F0446">
        <w:trPr>
          <w:trHeight w:val="440"/>
        </w:trPr>
        <w:tc>
          <w:tcPr>
            <w:tcW w:w="555" w:type="dxa"/>
            <w:vMerge w:val="restart"/>
          </w:tcPr>
          <w:p w14:paraId="5FFF14E3" w14:textId="77777777" w:rsidR="006D4DA6" w:rsidRDefault="006D4DA6" w:rsidP="003F0446">
            <w:r>
              <w:t>M1</w:t>
            </w:r>
          </w:p>
        </w:tc>
        <w:tc>
          <w:tcPr>
            <w:tcW w:w="2626" w:type="dxa"/>
            <w:tcBorders>
              <w:right w:val="single" w:sz="4" w:space="0" w:color="000000"/>
            </w:tcBorders>
          </w:tcPr>
          <w:p w14:paraId="57D11F4E" w14:textId="77777777" w:rsidR="006D4DA6" w:rsidRPr="00A23212" w:rsidRDefault="006D4DA6" w:rsidP="003F0446">
            <w:r>
              <w:t xml:space="preserve">Subcortical WMH </w:t>
            </w:r>
          </w:p>
        </w:tc>
        <w:tc>
          <w:tcPr>
            <w:tcW w:w="6180" w:type="dxa"/>
          </w:tcPr>
          <w:p w14:paraId="0CAAE12F" w14:textId="77777777" w:rsidR="006D4DA6" w:rsidRPr="008D4327" w:rsidRDefault="006D4DA6" w:rsidP="003F0446">
            <w:pPr>
              <w:jc w:val="center"/>
            </w:pPr>
            <w:r w:rsidRPr="008D4327">
              <w:t>1.034 (0.957, 1.117)</w:t>
            </w:r>
          </w:p>
        </w:tc>
      </w:tr>
      <w:tr w:rsidR="006D4DA6" w14:paraId="6A66BBAF" w14:textId="77777777" w:rsidTr="003F0446">
        <w:trPr>
          <w:trHeight w:val="440"/>
        </w:trPr>
        <w:tc>
          <w:tcPr>
            <w:tcW w:w="555" w:type="dxa"/>
            <w:vMerge/>
          </w:tcPr>
          <w:p w14:paraId="5A6D4F03" w14:textId="77777777" w:rsidR="006D4DA6" w:rsidRDefault="006D4DA6" w:rsidP="003F0446"/>
        </w:tc>
        <w:tc>
          <w:tcPr>
            <w:tcW w:w="2626" w:type="dxa"/>
            <w:tcBorders>
              <w:right w:val="single" w:sz="4" w:space="0" w:color="000000"/>
            </w:tcBorders>
          </w:tcPr>
          <w:p w14:paraId="2E7D0B9E" w14:textId="77777777" w:rsidR="006D4DA6" w:rsidRPr="00A23212" w:rsidRDefault="006D4DA6" w:rsidP="003F0446">
            <w:r>
              <w:t>Periventricular WMH</w:t>
            </w:r>
          </w:p>
        </w:tc>
        <w:tc>
          <w:tcPr>
            <w:tcW w:w="6180" w:type="dxa"/>
          </w:tcPr>
          <w:p w14:paraId="0E338AF6" w14:textId="77777777" w:rsidR="006D4DA6" w:rsidRPr="00B67C80" w:rsidRDefault="006D4DA6" w:rsidP="003F0446">
            <w:pPr>
              <w:jc w:val="center"/>
            </w:pPr>
            <w:r w:rsidRPr="00B67C80">
              <w:t>1.0</w:t>
            </w:r>
            <w:r>
              <w:t>24</w:t>
            </w:r>
            <w:r w:rsidRPr="00B67C80">
              <w:t xml:space="preserve"> (0.</w:t>
            </w:r>
            <w:r>
              <w:t>987</w:t>
            </w:r>
            <w:r w:rsidRPr="00B67C80">
              <w:t>, 1.</w:t>
            </w:r>
            <w:r>
              <w:t>062</w:t>
            </w:r>
            <w:r w:rsidRPr="00B67C80">
              <w:t>)</w:t>
            </w:r>
          </w:p>
        </w:tc>
      </w:tr>
      <w:tr w:rsidR="006D4DA6" w14:paraId="65449596" w14:textId="77777777" w:rsidTr="003F0446">
        <w:trPr>
          <w:trHeight w:val="449"/>
        </w:trPr>
        <w:tc>
          <w:tcPr>
            <w:tcW w:w="555" w:type="dxa"/>
            <w:vMerge/>
          </w:tcPr>
          <w:p w14:paraId="023B0AE2" w14:textId="77777777" w:rsidR="006D4DA6" w:rsidRDefault="006D4DA6" w:rsidP="003F0446"/>
        </w:tc>
        <w:tc>
          <w:tcPr>
            <w:tcW w:w="2626" w:type="dxa"/>
            <w:tcBorders>
              <w:right w:val="single" w:sz="4" w:space="0" w:color="000000"/>
            </w:tcBorders>
          </w:tcPr>
          <w:p w14:paraId="2E1D3F91" w14:textId="77777777" w:rsidR="006D4DA6" w:rsidRPr="00A23212" w:rsidRDefault="006D4DA6" w:rsidP="003F0446">
            <w:r>
              <w:t>Posterior Fossa</w:t>
            </w:r>
          </w:p>
        </w:tc>
        <w:tc>
          <w:tcPr>
            <w:tcW w:w="6180" w:type="dxa"/>
          </w:tcPr>
          <w:p w14:paraId="331C71C0" w14:textId="77777777" w:rsidR="006D4DA6" w:rsidRPr="00B67C80" w:rsidRDefault="006D4DA6" w:rsidP="003F0446">
            <w:pPr>
              <w:jc w:val="center"/>
            </w:pPr>
            <w:r>
              <w:t>0.951</w:t>
            </w:r>
            <w:r w:rsidRPr="00B67C80">
              <w:t xml:space="preserve"> (0.</w:t>
            </w:r>
            <w:r>
              <w:t>598</w:t>
            </w:r>
            <w:r w:rsidRPr="00B67C80">
              <w:t xml:space="preserve">, </w:t>
            </w:r>
            <w:r>
              <w:t>1.514</w:t>
            </w:r>
            <w:r w:rsidRPr="00B67C80">
              <w:t>)</w:t>
            </w:r>
          </w:p>
        </w:tc>
      </w:tr>
      <w:tr w:rsidR="006D4DA6" w14:paraId="0253B0B3" w14:textId="77777777" w:rsidTr="003F0446">
        <w:trPr>
          <w:trHeight w:val="449"/>
        </w:trPr>
        <w:tc>
          <w:tcPr>
            <w:tcW w:w="555" w:type="dxa"/>
            <w:vMerge w:val="restart"/>
          </w:tcPr>
          <w:p w14:paraId="132B763C" w14:textId="77777777" w:rsidR="006D4DA6" w:rsidRDefault="006D4DA6" w:rsidP="003F0446">
            <w:r>
              <w:t>M2</w:t>
            </w:r>
          </w:p>
        </w:tc>
        <w:tc>
          <w:tcPr>
            <w:tcW w:w="2626" w:type="dxa"/>
            <w:tcBorders>
              <w:right w:val="single" w:sz="4" w:space="0" w:color="000000"/>
            </w:tcBorders>
          </w:tcPr>
          <w:p w14:paraId="05638E01" w14:textId="77777777" w:rsidR="006D4DA6" w:rsidRDefault="006D4DA6" w:rsidP="003F0446">
            <w:r>
              <w:t>Anterior circulation</w:t>
            </w:r>
          </w:p>
        </w:tc>
        <w:tc>
          <w:tcPr>
            <w:tcW w:w="6180" w:type="dxa"/>
          </w:tcPr>
          <w:p w14:paraId="574B644D" w14:textId="77777777" w:rsidR="006D4DA6" w:rsidRPr="00644375" w:rsidRDefault="006D4DA6" w:rsidP="003F0446">
            <w:pPr>
              <w:jc w:val="center"/>
              <w:rPr>
                <w:highlight w:val="yellow"/>
              </w:rPr>
            </w:pPr>
            <w:r w:rsidRPr="00644375">
              <w:rPr>
                <w:highlight w:val="yellow"/>
              </w:rPr>
              <w:t>1.02</w:t>
            </w:r>
            <w:r>
              <w:rPr>
                <w:highlight w:val="yellow"/>
              </w:rPr>
              <w:t>6</w:t>
            </w:r>
            <w:r w:rsidRPr="00644375">
              <w:rPr>
                <w:highlight w:val="yellow"/>
              </w:rPr>
              <w:t xml:space="preserve"> (1.00</w:t>
            </w:r>
            <w:r>
              <w:rPr>
                <w:highlight w:val="yellow"/>
              </w:rPr>
              <w:t>6</w:t>
            </w:r>
            <w:r w:rsidRPr="00644375">
              <w:rPr>
                <w:highlight w:val="yellow"/>
              </w:rPr>
              <w:t>, 1.04</w:t>
            </w:r>
            <w:r>
              <w:rPr>
                <w:highlight w:val="yellow"/>
              </w:rPr>
              <w:t>7</w:t>
            </w:r>
            <w:r w:rsidRPr="00644375">
              <w:rPr>
                <w:highlight w:val="yellow"/>
              </w:rPr>
              <w:t>)</w:t>
            </w:r>
          </w:p>
        </w:tc>
      </w:tr>
      <w:tr w:rsidR="006D4DA6" w14:paraId="25649BC1" w14:textId="77777777" w:rsidTr="003F0446">
        <w:trPr>
          <w:trHeight w:val="440"/>
        </w:trPr>
        <w:tc>
          <w:tcPr>
            <w:tcW w:w="555" w:type="dxa"/>
            <w:vMerge/>
          </w:tcPr>
          <w:p w14:paraId="5FAE6485" w14:textId="77777777" w:rsidR="006D4DA6" w:rsidRDefault="006D4DA6" w:rsidP="003F0446"/>
        </w:tc>
        <w:tc>
          <w:tcPr>
            <w:tcW w:w="2626" w:type="dxa"/>
            <w:tcBorders>
              <w:right w:val="single" w:sz="4" w:space="0" w:color="000000"/>
            </w:tcBorders>
          </w:tcPr>
          <w:p w14:paraId="40532393" w14:textId="77777777" w:rsidR="006D4DA6" w:rsidRDefault="006D4DA6" w:rsidP="003F0446">
            <w:r>
              <w:t>Posterior circulation</w:t>
            </w:r>
          </w:p>
        </w:tc>
        <w:tc>
          <w:tcPr>
            <w:tcW w:w="6180" w:type="dxa"/>
          </w:tcPr>
          <w:p w14:paraId="5088A667" w14:textId="77777777" w:rsidR="006D4DA6" w:rsidRPr="00B67C80" w:rsidRDefault="006D4DA6" w:rsidP="003F0446">
            <w:pPr>
              <w:jc w:val="center"/>
            </w:pPr>
            <w:r>
              <w:t>1.008 (0.619, 1.641)</w:t>
            </w:r>
          </w:p>
        </w:tc>
      </w:tr>
      <w:tr w:rsidR="006D4DA6" w14:paraId="6741D3B8" w14:textId="77777777" w:rsidTr="003F0446">
        <w:trPr>
          <w:trHeight w:val="440"/>
        </w:trPr>
        <w:tc>
          <w:tcPr>
            <w:tcW w:w="555" w:type="dxa"/>
            <w:vMerge w:val="restart"/>
          </w:tcPr>
          <w:p w14:paraId="1FB808E4" w14:textId="77777777" w:rsidR="006D4DA6" w:rsidRDefault="006D4DA6" w:rsidP="003F0446">
            <w:r>
              <w:t>M3</w:t>
            </w:r>
          </w:p>
        </w:tc>
        <w:tc>
          <w:tcPr>
            <w:tcW w:w="2626" w:type="dxa"/>
            <w:tcBorders>
              <w:right w:val="single" w:sz="4" w:space="0" w:color="000000"/>
            </w:tcBorders>
          </w:tcPr>
          <w:p w14:paraId="7239DB22" w14:textId="77777777" w:rsidR="006D4DA6" w:rsidRPr="00A23212" w:rsidRDefault="006D4DA6" w:rsidP="003F0446">
            <w:r>
              <w:t>Right anterior circulation</w:t>
            </w:r>
          </w:p>
        </w:tc>
        <w:tc>
          <w:tcPr>
            <w:tcW w:w="6180" w:type="dxa"/>
          </w:tcPr>
          <w:p w14:paraId="30988C0E" w14:textId="77777777" w:rsidR="006D4DA6" w:rsidRPr="00174E3E" w:rsidRDefault="006D4DA6" w:rsidP="003F0446">
            <w:pPr>
              <w:jc w:val="center"/>
            </w:pPr>
            <w:r w:rsidRPr="00174E3E">
              <w:t>1.</w:t>
            </w:r>
            <w:r>
              <w:t>089</w:t>
            </w:r>
            <w:r w:rsidRPr="00174E3E">
              <w:t xml:space="preserve"> (</w:t>
            </w:r>
            <w:r>
              <w:t>0.912</w:t>
            </w:r>
            <w:r w:rsidRPr="00174E3E">
              <w:t>, 1.</w:t>
            </w:r>
            <w:r>
              <w:t>299</w:t>
            </w:r>
            <w:r w:rsidRPr="00174E3E">
              <w:t>)</w:t>
            </w:r>
          </w:p>
        </w:tc>
      </w:tr>
      <w:tr w:rsidR="006D4DA6" w14:paraId="1BA570CE" w14:textId="77777777" w:rsidTr="003F0446">
        <w:trPr>
          <w:trHeight w:val="440"/>
        </w:trPr>
        <w:tc>
          <w:tcPr>
            <w:tcW w:w="555" w:type="dxa"/>
            <w:vMerge/>
          </w:tcPr>
          <w:p w14:paraId="6364237E" w14:textId="77777777" w:rsidR="006D4DA6" w:rsidRDefault="006D4DA6" w:rsidP="003F0446"/>
        </w:tc>
        <w:tc>
          <w:tcPr>
            <w:tcW w:w="2626" w:type="dxa"/>
            <w:tcBorders>
              <w:bottom w:val="single" w:sz="4" w:space="0" w:color="auto"/>
              <w:right w:val="single" w:sz="4" w:space="0" w:color="000000"/>
            </w:tcBorders>
          </w:tcPr>
          <w:p w14:paraId="13B276F6" w14:textId="77777777" w:rsidR="006D4DA6" w:rsidRPr="00A23212" w:rsidRDefault="006D4DA6" w:rsidP="003F0446">
            <w:r>
              <w:t>Left anterior circulation</w:t>
            </w:r>
          </w:p>
        </w:tc>
        <w:tc>
          <w:tcPr>
            <w:tcW w:w="6180" w:type="dxa"/>
          </w:tcPr>
          <w:p w14:paraId="408A7B35" w14:textId="77777777" w:rsidR="006D4DA6" w:rsidRPr="00B67C80" w:rsidRDefault="006D4DA6" w:rsidP="003F0446">
            <w:pPr>
              <w:jc w:val="center"/>
            </w:pPr>
            <w:r>
              <w:t>1.015</w:t>
            </w:r>
            <w:r w:rsidRPr="00B67C80">
              <w:t xml:space="preserve"> (0.</w:t>
            </w:r>
            <w:r>
              <w:t>850</w:t>
            </w:r>
            <w:r w:rsidRPr="00B67C80">
              <w:t xml:space="preserve">, </w:t>
            </w:r>
            <w:r>
              <w:t>1.212</w:t>
            </w:r>
            <w:r w:rsidRPr="00B67C80">
              <w:t>)</w:t>
            </w:r>
          </w:p>
        </w:tc>
      </w:tr>
      <w:tr w:rsidR="006D4DA6" w14:paraId="1FA4528A" w14:textId="77777777" w:rsidTr="003F0446">
        <w:trPr>
          <w:trHeight w:val="440"/>
        </w:trPr>
        <w:tc>
          <w:tcPr>
            <w:tcW w:w="555" w:type="dxa"/>
            <w:vMerge/>
          </w:tcPr>
          <w:p w14:paraId="34E54C6E" w14:textId="77777777" w:rsidR="006D4DA6" w:rsidRDefault="006D4DA6" w:rsidP="003F0446"/>
        </w:tc>
        <w:tc>
          <w:tcPr>
            <w:tcW w:w="2626" w:type="dxa"/>
            <w:tcBorders>
              <w:bottom w:val="single" w:sz="4" w:space="0" w:color="auto"/>
              <w:right w:val="single" w:sz="4" w:space="0" w:color="000000"/>
            </w:tcBorders>
          </w:tcPr>
          <w:p w14:paraId="5BB1D746" w14:textId="77777777" w:rsidR="006D4DA6" w:rsidRDefault="006D4DA6" w:rsidP="003F0446">
            <w:r>
              <w:t>Posterior circulation</w:t>
            </w:r>
          </w:p>
        </w:tc>
        <w:tc>
          <w:tcPr>
            <w:tcW w:w="6180" w:type="dxa"/>
          </w:tcPr>
          <w:p w14:paraId="509C84ED" w14:textId="77777777" w:rsidR="006D4DA6" w:rsidRPr="00B67C80" w:rsidRDefault="006D4DA6" w:rsidP="003F0446">
            <w:pPr>
              <w:jc w:val="center"/>
              <w:rPr>
                <w:color w:val="FF0000"/>
              </w:rPr>
            </w:pPr>
            <w:r>
              <w:t>0.887</w:t>
            </w:r>
            <w:r w:rsidRPr="00B67C80">
              <w:t xml:space="preserve"> (</w:t>
            </w:r>
            <w:r>
              <w:t>0.542</w:t>
            </w:r>
            <w:r w:rsidRPr="00B67C80">
              <w:t xml:space="preserve">, </w:t>
            </w:r>
            <w:r>
              <w:t>1.451</w:t>
            </w:r>
            <w:r w:rsidRPr="00B67C80">
              <w:t>)</w:t>
            </w:r>
          </w:p>
        </w:tc>
      </w:tr>
      <w:tr w:rsidR="006D4DA6" w14:paraId="3798D6FC" w14:textId="77777777" w:rsidTr="003F0446">
        <w:tc>
          <w:tcPr>
            <w:tcW w:w="9361" w:type="dxa"/>
            <w:gridSpan w:val="3"/>
          </w:tcPr>
          <w:p w14:paraId="7DFF34D2" w14:textId="77777777" w:rsidR="006D4DA6" w:rsidRDefault="006D4DA6" w:rsidP="003F0446">
            <w:r>
              <w:t xml:space="preserve">Models adjusted for </w:t>
            </w:r>
            <w:r w:rsidRPr="00051230">
              <w:t xml:space="preserve">age, sex, race/ethnicity, </w:t>
            </w:r>
            <w:r>
              <w:t>years of education, prevalent h</w:t>
            </w:r>
            <w:r w:rsidRPr="005A45F6">
              <w:t>ypertension, diabetes</w:t>
            </w:r>
            <w:r>
              <w:t xml:space="preserve">, </w:t>
            </w:r>
            <w:r w:rsidRPr="00051230">
              <w:t xml:space="preserve">smoking, </w:t>
            </w:r>
            <w:r w:rsidRPr="005A45F6">
              <w:t>hypercholesterolemia</w:t>
            </w:r>
            <w:r>
              <w:t xml:space="preserve">, depression, </w:t>
            </w:r>
            <w:r w:rsidRPr="005A45F6">
              <w:t>Ap</w:t>
            </w:r>
            <w:r>
              <w:t>olipoprotein ε4 (ApoE4) carrier status, covert brain infarcts</w:t>
            </w:r>
            <w:r w:rsidRPr="00051230">
              <w:t xml:space="preserve">, </w:t>
            </w:r>
            <w:r>
              <w:t xml:space="preserve">and </w:t>
            </w:r>
            <w:r w:rsidRPr="00051230">
              <w:t>total cranial volume</w:t>
            </w:r>
            <w:r>
              <w:t>.</w:t>
            </w:r>
          </w:p>
          <w:p w14:paraId="429A6170" w14:textId="77777777" w:rsidR="006D4DA6" w:rsidRPr="000401B6" w:rsidRDefault="006D4DA6" w:rsidP="003F0446">
            <w:pPr>
              <w:rPr>
                <w:color w:val="FF0000"/>
                <w:sz w:val="18"/>
              </w:rPr>
            </w:pPr>
            <w:r w:rsidRPr="00667F78">
              <w:rPr>
                <w:highlight w:val="yellow"/>
              </w:rPr>
              <w:t>P&lt;0.05</w:t>
            </w:r>
            <w:r>
              <w:rPr>
                <w:highlight w:val="yellow"/>
              </w:rPr>
              <w:t xml:space="preserve">, </w:t>
            </w:r>
            <w:r w:rsidRPr="00667F78">
              <w:rPr>
                <w:color w:val="FF0000"/>
              </w:rPr>
              <w:t>P</w:t>
            </w:r>
            <w:r>
              <w:rPr>
                <w:color w:val="FF0000"/>
              </w:rPr>
              <w:t>=0.05-</w:t>
            </w:r>
            <w:r w:rsidRPr="00667F78">
              <w:rPr>
                <w:color w:val="FF0000"/>
              </w:rPr>
              <w:t>0.1.</w:t>
            </w:r>
          </w:p>
        </w:tc>
      </w:tr>
    </w:tbl>
    <w:p w14:paraId="7D7C5E74" w14:textId="77777777" w:rsidR="006D4DA6" w:rsidRPr="00C22220" w:rsidRDefault="006D4DA6" w:rsidP="006D4DA6">
      <w:pPr>
        <w:spacing w:line="360" w:lineRule="auto"/>
        <w:rPr>
          <w:rFonts w:ascii="Times New Roman" w:hAnsi="Times New Roman" w:cs="Times New Roman"/>
        </w:rPr>
      </w:pPr>
    </w:p>
    <w:p w14:paraId="74072385" w14:textId="77777777" w:rsidR="00C51865" w:rsidRDefault="00C51865"/>
    <w:sectPr w:rsidR="00C51865" w:rsidSect="006D4D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DA6"/>
    <w:rsid w:val="0004718D"/>
    <w:rsid w:val="000908C1"/>
    <w:rsid w:val="000C55BA"/>
    <w:rsid w:val="000F66CA"/>
    <w:rsid w:val="001A5764"/>
    <w:rsid w:val="001E69A0"/>
    <w:rsid w:val="002313EB"/>
    <w:rsid w:val="00266D85"/>
    <w:rsid w:val="002932D8"/>
    <w:rsid w:val="002A0867"/>
    <w:rsid w:val="002B2DB6"/>
    <w:rsid w:val="002C0847"/>
    <w:rsid w:val="002C6D5E"/>
    <w:rsid w:val="002F1798"/>
    <w:rsid w:val="00333855"/>
    <w:rsid w:val="003404E5"/>
    <w:rsid w:val="00345546"/>
    <w:rsid w:val="00350609"/>
    <w:rsid w:val="00365958"/>
    <w:rsid w:val="003C0A8B"/>
    <w:rsid w:val="003D4FE7"/>
    <w:rsid w:val="003F5E6A"/>
    <w:rsid w:val="004235CD"/>
    <w:rsid w:val="004842DD"/>
    <w:rsid w:val="004855C7"/>
    <w:rsid w:val="004975E2"/>
    <w:rsid w:val="004D2E09"/>
    <w:rsid w:val="004F10FC"/>
    <w:rsid w:val="00524005"/>
    <w:rsid w:val="00565EC9"/>
    <w:rsid w:val="005D0E9A"/>
    <w:rsid w:val="00606589"/>
    <w:rsid w:val="00635BF0"/>
    <w:rsid w:val="00636E75"/>
    <w:rsid w:val="00657091"/>
    <w:rsid w:val="006611A3"/>
    <w:rsid w:val="00670AF2"/>
    <w:rsid w:val="006B0E73"/>
    <w:rsid w:val="006D4DA6"/>
    <w:rsid w:val="006D7835"/>
    <w:rsid w:val="006F1B6D"/>
    <w:rsid w:val="007301D3"/>
    <w:rsid w:val="00734BC6"/>
    <w:rsid w:val="00736433"/>
    <w:rsid w:val="00766197"/>
    <w:rsid w:val="0078057B"/>
    <w:rsid w:val="00785D3E"/>
    <w:rsid w:val="007A0B67"/>
    <w:rsid w:val="007C260B"/>
    <w:rsid w:val="00801285"/>
    <w:rsid w:val="0081738E"/>
    <w:rsid w:val="00821164"/>
    <w:rsid w:val="00823FAB"/>
    <w:rsid w:val="00874F3B"/>
    <w:rsid w:val="0095537D"/>
    <w:rsid w:val="0098203A"/>
    <w:rsid w:val="009A5933"/>
    <w:rsid w:val="009B34C8"/>
    <w:rsid w:val="009B53DE"/>
    <w:rsid w:val="00A4658D"/>
    <w:rsid w:val="00A5150C"/>
    <w:rsid w:val="00A8330D"/>
    <w:rsid w:val="00AB239F"/>
    <w:rsid w:val="00AC42B5"/>
    <w:rsid w:val="00AD72A9"/>
    <w:rsid w:val="00AF681C"/>
    <w:rsid w:val="00B11CA1"/>
    <w:rsid w:val="00B60465"/>
    <w:rsid w:val="00B75F05"/>
    <w:rsid w:val="00BA6809"/>
    <w:rsid w:val="00C43B87"/>
    <w:rsid w:val="00C51865"/>
    <w:rsid w:val="00CC38B3"/>
    <w:rsid w:val="00CC44D8"/>
    <w:rsid w:val="00CE231C"/>
    <w:rsid w:val="00D4537B"/>
    <w:rsid w:val="00D464EC"/>
    <w:rsid w:val="00D51DEC"/>
    <w:rsid w:val="00D521ED"/>
    <w:rsid w:val="00D73AAE"/>
    <w:rsid w:val="00D77903"/>
    <w:rsid w:val="00D9258A"/>
    <w:rsid w:val="00D96096"/>
    <w:rsid w:val="00E30AA1"/>
    <w:rsid w:val="00E33CE6"/>
    <w:rsid w:val="00E60454"/>
    <w:rsid w:val="00EA1C63"/>
    <w:rsid w:val="00EE1CB4"/>
    <w:rsid w:val="00EF1F68"/>
    <w:rsid w:val="00F12836"/>
    <w:rsid w:val="00F253E1"/>
    <w:rsid w:val="00F7079B"/>
    <w:rsid w:val="00F712C6"/>
    <w:rsid w:val="00FA5BCD"/>
    <w:rsid w:val="00FA64DB"/>
    <w:rsid w:val="00FB0172"/>
    <w:rsid w:val="00FE08F3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11BC61"/>
  <w15:chartTrackingRefBased/>
  <w15:docId w15:val="{F0556368-49C0-A349-B78F-E38DEB3D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DA6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D4DA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DA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DA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DA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DA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DA6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DA6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DA6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DA6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D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D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D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D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D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D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D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4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DA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4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DA6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4D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4DA6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4D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D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D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D4DA6"/>
    <w:pPr>
      <w:spacing w:after="0" w:line="240" w:lineRule="auto"/>
    </w:pPr>
    <w:rPr>
      <w:rFonts w:eastAsia="SimSu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6D4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773</Words>
  <Characters>4410</Characters>
  <Application>Microsoft Office Word</Application>
  <DocSecurity>0</DocSecurity>
  <Lines>36</Lines>
  <Paragraphs>10</Paragraphs>
  <ScaleCrop>false</ScaleCrop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Barreto, Brenno R.</dc:creator>
  <cp:keywords/>
  <dc:description/>
  <cp:lastModifiedBy>Barreto, Brenno R.</cp:lastModifiedBy>
  <cp:revision>1</cp:revision>
  <dcterms:created xsi:type="dcterms:W3CDTF">2025-12-24T14:47:00Z</dcterms:created>
  <dcterms:modified xsi:type="dcterms:W3CDTF">2025-12-24T14:48:00Z</dcterms:modified>
</cp:coreProperties>
</file>