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C04A" w14:textId="77777777" w:rsidR="00C932A6" w:rsidRPr="00FF5DEA" w:rsidRDefault="00C932A6" w:rsidP="00C932A6">
      <w:pPr>
        <w:rPr>
          <w:rFonts w:cs="Times New Roman"/>
        </w:rPr>
      </w:pPr>
      <w:r>
        <w:rPr>
          <w:rFonts w:cs="Times New Roman"/>
        </w:rPr>
        <w:t>Supplementary Table 2: Socioenvironmental exposure variables included in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932A6" w:rsidRPr="00FC4F7C" w14:paraId="156862FA" w14:textId="77777777" w:rsidTr="00F91DD7">
        <w:tc>
          <w:tcPr>
            <w:tcW w:w="3005" w:type="dxa"/>
          </w:tcPr>
          <w:p w14:paraId="62519D63" w14:textId="77777777" w:rsidR="00C932A6" w:rsidRPr="005A7B8E" w:rsidRDefault="00C932A6" w:rsidP="00F91DD7">
            <w:pPr>
              <w:rPr>
                <w:rFonts w:cs="Times New Roman"/>
                <w:b/>
              </w:rPr>
            </w:pPr>
            <w:r w:rsidRPr="005A7B8E">
              <w:rPr>
                <w:rFonts w:cs="Times New Roman"/>
                <w:b/>
              </w:rPr>
              <w:t>Concept</w:t>
            </w:r>
          </w:p>
        </w:tc>
        <w:tc>
          <w:tcPr>
            <w:tcW w:w="3005" w:type="dxa"/>
          </w:tcPr>
          <w:p w14:paraId="700FDC3E" w14:textId="77777777" w:rsidR="00C932A6" w:rsidRPr="005A7B8E" w:rsidRDefault="00C932A6" w:rsidP="00F91DD7">
            <w:pPr>
              <w:rPr>
                <w:rFonts w:cs="Times New Roman"/>
                <w:b/>
              </w:rPr>
            </w:pPr>
            <w:r w:rsidRPr="005A7B8E">
              <w:rPr>
                <w:rFonts w:cs="Times New Roman"/>
                <w:b/>
              </w:rPr>
              <w:t>Variable name in NCDS</w:t>
            </w:r>
          </w:p>
        </w:tc>
        <w:tc>
          <w:tcPr>
            <w:tcW w:w="3006" w:type="dxa"/>
          </w:tcPr>
          <w:p w14:paraId="2B812B57" w14:textId="77777777" w:rsidR="00C932A6" w:rsidRPr="005A7B8E" w:rsidRDefault="00C932A6" w:rsidP="00F91DD7">
            <w:pPr>
              <w:rPr>
                <w:rFonts w:cs="Times New Roman"/>
                <w:b/>
              </w:rPr>
            </w:pPr>
            <w:r w:rsidRPr="005A7B8E">
              <w:rPr>
                <w:rFonts w:cs="Times New Roman"/>
                <w:b/>
              </w:rPr>
              <w:t>Variable label in NCDS</w:t>
            </w:r>
          </w:p>
        </w:tc>
      </w:tr>
      <w:tr w:rsidR="00C932A6" w:rsidRPr="00FC4F7C" w14:paraId="7E8154C9" w14:textId="77777777" w:rsidTr="00F91DD7">
        <w:tc>
          <w:tcPr>
            <w:tcW w:w="3005" w:type="dxa"/>
          </w:tcPr>
          <w:p w14:paraId="60A9D767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Socioeconomic position</w:t>
            </w:r>
          </w:p>
        </w:tc>
        <w:tc>
          <w:tcPr>
            <w:tcW w:w="3005" w:type="dxa"/>
          </w:tcPr>
          <w:p w14:paraId="6EB9684D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n492</w:t>
            </w:r>
          </w:p>
        </w:tc>
        <w:tc>
          <w:tcPr>
            <w:tcW w:w="3006" w:type="dxa"/>
          </w:tcPr>
          <w:p w14:paraId="59E342AA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Social class mother’s husband</w:t>
            </w:r>
          </w:p>
        </w:tc>
      </w:tr>
      <w:tr w:rsidR="00C932A6" w:rsidRPr="00FC4F7C" w14:paraId="1E9ACED1" w14:textId="77777777" w:rsidTr="00F91DD7">
        <w:tc>
          <w:tcPr>
            <w:tcW w:w="3005" w:type="dxa"/>
          </w:tcPr>
          <w:p w14:paraId="429EABD7" w14:textId="77777777" w:rsidR="00C932A6" w:rsidRPr="005A7B8E" w:rsidRDefault="00C932A6" w:rsidP="00F91DD7">
            <w:pPr>
              <w:rPr>
                <w:rFonts w:cs="Times New Roman"/>
              </w:rPr>
            </w:pPr>
          </w:p>
        </w:tc>
        <w:tc>
          <w:tcPr>
            <w:tcW w:w="3005" w:type="dxa"/>
          </w:tcPr>
          <w:p w14:paraId="5C3324A8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n526</w:t>
            </w:r>
          </w:p>
        </w:tc>
        <w:tc>
          <w:tcPr>
            <w:tcW w:w="3006" w:type="dxa"/>
          </w:tcPr>
          <w:p w14:paraId="31121ACC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Mother’s father’s social class</w:t>
            </w:r>
          </w:p>
        </w:tc>
      </w:tr>
      <w:tr w:rsidR="00C932A6" w:rsidRPr="00FC4F7C" w14:paraId="3106568C" w14:textId="77777777" w:rsidTr="00F91DD7">
        <w:tc>
          <w:tcPr>
            <w:tcW w:w="3005" w:type="dxa"/>
          </w:tcPr>
          <w:p w14:paraId="33FCDF13" w14:textId="77777777" w:rsidR="00C932A6" w:rsidRPr="005A7B8E" w:rsidRDefault="00C932A6" w:rsidP="00F91DD7">
            <w:pPr>
              <w:rPr>
                <w:rFonts w:cs="Times New Roman"/>
              </w:rPr>
            </w:pPr>
          </w:p>
        </w:tc>
        <w:tc>
          <w:tcPr>
            <w:tcW w:w="3005" w:type="dxa"/>
          </w:tcPr>
          <w:p w14:paraId="0706A9C2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n540</w:t>
            </w:r>
          </w:p>
        </w:tc>
        <w:tc>
          <w:tcPr>
            <w:tcW w:w="3006" w:type="dxa"/>
          </w:tcPr>
          <w:p w14:paraId="25AB2064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Mum’s paid job during pregnancy*</w:t>
            </w:r>
          </w:p>
        </w:tc>
      </w:tr>
      <w:tr w:rsidR="00C932A6" w:rsidRPr="00FC4F7C" w14:paraId="35E30F17" w14:textId="77777777" w:rsidTr="00F91DD7">
        <w:tc>
          <w:tcPr>
            <w:tcW w:w="3005" w:type="dxa"/>
          </w:tcPr>
          <w:p w14:paraId="5B3317DE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Maternal smoking</w:t>
            </w:r>
          </w:p>
        </w:tc>
        <w:tc>
          <w:tcPr>
            <w:tcW w:w="3005" w:type="dxa"/>
          </w:tcPr>
          <w:p w14:paraId="522785C6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n502</w:t>
            </w:r>
          </w:p>
        </w:tc>
        <w:tc>
          <w:tcPr>
            <w:tcW w:w="3006" w:type="dxa"/>
          </w:tcPr>
          <w:p w14:paraId="5143ECDF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Smoking prior to pregnancy</w:t>
            </w:r>
          </w:p>
        </w:tc>
      </w:tr>
      <w:tr w:rsidR="00C932A6" w:rsidRPr="00FC4F7C" w14:paraId="579F8EEF" w14:textId="77777777" w:rsidTr="00F91DD7">
        <w:tc>
          <w:tcPr>
            <w:tcW w:w="3005" w:type="dxa"/>
          </w:tcPr>
          <w:p w14:paraId="62C6A44B" w14:textId="77777777" w:rsidR="00C932A6" w:rsidRPr="005A7B8E" w:rsidRDefault="00C932A6" w:rsidP="00F91DD7">
            <w:pPr>
              <w:rPr>
                <w:rFonts w:cs="Times New Roman"/>
              </w:rPr>
            </w:pPr>
          </w:p>
        </w:tc>
        <w:tc>
          <w:tcPr>
            <w:tcW w:w="3005" w:type="dxa"/>
          </w:tcPr>
          <w:p w14:paraId="7999C143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n503</w:t>
            </w:r>
          </w:p>
        </w:tc>
        <w:tc>
          <w:tcPr>
            <w:tcW w:w="3006" w:type="dxa"/>
          </w:tcPr>
          <w:p w14:paraId="1A981663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Smoking during pregnancy</w:t>
            </w:r>
          </w:p>
        </w:tc>
      </w:tr>
      <w:tr w:rsidR="00C932A6" w:rsidRPr="00FC4F7C" w14:paraId="2E8479DA" w14:textId="77777777" w:rsidTr="00F91DD7">
        <w:tc>
          <w:tcPr>
            <w:tcW w:w="3005" w:type="dxa"/>
          </w:tcPr>
          <w:p w14:paraId="1F3B3ECB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Region of birth</w:t>
            </w:r>
          </w:p>
        </w:tc>
        <w:tc>
          <w:tcPr>
            <w:tcW w:w="3005" w:type="dxa"/>
          </w:tcPr>
          <w:p w14:paraId="3EE4AEAA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n0region</w:t>
            </w:r>
          </w:p>
        </w:tc>
        <w:tc>
          <w:tcPr>
            <w:tcW w:w="3006" w:type="dxa"/>
          </w:tcPr>
          <w:p w14:paraId="660D7D15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Region at PMS (perinatal mortality study)</w:t>
            </w:r>
          </w:p>
        </w:tc>
      </w:tr>
      <w:tr w:rsidR="00C932A6" w:rsidRPr="00FC4F7C" w14:paraId="6D390E45" w14:textId="77777777" w:rsidTr="00F91DD7">
        <w:tc>
          <w:tcPr>
            <w:tcW w:w="3005" w:type="dxa"/>
          </w:tcPr>
          <w:p w14:paraId="2B437743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Age</w:t>
            </w:r>
          </w:p>
        </w:tc>
        <w:tc>
          <w:tcPr>
            <w:tcW w:w="3005" w:type="dxa"/>
          </w:tcPr>
          <w:p w14:paraId="564321BA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n553</w:t>
            </w:r>
          </w:p>
        </w:tc>
        <w:tc>
          <w:tcPr>
            <w:tcW w:w="3006" w:type="dxa"/>
          </w:tcPr>
          <w:p w14:paraId="6871B4FC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Mother’s age at last birthday</w:t>
            </w:r>
          </w:p>
        </w:tc>
      </w:tr>
      <w:tr w:rsidR="00C932A6" w:rsidRPr="00FC4F7C" w14:paraId="31EACCC6" w14:textId="77777777" w:rsidTr="00F91DD7">
        <w:tc>
          <w:tcPr>
            <w:tcW w:w="3005" w:type="dxa"/>
          </w:tcPr>
          <w:p w14:paraId="40E56E65" w14:textId="77777777" w:rsidR="00C932A6" w:rsidRPr="005A7B8E" w:rsidRDefault="00C932A6" w:rsidP="00F91DD7">
            <w:pPr>
              <w:rPr>
                <w:rFonts w:cs="Times New Roman"/>
              </w:rPr>
            </w:pPr>
          </w:p>
        </w:tc>
        <w:tc>
          <w:tcPr>
            <w:tcW w:w="3005" w:type="dxa"/>
          </w:tcPr>
          <w:p w14:paraId="3CC8DFF3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n494</w:t>
            </w:r>
          </w:p>
        </w:tc>
        <w:tc>
          <w:tcPr>
            <w:tcW w:w="3006" w:type="dxa"/>
          </w:tcPr>
          <w:p w14:paraId="01443D28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Mother’s husband’s age</w:t>
            </w:r>
          </w:p>
        </w:tc>
      </w:tr>
      <w:tr w:rsidR="00C932A6" w:rsidRPr="00FC4F7C" w14:paraId="24478F71" w14:textId="77777777" w:rsidTr="00F91DD7">
        <w:tc>
          <w:tcPr>
            <w:tcW w:w="3005" w:type="dxa"/>
          </w:tcPr>
          <w:p w14:paraId="17BE85F9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Parental education</w:t>
            </w:r>
          </w:p>
        </w:tc>
        <w:tc>
          <w:tcPr>
            <w:tcW w:w="3005" w:type="dxa"/>
          </w:tcPr>
          <w:p w14:paraId="03266FB9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n537</w:t>
            </w:r>
          </w:p>
        </w:tc>
        <w:tc>
          <w:tcPr>
            <w:tcW w:w="3006" w:type="dxa"/>
          </w:tcPr>
          <w:p w14:paraId="7498C842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Was mum at school after min. leaving age</w:t>
            </w:r>
          </w:p>
        </w:tc>
      </w:tr>
      <w:tr w:rsidR="00C932A6" w:rsidRPr="00FC4F7C" w14:paraId="4B633127" w14:textId="77777777" w:rsidTr="00F91DD7">
        <w:tc>
          <w:tcPr>
            <w:tcW w:w="3005" w:type="dxa"/>
          </w:tcPr>
          <w:p w14:paraId="6856B3CC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Number of previous pregnancies</w:t>
            </w:r>
          </w:p>
        </w:tc>
        <w:tc>
          <w:tcPr>
            <w:tcW w:w="3005" w:type="dxa"/>
          </w:tcPr>
          <w:p w14:paraId="613C7977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n504</w:t>
            </w:r>
          </w:p>
        </w:tc>
        <w:tc>
          <w:tcPr>
            <w:tcW w:w="3006" w:type="dxa"/>
          </w:tcPr>
          <w:p w14:paraId="680CBAB2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Parity</w:t>
            </w:r>
          </w:p>
        </w:tc>
      </w:tr>
      <w:tr w:rsidR="00C932A6" w:rsidRPr="00FC4F7C" w14:paraId="786BFF69" w14:textId="77777777" w:rsidTr="00F91DD7">
        <w:tc>
          <w:tcPr>
            <w:tcW w:w="3005" w:type="dxa"/>
          </w:tcPr>
          <w:p w14:paraId="376193FD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Maternal infection during pregnancy</w:t>
            </w:r>
          </w:p>
        </w:tc>
        <w:tc>
          <w:tcPr>
            <w:tcW w:w="3005" w:type="dxa"/>
          </w:tcPr>
          <w:p w14:paraId="35771D30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ABNORM04</w:t>
            </w:r>
          </w:p>
        </w:tc>
        <w:tc>
          <w:tcPr>
            <w:tcW w:w="3006" w:type="dxa"/>
          </w:tcPr>
          <w:p w14:paraId="35A790D5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Obstetric, pregnancy abnormality - influenza</w:t>
            </w:r>
          </w:p>
        </w:tc>
      </w:tr>
      <w:tr w:rsidR="00C932A6" w:rsidRPr="00FC4F7C" w14:paraId="558CC2EE" w14:textId="77777777" w:rsidTr="00F91DD7">
        <w:tc>
          <w:tcPr>
            <w:tcW w:w="3005" w:type="dxa"/>
          </w:tcPr>
          <w:p w14:paraId="62325CA6" w14:textId="77777777" w:rsidR="00C932A6" w:rsidRPr="005A7B8E" w:rsidRDefault="00C932A6" w:rsidP="00F91DD7">
            <w:pPr>
              <w:rPr>
                <w:rFonts w:cs="Times New Roman"/>
              </w:rPr>
            </w:pPr>
          </w:p>
        </w:tc>
        <w:tc>
          <w:tcPr>
            <w:tcW w:w="3005" w:type="dxa"/>
          </w:tcPr>
          <w:p w14:paraId="41192FBC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ABNORM05</w:t>
            </w:r>
          </w:p>
        </w:tc>
        <w:tc>
          <w:tcPr>
            <w:tcW w:w="3006" w:type="dxa"/>
          </w:tcPr>
          <w:p w14:paraId="7E491A8E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Obstetric, pregnancy abnormality – German measles</w:t>
            </w:r>
          </w:p>
        </w:tc>
      </w:tr>
      <w:tr w:rsidR="00C932A6" w:rsidRPr="00FC4F7C" w14:paraId="512B35D5" w14:textId="77777777" w:rsidTr="00F91DD7">
        <w:tc>
          <w:tcPr>
            <w:tcW w:w="3005" w:type="dxa"/>
          </w:tcPr>
          <w:p w14:paraId="141EFC5B" w14:textId="77777777" w:rsidR="00C932A6" w:rsidRPr="005A7B8E" w:rsidRDefault="00C932A6" w:rsidP="00F91DD7">
            <w:pPr>
              <w:rPr>
                <w:rFonts w:cs="Times New Roman"/>
              </w:rPr>
            </w:pPr>
            <w:r w:rsidRPr="005A7B8E">
              <w:rPr>
                <w:rFonts w:cs="Times New Roman"/>
              </w:rPr>
              <w:t>Antenatal care</w:t>
            </w:r>
          </w:p>
        </w:tc>
        <w:tc>
          <w:tcPr>
            <w:tcW w:w="3005" w:type="dxa"/>
          </w:tcPr>
          <w:p w14:paraId="03C3E503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n500</w:t>
            </w:r>
          </w:p>
        </w:tc>
        <w:tc>
          <w:tcPr>
            <w:tcW w:w="3006" w:type="dxa"/>
          </w:tcPr>
          <w:p w14:paraId="0D354F2D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Week of first antenatal care visit</w:t>
            </w:r>
          </w:p>
        </w:tc>
      </w:tr>
      <w:tr w:rsidR="00C932A6" w:rsidRPr="00FC4F7C" w14:paraId="6CDD53B9" w14:textId="77777777" w:rsidTr="00F91DD7">
        <w:tc>
          <w:tcPr>
            <w:tcW w:w="3005" w:type="dxa"/>
          </w:tcPr>
          <w:p w14:paraId="01BD06F9" w14:textId="77777777" w:rsidR="00C932A6" w:rsidRPr="005A7B8E" w:rsidRDefault="00C932A6" w:rsidP="00F91DD7">
            <w:pPr>
              <w:rPr>
                <w:rFonts w:cs="Times New Roman"/>
              </w:rPr>
            </w:pPr>
          </w:p>
        </w:tc>
        <w:tc>
          <w:tcPr>
            <w:tcW w:w="3005" w:type="dxa"/>
          </w:tcPr>
          <w:p w14:paraId="4BC122B9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n501</w:t>
            </w:r>
          </w:p>
        </w:tc>
        <w:tc>
          <w:tcPr>
            <w:tcW w:w="3006" w:type="dxa"/>
          </w:tcPr>
          <w:p w14:paraId="4B5DE9C0" w14:textId="77777777" w:rsidR="00C932A6" w:rsidRPr="005A7B8E" w:rsidRDefault="00C932A6" w:rsidP="00F91DD7">
            <w:pPr>
              <w:rPr>
                <w:rFonts w:eastAsia="Aptos" w:cs="Times New Roman"/>
                <w:color w:val="000000" w:themeColor="text1"/>
              </w:rPr>
            </w:pPr>
            <w:r w:rsidRPr="005A7B8E">
              <w:rPr>
                <w:rFonts w:eastAsia="Aptos" w:cs="Times New Roman"/>
                <w:color w:val="000000" w:themeColor="text1"/>
              </w:rPr>
              <w:t>Total number of antenatal care visits</w:t>
            </w:r>
          </w:p>
        </w:tc>
      </w:tr>
    </w:tbl>
    <w:p w14:paraId="01E1CC68" w14:textId="77777777" w:rsidR="00C932A6" w:rsidRPr="00921709" w:rsidRDefault="00C932A6" w:rsidP="00C932A6">
      <w:pPr>
        <w:rPr>
          <w:rFonts w:cs="Times New Roman"/>
        </w:rPr>
      </w:pPr>
    </w:p>
    <w:p w14:paraId="4E6B7059" w14:textId="28B69482" w:rsidR="00C932A6" w:rsidRDefault="00C932A6" w:rsidP="00C932A6">
      <w:pPr>
        <w:rPr>
          <w:rFonts w:cs="Times New Roman"/>
        </w:rPr>
      </w:pPr>
      <w:r w:rsidRPr="005A7B8E">
        <w:rPr>
          <w:rFonts w:cs="Times New Roman"/>
        </w:rPr>
        <w:t xml:space="preserve">*Note: We recoded mother’s paid job during pregnancy into one of 5 social classes to align with father and mother’s father’s social class. For further details see </w:t>
      </w:r>
      <w:r>
        <w:rPr>
          <w:rFonts w:cs="Times New Roman"/>
        </w:rPr>
        <w:t xml:space="preserve">Supplementary Table </w:t>
      </w:r>
      <w:r>
        <w:rPr>
          <w:rFonts w:cs="Times New Roman"/>
        </w:rPr>
        <w:t>2</w:t>
      </w:r>
      <w:r w:rsidRPr="005A7B8E">
        <w:rPr>
          <w:rFonts w:cs="Times New Roman"/>
        </w:rPr>
        <w:t>.</w:t>
      </w:r>
    </w:p>
    <w:p w14:paraId="76C6A5B0" w14:textId="77777777" w:rsidR="00C932A6" w:rsidRDefault="00C932A6"/>
    <w:sectPr w:rsidR="00C93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6"/>
    <w:rsid w:val="00416355"/>
    <w:rsid w:val="00C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7882"/>
  <w15:chartTrackingRefBased/>
  <w15:docId w15:val="{33A08CBF-FA07-443A-9CEE-9F351A43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2A6"/>
  </w:style>
  <w:style w:type="paragraph" w:styleId="Heading1">
    <w:name w:val="heading 1"/>
    <w:basedOn w:val="Normal"/>
    <w:next w:val="Normal"/>
    <w:link w:val="Heading1Char"/>
    <w:uiPriority w:val="9"/>
    <w:qFormat/>
    <w:rsid w:val="00C93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2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900</Characters>
  <Application>Microsoft Office Word</Application>
  <DocSecurity>0</DocSecurity>
  <Lines>13</Lines>
  <Paragraphs>1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Haig</dc:creator>
  <cp:keywords/>
  <dc:description/>
  <cp:lastModifiedBy>Laurie Haig</cp:lastModifiedBy>
  <cp:revision>1</cp:revision>
  <dcterms:created xsi:type="dcterms:W3CDTF">2026-05-06T14:26:00Z</dcterms:created>
  <dcterms:modified xsi:type="dcterms:W3CDTF">2026-05-06T14:27:00Z</dcterms:modified>
</cp:coreProperties>
</file>