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B0744F">
      <w:pPr>
        <w:jc w:val="center"/>
        <w:rPr>
          <w:rFonts w:hint="default"/>
          <w:color w:val="0000FF"/>
          <w:sz w:val="32"/>
          <w:szCs w:val="32"/>
          <w:lang w:val="en-US" w:eastAsia="zh-CN"/>
        </w:rPr>
      </w:pPr>
      <w:r>
        <w:rPr>
          <w:rFonts w:hint="eastAsia"/>
          <w:color w:val="0000FF"/>
          <w:sz w:val="32"/>
          <w:szCs w:val="32"/>
          <w:lang w:val="en-US" w:eastAsia="zh-CN"/>
        </w:rPr>
        <w:t>WB</w:t>
      </w:r>
    </w:p>
    <w:p w14:paraId="1031ADB2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Table1 WB BAX</w:t>
      </w:r>
    </w:p>
    <w:p w14:paraId="6957E804">
      <w:pPr>
        <w:rPr>
          <w:rFonts w:hint="default"/>
          <w:lang w:val="en-US" w:eastAsia="zh-CN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1056"/>
        <w:gridCol w:w="2450"/>
      </w:tblGrid>
      <w:tr w14:paraId="482EE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vAlign w:val="top"/>
          </w:tcPr>
          <w:p w14:paraId="7878F926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Group</w:t>
            </w:r>
          </w:p>
        </w:tc>
        <w:tc>
          <w:tcPr>
            <w:tcW w:w="1056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vAlign w:val="top"/>
          </w:tcPr>
          <w:p w14:paraId="07C622FF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n</w:t>
            </w:r>
          </w:p>
        </w:tc>
        <w:tc>
          <w:tcPr>
            <w:tcW w:w="245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vAlign w:val="top"/>
          </w:tcPr>
          <w:p w14:paraId="2B3537FE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BAX Expression Level</w:t>
            </w:r>
          </w:p>
        </w:tc>
      </w:tr>
      <w:tr w14:paraId="6930B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445648E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B1</w:t>
            </w:r>
          </w:p>
        </w:tc>
        <w:tc>
          <w:tcPr>
            <w:tcW w:w="1056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555AC0A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45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C3C1557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0.05±0.01</w:t>
            </w:r>
          </w:p>
        </w:tc>
      </w:tr>
      <w:tr w14:paraId="4AAD6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2533A10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B2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8D234AA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B0E87AA">
            <w:pPr>
              <w:jc w:val="center"/>
              <w:rPr>
                <w:rFonts w:hint="default" w:asciiTheme="minorHAnsi" w:hAnsiTheme="minorHAnsi" w:eastAsiaTheme="minorEastAsia" w:cstheme="minorHAns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</w:rPr>
              <w:t>0.</w:t>
            </w:r>
            <w:r>
              <w:rPr>
                <w:rFonts w:hint="eastAsia"/>
                <w:vertAlign w:val="baseline"/>
                <w:lang w:val="en-US" w:eastAsia="zh-CN"/>
              </w:rPr>
              <w:t>72</w:t>
            </w:r>
            <w:r>
              <w:rPr>
                <w:rFonts w:hint="eastAsia"/>
                <w:vertAlign w:val="baseline"/>
              </w:rPr>
              <w:t>±0.0</w:t>
            </w:r>
            <w:r>
              <w:rPr>
                <w:rFonts w:hint="eastAsia"/>
                <w:vertAlign w:val="baseline"/>
                <w:lang w:val="en-US" w:eastAsia="zh-CN"/>
              </w:rPr>
              <w:t>3</w:t>
            </w:r>
            <w:r>
              <w:rPr>
                <w:rFonts w:hint="default" w:ascii="Arial" w:hAnsi="Arial" w:cs="Arial"/>
                <w:vertAlign w:val="baseline"/>
              </w:rPr>
              <w:t>*</w:t>
            </w:r>
          </w:p>
        </w:tc>
      </w:tr>
      <w:tr w14:paraId="5842E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4672BB1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B3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11B9D10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5C5C9AE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</w:rPr>
              <w:t>0.</w:t>
            </w:r>
            <w:r>
              <w:rPr>
                <w:rFonts w:hint="eastAsia"/>
                <w:vertAlign w:val="baseline"/>
                <w:lang w:val="en-US" w:eastAsia="zh-CN"/>
              </w:rPr>
              <w:t>72</w:t>
            </w:r>
            <w:r>
              <w:rPr>
                <w:rFonts w:hint="eastAsia"/>
                <w:vertAlign w:val="baseline"/>
              </w:rPr>
              <w:t>±0.0</w:t>
            </w:r>
            <w:r>
              <w:rPr>
                <w:rFonts w:hint="eastAsia"/>
                <w:vertAlign w:val="baseline"/>
                <w:lang w:val="en-US" w:eastAsia="zh-CN"/>
              </w:rPr>
              <w:t>4</w:t>
            </w:r>
            <w:r>
              <w:rPr>
                <w:rFonts w:hint="default" w:ascii="Arial" w:hAnsi="Arial" w:cs="Arial"/>
                <w:vertAlign w:val="baseline"/>
              </w:rPr>
              <w:t>*</w:t>
            </w:r>
          </w:p>
        </w:tc>
      </w:tr>
      <w:tr w14:paraId="56D7D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42E2913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B4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B87DC9A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680A0B0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</w:rPr>
              <w:t>0.3</w:t>
            </w:r>
            <w:r>
              <w:rPr>
                <w:rFonts w:hint="eastAsia"/>
                <w:vertAlign w:val="baseline"/>
                <w:lang w:val="en-US" w:eastAsia="zh-CN"/>
              </w:rPr>
              <w:t>3</w:t>
            </w:r>
            <w:r>
              <w:rPr>
                <w:rFonts w:hint="eastAsia"/>
                <w:vertAlign w:val="baseline"/>
              </w:rPr>
              <w:t>±0.0</w:t>
            </w:r>
            <w:r>
              <w:rPr>
                <w:rFonts w:hint="eastAsia"/>
                <w:vertAlign w:val="baseline"/>
                <w:lang w:val="en-US" w:eastAsia="zh-CN"/>
              </w:rPr>
              <w:t>6</w:t>
            </w:r>
            <w:r>
              <w:rPr>
                <w:rFonts w:hint="default" w:ascii="Arial" w:hAnsi="Arial" w:cs="Arial"/>
                <w:vertAlign w:val="baseline"/>
              </w:rPr>
              <w:t>*</w:t>
            </w:r>
          </w:p>
        </w:tc>
      </w:tr>
      <w:tr w14:paraId="485F9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5AA6443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B5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93DEED4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E0EAF00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</w:rPr>
              <w:t>0.</w:t>
            </w:r>
            <w:r>
              <w:rPr>
                <w:rFonts w:hint="eastAsia"/>
                <w:vertAlign w:val="baseline"/>
                <w:lang w:val="en-US" w:eastAsia="zh-CN"/>
              </w:rPr>
              <w:t>22</w:t>
            </w:r>
            <w:r>
              <w:rPr>
                <w:rFonts w:hint="eastAsia"/>
                <w:vertAlign w:val="baseline"/>
              </w:rPr>
              <w:t>±0.0</w:t>
            </w:r>
            <w:r>
              <w:rPr>
                <w:rFonts w:hint="eastAsia"/>
                <w:vertAlign w:val="baseline"/>
                <w:lang w:val="en-US" w:eastAsia="zh-CN"/>
              </w:rPr>
              <w:t>3</w:t>
            </w:r>
            <w:r>
              <w:rPr>
                <w:rFonts w:hint="default" w:ascii="Arial" w:hAnsi="Arial" w:cs="Arial"/>
                <w:vertAlign w:val="baseline"/>
              </w:rPr>
              <w:t>*</w:t>
            </w:r>
          </w:p>
        </w:tc>
      </w:tr>
      <w:tr w14:paraId="4D0C9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2955C84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B6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B0233C0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9B060ED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</w:rPr>
              <w:t>0.</w:t>
            </w:r>
            <w:r>
              <w:rPr>
                <w:rFonts w:hint="eastAsia"/>
                <w:vertAlign w:val="baseline"/>
                <w:lang w:val="en-US" w:eastAsia="zh-CN"/>
              </w:rPr>
              <w:t>12</w:t>
            </w:r>
            <w:r>
              <w:rPr>
                <w:rFonts w:hint="eastAsia"/>
                <w:vertAlign w:val="baseline"/>
              </w:rPr>
              <w:t>±0.0</w:t>
            </w:r>
            <w:r>
              <w:rPr>
                <w:rFonts w:hint="eastAsia"/>
                <w:vertAlign w:val="baseline"/>
                <w:lang w:val="en-US" w:eastAsia="zh-CN"/>
              </w:rPr>
              <w:t>4</w:t>
            </w:r>
            <w:r>
              <w:rPr>
                <w:rFonts w:hint="default" w:ascii="Arial" w:hAnsi="Arial" w:cs="Arial"/>
                <w:vertAlign w:val="baseline"/>
              </w:rPr>
              <w:t>*</w:t>
            </w:r>
          </w:p>
        </w:tc>
      </w:tr>
      <w:tr w14:paraId="5280A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top"/>
          </w:tcPr>
          <w:p w14:paraId="7CF040E6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B7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top"/>
          </w:tcPr>
          <w:p w14:paraId="3F3843E0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450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top"/>
          </w:tcPr>
          <w:p w14:paraId="5A4A8CB8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</w:rPr>
              <w:t>0.</w:t>
            </w:r>
            <w:r>
              <w:rPr>
                <w:rFonts w:hint="eastAsia"/>
                <w:vertAlign w:val="baseline"/>
                <w:lang w:val="en-US" w:eastAsia="zh-CN"/>
              </w:rPr>
              <w:t>14</w:t>
            </w:r>
            <w:r>
              <w:rPr>
                <w:rFonts w:hint="eastAsia"/>
                <w:vertAlign w:val="baseline"/>
              </w:rPr>
              <w:t>±0.0</w:t>
            </w:r>
            <w:r>
              <w:rPr>
                <w:rFonts w:hint="eastAsia"/>
                <w:vertAlign w:val="baseline"/>
                <w:lang w:val="en-US" w:eastAsia="zh-CN"/>
              </w:rPr>
              <w:t>4</w:t>
            </w:r>
            <w:r>
              <w:rPr>
                <w:rFonts w:hint="default" w:ascii="Arial" w:hAnsi="Arial" w:cs="Arial"/>
                <w:vertAlign w:val="baseline"/>
              </w:rPr>
              <w:t>*</w:t>
            </w:r>
          </w:p>
        </w:tc>
      </w:tr>
      <w:tr w14:paraId="7BF5C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9DD7F0D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i/>
                <w:iCs/>
                <w:vertAlign w:val="baseline"/>
                <w:lang w:val="en-US" w:eastAsia="zh-CN"/>
              </w:rPr>
              <w:t>F</w:t>
            </w:r>
          </w:p>
        </w:tc>
        <w:tc>
          <w:tcPr>
            <w:tcW w:w="1056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top"/>
          </w:tcPr>
          <w:p w14:paraId="2A3D0224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2450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top"/>
          </w:tcPr>
          <w:p w14:paraId="6F6F2897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130.67</w:t>
            </w:r>
          </w:p>
        </w:tc>
      </w:tr>
      <w:tr w14:paraId="3990B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 w14:paraId="2424B5C3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i/>
                <w:iCs/>
                <w:vertAlign w:val="baseline"/>
                <w:lang w:val="en-US" w:eastAsia="zh-CN"/>
              </w:rPr>
              <w:t>P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 w14:paraId="539D6268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245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 w14:paraId="449CE53F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&lt;0.01</w:t>
            </w:r>
          </w:p>
        </w:tc>
      </w:tr>
    </w:tbl>
    <w:p w14:paraId="692D8E33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Note:</w:t>
      </w:r>
      <w:r>
        <w:rPr>
          <w:rFonts w:hint="default" w:ascii="Arial" w:hAnsi="Arial" w:cs="Arial"/>
          <w:vertAlign w:val="baseline"/>
        </w:rPr>
        <w:t>*</w:t>
      </w:r>
      <w:r>
        <w:rPr>
          <w:rFonts w:hint="eastAsia" w:ascii="Arial" w:hAnsi="Arial" w:cs="Arial"/>
          <w:vertAlign w:val="baseline"/>
          <w:lang w:val="en-US" w:eastAsia="zh-CN"/>
        </w:rPr>
        <w:t xml:space="preserve"> </w:t>
      </w:r>
      <w:r>
        <w:rPr>
          <w:rFonts w:hint="eastAsia"/>
          <w:lang w:val="en-US" w:eastAsia="zh-CN"/>
        </w:rPr>
        <w:t>Compared with the Sham group, P&lt;0.01.</w:t>
      </w:r>
    </w:p>
    <w:p w14:paraId="5E5F08A5">
      <w:pPr>
        <w:jc w:val="center"/>
        <w:rPr>
          <w:rFonts w:hint="default"/>
          <w:color w:val="E54C5E" w:themeColor="accent6"/>
          <w:lang w:val="en-US" w:eastAsia="zh-CN"/>
          <w14:textFill>
            <w14:solidFill>
              <w14:schemeClr w14:val="accent6"/>
            </w14:solidFill>
          </w14:textFill>
        </w:rPr>
      </w:pPr>
      <w:r>
        <w:rPr>
          <w:rFonts w:hint="eastAsia"/>
          <w:color w:val="E54C5E" w:themeColor="accent6"/>
          <w:lang w:val="en-US" w:eastAsia="zh-CN"/>
          <w14:textFill>
            <w14:solidFill>
              <w14:schemeClr w14:val="accent6"/>
            </w14:solidFill>
          </w14:textFill>
        </w:rPr>
        <w:t>An independent t-test was performed between B6 and B7, t = 0.574 and p = 0.597. Therefore, no statistically significant difference was found between B6 and B7.</w:t>
      </w:r>
    </w:p>
    <w:p w14:paraId="3306628B">
      <w:pPr>
        <w:jc w:val="center"/>
        <w:rPr>
          <w:rFonts w:hint="eastAsia"/>
          <w:lang w:val="en-US" w:eastAsia="zh-CN"/>
        </w:rPr>
      </w:pPr>
    </w:p>
    <w:p w14:paraId="15805C0D">
      <w:pPr>
        <w:jc w:val="center"/>
        <w:rPr>
          <w:rFonts w:hint="eastAsia"/>
          <w:lang w:val="en-US" w:eastAsia="zh-CN"/>
        </w:rPr>
      </w:pPr>
    </w:p>
    <w:p w14:paraId="09787D9F">
      <w:pPr>
        <w:jc w:val="center"/>
        <w:rPr>
          <w:rFonts w:hint="eastAsia"/>
          <w:lang w:val="en-US" w:eastAsia="zh-CN"/>
        </w:rPr>
      </w:pPr>
    </w:p>
    <w:p w14:paraId="7AEECE2F">
      <w:pPr>
        <w:jc w:val="center"/>
        <w:rPr>
          <w:rFonts w:hint="eastAsia"/>
          <w:lang w:val="en-US" w:eastAsia="zh-CN"/>
        </w:rPr>
      </w:pPr>
    </w:p>
    <w:p w14:paraId="5ABB9564">
      <w:pPr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Table2 WB Bcl-2</w:t>
      </w:r>
    </w:p>
    <w:p w14:paraId="25ECCB82">
      <w:pPr>
        <w:rPr>
          <w:rFonts w:hint="default"/>
          <w:lang w:val="en-US" w:eastAsia="zh-CN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1056"/>
        <w:gridCol w:w="2450"/>
      </w:tblGrid>
      <w:tr w14:paraId="2B9D8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vAlign w:val="top"/>
          </w:tcPr>
          <w:p w14:paraId="181D4FE0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Group</w:t>
            </w:r>
          </w:p>
        </w:tc>
        <w:tc>
          <w:tcPr>
            <w:tcW w:w="1056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vAlign w:val="top"/>
          </w:tcPr>
          <w:p w14:paraId="362B4F51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n</w:t>
            </w:r>
          </w:p>
        </w:tc>
        <w:tc>
          <w:tcPr>
            <w:tcW w:w="245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vAlign w:val="top"/>
          </w:tcPr>
          <w:p w14:paraId="307565B5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Bcl-2 Expression Level</w:t>
            </w:r>
          </w:p>
        </w:tc>
      </w:tr>
      <w:tr w14:paraId="3634A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E5FA1A0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B1</w:t>
            </w:r>
          </w:p>
        </w:tc>
        <w:tc>
          <w:tcPr>
            <w:tcW w:w="1056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90FAE0E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45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AC82170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0.87±0.13</w:t>
            </w:r>
          </w:p>
        </w:tc>
      </w:tr>
      <w:tr w14:paraId="3D949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1B75AB4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B2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A73A8EB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E1305BB">
            <w:pPr>
              <w:jc w:val="center"/>
              <w:rPr>
                <w:rFonts w:hint="default" w:asciiTheme="minorHAnsi" w:hAnsiTheme="minorHAnsi" w:eastAsiaTheme="minorEastAsia" w:cstheme="minorHAns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</w:rPr>
              <w:t>0.</w:t>
            </w:r>
            <w:r>
              <w:rPr>
                <w:rFonts w:hint="eastAsia"/>
                <w:vertAlign w:val="baseline"/>
                <w:lang w:val="en-US" w:eastAsia="zh-CN"/>
              </w:rPr>
              <w:t>07</w:t>
            </w:r>
            <w:r>
              <w:rPr>
                <w:rFonts w:hint="eastAsia"/>
                <w:vertAlign w:val="baseline"/>
              </w:rPr>
              <w:t>±0.0</w:t>
            </w:r>
            <w:r>
              <w:rPr>
                <w:rFonts w:hint="eastAsia"/>
                <w:vertAlign w:val="baseline"/>
                <w:lang w:val="en-US" w:eastAsia="zh-CN"/>
              </w:rPr>
              <w:t>5</w:t>
            </w:r>
            <w:r>
              <w:rPr>
                <w:rFonts w:hint="default" w:ascii="Arial" w:hAnsi="Arial" w:cs="Arial"/>
                <w:vertAlign w:val="baseline"/>
              </w:rPr>
              <w:t>*</w:t>
            </w:r>
          </w:p>
        </w:tc>
      </w:tr>
      <w:tr w14:paraId="258D3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C36F24E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B3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7959838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4D7DFA7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</w:rPr>
              <w:t>0.</w:t>
            </w:r>
            <w:r>
              <w:rPr>
                <w:rFonts w:hint="eastAsia"/>
                <w:vertAlign w:val="baseline"/>
                <w:lang w:val="en-US" w:eastAsia="zh-CN"/>
              </w:rPr>
              <w:t>07</w:t>
            </w:r>
            <w:r>
              <w:rPr>
                <w:rFonts w:hint="eastAsia"/>
                <w:vertAlign w:val="baseline"/>
              </w:rPr>
              <w:t>±0.0</w:t>
            </w:r>
            <w:r>
              <w:rPr>
                <w:rFonts w:hint="eastAsia"/>
                <w:vertAlign w:val="baseline"/>
                <w:lang w:val="en-US" w:eastAsia="zh-CN"/>
              </w:rPr>
              <w:t>6</w:t>
            </w:r>
            <w:r>
              <w:rPr>
                <w:rFonts w:hint="default" w:ascii="Arial" w:hAnsi="Arial" w:cs="Arial"/>
                <w:vertAlign w:val="baseline"/>
              </w:rPr>
              <w:t>*</w:t>
            </w:r>
          </w:p>
        </w:tc>
      </w:tr>
      <w:tr w14:paraId="2D8B9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22A527C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B4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8D96EC8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722B07F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</w:rPr>
              <w:t>0.3</w:t>
            </w:r>
            <w:r>
              <w:rPr>
                <w:rFonts w:hint="eastAsia"/>
                <w:vertAlign w:val="baseline"/>
                <w:lang w:val="en-US" w:eastAsia="zh-CN"/>
              </w:rPr>
              <w:t>4</w:t>
            </w:r>
            <w:r>
              <w:rPr>
                <w:rFonts w:hint="eastAsia"/>
                <w:vertAlign w:val="baseline"/>
              </w:rPr>
              <w:t>±0.</w:t>
            </w:r>
            <w:r>
              <w:rPr>
                <w:rFonts w:hint="eastAsia"/>
                <w:vertAlign w:val="baseline"/>
                <w:lang w:val="en-US" w:eastAsia="zh-CN"/>
              </w:rPr>
              <w:t>05</w:t>
            </w:r>
            <w:r>
              <w:rPr>
                <w:rFonts w:hint="default" w:ascii="Arial" w:hAnsi="Arial" w:cs="Arial"/>
                <w:vertAlign w:val="baseline"/>
              </w:rPr>
              <w:t>*</w:t>
            </w:r>
          </w:p>
        </w:tc>
      </w:tr>
      <w:tr w14:paraId="579E9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6EF6978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B5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B968D5E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00A062E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</w:rPr>
              <w:t>0.</w:t>
            </w:r>
            <w:r>
              <w:rPr>
                <w:rFonts w:hint="eastAsia"/>
                <w:vertAlign w:val="baseline"/>
                <w:lang w:val="en-US" w:eastAsia="zh-CN"/>
              </w:rPr>
              <w:t>49</w:t>
            </w:r>
            <w:r>
              <w:rPr>
                <w:rFonts w:hint="eastAsia"/>
                <w:vertAlign w:val="baseline"/>
              </w:rPr>
              <w:t>±0.</w:t>
            </w:r>
            <w:r>
              <w:rPr>
                <w:rFonts w:hint="eastAsia"/>
                <w:vertAlign w:val="baseline"/>
                <w:lang w:val="en-US" w:eastAsia="zh-CN"/>
              </w:rPr>
              <w:t>03</w:t>
            </w:r>
            <w:r>
              <w:rPr>
                <w:rFonts w:hint="default" w:ascii="Arial" w:hAnsi="Arial" w:cs="Arial"/>
                <w:vertAlign w:val="baseline"/>
              </w:rPr>
              <w:t>*</w:t>
            </w:r>
          </w:p>
        </w:tc>
      </w:tr>
      <w:tr w14:paraId="355EC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2F1FC2E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B6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1012FDB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EA4FFC8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</w:rPr>
              <w:t>0.</w:t>
            </w:r>
            <w:r>
              <w:rPr>
                <w:rFonts w:hint="eastAsia"/>
                <w:vertAlign w:val="baseline"/>
                <w:lang w:val="en-US" w:eastAsia="zh-CN"/>
              </w:rPr>
              <w:t>67</w:t>
            </w:r>
            <w:r>
              <w:rPr>
                <w:rFonts w:hint="eastAsia"/>
                <w:vertAlign w:val="baseline"/>
              </w:rPr>
              <w:t>±0.0</w:t>
            </w:r>
            <w:r>
              <w:rPr>
                <w:rFonts w:hint="eastAsia"/>
                <w:vertAlign w:val="baseline"/>
                <w:lang w:val="en-US" w:eastAsia="zh-CN"/>
              </w:rPr>
              <w:t>7</w:t>
            </w:r>
            <w:r>
              <w:rPr>
                <w:rFonts w:hint="default" w:ascii="Arial" w:hAnsi="Arial" w:cs="Arial"/>
                <w:vertAlign w:val="baseline"/>
              </w:rPr>
              <w:t>*</w:t>
            </w:r>
          </w:p>
        </w:tc>
      </w:tr>
      <w:tr w14:paraId="2DB1D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top"/>
          </w:tcPr>
          <w:p w14:paraId="4AF466BF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B7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top"/>
          </w:tcPr>
          <w:p w14:paraId="774AC108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450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top"/>
          </w:tcPr>
          <w:p w14:paraId="6C7E51C1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</w:rPr>
              <w:t>0.</w:t>
            </w:r>
            <w:r>
              <w:rPr>
                <w:rFonts w:hint="eastAsia"/>
                <w:vertAlign w:val="baseline"/>
                <w:lang w:val="en-US" w:eastAsia="zh-CN"/>
              </w:rPr>
              <w:t>63</w:t>
            </w:r>
            <w:r>
              <w:rPr>
                <w:rFonts w:hint="eastAsia"/>
                <w:vertAlign w:val="baseline"/>
              </w:rPr>
              <w:t>±0.0</w:t>
            </w:r>
            <w:r>
              <w:rPr>
                <w:rFonts w:hint="eastAsia"/>
                <w:vertAlign w:val="baseline"/>
                <w:lang w:val="en-US" w:eastAsia="zh-CN"/>
              </w:rPr>
              <w:t>7</w:t>
            </w:r>
            <w:r>
              <w:rPr>
                <w:rFonts w:hint="default" w:ascii="Arial" w:hAnsi="Arial" w:cs="Arial"/>
                <w:vertAlign w:val="baseline"/>
              </w:rPr>
              <w:t>*</w:t>
            </w:r>
          </w:p>
        </w:tc>
      </w:tr>
      <w:tr w14:paraId="6E36C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FDA9B46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i/>
                <w:iCs/>
                <w:vertAlign w:val="baseline"/>
                <w:lang w:val="en-US" w:eastAsia="zh-CN"/>
              </w:rPr>
              <w:t>F</w:t>
            </w:r>
          </w:p>
        </w:tc>
        <w:tc>
          <w:tcPr>
            <w:tcW w:w="1056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top"/>
          </w:tcPr>
          <w:p w14:paraId="1DFF9BC8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2450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top"/>
          </w:tcPr>
          <w:p w14:paraId="7134FAAA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53.06</w:t>
            </w:r>
          </w:p>
        </w:tc>
      </w:tr>
      <w:tr w14:paraId="7A19B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 w14:paraId="10138AE4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i/>
                <w:iCs/>
                <w:vertAlign w:val="baseline"/>
                <w:lang w:val="en-US" w:eastAsia="zh-CN"/>
              </w:rPr>
              <w:t>P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 w14:paraId="2E48D9A3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245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 w14:paraId="083C84E8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&lt;0.01</w:t>
            </w:r>
          </w:p>
        </w:tc>
      </w:tr>
    </w:tbl>
    <w:p w14:paraId="0C61353C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Note:</w:t>
      </w:r>
      <w:r>
        <w:rPr>
          <w:rFonts w:hint="default" w:ascii="Arial" w:hAnsi="Arial" w:cs="Arial"/>
          <w:vertAlign w:val="baseline"/>
        </w:rPr>
        <w:t>*</w:t>
      </w:r>
      <w:r>
        <w:rPr>
          <w:rFonts w:hint="eastAsia" w:ascii="Arial" w:hAnsi="Arial" w:cs="Arial"/>
          <w:vertAlign w:val="baseline"/>
          <w:lang w:val="en-US" w:eastAsia="zh-CN"/>
        </w:rPr>
        <w:t xml:space="preserve"> </w:t>
      </w:r>
      <w:r>
        <w:rPr>
          <w:rFonts w:hint="eastAsia"/>
          <w:lang w:val="en-US" w:eastAsia="zh-CN"/>
        </w:rPr>
        <w:t>Compared with the Sham group, P&lt;0.01.</w:t>
      </w:r>
    </w:p>
    <w:p w14:paraId="4977D66A">
      <w:pPr>
        <w:jc w:val="center"/>
        <w:rPr>
          <w:rFonts w:hint="default"/>
          <w:lang w:val="en-US" w:eastAsia="zh-CN"/>
        </w:rPr>
      </w:pPr>
      <w:r>
        <w:rPr>
          <w:rFonts w:hint="eastAsia"/>
          <w:color w:val="E54C5E" w:themeColor="accent6"/>
          <w:lang w:val="en-US" w:eastAsia="zh-CN"/>
          <w14:textFill>
            <w14:solidFill>
              <w14:schemeClr w14:val="accent6"/>
            </w14:solidFill>
          </w14:textFill>
        </w:rPr>
        <w:t>An independent t-test was performed between B6 and B7, t = 0.77 and p = 0.484. Therefore, no statistically significant difference was observed between B6 and B7.</w:t>
      </w:r>
    </w:p>
    <w:p w14:paraId="5C29C410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Table3 WB drp1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1056"/>
        <w:gridCol w:w="2450"/>
      </w:tblGrid>
      <w:tr w14:paraId="23E96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vAlign w:val="top"/>
          </w:tcPr>
          <w:p w14:paraId="0746561E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Group</w:t>
            </w:r>
          </w:p>
        </w:tc>
        <w:tc>
          <w:tcPr>
            <w:tcW w:w="1056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vAlign w:val="top"/>
          </w:tcPr>
          <w:p w14:paraId="766159CF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n</w:t>
            </w:r>
          </w:p>
        </w:tc>
        <w:tc>
          <w:tcPr>
            <w:tcW w:w="245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vAlign w:val="top"/>
          </w:tcPr>
          <w:p w14:paraId="3244F93A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DRP1 Expression Level</w:t>
            </w:r>
          </w:p>
        </w:tc>
      </w:tr>
      <w:tr w14:paraId="10CA8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1A0E83A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B1</w:t>
            </w:r>
          </w:p>
        </w:tc>
        <w:tc>
          <w:tcPr>
            <w:tcW w:w="1056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4E85ACC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45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CC7A0BB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0.79±0.07</w:t>
            </w:r>
          </w:p>
        </w:tc>
      </w:tr>
      <w:tr w14:paraId="0C36D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C68F9C2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B2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1EB4235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BF4B56F">
            <w:pPr>
              <w:jc w:val="center"/>
              <w:rPr>
                <w:rFonts w:hint="default" w:asciiTheme="minorHAnsi" w:hAnsiTheme="minorHAnsi" w:eastAsiaTheme="minorEastAsia" w:cstheme="minorHAns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</w:rPr>
              <w:t>0.</w:t>
            </w:r>
            <w:r>
              <w:rPr>
                <w:rFonts w:hint="eastAsia"/>
                <w:vertAlign w:val="baseline"/>
                <w:lang w:val="en-US" w:eastAsia="zh-CN"/>
              </w:rPr>
              <w:t>75</w:t>
            </w:r>
            <w:r>
              <w:rPr>
                <w:rFonts w:hint="eastAsia"/>
                <w:vertAlign w:val="baseline"/>
              </w:rPr>
              <w:t>±0.</w:t>
            </w:r>
            <w:r>
              <w:rPr>
                <w:rFonts w:hint="eastAsia"/>
                <w:vertAlign w:val="baseline"/>
                <w:lang w:val="en-US" w:eastAsia="zh-CN"/>
              </w:rPr>
              <w:t>15</w:t>
            </w:r>
          </w:p>
        </w:tc>
      </w:tr>
      <w:tr w14:paraId="67D73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A81EF48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B3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2FD0DCD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FD88B05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</w:rPr>
              <w:t>0.</w:t>
            </w:r>
            <w:r>
              <w:rPr>
                <w:rFonts w:hint="eastAsia"/>
                <w:vertAlign w:val="baseline"/>
                <w:lang w:val="en-US" w:eastAsia="zh-CN"/>
              </w:rPr>
              <w:t>76</w:t>
            </w:r>
            <w:r>
              <w:rPr>
                <w:rFonts w:hint="eastAsia"/>
                <w:vertAlign w:val="baseline"/>
              </w:rPr>
              <w:t>±0.0</w:t>
            </w: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</w:tr>
      <w:tr w14:paraId="62C71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41B5746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B4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828E36D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0ACE289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</w:rPr>
              <w:t>0.</w:t>
            </w:r>
            <w:r>
              <w:rPr>
                <w:rFonts w:hint="eastAsia"/>
                <w:vertAlign w:val="baseline"/>
                <w:lang w:val="en-US" w:eastAsia="zh-CN"/>
              </w:rPr>
              <w:t>76</w:t>
            </w:r>
            <w:r>
              <w:rPr>
                <w:rFonts w:hint="eastAsia"/>
                <w:vertAlign w:val="baseline"/>
              </w:rPr>
              <w:t>±0.</w:t>
            </w:r>
            <w:r>
              <w:rPr>
                <w:rFonts w:hint="eastAsia"/>
                <w:vertAlign w:val="baseline"/>
                <w:lang w:val="en-US" w:eastAsia="zh-CN"/>
              </w:rPr>
              <w:t>11</w:t>
            </w:r>
          </w:p>
        </w:tc>
      </w:tr>
      <w:tr w14:paraId="50D32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48D264F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B5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C45D8DD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BBC2D6C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</w:rPr>
              <w:t>0.</w:t>
            </w:r>
            <w:r>
              <w:rPr>
                <w:rFonts w:hint="eastAsia"/>
                <w:vertAlign w:val="baseline"/>
                <w:lang w:val="en-US" w:eastAsia="zh-CN"/>
              </w:rPr>
              <w:t>79</w:t>
            </w:r>
            <w:r>
              <w:rPr>
                <w:rFonts w:hint="eastAsia"/>
                <w:vertAlign w:val="baseline"/>
              </w:rPr>
              <w:t>±0.0</w:t>
            </w:r>
            <w:r>
              <w:rPr>
                <w:rFonts w:hint="eastAsia"/>
                <w:vertAlign w:val="baseline"/>
                <w:lang w:val="en-US" w:eastAsia="zh-CN"/>
              </w:rPr>
              <w:t>9</w:t>
            </w:r>
          </w:p>
        </w:tc>
      </w:tr>
      <w:tr w14:paraId="4F74A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A3C8DF7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B6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511ECB7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4A08800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</w:rPr>
              <w:t>0.</w:t>
            </w:r>
            <w:r>
              <w:rPr>
                <w:rFonts w:hint="eastAsia"/>
                <w:vertAlign w:val="baseline"/>
                <w:lang w:val="en-US" w:eastAsia="zh-CN"/>
              </w:rPr>
              <w:t>74</w:t>
            </w:r>
            <w:r>
              <w:rPr>
                <w:rFonts w:hint="eastAsia"/>
                <w:vertAlign w:val="baseline"/>
              </w:rPr>
              <w:t>±0.0</w:t>
            </w: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</w:tr>
      <w:tr w14:paraId="165CB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top"/>
          </w:tcPr>
          <w:p w14:paraId="4FEFFBB1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B7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top"/>
          </w:tcPr>
          <w:p w14:paraId="1B06573D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450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top"/>
          </w:tcPr>
          <w:p w14:paraId="5484D5FC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</w:rPr>
              <w:t>0.</w:t>
            </w:r>
            <w:r>
              <w:rPr>
                <w:rFonts w:hint="eastAsia"/>
                <w:vertAlign w:val="baseline"/>
                <w:lang w:val="en-US" w:eastAsia="zh-CN"/>
              </w:rPr>
              <w:t>78</w:t>
            </w:r>
            <w:r>
              <w:rPr>
                <w:rFonts w:hint="eastAsia"/>
                <w:vertAlign w:val="baseline"/>
              </w:rPr>
              <w:t>±0.0</w:t>
            </w: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</w:tr>
      <w:tr w14:paraId="77336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A846EAB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i/>
                <w:iCs/>
                <w:vertAlign w:val="baseline"/>
                <w:lang w:val="en-US" w:eastAsia="zh-CN"/>
              </w:rPr>
              <w:t>F</w:t>
            </w:r>
          </w:p>
        </w:tc>
        <w:tc>
          <w:tcPr>
            <w:tcW w:w="1056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top"/>
          </w:tcPr>
          <w:p w14:paraId="2BD51745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2450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top"/>
          </w:tcPr>
          <w:p w14:paraId="3F5BB80F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0.24</w:t>
            </w:r>
          </w:p>
        </w:tc>
      </w:tr>
      <w:tr w14:paraId="1434D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 w14:paraId="342BAB14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i/>
                <w:iCs/>
                <w:vertAlign w:val="baseline"/>
                <w:lang w:val="en-US" w:eastAsia="zh-CN"/>
              </w:rPr>
              <w:t>P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 w14:paraId="0958C7A9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245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 w14:paraId="34F56894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0.96</w:t>
            </w:r>
          </w:p>
        </w:tc>
      </w:tr>
    </w:tbl>
    <w:p w14:paraId="3963840A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Note:</w:t>
      </w:r>
      <w:r>
        <w:rPr>
          <w:rFonts w:hint="default" w:ascii="Arial" w:hAnsi="Arial" w:cs="Arial"/>
          <w:vertAlign w:val="baseline"/>
        </w:rPr>
        <w:t>*</w:t>
      </w:r>
      <w:r>
        <w:rPr>
          <w:rFonts w:hint="eastAsia" w:ascii="Arial" w:hAnsi="Arial" w:cs="Arial"/>
          <w:vertAlign w:val="baseline"/>
          <w:lang w:val="en-US" w:eastAsia="zh-CN"/>
        </w:rPr>
        <w:t xml:space="preserve"> </w:t>
      </w:r>
      <w:r>
        <w:rPr>
          <w:rFonts w:hint="eastAsia"/>
          <w:lang w:val="en-US" w:eastAsia="zh-CN"/>
        </w:rPr>
        <w:t>Compared with the Sham group, P&lt;0.01.</w:t>
      </w:r>
    </w:p>
    <w:p w14:paraId="02EA5456">
      <w:pPr>
        <w:jc w:val="center"/>
        <w:rPr>
          <w:rFonts w:hint="default"/>
          <w:color w:val="E54C5E" w:themeColor="accent6"/>
          <w:lang w:val="en-US" w:eastAsia="zh-CN"/>
          <w14:textFill>
            <w14:solidFill>
              <w14:schemeClr w14:val="accent6"/>
            </w14:solidFill>
          </w14:textFill>
        </w:rPr>
      </w:pPr>
      <w:r>
        <w:rPr>
          <w:rFonts w:hint="eastAsia"/>
          <w:color w:val="E54C5E" w:themeColor="accent6"/>
          <w:lang w:val="en-US" w:eastAsia="zh-CN"/>
          <w14:textFill>
            <w14:solidFill>
              <w14:schemeClr w14:val="accent6"/>
            </w14:solidFill>
          </w14:textFill>
        </w:rPr>
        <w:t>The anova test p = 0.96. Therefore, no statistically significant differences were observed among the groups.</w:t>
      </w:r>
    </w:p>
    <w:p w14:paraId="55458C9C">
      <w:pPr>
        <w:jc w:val="center"/>
        <w:rPr>
          <w:rFonts w:hint="default"/>
          <w:lang w:val="en-US" w:eastAsia="zh-CN"/>
        </w:rPr>
      </w:pPr>
    </w:p>
    <w:p w14:paraId="58E74E5A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Table4  WB p-drp1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1056"/>
        <w:gridCol w:w="2450"/>
      </w:tblGrid>
      <w:tr w14:paraId="55D77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vAlign w:val="top"/>
          </w:tcPr>
          <w:p w14:paraId="2F9019D0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Group</w:t>
            </w:r>
          </w:p>
        </w:tc>
        <w:tc>
          <w:tcPr>
            <w:tcW w:w="1056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vAlign w:val="top"/>
          </w:tcPr>
          <w:p w14:paraId="32996F29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n</w:t>
            </w:r>
          </w:p>
        </w:tc>
        <w:tc>
          <w:tcPr>
            <w:tcW w:w="245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vAlign w:val="top"/>
          </w:tcPr>
          <w:p w14:paraId="5BD8AA93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P-DRP1 Expression Level</w:t>
            </w:r>
          </w:p>
        </w:tc>
      </w:tr>
      <w:tr w14:paraId="39CD6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EF70DCF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B1</w:t>
            </w:r>
          </w:p>
        </w:tc>
        <w:tc>
          <w:tcPr>
            <w:tcW w:w="1056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730DF84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45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0F47411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0.08±0.08</w:t>
            </w:r>
          </w:p>
        </w:tc>
      </w:tr>
      <w:tr w14:paraId="31228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0B9F4FF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B2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6FA6B51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6AFD1A3">
            <w:pPr>
              <w:jc w:val="center"/>
              <w:rPr>
                <w:rFonts w:hint="default" w:asciiTheme="minorHAnsi" w:hAnsiTheme="minorHAnsi" w:eastAsiaTheme="minorEastAsia" w:cstheme="minorHAns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</w:rPr>
              <w:t>0.</w:t>
            </w:r>
            <w:r>
              <w:rPr>
                <w:rFonts w:hint="eastAsia"/>
                <w:vertAlign w:val="baseline"/>
                <w:lang w:val="en-US" w:eastAsia="zh-CN"/>
              </w:rPr>
              <w:t>69</w:t>
            </w:r>
            <w:r>
              <w:rPr>
                <w:rFonts w:hint="eastAsia"/>
                <w:vertAlign w:val="baseline"/>
              </w:rPr>
              <w:t>±0.0</w:t>
            </w:r>
            <w:r>
              <w:rPr>
                <w:rFonts w:hint="eastAsia"/>
                <w:vertAlign w:val="baseline"/>
                <w:lang w:val="en-US" w:eastAsia="zh-CN"/>
              </w:rPr>
              <w:t>8</w:t>
            </w:r>
            <w:r>
              <w:rPr>
                <w:rFonts w:hint="default" w:ascii="Arial" w:hAnsi="Arial" w:cs="Arial"/>
                <w:vertAlign w:val="baseline"/>
              </w:rPr>
              <w:t>*</w:t>
            </w:r>
          </w:p>
        </w:tc>
      </w:tr>
      <w:tr w14:paraId="185AC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F071640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B3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2915356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AF10A85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</w:rPr>
              <w:t>0.</w:t>
            </w:r>
            <w:r>
              <w:rPr>
                <w:rFonts w:hint="eastAsia"/>
                <w:vertAlign w:val="baseline"/>
                <w:lang w:val="en-US" w:eastAsia="zh-CN"/>
              </w:rPr>
              <w:t>67</w:t>
            </w:r>
            <w:r>
              <w:rPr>
                <w:rFonts w:hint="eastAsia"/>
                <w:vertAlign w:val="baseline"/>
              </w:rPr>
              <w:t>±0.</w:t>
            </w:r>
            <w:r>
              <w:rPr>
                <w:rFonts w:hint="eastAsia"/>
                <w:vertAlign w:val="baseline"/>
                <w:lang w:val="en-US" w:eastAsia="zh-CN"/>
              </w:rPr>
              <w:t>10</w:t>
            </w:r>
            <w:r>
              <w:rPr>
                <w:rFonts w:hint="default" w:ascii="Arial" w:hAnsi="Arial" w:cs="Arial"/>
                <w:vertAlign w:val="baseline"/>
              </w:rPr>
              <w:t>*</w:t>
            </w:r>
          </w:p>
        </w:tc>
      </w:tr>
      <w:tr w14:paraId="2C6B4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8B75AAB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B4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AFC7A31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C621584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</w:rPr>
              <w:t>0.</w:t>
            </w:r>
            <w:r>
              <w:rPr>
                <w:rFonts w:hint="eastAsia"/>
                <w:vertAlign w:val="baseline"/>
                <w:lang w:val="en-US" w:eastAsia="zh-CN"/>
              </w:rPr>
              <w:t>50</w:t>
            </w:r>
            <w:r>
              <w:rPr>
                <w:rFonts w:hint="eastAsia"/>
                <w:vertAlign w:val="baseline"/>
              </w:rPr>
              <w:t>±0.</w:t>
            </w:r>
            <w:r>
              <w:rPr>
                <w:rFonts w:hint="eastAsia"/>
                <w:vertAlign w:val="baseline"/>
                <w:lang w:val="en-US" w:eastAsia="zh-CN"/>
              </w:rPr>
              <w:t>05</w:t>
            </w:r>
            <w:r>
              <w:rPr>
                <w:rFonts w:hint="default" w:ascii="Arial" w:hAnsi="Arial" w:cs="Arial"/>
                <w:vertAlign w:val="baseline"/>
              </w:rPr>
              <w:t>*</w:t>
            </w:r>
          </w:p>
        </w:tc>
      </w:tr>
      <w:tr w14:paraId="01519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9B70588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B5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22294FA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7AE41F7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</w:rPr>
              <w:t>0.</w:t>
            </w:r>
            <w:r>
              <w:rPr>
                <w:rFonts w:hint="eastAsia"/>
                <w:vertAlign w:val="baseline"/>
                <w:lang w:val="en-US" w:eastAsia="zh-CN"/>
              </w:rPr>
              <w:t>39</w:t>
            </w:r>
            <w:r>
              <w:rPr>
                <w:rFonts w:hint="eastAsia"/>
                <w:vertAlign w:val="baseline"/>
              </w:rPr>
              <w:t>±0.</w:t>
            </w:r>
            <w:r>
              <w:rPr>
                <w:rFonts w:hint="eastAsia"/>
                <w:vertAlign w:val="baseline"/>
                <w:lang w:val="en-US" w:eastAsia="zh-CN"/>
              </w:rPr>
              <w:t>03</w:t>
            </w:r>
            <w:r>
              <w:rPr>
                <w:rFonts w:hint="default" w:ascii="Arial" w:hAnsi="Arial" w:cs="Arial"/>
                <w:vertAlign w:val="baseline"/>
              </w:rPr>
              <w:t>*</w:t>
            </w:r>
          </w:p>
        </w:tc>
      </w:tr>
      <w:tr w14:paraId="18986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56FEBE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B6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694F33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84492BE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</w:rPr>
              <w:t>0.</w:t>
            </w:r>
            <w:r>
              <w:rPr>
                <w:rFonts w:hint="eastAsia"/>
                <w:vertAlign w:val="baseline"/>
                <w:lang w:val="en-US" w:eastAsia="zh-CN"/>
              </w:rPr>
              <w:t>26</w:t>
            </w:r>
            <w:r>
              <w:rPr>
                <w:rFonts w:hint="eastAsia"/>
                <w:vertAlign w:val="baseline"/>
              </w:rPr>
              <w:t>±0.</w:t>
            </w:r>
            <w:r>
              <w:rPr>
                <w:rFonts w:hint="eastAsia"/>
                <w:vertAlign w:val="baseline"/>
                <w:lang w:val="en-US" w:eastAsia="zh-CN"/>
              </w:rPr>
              <w:t>02</w:t>
            </w:r>
            <w:r>
              <w:rPr>
                <w:rFonts w:hint="default" w:ascii="Arial" w:hAnsi="Arial" w:cs="Arial"/>
                <w:vertAlign w:val="baseline"/>
              </w:rPr>
              <w:t>*</w:t>
            </w:r>
          </w:p>
        </w:tc>
      </w:tr>
      <w:tr w14:paraId="37EA9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top"/>
          </w:tcPr>
          <w:p w14:paraId="0F7159D9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B7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top"/>
          </w:tcPr>
          <w:p w14:paraId="6954031D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450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top"/>
          </w:tcPr>
          <w:p w14:paraId="19B73582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</w:rPr>
              <w:t>0.</w:t>
            </w:r>
            <w:r>
              <w:rPr>
                <w:rFonts w:hint="eastAsia"/>
                <w:vertAlign w:val="baseline"/>
                <w:lang w:val="en-US" w:eastAsia="zh-CN"/>
              </w:rPr>
              <w:t>27</w:t>
            </w:r>
            <w:r>
              <w:rPr>
                <w:rFonts w:hint="eastAsia"/>
                <w:vertAlign w:val="baseline"/>
              </w:rPr>
              <w:t>±0.0</w:t>
            </w:r>
            <w:r>
              <w:rPr>
                <w:rFonts w:hint="eastAsia"/>
                <w:vertAlign w:val="baseline"/>
                <w:lang w:val="en-US" w:eastAsia="zh-CN"/>
              </w:rPr>
              <w:t>4</w:t>
            </w:r>
            <w:r>
              <w:rPr>
                <w:rFonts w:hint="default" w:ascii="Arial" w:hAnsi="Arial" w:cs="Arial"/>
                <w:vertAlign w:val="baseline"/>
              </w:rPr>
              <w:t>*</w:t>
            </w:r>
          </w:p>
        </w:tc>
      </w:tr>
      <w:tr w14:paraId="00F89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6DA28E1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i/>
                <w:iCs/>
                <w:vertAlign w:val="baseline"/>
                <w:lang w:val="en-US" w:eastAsia="zh-CN"/>
              </w:rPr>
              <w:t>F</w:t>
            </w:r>
          </w:p>
        </w:tc>
        <w:tc>
          <w:tcPr>
            <w:tcW w:w="1056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top"/>
          </w:tcPr>
          <w:p w14:paraId="4B61EEE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2450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top"/>
          </w:tcPr>
          <w:p w14:paraId="5ACB24CB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38.50</w:t>
            </w:r>
          </w:p>
        </w:tc>
      </w:tr>
      <w:tr w14:paraId="56278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 w14:paraId="36558D1E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i/>
                <w:iCs/>
                <w:vertAlign w:val="baseline"/>
                <w:lang w:val="en-US" w:eastAsia="zh-CN"/>
              </w:rPr>
              <w:t>P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 w14:paraId="43D5E2D8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245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 w14:paraId="4B244080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&lt;0.01</w:t>
            </w:r>
          </w:p>
        </w:tc>
      </w:tr>
    </w:tbl>
    <w:p w14:paraId="3560913A">
      <w:pPr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Note:</w:t>
      </w:r>
      <w:r>
        <w:rPr>
          <w:rFonts w:hint="default" w:ascii="Arial" w:hAnsi="Arial" w:cs="Arial"/>
          <w:vertAlign w:val="baseline"/>
        </w:rPr>
        <w:t>*</w:t>
      </w:r>
      <w:r>
        <w:rPr>
          <w:rFonts w:hint="eastAsia" w:ascii="Arial" w:hAnsi="Arial" w:cs="Arial"/>
          <w:vertAlign w:val="baseline"/>
          <w:lang w:val="en-US" w:eastAsia="zh-CN"/>
        </w:rPr>
        <w:t xml:space="preserve"> </w:t>
      </w:r>
      <w:r>
        <w:rPr>
          <w:rFonts w:hint="eastAsia"/>
          <w:lang w:val="en-US" w:eastAsia="zh-CN"/>
        </w:rPr>
        <w:t>Compared with the Sham group, P&lt;0.01.</w:t>
      </w:r>
    </w:p>
    <w:p w14:paraId="46091F6E">
      <w:pPr>
        <w:jc w:val="center"/>
        <w:rPr>
          <w:rFonts w:hint="default"/>
          <w:lang w:val="en-US" w:eastAsia="zh-CN"/>
        </w:rPr>
      </w:pPr>
      <w:r>
        <w:rPr>
          <w:rFonts w:hint="eastAsia"/>
          <w:color w:val="E54C5E" w:themeColor="accent6"/>
          <w:lang w:val="en-US" w:eastAsia="zh-CN"/>
          <w14:textFill>
            <w14:solidFill>
              <w14:schemeClr w14:val="accent6"/>
            </w14:solidFill>
          </w14:textFill>
        </w:rPr>
        <w:t>An independent t-test was performed between B6 and B7, t = 0.47 and p = 0.663. Therefore, no statistically significant difference was found between B6 and B7.</w:t>
      </w:r>
    </w:p>
    <w:p w14:paraId="018804CF">
      <w:pPr>
        <w:jc w:val="center"/>
        <w:rPr>
          <w:rFonts w:hint="eastAsia"/>
          <w:color w:val="E54C5E" w:themeColor="accent6"/>
          <w:lang w:val="en-US" w:eastAsia="zh-CN"/>
          <w14:textFill>
            <w14:solidFill>
              <w14:schemeClr w14:val="accent6"/>
            </w14:solidFill>
          </w14:textFill>
        </w:rPr>
      </w:pPr>
    </w:p>
    <w:p w14:paraId="5BC2E627">
      <w:pPr>
        <w:jc w:val="center"/>
        <w:rPr>
          <w:rFonts w:hint="default"/>
          <w:color w:val="0000FF"/>
          <w:sz w:val="32"/>
          <w:szCs w:val="32"/>
          <w:lang w:val="en-US" w:eastAsia="zh-CN"/>
        </w:rPr>
      </w:pPr>
      <w:r>
        <w:rPr>
          <w:rFonts w:hint="eastAsia"/>
          <w:color w:val="0000FF"/>
          <w:sz w:val="32"/>
          <w:szCs w:val="32"/>
          <w:lang w:val="en-US" w:eastAsia="zh-CN"/>
        </w:rPr>
        <w:t>CCK8</w:t>
      </w:r>
    </w:p>
    <w:p w14:paraId="71CA683D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Table5 CCK8 Group A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1056"/>
        <w:gridCol w:w="2450"/>
      </w:tblGrid>
      <w:tr w14:paraId="16F4E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vAlign w:val="top"/>
          </w:tcPr>
          <w:p w14:paraId="2F2D64BC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Group</w:t>
            </w:r>
          </w:p>
        </w:tc>
        <w:tc>
          <w:tcPr>
            <w:tcW w:w="1056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vAlign w:val="top"/>
          </w:tcPr>
          <w:p w14:paraId="2D2D53D6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n</w:t>
            </w:r>
          </w:p>
        </w:tc>
        <w:tc>
          <w:tcPr>
            <w:tcW w:w="245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vAlign w:val="top"/>
          </w:tcPr>
          <w:p w14:paraId="1A0ADE27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Cell proliferation rate（%）</w:t>
            </w:r>
          </w:p>
        </w:tc>
      </w:tr>
      <w:tr w14:paraId="5EDFF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684D048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A1</w:t>
            </w:r>
          </w:p>
        </w:tc>
        <w:tc>
          <w:tcPr>
            <w:tcW w:w="1056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796C9C8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45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067B8B8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0.91±0.04</w:t>
            </w:r>
          </w:p>
        </w:tc>
      </w:tr>
      <w:tr w14:paraId="0E92D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E8A331D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5574CAC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B0D8E95">
            <w:pPr>
              <w:jc w:val="center"/>
              <w:rPr>
                <w:rFonts w:hint="default" w:asciiTheme="minorHAnsi" w:hAnsiTheme="minorHAnsi" w:eastAsiaTheme="minorEastAsia" w:cstheme="minorHAns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</w:rPr>
              <w:t>0.</w:t>
            </w:r>
            <w:r>
              <w:rPr>
                <w:rFonts w:hint="eastAsia"/>
                <w:vertAlign w:val="baseline"/>
                <w:lang w:val="en-US" w:eastAsia="zh-CN"/>
              </w:rPr>
              <w:t>97</w:t>
            </w:r>
            <w:r>
              <w:rPr>
                <w:rFonts w:hint="eastAsia"/>
                <w:vertAlign w:val="baseline"/>
              </w:rPr>
              <w:t>±0.0</w:t>
            </w: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</w:tr>
      <w:tr w14:paraId="37A75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15DC4C5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606FD73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B1F5A28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</w:rPr>
              <w:t>0.</w:t>
            </w:r>
            <w:r>
              <w:rPr>
                <w:rFonts w:hint="eastAsia"/>
                <w:vertAlign w:val="baseline"/>
                <w:lang w:val="en-US" w:eastAsia="zh-CN"/>
              </w:rPr>
              <w:t>93</w:t>
            </w:r>
            <w:r>
              <w:rPr>
                <w:rFonts w:hint="eastAsia"/>
                <w:vertAlign w:val="baseline"/>
              </w:rPr>
              <w:t>±0.0</w:t>
            </w: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</w:tr>
      <w:tr w14:paraId="5CC7A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CEEEE96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DB2A9B8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3D27875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</w:rPr>
              <w:t>0.</w:t>
            </w:r>
            <w:r>
              <w:rPr>
                <w:rFonts w:hint="eastAsia"/>
                <w:vertAlign w:val="baseline"/>
                <w:lang w:val="en-US" w:eastAsia="zh-CN"/>
              </w:rPr>
              <w:t>92</w:t>
            </w:r>
            <w:r>
              <w:rPr>
                <w:rFonts w:hint="eastAsia"/>
                <w:vertAlign w:val="baseline"/>
              </w:rPr>
              <w:t>±0.</w:t>
            </w:r>
            <w:r>
              <w:rPr>
                <w:rFonts w:hint="eastAsia"/>
                <w:vertAlign w:val="baseline"/>
                <w:lang w:val="en-US" w:eastAsia="zh-CN"/>
              </w:rPr>
              <w:t>05</w:t>
            </w:r>
          </w:p>
        </w:tc>
      </w:tr>
      <w:tr w14:paraId="427B1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18C493B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F0A2370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D0D956B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</w:rPr>
              <w:t>0.</w:t>
            </w:r>
            <w:r>
              <w:rPr>
                <w:rFonts w:hint="eastAsia"/>
                <w:vertAlign w:val="baseline"/>
                <w:lang w:val="en-US" w:eastAsia="zh-CN"/>
              </w:rPr>
              <w:t>86</w:t>
            </w:r>
            <w:r>
              <w:rPr>
                <w:rFonts w:hint="eastAsia"/>
                <w:vertAlign w:val="baseline"/>
              </w:rPr>
              <w:t>±0.0</w:t>
            </w: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</w:tr>
      <w:tr w14:paraId="1344A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30D12E8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F4F12E7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5EFE8A5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</w:rPr>
              <w:t>0.</w:t>
            </w:r>
            <w:r>
              <w:rPr>
                <w:rFonts w:hint="eastAsia"/>
                <w:vertAlign w:val="baseline"/>
                <w:lang w:val="en-US" w:eastAsia="zh-CN"/>
              </w:rPr>
              <w:t>81</w:t>
            </w:r>
            <w:r>
              <w:rPr>
                <w:rFonts w:hint="eastAsia"/>
                <w:vertAlign w:val="baseline"/>
              </w:rPr>
              <w:t>±0.0</w:t>
            </w:r>
            <w:r>
              <w:rPr>
                <w:rFonts w:hint="eastAsia"/>
                <w:vertAlign w:val="baseline"/>
                <w:lang w:val="en-US" w:eastAsia="zh-CN"/>
              </w:rPr>
              <w:t>1</w:t>
            </w:r>
            <w:r>
              <w:rPr>
                <w:rFonts w:hint="default" w:ascii="Arial" w:hAnsi="Arial" w:cs="Arial"/>
                <w:vertAlign w:val="baseline"/>
              </w:rPr>
              <w:t>*</w:t>
            </w:r>
          </w:p>
        </w:tc>
      </w:tr>
      <w:tr w14:paraId="4276F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F1EE0F3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i/>
                <w:iCs/>
                <w:vertAlign w:val="baseline"/>
                <w:lang w:val="en-US" w:eastAsia="zh-CN"/>
              </w:rPr>
              <w:t>F</w:t>
            </w:r>
          </w:p>
        </w:tc>
        <w:tc>
          <w:tcPr>
            <w:tcW w:w="1056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top"/>
          </w:tcPr>
          <w:p w14:paraId="5D56F8D4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2450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top"/>
          </w:tcPr>
          <w:p w14:paraId="3E476F04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5.32</w:t>
            </w:r>
          </w:p>
        </w:tc>
      </w:tr>
      <w:tr w14:paraId="1BA1D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 w14:paraId="109A7749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i/>
                <w:iCs/>
                <w:vertAlign w:val="baseline"/>
                <w:lang w:val="en-US" w:eastAsia="zh-CN"/>
              </w:rPr>
              <w:t>P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 w14:paraId="55D1AB3A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245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 w14:paraId="1DB58EF3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&lt;0.01</w:t>
            </w:r>
          </w:p>
        </w:tc>
      </w:tr>
    </w:tbl>
    <w:p w14:paraId="3347A315">
      <w:pPr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Note:</w:t>
      </w:r>
      <w:r>
        <w:rPr>
          <w:rFonts w:hint="default" w:ascii="Arial" w:hAnsi="Arial" w:cs="Arial"/>
          <w:vertAlign w:val="baseline"/>
        </w:rPr>
        <w:t>*</w:t>
      </w:r>
      <w:r>
        <w:rPr>
          <w:rFonts w:hint="eastAsia" w:ascii="Arial" w:hAnsi="Arial" w:cs="Arial"/>
          <w:vertAlign w:val="baseline"/>
          <w:lang w:val="en-US" w:eastAsia="zh-CN"/>
        </w:rPr>
        <w:t xml:space="preserve"> </w:t>
      </w:r>
      <w:r>
        <w:rPr>
          <w:rFonts w:hint="eastAsia"/>
          <w:lang w:val="en-US" w:eastAsia="zh-CN"/>
        </w:rPr>
        <w:t>Compared with the Sham group, P&lt;0.01.</w:t>
      </w:r>
    </w:p>
    <w:p w14:paraId="7D0F7573">
      <w:pPr>
        <w:jc w:val="center"/>
        <w:rPr>
          <w:rFonts w:hint="default"/>
          <w:lang w:val="en-US" w:eastAsia="zh-CN"/>
        </w:rPr>
      </w:pPr>
      <w:r>
        <w:rPr>
          <w:rFonts w:hint="eastAsia"/>
          <w:color w:val="E54C5E" w:themeColor="accent6"/>
          <w:lang w:val="en-US" w:eastAsia="zh-CN"/>
          <w14:textFill>
            <w14:solidFill>
              <w14:schemeClr w14:val="accent6"/>
            </w14:solidFill>
          </w14:textFill>
        </w:rPr>
        <w:t>An independent t-test was performed between A5 and A6, t = 2.415 and p = 0.073. Therefore, no statistically significant difference was found between A5 and A6.</w:t>
      </w:r>
    </w:p>
    <w:p w14:paraId="69038D6D">
      <w:pPr>
        <w:jc w:val="center"/>
        <w:rPr>
          <w:rFonts w:hint="default"/>
          <w:lang w:val="en-US" w:eastAsia="zh-CN"/>
        </w:rPr>
      </w:pPr>
    </w:p>
    <w:p w14:paraId="447A07E9">
      <w:pPr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Table6 CCK8 Group B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1056"/>
        <w:gridCol w:w="2450"/>
      </w:tblGrid>
      <w:tr w14:paraId="197F2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vAlign w:val="top"/>
          </w:tcPr>
          <w:p w14:paraId="488B1424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Group</w:t>
            </w:r>
          </w:p>
        </w:tc>
        <w:tc>
          <w:tcPr>
            <w:tcW w:w="1056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vAlign w:val="top"/>
          </w:tcPr>
          <w:p w14:paraId="299449EF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n</w:t>
            </w:r>
          </w:p>
        </w:tc>
        <w:tc>
          <w:tcPr>
            <w:tcW w:w="245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vAlign w:val="top"/>
          </w:tcPr>
          <w:p w14:paraId="3E8297C8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Cell proliferation rate（%）</w:t>
            </w:r>
          </w:p>
        </w:tc>
      </w:tr>
      <w:tr w14:paraId="3779A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F30159C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B1</w:t>
            </w:r>
          </w:p>
        </w:tc>
        <w:tc>
          <w:tcPr>
            <w:tcW w:w="1056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E1E0066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45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3821239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1.07±0.01</w:t>
            </w:r>
          </w:p>
        </w:tc>
      </w:tr>
      <w:tr w14:paraId="54822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28F6E71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B2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5AE7A93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9EFA2B9">
            <w:pPr>
              <w:jc w:val="center"/>
              <w:rPr>
                <w:rFonts w:hint="default" w:asciiTheme="minorHAnsi" w:hAnsiTheme="minorHAnsi" w:eastAsiaTheme="minorEastAsia" w:cstheme="minorHAns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</w:rPr>
              <w:t>0.</w:t>
            </w:r>
            <w:r>
              <w:rPr>
                <w:rFonts w:hint="eastAsia"/>
                <w:vertAlign w:val="baseline"/>
                <w:lang w:val="en-US" w:eastAsia="zh-CN"/>
              </w:rPr>
              <w:t>67</w:t>
            </w:r>
            <w:r>
              <w:rPr>
                <w:rFonts w:hint="eastAsia"/>
                <w:vertAlign w:val="baseline"/>
              </w:rPr>
              <w:t>±0.0</w:t>
            </w:r>
            <w:r>
              <w:rPr>
                <w:rFonts w:hint="eastAsia"/>
                <w:vertAlign w:val="baseline"/>
                <w:lang w:val="en-US" w:eastAsia="zh-CN"/>
              </w:rPr>
              <w:t>2</w:t>
            </w:r>
            <w:r>
              <w:rPr>
                <w:rFonts w:hint="default" w:ascii="Arial" w:hAnsi="Arial" w:cs="Arial"/>
                <w:vertAlign w:val="baseline"/>
              </w:rPr>
              <w:t>*</w:t>
            </w:r>
          </w:p>
        </w:tc>
      </w:tr>
      <w:tr w14:paraId="3B25F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7EB1A25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B3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9856798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7097150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</w:rPr>
              <w:t>0.</w:t>
            </w:r>
            <w:r>
              <w:rPr>
                <w:rFonts w:hint="eastAsia"/>
                <w:vertAlign w:val="baseline"/>
                <w:lang w:val="en-US" w:eastAsia="zh-CN"/>
              </w:rPr>
              <w:t>70</w:t>
            </w:r>
            <w:r>
              <w:rPr>
                <w:rFonts w:hint="eastAsia"/>
                <w:vertAlign w:val="baseline"/>
              </w:rPr>
              <w:t>±0.0</w:t>
            </w:r>
            <w:r>
              <w:rPr>
                <w:rFonts w:hint="eastAsia"/>
                <w:vertAlign w:val="baseline"/>
                <w:lang w:val="en-US" w:eastAsia="zh-CN"/>
              </w:rPr>
              <w:t>5</w:t>
            </w:r>
            <w:r>
              <w:rPr>
                <w:rFonts w:hint="default" w:ascii="Arial" w:hAnsi="Arial" w:cs="Arial"/>
                <w:vertAlign w:val="baseline"/>
              </w:rPr>
              <w:t>*</w:t>
            </w:r>
          </w:p>
        </w:tc>
      </w:tr>
      <w:tr w14:paraId="13C21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8C754B1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B4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A62639D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FB819CD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</w:rPr>
              <w:t>0.</w:t>
            </w:r>
            <w:r>
              <w:rPr>
                <w:rFonts w:hint="eastAsia"/>
                <w:vertAlign w:val="baseline"/>
                <w:lang w:val="en-US" w:eastAsia="zh-CN"/>
              </w:rPr>
              <w:t>76</w:t>
            </w:r>
            <w:r>
              <w:rPr>
                <w:rFonts w:hint="eastAsia"/>
                <w:vertAlign w:val="baseline"/>
              </w:rPr>
              <w:t>±0.</w:t>
            </w:r>
            <w:r>
              <w:rPr>
                <w:rFonts w:hint="eastAsia"/>
                <w:vertAlign w:val="baseline"/>
                <w:lang w:val="en-US" w:eastAsia="zh-CN"/>
              </w:rPr>
              <w:t>05</w:t>
            </w:r>
            <w:r>
              <w:rPr>
                <w:rFonts w:hint="default" w:ascii="Arial" w:hAnsi="Arial" w:cs="Arial"/>
                <w:vertAlign w:val="baseline"/>
              </w:rPr>
              <w:t>*</w:t>
            </w:r>
          </w:p>
        </w:tc>
      </w:tr>
      <w:tr w14:paraId="56BED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0C46031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B5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1BBD663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5A5710E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</w:rPr>
              <w:t>0.</w:t>
            </w:r>
            <w:r>
              <w:rPr>
                <w:rFonts w:hint="eastAsia"/>
                <w:vertAlign w:val="baseline"/>
                <w:lang w:val="en-US" w:eastAsia="zh-CN"/>
              </w:rPr>
              <w:t>79</w:t>
            </w:r>
            <w:r>
              <w:rPr>
                <w:rFonts w:hint="eastAsia"/>
                <w:vertAlign w:val="baseline"/>
              </w:rPr>
              <w:t>±0.0</w:t>
            </w:r>
            <w:r>
              <w:rPr>
                <w:rFonts w:hint="eastAsia"/>
                <w:vertAlign w:val="baseline"/>
                <w:lang w:val="en-US" w:eastAsia="zh-CN"/>
              </w:rPr>
              <w:t>7</w:t>
            </w:r>
            <w:r>
              <w:rPr>
                <w:rFonts w:hint="default" w:ascii="Arial" w:hAnsi="Arial" w:cs="Arial"/>
                <w:vertAlign w:val="baseline"/>
              </w:rPr>
              <w:t>*</w:t>
            </w:r>
          </w:p>
        </w:tc>
      </w:tr>
      <w:tr w14:paraId="55518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5814C83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B6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A86BC6F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32A9871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</w:rPr>
              <w:t>0.</w:t>
            </w:r>
            <w:r>
              <w:rPr>
                <w:rFonts w:hint="eastAsia"/>
                <w:vertAlign w:val="baseline"/>
                <w:lang w:val="en-US" w:eastAsia="zh-CN"/>
              </w:rPr>
              <w:t>89</w:t>
            </w:r>
            <w:r>
              <w:rPr>
                <w:rFonts w:hint="eastAsia"/>
                <w:vertAlign w:val="baseline"/>
              </w:rPr>
              <w:t>±0.0</w:t>
            </w:r>
            <w:r>
              <w:rPr>
                <w:rFonts w:hint="eastAsia"/>
                <w:vertAlign w:val="baseline"/>
                <w:lang w:val="en-US" w:eastAsia="zh-CN"/>
              </w:rPr>
              <w:t>2</w:t>
            </w:r>
            <w:r>
              <w:rPr>
                <w:rFonts w:hint="default" w:ascii="Arial" w:hAnsi="Arial" w:cs="Arial"/>
                <w:vertAlign w:val="baseline"/>
              </w:rPr>
              <w:t>*</w:t>
            </w:r>
          </w:p>
        </w:tc>
      </w:tr>
      <w:tr w14:paraId="56CBB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top"/>
          </w:tcPr>
          <w:p w14:paraId="195D283A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B7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top"/>
          </w:tcPr>
          <w:p w14:paraId="4278B708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450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top"/>
          </w:tcPr>
          <w:p w14:paraId="742104DB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</w:rPr>
              <w:t>0.</w:t>
            </w:r>
            <w:r>
              <w:rPr>
                <w:rFonts w:hint="eastAsia"/>
                <w:vertAlign w:val="baseline"/>
                <w:lang w:val="en-US" w:eastAsia="zh-CN"/>
              </w:rPr>
              <w:t>81</w:t>
            </w:r>
            <w:r>
              <w:rPr>
                <w:rFonts w:hint="eastAsia"/>
                <w:vertAlign w:val="baseline"/>
              </w:rPr>
              <w:t>±0.0</w:t>
            </w:r>
            <w:r>
              <w:rPr>
                <w:rFonts w:hint="eastAsia"/>
                <w:vertAlign w:val="baseline"/>
                <w:lang w:val="en-US" w:eastAsia="zh-CN"/>
              </w:rPr>
              <w:t>1</w:t>
            </w:r>
            <w:r>
              <w:rPr>
                <w:rFonts w:hint="default" w:ascii="Arial" w:hAnsi="Arial" w:cs="Arial"/>
                <w:vertAlign w:val="baseline"/>
              </w:rPr>
              <w:t>*</w:t>
            </w:r>
          </w:p>
        </w:tc>
      </w:tr>
      <w:tr w14:paraId="3BE26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37342B8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i/>
                <w:iCs/>
                <w:vertAlign w:val="baseline"/>
                <w:lang w:val="en-US" w:eastAsia="zh-CN"/>
              </w:rPr>
              <w:t>F</w:t>
            </w:r>
          </w:p>
        </w:tc>
        <w:tc>
          <w:tcPr>
            <w:tcW w:w="1056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top"/>
          </w:tcPr>
          <w:p w14:paraId="4BE8A7D5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2450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top"/>
          </w:tcPr>
          <w:p w14:paraId="0DABD39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35.98</w:t>
            </w:r>
          </w:p>
        </w:tc>
      </w:tr>
      <w:tr w14:paraId="7F861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 w14:paraId="0F2CFC0E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i/>
                <w:iCs/>
                <w:vertAlign w:val="baseline"/>
                <w:lang w:val="en-US" w:eastAsia="zh-CN"/>
              </w:rPr>
              <w:t>P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 w14:paraId="22D75E70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245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 w14:paraId="588CAA89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&lt;0.01</w:t>
            </w:r>
          </w:p>
        </w:tc>
      </w:tr>
    </w:tbl>
    <w:p w14:paraId="50A9BFEB">
      <w:pPr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Note:</w:t>
      </w:r>
      <w:r>
        <w:rPr>
          <w:rFonts w:hint="default" w:ascii="Arial" w:hAnsi="Arial" w:cs="Arial"/>
          <w:vertAlign w:val="baseline"/>
        </w:rPr>
        <w:t>*</w:t>
      </w:r>
      <w:r>
        <w:rPr>
          <w:rFonts w:hint="eastAsia" w:ascii="Arial" w:hAnsi="Arial" w:cs="Arial"/>
          <w:vertAlign w:val="baseline"/>
          <w:lang w:val="en-US" w:eastAsia="zh-CN"/>
        </w:rPr>
        <w:t xml:space="preserve"> </w:t>
      </w:r>
      <w:r>
        <w:rPr>
          <w:rFonts w:hint="eastAsia"/>
          <w:lang w:val="en-US" w:eastAsia="zh-CN"/>
        </w:rPr>
        <w:t>Compared with the Sham group, P&lt;0.01.</w:t>
      </w:r>
    </w:p>
    <w:p w14:paraId="06E17BBB">
      <w:pPr>
        <w:jc w:val="center"/>
        <w:rPr>
          <w:rFonts w:hint="default"/>
          <w:lang w:val="en-US" w:eastAsia="zh-CN"/>
        </w:rPr>
      </w:pPr>
    </w:p>
    <w:p w14:paraId="6756BD2A">
      <w:pPr>
        <w:jc w:val="center"/>
        <w:rPr>
          <w:rFonts w:hint="default"/>
          <w:lang w:val="en-US" w:eastAsia="zh-CN"/>
        </w:rPr>
      </w:pPr>
    </w:p>
    <w:p w14:paraId="2387D6B6">
      <w:pPr>
        <w:jc w:val="center"/>
        <w:rPr>
          <w:rFonts w:hint="default"/>
          <w:lang w:val="en-US" w:eastAsia="zh-CN"/>
        </w:rPr>
      </w:pPr>
    </w:p>
    <w:p w14:paraId="3394D7AE">
      <w:pPr>
        <w:jc w:val="center"/>
        <w:rPr>
          <w:rFonts w:hint="default"/>
          <w:lang w:val="en-US" w:eastAsia="zh-CN"/>
        </w:rPr>
      </w:pPr>
    </w:p>
    <w:p w14:paraId="5990AF32">
      <w:pPr>
        <w:tabs>
          <w:tab w:val="left" w:pos="3572"/>
          <w:tab w:val="center" w:pos="4212"/>
        </w:tabs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color w:val="0000FF"/>
          <w:sz w:val="32"/>
          <w:szCs w:val="32"/>
          <w:lang w:val="en-US" w:eastAsia="zh-CN"/>
        </w:rPr>
        <w:t>F</w:t>
      </w:r>
      <w:r>
        <w:rPr>
          <w:rFonts w:hint="eastAsia"/>
          <w:color w:val="0000FF"/>
          <w:sz w:val="32"/>
          <w:szCs w:val="32"/>
        </w:rPr>
        <w:t>low cytometry</w:t>
      </w:r>
    </w:p>
    <w:p w14:paraId="44CF8020">
      <w:pPr>
        <w:tabs>
          <w:tab w:val="left" w:pos="3572"/>
          <w:tab w:val="center" w:pos="4212"/>
        </w:tabs>
        <w:jc w:val="left"/>
        <w:rPr>
          <w:rFonts w:hint="eastAsia"/>
          <w:lang w:val="en-US" w:eastAsia="zh-CN"/>
        </w:rPr>
      </w:pPr>
    </w:p>
    <w:p w14:paraId="12D0327F">
      <w:pPr>
        <w:tabs>
          <w:tab w:val="left" w:pos="3572"/>
          <w:tab w:val="center" w:pos="4212"/>
        </w:tabs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ab/>
        <w:t xml:space="preserve"> Table7 JC-1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1056"/>
        <w:gridCol w:w="2450"/>
      </w:tblGrid>
      <w:tr w14:paraId="03281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106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vAlign w:val="top"/>
          </w:tcPr>
          <w:p w14:paraId="7B0B49A0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Group</w:t>
            </w:r>
          </w:p>
        </w:tc>
        <w:tc>
          <w:tcPr>
            <w:tcW w:w="1056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vAlign w:val="top"/>
          </w:tcPr>
          <w:p w14:paraId="5020AB28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n</w:t>
            </w:r>
          </w:p>
        </w:tc>
        <w:tc>
          <w:tcPr>
            <w:tcW w:w="245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vAlign w:val="top"/>
          </w:tcPr>
          <w:p w14:paraId="50F2FC3A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%ΔΨ Delpolarization</w:t>
            </w:r>
          </w:p>
          <w:p w14:paraId="72E43F8F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3116C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C32E2B3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B1</w:t>
            </w:r>
          </w:p>
        </w:tc>
        <w:tc>
          <w:tcPr>
            <w:tcW w:w="1056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5D3BACC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45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93F7C4C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2.86±0.74</w:t>
            </w:r>
          </w:p>
        </w:tc>
      </w:tr>
      <w:tr w14:paraId="0FCBF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CEFCA58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B2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C39CB16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44131E1">
            <w:pPr>
              <w:jc w:val="center"/>
              <w:rPr>
                <w:rFonts w:hint="default" w:asciiTheme="minorHAnsi" w:hAnsiTheme="minorHAnsi" w:eastAsiaTheme="minorEastAsia" w:cstheme="minorHAns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37.53</w:t>
            </w:r>
            <w:r>
              <w:rPr>
                <w:rFonts w:hint="eastAsia"/>
                <w:vertAlign w:val="baseline"/>
              </w:rPr>
              <w:t>±</w:t>
            </w:r>
            <w:r>
              <w:rPr>
                <w:rFonts w:hint="eastAsia"/>
                <w:vertAlign w:val="baseline"/>
                <w:lang w:val="en-US" w:eastAsia="zh-CN"/>
              </w:rPr>
              <w:t>1.10</w:t>
            </w:r>
            <w:r>
              <w:rPr>
                <w:rFonts w:hint="default" w:ascii="Arial" w:hAnsi="Arial" w:cs="Arial"/>
                <w:vertAlign w:val="baseline"/>
              </w:rPr>
              <w:t>*</w:t>
            </w:r>
          </w:p>
        </w:tc>
      </w:tr>
      <w:tr w14:paraId="1855B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CDF9AFF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B3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B555A82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8C95895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37.63</w:t>
            </w:r>
            <w:r>
              <w:rPr>
                <w:rFonts w:hint="eastAsia"/>
                <w:vertAlign w:val="baseline"/>
              </w:rPr>
              <w:t>±0.</w:t>
            </w:r>
            <w:r>
              <w:rPr>
                <w:rFonts w:hint="eastAsia"/>
                <w:vertAlign w:val="baseline"/>
                <w:lang w:val="en-US" w:eastAsia="zh-CN"/>
              </w:rPr>
              <w:t>90</w:t>
            </w:r>
            <w:r>
              <w:rPr>
                <w:rFonts w:hint="default" w:ascii="Arial" w:hAnsi="Arial" w:cs="Arial"/>
                <w:vertAlign w:val="baseline"/>
              </w:rPr>
              <w:t>*</w:t>
            </w:r>
          </w:p>
        </w:tc>
      </w:tr>
      <w:tr w14:paraId="2A977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73CF17F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B4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9F113BC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7098604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23.77</w:t>
            </w:r>
            <w:r>
              <w:rPr>
                <w:rFonts w:hint="eastAsia"/>
                <w:vertAlign w:val="baseline"/>
              </w:rPr>
              <w:t>±0.</w:t>
            </w:r>
            <w:r>
              <w:rPr>
                <w:rFonts w:hint="eastAsia"/>
                <w:vertAlign w:val="baseline"/>
                <w:lang w:val="en-US" w:eastAsia="zh-CN"/>
              </w:rPr>
              <w:t>70</w:t>
            </w:r>
            <w:r>
              <w:rPr>
                <w:rFonts w:hint="default" w:ascii="Arial" w:hAnsi="Arial" w:cs="Arial"/>
                <w:vertAlign w:val="baseline"/>
              </w:rPr>
              <w:t>*</w:t>
            </w:r>
          </w:p>
        </w:tc>
      </w:tr>
      <w:tr w14:paraId="45137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9E1A638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B5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36176A6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435C11D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17.70</w:t>
            </w:r>
            <w:r>
              <w:rPr>
                <w:rFonts w:hint="eastAsia"/>
                <w:vertAlign w:val="baseline"/>
              </w:rPr>
              <w:t>±0.</w:t>
            </w:r>
            <w:r>
              <w:rPr>
                <w:rFonts w:hint="eastAsia"/>
                <w:vertAlign w:val="baseline"/>
                <w:lang w:val="en-US" w:eastAsia="zh-CN"/>
              </w:rPr>
              <w:t>62</w:t>
            </w:r>
            <w:r>
              <w:rPr>
                <w:rFonts w:hint="default" w:ascii="Arial" w:hAnsi="Arial" w:cs="Arial"/>
                <w:vertAlign w:val="baseline"/>
              </w:rPr>
              <w:t>*</w:t>
            </w:r>
          </w:p>
        </w:tc>
      </w:tr>
      <w:tr w14:paraId="485E7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C803462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B6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1534E33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9318DF0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9.30</w:t>
            </w:r>
            <w:r>
              <w:rPr>
                <w:rFonts w:hint="eastAsia"/>
                <w:vertAlign w:val="baseline"/>
              </w:rPr>
              <w:t>±0.</w:t>
            </w:r>
            <w:r>
              <w:rPr>
                <w:rFonts w:hint="eastAsia"/>
                <w:vertAlign w:val="baseline"/>
                <w:lang w:val="en-US" w:eastAsia="zh-CN"/>
              </w:rPr>
              <w:t>67</w:t>
            </w:r>
            <w:r>
              <w:rPr>
                <w:rFonts w:hint="default" w:ascii="Arial" w:hAnsi="Arial" w:cs="Arial"/>
                <w:vertAlign w:val="baseline"/>
              </w:rPr>
              <w:t>*</w:t>
            </w:r>
          </w:p>
        </w:tc>
      </w:tr>
      <w:tr w14:paraId="783FA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top"/>
          </w:tcPr>
          <w:p w14:paraId="25B9303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B7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top"/>
          </w:tcPr>
          <w:p w14:paraId="08404385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450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top"/>
          </w:tcPr>
          <w:p w14:paraId="0D24A50D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12.53</w:t>
            </w:r>
            <w:r>
              <w:rPr>
                <w:rFonts w:hint="eastAsia"/>
                <w:vertAlign w:val="baseline"/>
              </w:rPr>
              <w:t>±0.</w:t>
            </w:r>
            <w:r>
              <w:rPr>
                <w:rFonts w:hint="eastAsia"/>
                <w:vertAlign w:val="baseline"/>
                <w:lang w:val="en-US" w:eastAsia="zh-CN"/>
              </w:rPr>
              <w:t>85</w:t>
            </w:r>
            <w:r>
              <w:rPr>
                <w:rFonts w:hint="default" w:ascii="Arial" w:hAnsi="Arial" w:cs="Arial"/>
                <w:vertAlign w:val="baseline"/>
              </w:rPr>
              <w:t>*</w:t>
            </w:r>
          </w:p>
        </w:tc>
      </w:tr>
      <w:tr w14:paraId="1F2AC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42F0806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i/>
                <w:iCs/>
                <w:vertAlign w:val="baseline"/>
                <w:lang w:val="en-US" w:eastAsia="zh-CN"/>
              </w:rPr>
              <w:t>F</w:t>
            </w:r>
          </w:p>
        </w:tc>
        <w:tc>
          <w:tcPr>
            <w:tcW w:w="1056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top"/>
          </w:tcPr>
          <w:p w14:paraId="3021056B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2450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top"/>
          </w:tcPr>
          <w:p w14:paraId="4B679495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830.78</w:t>
            </w:r>
          </w:p>
        </w:tc>
      </w:tr>
      <w:tr w14:paraId="30770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 w14:paraId="3D5E7625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i/>
                <w:iCs/>
                <w:vertAlign w:val="baseline"/>
                <w:lang w:val="en-US" w:eastAsia="zh-CN"/>
              </w:rPr>
              <w:t>P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 w14:paraId="674CDD0D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245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 w14:paraId="78E46809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&lt;0.01</w:t>
            </w:r>
          </w:p>
        </w:tc>
      </w:tr>
    </w:tbl>
    <w:p w14:paraId="58C48133">
      <w:pPr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Note:</w:t>
      </w:r>
      <w:r>
        <w:rPr>
          <w:rFonts w:hint="default" w:ascii="Arial" w:hAnsi="Arial" w:cs="Arial"/>
          <w:vertAlign w:val="baseline"/>
        </w:rPr>
        <w:t>*</w:t>
      </w:r>
      <w:r>
        <w:rPr>
          <w:rFonts w:hint="eastAsia" w:ascii="Arial" w:hAnsi="Arial" w:cs="Arial"/>
          <w:vertAlign w:val="baseline"/>
          <w:lang w:val="en-US" w:eastAsia="zh-CN"/>
        </w:rPr>
        <w:t xml:space="preserve"> </w:t>
      </w:r>
      <w:r>
        <w:rPr>
          <w:rFonts w:hint="eastAsia"/>
          <w:lang w:val="en-US" w:eastAsia="zh-CN"/>
        </w:rPr>
        <w:t>Compared with the Sham group, P&lt;0.01.</w:t>
      </w:r>
    </w:p>
    <w:p w14:paraId="69BB6F27">
      <w:pPr>
        <w:jc w:val="center"/>
        <w:rPr>
          <w:rFonts w:hint="default"/>
          <w:lang w:val="en-US" w:eastAsia="zh-CN"/>
        </w:rPr>
      </w:pPr>
    </w:p>
    <w:p w14:paraId="6457A56F">
      <w:pPr>
        <w:jc w:val="center"/>
        <w:rPr>
          <w:rFonts w:hint="eastAsia"/>
          <w:lang w:val="en-US" w:eastAsia="zh-CN"/>
        </w:rPr>
      </w:pPr>
    </w:p>
    <w:p w14:paraId="38CB89BD">
      <w:pPr>
        <w:jc w:val="center"/>
        <w:rPr>
          <w:rFonts w:hint="eastAsia"/>
          <w:lang w:val="en-US" w:eastAsia="zh-CN"/>
        </w:rPr>
      </w:pPr>
    </w:p>
    <w:p w14:paraId="5758D102">
      <w:pPr>
        <w:jc w:val="center"/>
        <w:rPr>
          <w:rFonts w:hint="eastAsia"/>
          <w:lang w:val="en-US" w:eastAsia="zh-CN"/>
        </w:rPr>
      </w:pPr>
    </w:p>
    <w:p w14:paraId="0062BF00">
      <w:pPr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Table 8 Apoptosis rate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1056"/>
        <w:gridCol w:w="2450"/>
      </w:tblGrid>
      <w:tr w14:paraId="35800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vAlign w:val="top"/>
          </w:tcPr>
          <w:p w14:paraId="0A085349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Group</w:t>
            </w:r>
          </w:p>
        </w:tc>
        <w:tc>
          <w:tcPr>
            <w:tcW w:w="1056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vAlign w:val="top"/>
          </w:tcPr>
          <w:p w14:paraId="19139B5A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n</w:t>
            </w:r>
          </w:p>
        </w:tc>
        <w:tc>
          <w:tcPr>
            <w:tcW w:w="245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vAlign w:val="top"/>
          </w:tcPr>
          <w:p w14:paraId="7BACA6A2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Apoptosis rate</w:t>
            </w:r>
            <w:r>
              <w:rPr>
                <w:rFonts w:hint="eastAsia"/>
                <w:vertAlign w:val="baseline"/>
                <w:lang w:val="en-US" w:eastAsia="zh-CN"/>
              </w:rPr>
              <w:t>（%）</w:t>
            </w:r>
          </w:p>
        </w:tc>
      </w:tr>
      <w:tr w14:paraId="3044C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2B64CEF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B1</w:t>
            </w:r>
          </w:p>
        </w:tc>
        <w:tc>
          <w:tcPr>
            <w:tcW w:w="1056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42146C1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45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4571146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6.03±0.34</w:t>
            </w:r>
          </w:p>
        </w:tc>
      </w:tr>
      <w:tr w14:paraId="51907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2A193E0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B2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2F46C4E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FE4EACA">
            <w:pPr>
              <w:jc w:val="center"/>
              <w:rPr>
                <w:rFonts w:hint="default" w:asciiTheme="minorHAnsi" w:hAnsiTheme="minorHAnsi" w:eastAsiaTheme="minorEastAsia" w:cstheme="minorHAns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34.83</w:t>
            </w:r>
            <w:r>
              <w:rPr>
                <w:rFonts w:hint="eastAsia"/>
                <w:vertAlign w:val="baseline"/>
              </w:rPr>
              <w:t>±0.</w:t>
            </w:r>
            <w:r>
              <w:rPr>
                <w:rFonts w:hint="eastAsia"/>
                <w:vertAlign w:val="baseline"/>
                <w:lang w:val="en-US" w:eastAsia="zh-CN"/>
              </w:rPr>
              <w:t>45</w:t>
            </w:r>
            <w:r>
              <w:rPr>
                <w:rFonts w:hint="default" w:ascii="Arial" w:hAnsi="Arial" w:cs="Arial"/>
                <w:vertAlign w:val="baseline"/>
              </w:rPr>
              <w:t>*</w:t>
            </w:r>
          </w:p>
        </w:tc>
      </w:tr>
      <w:tr w14:paraId="536FA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7662C84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B3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9AD3483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B0B5209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35.30</w:t>
            </w:r>
            <w:r>
              <w:rPr>
                <w:rFonts w:hint="eastAsia"/>
                <w:vertAlign w:val="baseline"/>
              </w:rPr>
              <w:t>±0.</w:t>
            </w:r>
            <w:r>
              <w:rPr>
                <w:rFonts w:hint="eastAsia"/>
                <w:vertAlign w:val="baseline"/>
                <w:lang w:val="en-US" w:eastAsia="zh-CN"/>
              </w:rPr>
              <w:t>89</w:t>
            </w:r>
            <w:r>
              <w:rPr>
                <w:rFonts w:hint="default" w:ascii="Arial" w:hAnsi="Arial" w:cs="Arial"/>
                <w:vertAlign w:val="baseline"/>
              </w:rPr>
              <w:t>*</w:t>
            </w:r>
          </w:p>
        </w:tc>
      </w:tr>
      <w:tr w14:paraId="7B4A9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12E0E91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B4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58AC22D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9BF692B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25.71</w:t>
            </w:r>
            <w:r>
              <w:rPr>
                <w:rFonts w:hint="eastAsia"/>
                <w:vertAlign w:val="baseline"/>
              </w:rPr>
              <w:t>±0.</w:t>
            </w:r>
            <w:r>
              <w:rPr>
                <w:rFonts w:hint="eastAsia"/>
                <w:vertAlign w:val="baseline"/>
                <w:lang w:val="en-US" w:eastAsia="zh-CN"/>
              </w:rPr>
              <w:t>29</w:t>
            </w:r>
            <w:r>
              <w:rPr>
                <w:rFonts w:hint="default" w:ascii="Arial" w:hAnsi="Arial" w:cs="Arial"/>
                <w:vertAlign w:val="baseline"/>
              </w:rPr>
              <w:t>*</w:t>
            </w:r>
          </w:p>
        </w:tc>
      </w:tr>
      <w:tr w14:paraId="0B799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81E76CE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B5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94A7669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8714067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20.60</w:t>
            </w:r>
            <w:r>
              <w:rPr>
                <w:rFonts w:hint="eastAsia"/>
                <w:vertAlign w:val="baseline"/>
              </w:rPr>
              <w:t>±0.</w:t>
            </w:r>
            <w:r>
              <w:rPr>
                <w:rFonts w:hint="eastAsia"/>
                <w:vertAlign w:val="baseline"/>
                <w:lang w:val="en-US" w:eastAsia="zh-CN"/>
              </w:rPr>
              <w:t>55</w:t>
            </w:r>
            <w:r>
              <w:rPr>
                <w:rFonts w:hint="default" w:ascii="Arial" w:hAnsi="Arial" w:cs="Arial"/>
                <w:vertAlign w:val="baseline"/>
              </w:rPr>
              <w:t>*</w:t>
            </w:r>
          </w:p>
        </w:tc>
      </w:tr>
      <w:tr w14:paraId="002BA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2DE56A0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B6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F3F6A9A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954419E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12.55</w:t>
            </w:r>
            <w:r>
              <w:rPr>
                <w:rFonts w:hint="eastAsia"/>
                <w:vertAlign w:val="baseline"/>
              </w:rPr>
              <w:t>±0.</w:t>
            </w:r>
            <w:r>
              <w:rPr>
                <w:rFonts w:hint="eastAsia"/>
                <w:vertAlign w:val="baseline"/>
                <w:lang w:val="en-US" w:eastAsia="zh-CN"/>
              </w:rPr>
              <w:t>23</w:t>
            </w:r>
            <w:r>
              <w:rPr>
                <w:rFonts w:hint="default" w:ascii="Arial" w:hAnsi="Arial" w:cs="Arial"/>
                <w:vertAlign w:val="baseline"/>
              </w:rPr>
              <w:t>*</w:t>
            </w:r>
          </w:p>
        </w:tc>
      </w:tr>
      <w:tr w14:paraId="52E2E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top"/>
          </w:tcPr>
          <w:p w14:paraId="122BC850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B7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top"/>
          </w:tcPr>
          <w:p w14:paraId="7FF55534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450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top"/>
          </w:tcPr>
          <w:p w14:paraId="3394185F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13.88</w:t>
            </w:r>
            <w:r>
              <w:rPr>
                <w:rFonts w:hint="eastAsia"/>
                <w:vertAlign w:val="baseline"/>
              </w:rPr>
              <w:t>±0.</w:t>
            </w:r>
            <w:r>
              <w:rPr>
                <w:rFonts w:hint="eastAsia"/>
                <w:vertAlign w:val="baseline"/>
                <w:lang w:val="en-US" w:eastAsia="zh-CN"/>
              </w:rPr>
              <w:t>47</w:t>
            </w:r>
            <w:r>
              <w:rPr>
                <w:rFonts w:hint="default" w:ascii="Arial" w:hAnsi="Arial" w:cs="Arial"/>
                <w:vertAlign w:val="baseline"/>
              </w:rPr>
              <w:t>*</w:t>
            </w:r>
          </w:p>
        </w:tc>
      </w:tr>
      <w:tr w14:paraId="7FC18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2B96BEF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i/>
                <w:iCs/>
                <w:vertAlign w:val="baseline"/>
                <w:lang w:val="en-US" w:eastAsia="zh-CN"/>
              </w:rPr>
              <w:t>F</w:t>
            </w:r>
          </w:p>
        </w:tc>
        <w:tc>
          <w:tcPr>
            <w:tcW w:w="1056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top"/>
          </w:tcPr>
          <w:p w14:paraId="36ABFA3D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2450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top"/>
          </w:tcPr>
          <w:p w14:paraId="6EB4856E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1512.90</w:t>
            </w:r>
          </w:p>
        </w:tc>
      </w:tr>
      <w:tr w14:paraId="478B2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 w14:paraId="7411918D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i/>
                <w:iCs/>
                <w:vertAlign w:val="baseline"/>
                <w:lang w:val="en-US" w:eastAsia="zh-CN"/>
              </w:rPr>
              <w:t>P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 w14:paraId="04142161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245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 w14:paraId="19F6A18D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&lt;0.01</w:t>
            </w:r>
          </w:p>
        </w:tc>
      </w:tr>
    </w:tbl>
    <w:p w14:paraId="34838A13">
      <w:pPr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Note:</w:t>
      </w:r>
      <w:r>
        <w:rPr>
          <w:rFonts w:hint="default" w:ascii="Arial" w:hAnsi="Arial" w:cs="Arial"/>
          <w:vertAlign w:val="baseline"/>
        </w:rPr>
        <w:t>*</w:t>
      </w:r>
      <w:r>
        <w:rPr>
          <w:rFonts w:hint="eastAsia" w:ascii="Arial" w:hAnsi="Arial" w:cs="Arial"/>
          <w:vertAlign w:val="baseline"/>
          <w:lang w:val="en-US" w:eastAsia="zh-CN"/>
        </w:rPr>
        <w:t xml:space="preserve"> </w:t>
      </w:r>
      <w:r>
        <w:rPr>
          <w:rFonts w:hint="eastAsia"/>
          <w:lang w:val="en-US" w:eastAsia="zh-CN"/>
        </w:rPr>
        <w:t>Compared with the Sham group, P&lt;0.01</w:t>
      </w:r>
    </w:p>
    <w:p w14:paraId="4019197D">
      <w:pPr>
        <w:jc w:val="center"/>
        <w:rPr>
          <w:rFonts w:hint="eastAsia"/>
          <w:lang w:val="en-US" w:eastAsia="zh-CN"/>
        </w:rPr>
      </w:pPr>
    </w:p>
    <w:p w14:paraId="49076296">
      <w:pPr>
        <w:jc w:val="center"/>
        <w:rPr>
          <w:rFonts w:hint="eastAsia"/>
          <w:color w:val="E54C5E" w:themeColor="accent6"/>
          <w:lang w:val="en-US" w:eastAsia="zh-CN"/>
          <w14:textFill>
            <w14:solidFill>
              <w14:schemeClr w14:val="accent6"/>
            </w14:solidFill>
          </w14:textFill>
        </w:rPr>
      </w:pPr>
    </w:p>
    <w:p w14:paraId="4E1716D2">
      <w:pPr>
        <w:jc w:val="center"/>
        <w:rPr>
          <w:rFonts w:hint="eastAsia"/>
          <w:color w:val="E54C5E" w:themeColor="accent6"/>
          <w:lang w:val="en-US" w:eastAsia="zh-CN"/>
          <w14:textFill>
            <w14:solidFill>
              <w14:schemeClr w14:val="accent6"/>
            </w14:solidFill>
          </w14:textFill>
        </w:rPr>
      </w:pPr>
    </w:p>
    <w:p w14:paraId="282E641E">
      <w:pPr>
        <w:jc w:val="center"/>
        <w:rPr>
          <w:rFonts w:hint="eastAsia"/>
          <w:color w:val="E54C5E" w:themeColor="accent6"/>
          <w:lang w:val="en-US" w:eastAsia="zh-CN"/>
          <w14:textFill>
            <w14:solidFill>
              <w14:schemeClr w14:val="accent6"/>
            </w14:solidFill>
          </w14:textFill>
        </w:rPr>
      </w:pPr>
    </w:p>
    <w:p w14:paraId="4B9B59E8">
      <w:pPr>
        <w:jc w:val="center"/>
        <w:rPr>
          <w:rFonts w:hint="default"/>
          <w:color w:val="0000FF"/>
          <w:sz w:val="32"/>
          <w:szCs w:val="32"/>
          <w:lang w:val="en-US" w:eastAsia="zh-CN"/>
        </w:rPr>
      </w:pPr>
      <w:bookmarkStart w:id="0" w:name="_GoBack"/>
      <w:r>
        <w:rPr>
          <w:rFonts w:hint="eastAsia"/>
          <w:color w:val="0000FF"/>
          <w:sz w:val="32"/>
          <w:szCs w:val="32"/>
          <w:lang w:val="en-US" w:eastAsia="zh-CN"/>
        </w:rPr>
        <w:t>ATP and LDH</w:t>
      </w:r>
    </w:p>
    <w:bookmarkEnd w:id="0"/>
    <w:p w14:paraId="6F2DA270">
      <w:pPr>
        <w:jc w:val="center"/>
        <w:rPr>
          <w:rFonts w:hint="eastAsia"/>
          <w:color w:val="0000FF"/>
          <w:lang w:val="en-US" w:eastAsia="zh-CN"/>
        </w:rPr>
      </w:pPr>
    </w:p>
    <w:p w14:paraId="423583BB">
      <w:pPr>
        <w:jc w:val="center"/>
        <w:rPr>
          <w:rFonts w:hint="eastAsia"/>
          <w:lang w:val="en-US" w:eastAsia="zh-CN"/>
        </w:rPr>
      </w:pPr>
    </w:p>
    <w:p w14:paraId="3488EBBE">
      <w:pPr>
        <w:jc w:val="center"/>
        <w:rPr>
          <w:rFonts w:hint="eastAsia"/>
          <w:lang w:val="en-US" w:eastAsia="zh-CN"/>
        </w:rPr>
      </w:pPr>
    </w:p>
    <w:p w14:paraId="6D69C74A">
      <w:pPr>
        <w:jc w:val="center"/>
        <w:rPr>
          <w:rFonts w:hint="eastAsia"/>
          <w:lang w:val="en-US" w:eastAsia="zh-CN"/>
        </w:rPr>
      </w:pPr>
    </w:p>
    <w:p w14:paraId="56FF239B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Table9 LDH Group A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1056"/>
        <w:gridCol w:w="2450"/>
      </w:tblGrid>
      <w:tr w14:paraId="3F43F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vAlign w:val="top"/>
          </w:tcPr>
          <w:p w14:paraId="4426D25B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Group</w:t>
            </w:r>
          </w:p>
        </w:tc>
        <w:tc>
          <w:tcPr>
            <w:tcW w:w="1056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vAlign w:val="top"/>
          </w:tcPr>
          <w:p w14:paraId="660674B2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n</w:t>
            </w:r>
          </w:p>
        </w:tc>
        <w:tc>
          <w:tcPr>
            <w:tcW w:w="245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vAlign w:val="top"/>
          </w:tcPr>
          <w:p w14:paraId="3046715B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LDH activity（U/gprot）</w:t>
            </w:r>
          </w:p>
          <w:p w14:paraId="1B28D137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74C16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AF2E20D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A1</w:t>
            </w:r>
          </w:p>
        </w:tc>
        <w:tc>
          <w:tcPr>
            <w:tcW w:w="1056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21012D1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45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F1F6413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234.45±45.20</w:t>
            </w:r>
          </w:p>
        </w:tc>
      </w:tr>
      <w:tr w14:paraId="3ED63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588C9EC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38EF855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415C625">
            <w:pPr>
              <w:jc w:val="center"/>
              <w:rPr>
                <w:rFonts w:hint="default" w:asciiTheme="minorHAnsi" w:hAnsiTheme="minorHAnsi" w:eastAsiaTheme="minorEastAsia" w:cstheme="minorHAns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242.46</w:t>
            </w:r>
            <w:r>
              <w:rPr>
                <w:rFonts w:hint="eastAsia"/>
                <w:vertAlign w:val="baseline"/>
              </w:rPr>
              <w:t>±</w:t>
            </w:r>
            <w:r>
              <w:rPr>
                <w:rFonts w:hint="eastAsia"/>
                <w:vertAlign w:val="baseline"/>
                <w:lang w:val="en-US" w:eastAsia="zh-CN"/>
              </w:rPr>
              <w:t>46.41</w:t>
            </w:r>
          </w:p>
        </w:tc>
      </w:tr>
      <w:tr w14:paraId="112E0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9D333BE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5E91FAB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4543DB0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277.66</w:t>
            </w:r>
            <w:r>
              <w:rPr>
                <w:rFonts w:hint="eastAsia"/>
                <w:vertAlign w:val="baseline"/>
              </w:rPr>
              <w:t>±</w:t>
            </w:r>
            <w:r>
              <w:rPr>
                <w:rFonts w:hint="eastAsia"/>
                <w:vertAlign w:val="baseline"/>
                <w:lang w:val="en-US" w:eastAsia="zh-CN"/>
              </w:rPr>
              <w:t>37.06</w:t>
            </w:r>
          </w:p>
        </w:tc>
      </w:tr>
      <w:tr w14:paraId="60E40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F046647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200F7FE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C826C1A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275.86</w:t>
            </w:r>
            <w:r>
              <w:rPr>
                <w:rFonts w:hint="eastAsia"/>
                <w:vertAlign w:val="baseline"/>
              </w:rPr>
              <w:t>±</w:t>
            </w:r>
            <w:r>
              <w:rPr>
                <w:rFonts w:hint="eastAsia"/>
                <w:vertAlign w:val="baseline"/>
                <w:lang w:val="en-US" w:eastAsia="zh-CN"/>
              </w:rPr>
              <w:t>64.30</w:t>
            </w:r>
          </w:p>
        </w:tc>
      </w:tr>
      <w:tr w14:paraId="6C18E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B7C06FF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FA624A9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5996A3B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305.22</w:t>
            </w:r>
            <w:r>
              <w:rPr>
                <w:rFonts w:hint="eastAsia"/>
                <w:vertAlign w:val="baseline"/>
              </w:rPr>
              <w:t>±</w:t>
            </w:r>
            <w:r>
              <w:rPr>
                <w:rFonts w:hint="eastAsia"/>
                <w:vertAlign w:val="baseline"/>
                <w:lang w:val="en-US" w:eastAsia="zh-CN"/>
              </w:rPr>
              <w:t>70.40</w:t>
            </w:r>
          </w:p>
        </w:tc>
      </w:tr>
      <w:tr w14:paraId="72229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55AA323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2DBE6BB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70B8EAD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325.51</w:t>
            </w:r>
            <w:r>
              <w:rPr>
                <w:rFonts w:hint="eastAsia"/>
                <w:vertAlign w:val="baseline"/>
              </w:rPr>
              <w:t>±</w:t>
            </w:r>
            <w:r>
              <w:rPr>
                <w:rFonts w:hint="eastAsia"/>
                <w:vertAlign w:val="baseline"/>
                <w:lang w:val="en-US" w:eastAsia="zh-CN"/>
              </w:rPr>
              <w:t>31.85</w:t>
            </w:r>
          </w:p>
        </w:tc>
      </w:tr>
      <w:tr w14:paraId="1B6E9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D18C8BC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i/>
                <w:iCs/>
                <w:vertAlign w:val="baseline"/>
                <w:lang w:val="en-US" w:eastAsia="zh-CN"/>
              </w:rPr>
              <w:t>F</w:t>
            </w:r>
          </w:p>
        </w:tc>
        <w:tc>
          <w:tcPr>
            <w:tcW w:w="1056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top"/>
          </w:tcPr>
          <w:p w14:paraId="701169B6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2450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top"/>
          </w:tcPr>
          <w:p w14:paraId="6CA0089D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1.41</w:t>
            </w:r>
          </w:p>
        </w:tc>
      </w:tr>
      <w:tr w14:paraId="5A4D4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 w14:paraId="5DB0472C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i/>
                <w:iCs/>
                <w:vertAlign w:val="baseline"/>
                <w:lang w:val="en-US" w:eastAsia="zh-CN"/>
              </w:rPr>
              <w:t>P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 w14:paraId="271862F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245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 w14:paraId="167556B3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0.29</w:t>
            </w:r>
          </w:p>
        </w:tc>
      </w:tr>
    </w:tbl>
    <w:p w14:paraId="7DFC4064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Note:</w:t>
      </w:r>
      <w:r>
        <w:rPr>
          <w:rFonts w:hint="default" w:ascii="Arial" w:hAnsi="Arial" w:cs="Arial"/>
          <w:vertAlign w:val="baseline"/>
        </w:rPr>
        <w:t>*</w:t>
      </w:r>
      <w:r>
        <w:rPr>
          <w:rFonts w:hint="eastAsia" w:ascii="Arial" w:hAnsi="Arial" w:cs="Arial"/>
          <w:vertAlign w:val="baseline"/>
          <w:lang w:val="en-US" w:eastAsia="zh-CN"/>
        </w:rPr>
        <w:t xml:space="preserve"> </w:t>
      </w:r>
      <w:r>
        <w:rPr>
          <w:rFonts w:hint="eastAsia"/>
          <w:lang w:val="en-US" w:eastAsia="zh-CN"/>
        </w:rPr>
        <w:t>Compared with the Sham group, P&lt;0.01.</w:t>
      </w:r>
    </w:p>
    <w:p w14:paraId="78AE11BD">
      <w:pPr>
        <w:jc w:val="center"/>
        <w:rPr>
          <w:rFonts w:hint="eastAsia"/>
          <w:lang w:val="en-US" w:eastAsia="zh-CN"/>
        </w:rPr>
      </w:pPr>
      <w:r>
        <w:rPr>
          <w:rFonts w:hint="eastAsia"/>
          <w:color w:val="E54C5E" w:themeColor="accent6"/>
          <w:lang w:val="en-US" w:eastAsia="zh-CN"/>
          <w14:textFill>
            <w14:solidFill>
              <w14:schemeClr w14:val="accent6"/>
            </w14:solidFill>
          </w14:textFill>
        </w:rPr>
        <w:t>The anova test result showed p=0.29. Therefore, no statistically significant differences were observed among the groups.</w:t>
      </w:r>
    </w:p>
    <w:p w14:paraId="0EF047F5">
      <w:pPr>
        <w:jc w:val="center"/>
        <w:rPr>
          <w:rFonts w:hint="eastAsia"/>
          <w:lang w:val="en-US" w:eastAsia="zh-CN"/>
        </w:rPr>
      </w:pPr>
    </w:p>
    <w:p w14:paraId="1295CCBE">
      <w:pPr>
        <w:jc w:val="center"/>
        <w:rPr>
          <w:rFonts w:hint="eastAsia"/>
          <w:lang w:val="en-US" w:eastAsia="zh-CN"/>
        </w:rPr>
      </w:pPr>
    </w:p>
    <w:p w14:paraId="236B2CD0">
      <w:pPr>
        <w:jc w:val="center"/>
        <w:rPr>
          <w:rFonts w:hint="eastAsia"/>
          <w:lang w:val="en-US" w:eastAsia="zh-CN"/>
        </w:rPr>
      </w:pPr>
    </w:p>
    <w:p w14:paraId="49452444">
      <w:pPr>
        <w:jc w:val="center"/>
        <w:rPr>
          <w:rFonts w:hint="eastAsia"/>
          <w:lang w:val="en-US" w:eastAsia="zh-CN"/>
        </w:rPr>
      </w:pPr>
    </w:p>
    <w:p w14:paraId="031029AD">
      <w:pPr>
        <w:jc w:val="center"/>
        <w:rPr>
          <w:rFonts w:hint="eastAsia"/>
          <w:lang w:val="en-US" w:eastAsia="zh-CN"/>
        </w:rPr>
      </w:pPr>
    </w:p>
    <w:p w14:paraId="43DC54D5">
      <w:pPr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Table10 LDH Group B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1056"/>
        <w:gridCol w:w="2450"/>
      </w:tblGrid>
      <w:tr w14:paraId="71198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vAlign w:val="top"/>
          </w:tcPr>
          <w:p w14:paraId="7ECCB708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Group</w:t>
            </w:r>
          </w:p>
        </w:tc>
        <w:tc>
          <w:tcPr>
            <w:tcW w:w="1056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vAlign w:val="top"/>
          </w:tcPr>
          <w:p w14:paraId="41DA6D35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n</w:t>
            </w:r>
          </w:p>
        </w:tc>
        <w:tc>
          <w:tcPr>
            <w:tcW w:w="245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vAlign w:val="top"/>
          </w:tcPr>
          <w:p w14:paraId="0E2A2ADB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LDH activity（U/gprot）</w:t>
            </w:r>
          </w:p>
          <w:p w14:paraId="22E2A811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5EC46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3929B52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B1</w:t>
            </w:r>
          </w:p>
        </w:tc>
        <w:tc>
          <w:tcPr>
            <w:tcW w:w="1056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382679E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45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638E2CF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209.28±51.27</w:t>
            </w:r>
          </w:p>
        </w:tc>
      </w:tr>
      <w:tr w14:paraId="784FA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D27DCF4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B2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ABB8CA2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2318E92">
            <w:pPr>
              <w:jc w:val="center"/>
              <w:rPr>
                <w:rFonts w:hint="default" w:asciiTheme="minorHAnsi" w:hAnsiTheme="minorHAnsi" w:eastAsiaTheme="minorEastAsia" w:cstheme="minorHAns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924.16</w:t>
            </w:r>
            <w:r>
              <w:rPr>
                <w:rFonts w:hint="eastAsia"/>
                <w:vertAlign w:val="baseline"/>
              </w:rPr>
              <w:t>±</w:t>
            </w:r>
            <w:r>
              <w:rPr>
                <w:rFonts w:hint="eastAsia"/>
                <w:vertAlign w:val="baseline"/>
                <w:lang w:val="en-US" w:eastAsia="zh-CN"/>
              </w:rPr>
              <w:t>61.40</w:t>
            </w:r>
            <w:r>
              <w:rPr>
                <w:rFonts w:hint="default" w:ascii="Arial" w:hAnsi="Arial" w:cs="Arial"/>
                <w:vertAlign w:val="baseline"/>
              </w:rPr>
              <w:t>*</w:t>
            </w:r>
          </w:p>
        </w:tc>
      </w:tr>
      <w:tr w14:paraId="4A4EE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A5972DA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B3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C4F90DC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8205FBC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904.37</w:t>
            </w:r>
            <w:r>
              <w:rPr>
                <w:rFonts w:hint="eastAsia"/>
                <w:vertAlign w:val="baseline"/>
              </w:rPr>
              <w:t>±</w:t>
            </w:r>
            <w:r>
              <w:rPr>
                <w:rFonts w:hint="eastAsia"/>
                <w:vertAlign w:val="baseline"/>
                <w:lang w:val="en-US" w:eastAsia="zh-CN"/>
              </w:rPr>
              <w:t>86.86</w:t>
            </w:r>
            <w:r>
              <w:rPr>
                <w:rFonts w:hint="default" w:ascii="Arial" w:hAnsi="Arial" w:cs="Arial"/>
                <w:vertAlign w:val="baseline"/>
              </w:rPr>
              <w:t>*</w:t>
            </w:r>
          </w:p>
        </w:tc>
      </w:tr>
      <w:tr w14:paraId="1BCFB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3776FE6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B4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986EDA6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7EDBF43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697.36</w:t>
            </w:r>
            <w:r>
              <w:rPr>
                <w:rFonts w:hint="eastAsia"/>
                <w:vertAlign w:val="baseline"/>
              </w:rPr>
              <w:t>±</w:t>
            </w:r>
            <w:r>
              <w:rPr>
                <w:rFonts w:hint="eastAsia"/>
                <w:vertAlign w:val="baseline"/>
                <w:lang w:val="en-US" w:eastAsia="zh-CN"/>
              </w:rPr>
              <w:t>45.01</w:t>
            </w:r>
            <w:r>
              <w:rPr>
                <w:rFonts w:hint="default" w:ascii="Arial" w:hAnsi="Arial" w:cs="Arial"/>
                <w:vertAlign w:val="baseline"/>
              </w:rPr>
              <w:t>*</w:t>
            </w:r>
          </w:p>
        </w:tc>
      </w:tr>
      <w:tr w14:paraId="735A4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41E5A29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B5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9AE309A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0B018C1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542.71</w:t>
            </w:r>
            <w:r>
              <w:rPr>
                <w:rFonts w:hint="eastAsia"/>
                <w:vertAlign w:val="baseline"/>
              </w:rPr>
              <w:t>±</w:t>
            </w:r>
            <w:r>
              <w:rPr>
                <w:rFonts w:hint="eastAsia"/>
                <w:vertAlign w:val="baseline"/>
                <w:lang w:val="en-US" w:eastAsia="zh-CN"/>
              </w:rPr>
              <w:t>50.71</w:t>
            </w:r>
            <w:r>
              <w:rPr>
                <w:rFonts w:hint="default" w:ascii="Arial" w:hAnsi="Arial" w:cs="Arial"/>
                <w:vertAlign w:val="baseline"/>
              </w:rPr>
              <w:t>*</w:t>
            </w:r>
          </w:p>
        </w:tc>
      </w:tr>
      <w:tr w14:paraId="3DCEA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902976A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B6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DFEEBF7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5E81E89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405.72</w:t>
            </w:r>
            <w:r>
              <w:rPr>
                <w:rFonts w:hint="eastAsia"/>
                <w:vertAlign w:val="baseline"/>
              </w:rPr>
              <w:t>±</w:t>
            </w:r>
            <w:r>
              <w:rPr>
                <w:rFonts w:hint="eastAsia"/>
                <w:vertAlign w:val="baseline"/>
                <w:lang w:val="en-US" w:eastAsia="zh-CN"/>
              </w:rPr>
              <w:t>43.80</w:t>
            </w:r>
            <w:r>
              <w:rPr>
                <w:rFonts w:hint="default" w:ascii="Arial" w:hAnsi="Arial" w:cs="Arial"/>
                <w:vertAlign w:val="baseline"/>
              </w:rPr>
              <w:t>*</w:t>
            </w:r>
          </w:p>
        </w:tc>
      </w:tr>
      <w:tr w14:paraId="53C1B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top"/>
          </w:tcPr>
          <w:p w14:paraId="5E07A48A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B7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top"/>
          </w:tcPr>
          <w:p w14:paraId="00C75308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450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top"/>
          </w:tcPr>
          <w:p w14:paraId="6B08C29E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330.52</w:t>
            </w:r>
            <w:r>
              <w:rPr>
                <w:rFonts w:hint="eastAsia"/>
                <w:vertAlign w:val="baseline"/>
              </w:rPr>
              <w:t>±</w:t>
            </w:r>
            <w:r>
              <w:rPr>
                <w:rFonts w:hint="eastAsia"/>
                <w:vertAlign w:val="baseline"/>
                <w:lang w:val="en-US" w:eastAsia="zh-CN"/>
              </w:rPr>
              <w:t>47.69</w:t>
            </w:r>
          </w:p>
        </w:tc>
      </w:tr>
      <w:tr w14:paraId="0FBCA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C9799F6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i/>
                <w:iCs/>
                <w:vertAlign w:val="baseline"/>
                <w:lang w:val="en-US" w:eastAsia="zh-CN"/>
              </w:rPr>
              <w:t>F</w:t>
            </w:r>
          </w:p>
        </w:tc>
        <w:tc>
          <w:tcPr>
            <w:tcW w:w="1056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top"/>
          </w:tcPr>
          <w:p w14:paraId="0D92CB9B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2450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top"/>
          </w:tcPr>
          <w:p w14:paraId="6F21BF3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72.03</w:t>
            </w:r>
          </w:p>
        </w:tc>
      </w:tr>
      <w:tr w14:paraId="56172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 w14:paraId="31DBCC5D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i/>
                <w:iCs/>
                <w:vertAlign w:val="baseline"/>
                <w:lang w:val="en-US" w:eastAsia="zh-CN"/>
              </w:rPr>
              <w:t>P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 w14:paraId="7ACB8D48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245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 w14:paraId="13941A67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&lt;0.01</w:t>
            </w:r>
          </w:p>
        </w:tc>
      </w:tr>
    </w:tbl>
    <w:p w14:paraId="7403620C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Note:</w:t>
      </w:r>
      <w:r>
        <w:rPr>
          <w:rFonts w:hint="default" w:ascii="Arial" w:hAnsi="Arial" w:cs="Arial"/>
          <w:vertAlign w:val="baseline"/>
        </w:rPr>
        <w:t>*</w:t>
      </w:r>
      <w:r>
        <w:rPr>
          <w:rFonts w:hint="eastAsia" w:ascii="Arial" w:hAnsi="Arial" w:cs="Arial"/>
          <w:vertAlign w:val="baseline"/>
          <w:lang w:val="en-US" w:eastAsia="zh-CN"/>
        </w:rPr>
        <w:t xml:space="preserve"> </w:t>
      </w:r>
      <w:r>
        <w:rPr>
          <w:rFonts w:hint="eastAsia"/>
          <w:lang w:val="en-US" w:eastAsia="zh-CN"/>
        </w:rPr>
        <w:t>Compared with the Sham group, P&lt;0.01</w:t>
      </w:r>
    </w:p>
    <w:p w14:paraId="27FF99BD">
      <w:pPr>
        <w:jc w:val="center"/>
        <w:rPr>
          <w:rFonts w:hint="default"/>
          <w:lang w:val="en-US" w:eastAsia="zh-CN"/>
        </w:rPr>
      </w:pPr>
      <w:r>
        <w:rPr>
          <w:rFonts w:hint="eastAsia"/>
          <w:color w:val="E54C5E" w:themeColor="accent6"/>
          <w:lang w:val="en-US" w:eastAsia="zh-CN"/>
          <w14:textFill>
            <w14:solidFill>
              <w14:schemeClr w14:val="accent6"/>
            </w14:solidFill>
          </w14:textFill>
        </w:rPr>
        <w:t>An independent t-test was performed between B6 and B7, t = 2.011 and p = 0.115. Therefore, no statistically significant difference was observed between B6 and B7.</w:t>
      </w:r>
    </w:p>
    <w:p w14:paraId="06BCFED5">
      <w:pPr>
        <w:jc w:val="center"/>
        <w:rPr>
          <w:rFonts w:hint="eastAsia"/>
          <w:lang w:val="en-US" w:eastAsia="zh-CN"/>
        </w:rPr>
      </w:pPr>
    </w:p>
    <w:p w14:paraId="4E4FA2E8">
      <w:pPr>
        <w:jc w:val="center"/>
        <w:rPr>
          <w:rFonts w:hint="eastAsia"/>
          <w:lang w:val="en-US" w:eastAsia="zh-CN"/>
        </w:rPr>
      </w:pPr>
    </w:p>
    <w:p w14:paraId="1DCAA74E">
      <w:pPr>
        <w:jc w:val="center"/>
        <w:rPr>
          <w:rFonts w:hint="eastAsia"/>
          <w:lang w:val="en-US" w:eastAsia="zh-CN"/>
        </w:rPr>
      </w:pPr>
    </w:p>
    <w:p w14:paraId="0776AFAB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Table 11 ATP Group B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1056"/>
        <w:gridCol w:w="2450"/>
      </w:tblGrid>
      <w:tr w14:paraId="43D61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vAlign w:val="top"/>
          </w:tcPr>
          <w:p w14:paraId="506F5369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Group</w:t>
            </w:r>
          </w:p>
        </w:tc>
        <w:tc>
          <w:tcPr>
            <w:tcW w:w="1056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vAlign w:val="top"/>
          </w:tcPr>
          <w:p w14:paraId="2349FC8D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n</w:t>
            </w:r>
          </w:p>
        </w:tc>
        <w:tc>
          <w:tcPr>
            <w:tcW w:w="245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vAlign w:val="top"/>
          </w:tcPr>
          <w:p w14:paraId="3098D86C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ATP concentration（μmol/gprot)</w:t>
            </w:r>
          </w:p>
          <w:p w14:paraId="48201F8E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68962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019044C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B1</w:t>
            </w:r>
          </w:p>
        </w:tc>
        <w:tc>
          <w:tcPr>
            <w:tcW w:w="1056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E411FFB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45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9238C7E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64.27±5.98</w:t>
            </w:r>
          </w:p>
        </w:tc>
      </w:tr>
      <w:tr w14:paraId="1D152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24FF882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B2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89A6D81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9A5260A">
            <w:pPr>
              <w:jc w:val="center"/>
              <w:rPr>
                <w:rFonts w:hint="default" w:asciiTheme="minorHAnsi" w:hAnsiTheme="minorHAnsi" w:eastAsiaTheme="minorEastAsia" w:cstheme="minorHAns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11.39</w:t>
            </w:r>
            <w:r>
              <w:rPr>
                <w:rFonts w:hint="eastAsia"/>
                <w:vertAlign w:val="baseline"/>
              </w:rPr>
              <w:t>±</w:t>
            </w:r>
            <w:r>
              <w:rPr>
                <w:rFonts w:hint="eastAsia"/>
                <w:vertAlign w:val="baseline"/>
                <w:lang w:val="en-US" w:eastAsia="zh-CN"/>
              </w:rPr>
              <w:t>2.67</w:t>
            </w:r>
            <w:r>
              <w:rPr>
                <w:rFonts w:hint="default" w:ascii="Arial" w:hAnsi="Arial" w:cs="Arial"/>
                <w:vertAlign w:val="baseline"/>
              </w:rPr>
              <w:t>*</w:t>
            </w:r>
          </w:p>
        </w:tc>
      </w:tr>
      <w:tr w14:paraId="7800A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F47B949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B3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C91C329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8FDA589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12.82</w:t>
            </w:r>
            <w:r>
              <w:rPr>
                <w:rFonts w:hint="eastAsia"/>
                <w:vertAlign w:val="baseline"/>
              </w:rPr>
              <w:t>±</w:t>
            </w:r>
            <w:r>
              <w:rPr>
                <w:rFonts w:hint="eastAsia"/>
                <w:vertAlign w:val="baseline"/>
                <w:lang w:val="en-US" w:eastAsia="zh-CN"/>
              </w:rPr>
              <w:t>2.92</w:t>
            </w:r>
            <w:r>
              <w:rPr>
                <w:rFonts w:hint="default" w:ascii="Arial" w:hAnsi="Arial" w:cs="Arial"/>
                <w:vertAlign w:val="baseline"/>
              </w:rPr>
              <w:t>*</w:t>
            </w:r>
          </w:p>
        </w:tc>
      </w:tr>
      <w:tr w14:paraId="0C875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F4201FF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B4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4F4EFC8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5E1F297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21.76</w:t>
            </w:r>
            <w:r>
              <w:rPr>
                <w:rFonts w:hint="eastAsia"/>
                <w:vertAlign w:val="baseline"/>
              </w:rPr>
              <w:t>±</w:t>
            </w:r>
            <w:r>
              <w:rPr>
                <w:rFonts w:hint="eastAsia"/>
                <w:vertAlign w:val="baseline"/>
                <w:lang w:val="en-US" w:eastAsia="zh-CN"/>
              </w:rPr>
              <w:t>2.28</w:t>
            </w:r>
            <w:r>
              <w:rPr>
                <w:rFonts w:hint="default" w:ascii="Arial" w:hAnsi="Arial" w:cs="Arial"/>
                <w:vertAlign w:val="baseline"/>
              </w:rPr>
              <w:t>*</w:t>
            </w:r>
          </w:p>
        </w:tc>
      </w:tr>
      <w:tr w14:paraId="76148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C2AE031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B5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86CDE3A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42D2EFC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33.14</w:t>
            </w:r>
            <w:r>
              <w:rPr>
                <w:rFonts w:hint="eastAsia"/>
                <w:vertAlign w:val="baseline"/>
              </w:rPr>
              <w:t>±</w:t>
            </w:r>
            <w:r>
              <w:rPr>
                <w:rFonts w:hint="eastAsia"/>
                <w:vertAlign w:val="baseline"/>
                <w:lang w:val="en-US" w:eastAsia="zh-CN"/>
              </w:rPr>
              <w:t>2.89</w:t>
            </w:r>
            <w:r>
              <w:rPr>
                <w:rFonts w:hint="default" w:ascii="Arial" w:hAnsi="Arial" w:cs="Arial"/>
                <w:vertAlign w:val="baseline"/>
              </w:rPr>
              <w:t>*</w:t>
            </w:r>
          </w:p>
        </w:tc>
      </w:tr>
      <w:tr w14:paraId="63568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3635300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B6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B960DEA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2D93627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43.74</w:t>
            </w:r>
            <w:r>
              <w:rPr>
                <w:rFonts w:hint="eastAsia"/>
                <w:vertAlign w:val="baseline"/>
              </w:rPr>
              <w:t>±</w:t>
            </w:r>
            <w:r>
              <w:rPr>
                <w:rFonts w:hint="eastAsia"/>
                <w:vertAlign w:val="baseline"/>
                <w:lang w:val="en-US" w:eastAsia="zh-CN"/>
              </w:rPr>
              <w:t>4.18</w:t>
            </w:r>
            <w:r>
              <w:rPr>
                <w:rFonts w:hint="default" w:ascii="Arial" w:hAnsi="Arial" w:cs="Arial"/>
                <w:vertAlign w:val="baseline"/>
              </w:rPr>
              <w:t>*</w:t>
            </w:r>
          </w:p>
        </w:tc>
      </w:tr>
      <w:tr w14:paraId="6F4FE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top"/>
          </w:tcPr>
          <w:p w14:paraId="61B8273D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B7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top"/>
          </w:tcPr>
          <w:p w14:paraId="61FB5BA5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450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top"/>
          </w:tcPr>
          <w:p w14:paraId="1C6FD6B9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37.27</w:t>
            </w:r>
            <w:r>
              <w:rPr>
                <w:rFonts w:hint="eastAsia"/>
                <w:vertAlign w:val="baseline"/>
              </w:rPr>
              <w:t>±</w:t>
            </w:r>
            <w:r>
              <w:rPr>
                <w:rFonts w:hint="eastAsia"/>
                <w:vertAlign w:val="baseline"/>
                <w:lang w:val="en-US" w:eastAsia="zh-CN"/>
              </w:rPr>
              <w:t>8.81</w:t>
            </w:r>
            <w:r>
              <w:rPr>
                <w:rFonts w:hint="default" w:ascii="Arial" w:hAnsi="Arial" w:cs="Arial"/>
                <w:vertAlign w:val="baseline"/>
              </w:rPr>
              <w:t>*</w:t>
            </w:r>
          </w:p>
        </w:tc>
      </w:tr>
      <w:tr w14:paraId="3E3D3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0382107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i/>
                <w:iCs/>
                <w:vertAlign w:val="baseline"/>
                <w:lang w:val="en-US" w:eastAsia="zh-CN"/>
              </w:rPr>
              <w:t>F</w:t>
            </w:r>
          </w:p>
        </w:tc>
        <w:tc>
          <w:tcPr>
            <w:tcW w:w="1056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top"/>
          </w:tcPr>
          <w:p w14:paraId="41BF1F7F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2450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top"/>
          </w:tcPr>
          <w:p w14:paraId="323C5EE6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44.21</w:t>
            </w:r>
          </w:p>
        </w:tc>
      </w:tr>
      <w:tr w14:paraId="63663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 w14:paraId="78E39387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i/>
                <w:iCs/>
                <w:vertAlign w:val="baseline"/>
                <w:lang w:val="en-US" w:eastAsia="zh-CN"/>
              </w:rPr>
              <w:t>P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 w14:paraId="551696B3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245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 w14:paraId="5D59CBC9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&lt;0.01</w:t>
            </w:r>
          </w:p>
        </w:tc>
      </w:tr>
    </w:tbl>
    <w:p w14:paraId="41B1C45F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Note:</w:t>
      </w:r>
      <w:r>
        <w:rPr>
          <w:rFonts w:hint="default" w:ascii="Arial" w:hAnsi="Arial" w:cs="Arial"/>
          <w:vertAlign w:val="baseline"/>
        </w:rPr>
        <w:t>*</w:t>
      </w:r>
      <w:r>
        <w:rPr>
          <w:rFonts w:hint="eastAsia" w:ascii="Arial" w:hAnsi="Arial" w:cs="Arial"/>
          <w:vertAlign w:val="baseline"/>
          <w:lang w:val="en-US" w:eastAsia="zh-CN"/>
        </w:rPr>
        <w:t xml:space="preserve"> </w:t>
      </w:r>
      <w:r>
        <w:rPr>
          <w:rFonts w:hint="eastAsia"/>
          <w:lang w:val="en-US" w:eastAsia="zh-CN"/>
        </w:rPr>
        <w:t>Compared with the Sham group, P&lt;0.01</w:t>
      </w:r>
    </w:p>
    <w:p w14:paraId="4CA5DFEA">
      <w:pPr>
        <w:jc w:val="center"/>
        <w:rPr>
          <w:rFonts w:hint="default"/>
          <w:color w:val="E54C5E" w:themeColor="accent6"/>
          <w:lang w:val="en-US" w:eastAsia="zh-CN"/>
          <w14:textFill>
            <w14:solidFill>
              <w14:schemeClr w14:val="accent6"/>
            </w14:solidFill>
          </w14:textFill>
        </w:rPr>
      </w:pPr>
      <w:r>
        <w:rPr>
          <w:rFonts w:hint="eastAsia"/>
          <w:color w:val="E54C5E" w:themeColor="accent6"/>
          <w:lang w:val="en-US" w:eastAsia="zh-CN"/>
          <w14:textFill>
            <w14:solidFill>
              <w14:schemeClr w14:val="accent6"/>
            </w14:solidFill>
          </w14:textFill>
        </w:rPr>
        <w:t>An independent t-test was performed between B6 and B7, t = 1.149 and p = 0.314. Therefore, no statistically significant difference was found between B6 and B7.</w:t>
      </w:r>
    </w:p>
    <w:p w14:paraId="0E62DC53">
      <w:pPr>
        <w:jc w:val="both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F31506"/>
    <w:rsid w:val="04A942BA"/>
    <w:rsid w:val="0AF6698E"/>
    <w:rsid w:val="165A3F0F"/>
    <w:rsid w:val="20FF72E4"/>
    <w:rsid w:val="2B007D28"/>
    <w:rsid w:val="2E6966E5"/>
    <w:rsid w:val="40C85BC2"/>
    <w:rsid w:val="47184BCF"/>
    <w:rsid w:val="4F096730"/>
    <w:rsid w:val="52385B4F"/>
    <w:rsid w:val="5455279C"/>
    <w:rsid w:val="55FF6223"/>
    <w:rsid w:val="5A422A36"/>
    <w:rsid w:val="5AB22F78"/>
    <w:rsid w:val="62EE0508"/>
    <w:rsid w:val="63A70B3A"/>
    <w:rsid w:val="70682E98"/>
    <w:rsid w:val="714D4ACF"/>
    <w:rsid w:val="74500F79"/>
    <w:rsid w:val="74C35DC3"/>
    <w:rsid w:val="74E22FA9"/>
    <w:rsid w:val="7A750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837</Words>
  <Characters>2354</Characters>
  <Lines>0</Lines>
  <Paragraphs>0</Paragraphs>
  <TotalTime>1</TotalTime>
  <ScaleCrop>false</ScaleCrop>
  <LinksUpToDate>false</LinksUpToDate>
  <CharactersWithSpaces>2481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2026-04-21T09:06:00Z</dcterms:created>
  <dc:creator>34378</dc:creator>
  <cp:lastModifiedBy>骑鹤下江南</cp:lastModifiedBy>
  <dcterms:modified xsi:type="dcterms:W3CDTF">2026-05-10T11:23:50Z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eyJoZGlkIjoiMDViNWUwZjcwYzg0MjI1ZGM1NDc4NmU4MWFjZjRlNWQiLCJ1c2VySWQiOiIzMjE1MDYyNjAifQ==</vt:lpwstr>
  </property>
  <property fmtid="{D5CDD505-2E9C-101B-9397-08002B2CF9AE}" pid="4" name="ICV">
    <vt:lpwstr>1B5F645B1A3D496387CD262CE880DCE8_12</vt:lpwstr>
  </property>
</Properties>
</file>