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7"/>
          <w:rFonts w:ascii="Lucida Sans" w:hAnsi="Lucida Sans"/>
          <w:sz w:val="32"/>
          <w:szCs w:val="32"/>
        </w:rPr>
      </w:pPr>
      <w:r>
        <w:rPr>
          <w:rStyle w:val="7"/>
          <w:rFonts w:ascii="Lucida Sans" w:hAnsi="Lucida Sans"/>
          <w:sz w:val="32"/>
          <w:szCs w:val="32"/>
        </w:rPr>
        <w:t>PRISMA-P 2015 Checklist</w:t>
      </w:r>
      <w:r>
        <w:rPr>
          <w:rStyle w:val="7"/>
          <w:rFonts w:ascii="Lucida Sans" w:hAnsi="Lucida Sans"/>
          <w:sz w:val="32"/>
          <w:szCs w:val="32"/>
        </w:rPr>
        <w:tab/>
      </w:r>
    </w:p>
    <w:p>
      <w:pPr>
        <w:pStyle w:val="2"/>
        <w:rPr>
          <w:rFonts w:ascii="Lucida Sans" w:hAnsi="Lucida Sans"/>
          <w:sz w:val="22"/>
          <w:szCs w:val="22"/>
          <w:lang w:val="en"/>
        </w:rPr>
      </w:pPr>
      <w:r>
        <w:rPr>
          <w:rStyle w:val="7"/>
          <w:rFonts w:ascii="Lucida Sans" w:hAnsi="Lucida Sans"/>
          <w:b w:val="0"/>
          <w:bCs w:val="0"/>
          <w:sz w:val="22"/>
          <w:szCs w:val="22"/>
        </w:rPr>
        <w:t xml:space="preserve">This checklist has been adapted for use with protocol submissions to </w:t>
      </w:r>
      <w:r>
        <w:rPr>
          <w:rStyle w:val="7"/>
          <w:rFonts w:ascii="Lucida Sans" w:hAnsi="Lucida Sans"/>
          <w:b w:val="0"/>
          <w:bCs w:val="0"/>
          <w:i/>
          <w:sz w:val="22"/>
          <w:szCs w:val="22"/>
        </w:rPr>
        <w:t>Systematic Reviews</w:t>
      </w:r>
      <w:r>
        <w:rPr>
          <w:rStyle w:val="7"/>
          <w:rFonts w:ascii="Lucida Sans" w:hAnsi="Lucida Sans"/>
          <w:b w:val="0"/>
          <w:bCs w:val="0"/>
          <w:sz w:val="22"/>
          <w:szCs w:val="22"/>
        </w:rPr>
        <w:t xml:space="preserve"> from Table 3 in Moher D et al</w:t>
      </w:r>
      <w:r>
        <w:rPr>
          <w:rStyle w:val="7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7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tbl>
      <w:tblPr>
        <w:tblStyle w:val="9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0" w:name="Check4"/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27</w:t>
            </w:r>
          </w:p>
        </w:tc>
      </w:tr>
      <w:tr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256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180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188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188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32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77</w:t>
            </w:r>
          </w:p>
        </w:tc>
      </w:tr>
      <w:tr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122</w:t>
            </w:r>
          </w:p>
        </w:tc>
      </w:tr>
      <w:tr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127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141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147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143</w:t>
            </w:r>
          </w:p>
        </w:tc>
      </w:tr>
      <w:tr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155</w:t>
            </w:r>
          </w:p>
        </w:tc>
      </w:tr>
      <w:tr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151</w:t>
            </w:r>
          </w:p>
        </w:tc>
      </w:tr>
      <w:tr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1" w:name="Check3"/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US" w:bidi="ar-SA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166</w:t>
            </w:r>
            <w:bookmarkStart w:id="2" w:name="_GoBack"/>
            <w:bookmarkEnd w:id="2"/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Lucida Sans">
    <w:altName w:val="苹方-简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EE17D5"/>
    <w:rsid w:val="00F901FE"/>
    <w:rsid w:val="00FD6E06"/>
    <w:rsid w:val="1EFE3133"/>
    <w:rsid w:val="6FF1A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  <w:iCs/>
    </w:rPr>
  </w:style>
  <w:style w:type="paragraph" w:customStyle="1" w:styleId="10">
    <w:name w:val="simplepara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6"/>
    <w:link w:val="5"/>
    <w:uiPriority w:val="99"/>
  </w:style>
  <w:style w:type="character" w:customStyle="1" w:styleId="13">
    <w:name w:val="Footer Char"/>
    <w:basedOn w:val="6"/>
    <w:link w:val="4"/>
    <w:uiPriority w:val="99"/>
  </w:style>
  <w:style w:type="character" w:customStyle="1" w:styleId="14">
    <w:name w:val="Heading 1 Char"/>
    <w:basedOn w:val="6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6"/>
    <w:qFormat/>
    <w:uiPriority w:val="0"/>
  </w:style>
  <w:style w:type="character" w:customStyle="1" w:styleId="16">
    <w:name w:val="articlecitation_volume"/>
    <w:basedOn w:val="6"/>
    <w:qFormat/>
    <w:uiPriority w:val="0"/>
  </w:style>
  <w:style w:type="character" w:customStyle="1" w:styleId="17">
    <w:name w:val="Balloon Text Char"/>
    <w:basedOn w:val="6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783</Words>
  <Characters>4466</Characters>
  <Lines>37</Lines>
  <Paragraphs>10</Paragraphs>
  <TotalTime>0</TotalTime>
  <ScaleCrop>false</ScaleCrop>
  <LinksUpToDate>false</LinksUpToDate>
  <CharactersWithSpaces>5239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2016-01-14T00:30:00Z</dcterms:created>
  <dc:creator>Flemyng, Ella, BioMed Central Ltd.</dc:creator>
  <cp:lastModifiedBy>sheldonfeng</cp:lastModifiedBy>
  <dcterms:modified xsi:type="dcterms:W3CDTF">2021-09-08T06:40:27Z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