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E0D8" w14:textId="7D2B4B0E" w:rsidR="007A3E96" w:rsidRPr="0005606E" w:rsidRDefault="007A3E96" w:rsidP="007A3E96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3F255F">
        <w:rPr>
          <w:rFonts w:asciiTheme="majorBidi" w:hAnsiTheme="majorBidi" w:cstheme="majorBidi"/>
          <w:b/>
          <w:bCs/>
          <w:sz w:val="28"/>
          <w:szCs w:val="28"/>
        </w:rPr>
        <w:t>Tea-Derived Carbon Quantum Dot-Modified PCN-415-NH</w:t>
      </w:r>
      <w:r w:rsidRPr="003F255F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3F255F">
        <w:rPr>
          <w:rFonts w:asciiTheme="majorBidi" w:hAnsiTheme="majorBidi" w:cstheme="majorBidi"/>
          <w:b/>
          <w:bCs/>
          <w:sz w:val="28"/>
          <w:szCs w:val="28"/>
        </w:rPr>
        <w:t xml:space="preserve"> Nanocomposite as a Bifunctional Adsorbent–Photocatalyst for Efficient Wastewater Treatment under Visible Light</w:t>
      </w:r>
    </w:p>
    <w:p w14:paraId="346C8D85" w14:textId="3235B53F" w:rsidR="007A3E96" w:rsidRPr="009A3AE3" w:rsidRDefault="007A3E96" w:rsidP="007A3E96">
      <w:pPr>
        <w:bidi w:val="0"/>
        <w:spacing w:line="480" w:lineRule="auto"/>
        <w:jc w:val="both"/>
        <w:rPr>
          <w:rFonts w:asciiTheme="majorBidi" w:hAnsiTheme="majorBidi" w:cstheme="majorBidi"/>
        </w:rPr>
      </w:pPr>
      <w:r w:rsidRPr="009A3AE3">
        <w:rPr>
          <w:rFonts w:asciiTheme="majorBidi" w:hAnsiTheme="majorBidi" w:cstheme="majorBidi"/>
        </w:rPr>
        <w:t xml:space="preserve">Tina Reyhani, Azita Shahnazi, </w:t>
      </w:r>
      <w:r w:rsidR="00297471">
        <w:rPr>
          <w:rFonts w:asciiTheme="majorBidi" w:hAnsiTheme="majorBidi" w:cstheme="majorBidi"/>
        </w:rPr>
        <w:t xml:space="preserve">Ali Haseli, </w:t>
      </w:r>
      <w:r w:rsidRPr="009A3AE3">
        <w:rPr>
          <w:rFonts w:asciiTheme="majorBidi" w:hAnsiTheme="majorBidi" w:cstheme="majorBidi"/>
        </w:rPr>
        <w:t>Roya Sedghi</w:t>
      </w:r>
    </w:p>
    <w:p w14:paraId="437DF2FE" w14:textId="4E785729" w:rsidR="007A3E96" w:rsidRPr="0005606E" w:rsidRDefault="007A3E96" w:rsidP="007A3E96">
      <w:pPr>
        <w:bidi w:val="0"/>
        <w:spacing w:line="480" w:lineRule="auto"/>
        <w:jc w:val="both"/>
        <w:rPr>
          <w:rFonts w:asciiTheme="majorBidi" w:hAnsiTheme="majorBidi" w:cstheme="majorBidi"/>
          <w:sz w:val="14"/>
          <w:szCs w:val="14"/>
        </w:rPr>
      </w:pPr>
      <w:r w:rsidRPr="0005606E">
        <w:rPr>
          <w:rFonts w:asciiTheme="majorBidi" w:hAnsiTheme="majorBidi" w:cstheme="majorBidi"/>
          <w:sz w:val="14"/>
          <w:szCs w:val="14"/>
        </w:rPr>
        <w:t>Department of Polymer and Materials Chemistry, Faculty of Chemistry and Petroleum Sciences, Shahid Beheshti University,  Tehran</w:t>
      </w:r>
      <w:r w:rsidR="00BF4444">
        <w:rPr>
          <w:rFonts w:asciiTheme="majorBidi" w:hAnsiTheme="majorBidi" w:cstheme="majorBidi"/>
          <w:sz w:val="14"/>
          <w:szCs w:val="14"/>
        </w:rPr>
        <w:t>,</w:t>
      </w:r>
      <w:r w:rsidRPr="0005606E">
        <w:rPr>
          <w:rFonts w:asciiTheme="majorBidi" w:hAnsiTheme="majorBidi" w:cstheme="majorBidi"/>
          <w:sz w:val="14"/>
          <w:szCs w:val="14"/>
        </w:rPr>
        <w:t xml:space="preserve"> 1983969411, Iran</w:t>
      </w:r>
      <w:r w:rsidR="00BF4444">
        <w:rPr>
          <w:rFonts w:asciiTheme="majorBidi" w:hAnsiTheme="majorBidi" w:cstheme="majorBidi"/>
          <w:sz w:val="14"/>
          <w:szCs w:val="14"/>
        </w:rPr>
        <w:t>.</w:t>
      </w:r>
    </w:p>
    <w:p w14:paraId="05B435CA" w14:textId="51DFE5A5" w:rsidR="005D334C" w:rsidRDefault="005D334C" w:rsidP="008A636C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0D87E03" w14:textId="5825CA78" w:rsidR="00F31C00" w:rsidRPr="00F31C00" w:rsidRDefault="00F31C00" w:rsidP="00F31C00">
      <w:pPr>
        <w:bidi w:val="0"/>
        <w:spacing w:before="100" w:beforeAutospacing="1" w:after="100" w:afterAutospacing="1" w:line="420" w:lineRule="atLeast"/>
        <w:outlineLvl w:val="3"/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bidi="ar-SA"/>
          <w14:ligatures w14:val="none"/>
        </w:rPr>
      </w:pPr>
      <w:r w:rsidRPr="00F31C00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bidi="ar-SA"/>
          <w14:ligatures w14:val="none"/>
        </w:rPr>
        <w:t>Supplementary material</w:t>
      </w:r>
      <w:r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bidi="ar-SA"/>
          <w14:ligatures w14:val="none"/>
        </w:rPr>
        <w:t>:</w:t>
      </w:r>
    </w:p>
    <w:p w14:paraId="31492411" w14:textId="77777777" w:rsidR="008A636C" w:rsidRDefault="008A636C" w:rsidP="008A636C">
      <w:pPr>
        <w:pStyle w:val="EndNoteBibliography"/>
        <w:bidi w:val="0"/>
        <w:spacing w:after="0"/>
        <w:ind w:left="720" w:hanging="720"/>
      </w:pPr>
      <w:r w:rsidRPr="00E37256">
        <w:rPr>
          <w:rFonts w:asciiTheme="majorBidi" w:hAnsiTheme="majorBidi" w:cstheme="majorBidi"/>
          <w:sz w:val="24"/>
          <w:szCs w:val="24"/>
        </w:rPr>
        <w:fldChar w:fldCharType="begin"/>
      </w:r>
      <w:r w:rsidRPr="00297471">
        <w:rPr>
          <w:rFonts w:asciiTheme="majorBidi" w:hAnsiTheme="majorBidi" w:cstheme="majorBidi"/>
          <w:sz w:val="24"/>
          <w:szCs w:val="24"/>
        </w:rPr>
        <w:instrText xml:space="preserve"> ADDIN EN.REFLIST </w:instrText>
      </w:r>
      <w:r w:rsidRPr="00E37256">
        <w:rPr>
          <w:rFonts w:asciiTheme="majorBidi" w:hAnsiTheme="majorBidi" w:cstheme="majorBidi"/>
          <w:sz w:val="24"/>
          <w:szCs w:val="24"/>
        </w:rPr>
        <w:fldChar w:fldCharType="separate"/>
      </w:r>
    </w:p>
    <w:p w14:paraId="5DF97392" w14:textId="77777777" w:rsidR="008A636C" w:rsidRDefault="008A636C" w:rsidP="008A636C">
      <w:pPr>
        <w:pStyle w:val="EndNoteBibliography"/>
        <w:bidi w:val="0"/>
        <w:ind w:left="720" w:hanging="720"/>
      </w:pPr>
    </w:p>
    <w:p w14:paraId="45D3883F" w14:textId="77777777" w:rsidR="008A636C" w:rsidRDefault="008A636C" w:rsidP="008A636C">
      <w:pPr>
        <w:bidi w:val="0"/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hint="cs"/>
          <w:noProof/>
          <w:sz w:val="28"/>
        </w:rPr>
        <w:drawing>
          <wp:inline distT="0" distB="0" distL="0" distR="0" wp14:anchorId="4FCBD10A" wp14:editId="591F43D9">
            <wp:extent cx="3885565" cy="2979249"/>
            <wp:effectExtent l="0" t="0" r="635" b="0"/>
            <wp:docPr id="26617346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194" cy="300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BB6A" w14:textId="77777777" w:rsidR="008A636C" w:rsidRDefault="008A636C" w:rsidP="008A636C">
      <w:pPr>
        <w:bidi w:val="0"/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D3B64">
        <w:rPr>
          <w:rFonts w:asciiTheme="majorBidi" w:hAnsiTheme="majorBidi" w:cstheme="majorBidi"/>
          <w:b/>
          <w:bCs/>
          <w:sz w:val="24"/>
          <w:szCs w:val="24"/>
        </w:rPr>
        <w:t>Fig. S1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A348D7">
        <w:rPr>
          <w:rFonts w:asciiTheme="majorBidi" w:hAnsiTheme="majorBidi" w:cstheme="majorBidi"/>
          <w:sz w:val="24"/>
          <w:szCs w:val="24"/>
        </w:rPr>
        <w:t xml:space="preserve">The particle size distribution of </w:t>
      </w:r>
      <w:r>
        <w:rPr>
          <w:rFonts w:asciiTheme="majorBidi" w:hAnsiTheme="majorBidi" w:cstheme="majorBidi"/>
          <w:sz w:val="24"/>
          <w:szCs w:val="24"/>
        </w:rPr>
        <w:t>CQDs.</w:t>
      </w:r>
    </w:p>
    <w:p w14:paraId="3908CC3E" w14:textId="77777777" w:rsidR="008A636C" w:rsidRDefault="008A636C" w:rsidP="008A636C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76C7CE9" w14:textId="77777777" w:rsidR="00297471" w:rsidRDefault="00297471" w:rsidP="00297471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5C4E95C" w14:textId="2FDC21BC" w:rsidR="00297471" w:rsidRDefault="00297471" w:rsidP="00297471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D16D8A" wp14:editId="01B864EC">
            <wp:extent cx="5731510" cy="233172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02E3B" w14:textId="77777777" w:rsidR="008A636C" w:rsidRDefault="008A636C" w:rsidP="008A636C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34A60C1" w14:textId="77777777" w:rsidR="008A636C" w:rsidRDefault="008A636C" w:rsidP="008A636C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F1DEEF2" w14:textId="4ECFA34F" w:rsidR="00DD5394" w:rsidRDefault="00DD5394" w:rsidP="00DD5394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5394">
        <w:rPr>
          <w:rFonts w:asciiTheme="majorBidi" w:hAnsiTheme="majorBidi" w:cstheme="majorBidi"/>
          <w:b/>
          <w:bCs/>
          <w:sz w:val="24"/>
          <w:szCs w:val="24"/>
        </w:rPr>
        <w:t xml:space="preserve">Fig.S2: </w:t>
      </w:r>
      <w:r>
        <w:rPr>
          <w:rFonts w:asciiTheme="majorBidi" w:hAnsiTheme="majorBidi" w:cstheme="majorBidi"/>
          <w:sz w:val="24"/>
          <w:szCs w:val="24"/>
        </w:rPr>
        <w:t>T</w:t>
      </w:r>
      <w:r w:rsidRPr="00BA595B">
        <w:rPr>
          <w:rFonts w:asciiTheme="majorBidi" w:hAnsiTheme="majorBidi" w:cstheme="majorBidi"/>
          <w:sz w:val="24"/>
          <w:szCs w:val="24"/>
        </w:rPr>
        <w:t>he BJH adsorption curves</w:t>
      </w:r>
      <w:r>
        <w:rPr>
          <w:rFonts w:asciiTheme="majorBidi" w:hAnsiTheme="majorBidi" w:cstheme="majorBidi"/>
          <w:sz w:val="24"/>
          <w:szCs w:val="24"/>
        </w:rPr>
        <w:t xml:space="preserve"> (a) and t</w:t>
      </w:r>
      <w:r w:rsidRPr="00BA595B">
        <w:rPr>
          <w:rFonts w:asciiTheme="majorBidi" w:hAnsiTheme="majorBidi" w:cstheme="majorBidi"/>
          <w:sz w:val="24"/>
          <w:szCs w:val="24"/>
        </w:rPr>
        <w:t>he BET surface area plots</w:t>
      </w:r>
      <w:r>
        <w:rPr>
          <w:rFonts w:asciiTheme="majorBidi" w:hAnsiTheme="majorBidi" w:cstheme="majorBidi"/>
          <w:sz w:val="24"/>
          <w:szCs w:val="24"/>
        </w:rPr>
        <w:t xml:space="preserve"> (b)</w:t>
      </w:r>
      <w:r w:rsidRPr="00BA595B">
        <w:rPr>
          <w:rFonts w:asciiTheme="majorBidi" w:hAnsiTheme="majorBidi" w:cstheme="majorBidi"/>
          <w:sz w:val="24"/>
          <w:szCs w:val="24"/>
        </w:rPr>
        <w:t xml:space="preserve"> of the samples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A85A995" w14:textId="77777777" w:rsidR="00297471" w:rsidRDefault="00297471" w:rsidP="00297471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AA83FE0" w14:textId="77777777" w:rsidR="00297471" w:rsidRDefault="00297471" w:rsidP="00297471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1A785BA" w14:textId="77777777" w:rsidR="00297471" w:rsidRPr="00DD5394" w:rsidRDefault="00297471" w:rsidP="00297471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76EA55A" w14:textId="77777777" w:rsidR="008A636C" w:rsidRDefault="008A636C" w:rsidP="008A636C">
      <w:pPr>
        <w:jc w:val="center"/>
        <w:rPr>
          <w:sz w:val="28"/>
          <w:rtl/>
        </w:rPr>
      </w:pPr>
      <w:r>
        <w:rPr>
          <w:noProof/>
        </w:rPr>
        <w:drawing>
          <wp:inline distT="0" distB="0" distL="0" distR="0" wp14:anchorId="1F7AC628" wp14:editId="4410BCB4">
            <wp:extent cx="4211320" cy="285813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2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A5458" w14:textId="17CDB78D" w:rsidR="008A636C" w:rsidRDefault="008A636C" w:rsidP="008A636C">
      <w:pPr>
        <w:bidi w:val="0"/>
        <w:spacing w:after="0" w:line="480" w:lineRule="auto"/>
        <w:rPr>
          <w:noProof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Fig. S</w:t>
      </w:r>
      <w:r w:rsidR="00DD5394">
        <w:rPr>
          <w:rFonts w:asciiTheme="majorBidi" w:hAnsiTheme="majorBidi" w:cstheme="majorBidi"/>
          <w:b/>
          <w:bCs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0082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452FE">
        <w:rPr>
          <w:rFonts w:asciiTheme="majorBidi" w:hAnsiTheme="majorBidi" w:cstheme="majorBidi"/>
          <w:sz w:val="24"/>
          <w:szCs w:val="24"/>
          <w:shd w:val="clear" w:color="auto" w:fill="FFFFFF"/>
        </w:rPr>
        <w:t>Adsorption capacity of PCN-415-NH₂/CQDs as a function of initial concentration</w:t>
      </w:r>
      <w:r w:rsidRPr="001F4A0C" w:rsidDel="001F4A0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452FE">
        <w:rPr>
          <w:rFonts w:asciiTheme="majorBidi" w:hAnsiTheme="majorBidi" w:cstheme="majorBidi"/>
          <w:noProof/>
          <w:sz w:val="24"/>
          <w:szCs w:val="24"/>
        </w:rPr>
        <w:t>of RhB</w:t>
      </w:r>
      <w:r>
        <w:rPr>
          <w:noProof/>
        </w:rPr>
        <w:t>.</w:t>
      </w:r>
    </w:p>
    <w:p w14:paraId="73286EBE" w14:textId="77777777" w:rsidR="00297471" w:rsidRDefault="00297471" w:rsidP="00297471">
      <w:pPr>
        <w:bidi w:val="0"/>
        <w:spacing w:after="0" w:line="480" w:lineRule="auto"/>
        <w:rPr>
          <w:noProof/>
        </w:rPr>
      </w:pPr>
    </w:p>
    <w:p w14:paraId="76AC3A44" w14:textId="77777777" w:rsidR="00297471" w:rsidRDefault="00297471" w:rsidP="00297471">
      <w:pPr>
        <w:bidi w:val="0"/>
        <w:spacing w:after="0" w:line="480" w:lineRule="auto"/>
        <w:rPr>
          <w:noProof/>
        </w:rPr>
      </w:pPr>
    </w:p>
    <w:p w14:paraId="7C57A094" w14:textId="77777777" w:rsidR="00297471" w:rsidRDefault="00297471" w:rsidP="00297471">
      <w:pPr>
        <w:bidi w:val="0"/>
        <w:spacing w:after="0" w:line="480" w:lineRule="auto"/>
        <w:rPr>
          <w:noProof/>
        </w:rPr>
      </w:pPr>
    </w:p>
    <w:p w14:paraId="611E1A37" w14:textId="77777777" w:rsidR="00297471" w:rsidRDefault="00297471" w:rsidP="00297471">
      <w:pPr>
        <w:bidi w:val="0"/>
        <w:spacing w:after="0" w:line="480" w:lineRule="auto"/>
        <w:rPr>
          <w:noProof/>
        </w:rPr>
      </w:pPr>
    </w:p>
    <w:p w14:paraId="3F12AE54" w14:textId="77777777" w:rsidR="008A636C" w:rsidRDefault="008A636C" w:rsidP="008A636C">
      <w:pPr>
        <w:bidi w:val="0"/>
        <w:spacing w:after="0" w:line="480" w:lineRule="auto"/>
        <w:rPr>
          <w:noProof/>
        </w:rPr>
      </w:pPr>
    </w:p>
    <w:p w14:paraId="4AB697D1" w14:textId="77777777" w:rsidR="008A636C" w:rsidRDefault="008A636C" w:rsidP="008A636C">
      <w:pPr>
        <w:jc w:val="center"/>
        <w:rPr>
          <w:sz w:val="28"/>
          <w:rtl/>
        </w:rPr>
      </w:pPr>
      <w:r w:rsidRPr="007C7576">
        <w:rPr>
          <w:noProof/>
          <w:sz w:val="28"/>
        </w:rPr>
        <w:drawing>
          <wp:inline distT="0" distB="0" distL="0" distR="0" wp14:anchorId="51242CDE" wp14:editId="73DA1491">
            <wp:extent cx="4595906" cy="2782420"/>
            <wp:effectExtent l="0" t="0" r="14605" b="18415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B3AD1C4F-DDA8-BBCC-2082-ABD4B113F9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EB1BD2" w14:textId="1769621B" w:rsidR="008A636C" w:rsidRDefault="008A636C" w:rsidP="008A636C">
      <w:pPr>
        <w:bidi w:val="0"/>
        <w:spacing w:after="0" w:line="48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Fig. S</w:t>
      </w:r>
      <w:r w:rsidR="00DD5394">
        <w:rPr>
          <w:rFonts w:asciiTheme="majorBidi" w:hAnsiTheme="majorBidi" w:cstheme="majorBidi"/>
          <w:b/>
          <w:bCs/>
          <w:sz w:val="24"/>
          <w:szCs w:val="24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C452FE">
        <w:rPr>
          <w:rFonts w:asciiTheme="majorBidi" w:hAnsiTheme="majorBidi" w:cstheme="majorBidi"/>
          <w:sz w:val="24"/>
          <w:szCs w:val="24"/>
          <w:shd w:val="clear" w:color="auto" w:fill="FFFFFF"/>
        </w:rPr>
        <w:t>Pseudo-second-order kinetic model for RhB adsorption on PCN-415-NH</w:t>
      </w:r>
      <w:r w:rsidRPr="00C452FE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2</w:t>
      </w:r>
      <w:r w:rsidRPr="00C452FE">
        <w:rPr>
          <w:rFonts w:asciiTheme="majorBidi" w:hAnsiTheme="majorBidi" w:cstheme="majorBidi"/>
          <w:sz w:val="24"/>
          <w:szCs w:val="24"/>
          <w:shd w:val="clear" w:color="auto" w:fill="FFFFFF"/>
        </w:rPr>
        <w:t>/CQDs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651EA6FF" w14:textId="77777777" w:rsidR="00297471" w:rsidRDefault="00297471" w:rsidP="00297471">
      <w:pPr>
        <w:bidi w:val="0"/>
        <w:spacing w:after="0" w:line="480" w:lineRule="auto"/>
        <w:rPr>
          <w:noProof/>
        </w:rPr>
      </w:pPr>
    </w:p>
    <w:p w14:paraId="2B971A89" w14:textId="77777777" w:rsidR="008A636C" w:rsidRDefault="008A636C" w:rsidP="008A636C">
      <w:pPr>
        <w:bidi w:val="0"/>
        <w:spacing w:after="0" w:line="480" w:lineRule="auto"/>
        <w:rPr>
          <w:noProof/>
        </w:rPr>
      </w:pPr>
    </w:p>
    <w:p w14:paraId="5EE1CC0A" w14:textId="77777777" w:rsidR="008A636C" w:rsidRDefault="008A636C" w:rsidP="008A636C">
      <w:pPr>
        <w:bidi w:val="0"/>
        <w:spacing w:after="0" w:line="480" w:lineRule="auto"/>
      </w:pPr>
    </w:p>
    <w:p w14:paraId="175D8669" w14:textId="77777777" w:rsidR="008A636C" w:rsidRDefault="008A636C" w:rsidP="008A636C">
      <w:pPr>
        <w:pStyle w:val="EndNoteBibliography"/>
        <w:bidi w:val="0"/>
        <w:ind w:left="720" w:hanging="720"/>
      </w:pPr>
    </w:p>
    <w:p w14:paraId="79FA1766" w14:textId="77777777" w:rsidR="008A636C" w:rsidRDefault="008A636C" w:rsidP="008A636C">
      <w:pPr>
        <w:pStyle w:val="EndNoteBibliography"/>
        <w:bidi w:val="0"/>
        <w:ind w:left="720" w:hanging="720"/>
      </w:pPr>
    </w:p>
    <w:p w14:paraId="7F094431" w14:textId="77777777" w:rsidR="008A636C" w:rsidRDefault="008A636C" w:rsidP="007A3E96">
      <w:pPr>
        <w:pStyle w:val="EndNoteBibliography"/>
        <w:bidi w:val="0"/>
        <w:jc w:val="left"/>
      </w:pPr>
    </w:p>
    <w:p w14:paraId="218A03EA" w14:textId="77777777" w:rsidR="008A636C" w:rsidRDefault="008A636C" w:rsidP="008A636C">
      <w:pPr>
        <w:pStyle w:val="EndNoteBibliography"/>
        <w:bidi w:val="0"/>
        <w:ind w:left="720" w:hanging="720"/>
      </w:pPr>
    </w:p>
    <w:p w14:paraId="46C4E214" w14:textId="77777777" w:rsidR="008A636C" w:rsidRDefault="008A636C" w:rsidP="008A636C">
      <w:pPr>
        <w:pStyle w:val="EndNoteBibliography"/>
        <w:bidi w:val="0"/>
        <w:ind w:left="720" w:hanging="720"/>
      </w:pPr>
    </w:p>
    <w:p w14:paraId="0A21EA57" w14:textId="77777777" w:rsidR="008A636C" w:rsidRDefault="008A636C" w:rsidP="008A636C">
      <w:pPr>
        <w:pStyle w:val="EndNoteBibliography"/>
        <w:bidi w:val="0"/>
        <w:ind w:left="720" w:hanging="720"/>
      </w:pPr>
    </w:p>
    <w:p w14:paraId="3618D561" w14:textId="77777777" w:rsidR="00297471" w:rsidRDefault="00297471" w:rsidP="00297471">
      <w:pPr>
        <w:pStyle w:val="EndNoteBibliography"/>
        <w:bidi w:val="0"/>
        <w:ind w:left="720" w:hanging="720"/>
      </w:pPr>
    </w:p>
    <w:p w14:paraId="3B9DC5A8" w14:textId="77777777" w:rsidR="00297471" w:rsidRDefault="00297471" w:rsidP="00297471">
      <w:pPr>
        <w:pStyle w:val="EndNoteBibliography"/>
        <w:bidi w:val="0"/>
        <w:ind w:left="720" w:hanging="720"/>
      </w:pPr>
    </w:p>
    <w:p w14:paraId="622A4C8F" w14:textId="77777777" w:rsidR="00297471" w:rsidRDefault="00297471" w:rsidP="00297471">
      <w:pPr>
        <w:pStyle w:val="EndNoteBibliography"/>
        <w:bidi w:val="0"/>
        <w:ind w:left="720" w:hanging="720"/>
      </w:pPr>
    </w:p>
    <w:p w14:paraId="12CA5C66" w14:textId="77777777" w:rsidR="00297471" w:rsidRDefault="00297471" w:rsidP="00297471">
      <w:pPr>
        <w:pStyle w:val="EndNoteBibliography"/>
        <w:bidi w:val="0"/>
        <w:ind w:left="720" w:hanging="720"/>
      </w:pPr>
    </w:p>
    <w:p w14:paraId="6500CC68" w14:textId="77777777" w:rsidR="00297471" w:rsidRDefault="00297471" w:rsidP="00297471">
      <w:pPr>
        <w:pStyle w:val="EndNoteBibliography"/>
        <w:bidi w:val="0"/>
        <w:ind w:left="720" w:hanging="720"/>
      </w:pPr>
    </w:p>
    <w:p w14:paraId="47628B16" w14:textId="77777777" w:rsidR="00297471" w:rsidRDefault="00297471" w:rsidP="00297471">
      <w:pPr>
        <w:pStyle w:val="EndNoteBibliography"/>
        <w:bidi w:val="0"/>
        <w:ind w:left="720" w:hanging="720"/>
      </w:pPr>
    </w:p>
    <w:p w14:paraId="57249572" w14:textId="77777777" w:rsidR="00297471" w:rsidRDefault="00297471" w:rsidP="00297471">
      <w:pPr>
        <w:pStyle w:val="EndNoteBibliography"/>
        <w:bidi w:val="0"/>
        <w:ind w:left="720" w:hanging="720"/>
      </w:pPr>
    </w:p>
    <w:p w14:paraId="02D934DF" w14:textId="77777777" w:rsidR="00297471" w:rsidRDefault="00297471" w:rsidP="00297471">
      <w:pPr>
        <w:pStyle w:val="EndNoteBibliography"/>
        <w:bidi w:val="0"/>
        <w:ind w:left="720" w:hanging="720"/>
      </w:pPr>
    </w:p>
    <w:p w14:paraId="35D81761" w14:textId="77777777" w:rsidR="00297471" w:rsidRDefault="00297471" w:rsidP="00297471">
      <w:pPr>
        <w:pStyle w:val="EndNoteBibliography"/>
        <w:bidi w:val="0"/>
        <w:ind w:left="720" w:hanging="720"/>
      </w:pPr>
    </w:p>
    <w:p w14:paraId="7E0EEEC9" w14:textId="77777777" w:rsidR="00297471" w:rsidRDefault="00297471" w:rsidP="00297471">
      <w:pPr>
        <w:pStyle w:val="EndNoteBibliography"/>
        <w:bidi w:val="0"/>
        <w:ind w:left="720" w:hanging="720"/>
      </w:pPr>
    </w:p>
    <w:p w14:paraId="730D4EC3" w14:textId="77777777" w:rsidR="00297471" w:rsidRDefault="00297471" w:rsidP="00297471">
      <w:pPr>
        <w:pStyle w:val="EndNoteBibliography"/>
        <w:bidi w:val="0"/>
        <w:ind w:left="720" w:hanging="720"/>
      </w:pPr>
    </w:p>
    <w:p w14:paraId="5227D39C" w14:textId="77777777" w:rsidR="008A636C" w:rsidRDefault="008A636C" w:rsidP="008A636C">
      <w:pPr>
        <w:pStyle w:val="EndNoteBibliography"/>
        <w:bidi w:val="0"/>
        <w:ind w:left="720" w:hanging="720"/>
      </w:pPr>
    </w:p>
    <w:p w14:paraId="5CEDF6DD" w14:textId="77777777" w:rsidR="008A636C" w:rsidRDefault="008A636C" w:rsidP="008A636C">
      <w:pPr>
        <w:pStyle w:val="EndNoteBibliography"/>
        <w:bidi w:val="0"/>
        <w:ind w:left="720" w:hanging="720"/>
      </w:pPr>
      <w:r w:rsidRPr="0031515A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53E94D" wp14:editId="7E29F4B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661926" cy="5881879"/>
                <wp:effectExtent l="0" t="0" r="5715" b="5080"/>
                <wp:wrapNone/>
                <wp:docPr id="3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1926" cy="5881879"/>
                          <a:chOff x="0" y="0"/>
                          <a:chExt cx="4661926" cy="5881879"/>
                        </a:xfrm>
                      </wpg:grpSpPr>
                      <wpg:graphicFrame>
                        <wpg:cNvPr id="40" name="Chart 40"/>
                        <wpg:cNvFrPr>
                          <a:graphicFrameLocks/>
                        </wpg:cNvFrPr>
                        <wpg:xfrm>
                          <a:off x="0" y="0"/>
                          <a:ext cx="4595906" cy="2782421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g:graphicFrame>
                        <wpg:cNvPr id="43" name="Chart 43"/>
                        <wpg:cNvFrPr>
                          <a:graphicFrameLocks/>
                        </wpg:cNvFrPr>
                        <wpg:xfrm>
                          <a:off x="66020" y="3149228"/>
                          <a:ext cx="4595906" cy="2732651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g:graphicFrame>
                      <wps:wsp>
                        <wps:cNvPr id="44" name="TextBox 5"/>
                        <wps:cNvSpPr txBox="1"/>
                        <wps:spPr>
                          <a:xfrm>
                            <a:off x="3993209" y="190580"/>
                            <a:ext cx="339090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2BB932" w14:textId="77777777" w:rsidR="008A636C" w:rsidRDefault="008A636C" w:rsidP="008A636C">
                              <w:pPr>
                                <w:bidi w:val="0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5" name="TextBox 6"/>
                        <wps:cNvSpPr txBox="1"/>
                        <wps:spPr>
                          <a:xfrm>
                            <a:off x="3924159" y="3357367"/>
                            <a:ext cx="345440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4BC307" w14:textId="77777777" w:rsidR="008A636C" w:rsidRDefault="008A636C" w:rsidP="008A636C">
                              <w:pPr>
                                <w:bidi w:val="0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(b)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3E94D" id="Group 7" o:spid="_x0000_s1026" style="position:absolute;left:0;text-align:left;margin-left:0;margin-top:-.05pt;width:367.1pt;height:463.15pt;z-index:251659264;mso-position-horizontal-relative:margin" coordsize="46619,58818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40" o:spid="_x0000_s1027" type="#_x0000_t75" style="position:absolute;left:-60;top:-60;width:46084;height:27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">
                  <v:imagedata r:id="rId13" o:title=""/>
                  <o:lock v:ext="edit" aspectratio="f"/>
                </v:shape>
                <v:shape id="Chart 43" o:spid="_x0000_s1028" type="#_x0000_t75" style="position:absolute;left:609;top:31455;width:46086;height:27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">
                  <v:imagedata r:id="rId14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9932;top:1905;width:3390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" filled="f" stroked="f">
                  <v:textbox style="mso-fit-shape-to-text:t">
                    <w:txbxContent>
                      <w:p w14:paraId="0A2BB932" w14:textId="77777777" w:rsidR="008A636C" w:rsidRDefault="008A636C" w:rsidP="008A636C">
                        <w:pPr>
                          <w:bidi w:val="0"/>
                          <w:rPr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(a)</w:t>
                        </w:r>
                      </w:p>
                    </w:txbxContent>
                  </v:textbox>
                </v:shape>
                <v:shape id="TextBox 6" o:spid="_x0000_s1030" type="#_x0000_t202" style="position:absolute;left:39241;top:33573;width:3454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" filled="f" stroked="f">
                  <v:textbox style="mso-fit-shape-to-text:t">
                    <w:txbxContent>
                      <w:p w14:paraId="3A4BC307" w14:textId="77777777" w:rsidR="008A636C" w:rsidRDefault="008A636C" w:rsidP="008A636C">
                        <w:pPr>
                          <w:bidi w:val="0"/>
                          <w:rPr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(b)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0246B68" w14:textId="77777777" w:rsidR="008A636C" w:rsidRDefault="008A636C" w:rsidP="008A636C">
      <w:pPr>
        <w:pStyle w:val="EndNoteBibliography"/>
        <w:bidi w:val="0"/>
        <w:ind w:left="720" w:hanging="720"/>
      </w:pPr>
    </w:p>
    <w:p w14:paraId="00393693" w14:textId="77777777" w:rsidR="008A636C" w:rsidRDefault="008A636C" w:rsidP="008A636C">
      <w:pPr>
        <w:pStyle w:val="EndNoteBibliography"/>
        <w:bidi w:val="0"/>
        <w:ind w:left="720" w:hanging="720"/>
      </w:pPr>
    </w:p>
    <w:p w14:paraId="2DEF44F3" w14:textId="77777777" w:rsidR="008A636C" w:rsidRDefault="008A636C" w:rsidP="008A636C">
      <w:pPr>
        <w:pStyle w:val="EndNoteBibliography"/>
        <w:bidi w:val="0"/>
        <w:ind w:left="720" w:hanging="720"/>
      </w:pPr>
    </w:p>
    <w:p w14:paraId="4F34E3D0" w14:textId="77777777" w:rsidR="008A636C" w:rsidRDefault="008A636C" w:rsidP="008A636C">
      <w:pPr>
        <w:pStyle w:val="EndNoteBibliography"/>
        <w:bidi w:val="0"/>
        <w:ind w:left="720" w:hanging="720"/>
      </w:pPr>
    </w:p>
    <w:p w14:paraId="3B147A01" w14:textId="77777777" w:rsidR="008A636C" w:rsidRDefault="008A636C" w:rsidP="008A636C">
      <w:pPr>
        <w:pStyle w:val="EndNoteBibliography"/>
        <w:bidi w:val="0"/>
        <w:ind w:left="720" w:hanging="720"/>
      </w:pPr>
    </w:p>
    <w:p w14:paraId="1B99513B" w14:textId="77777777" w:rsidR="008A636C" w:rsidRDefault="008A636C" w:rsidP="008A636C">
      <w:pPr>
        <w:pStyle w:val="EndNoteBibliography"/>
        <w:bidi w:val="0"/>
        <w:ind w:left="720" w:hanging="720"/>
      </w:pPr>
    </w:p>
    <w:p w14:paraId="63CE083E" w14:textId="77777777" w:rsidR="008A636C" w:rsidRDefault="008A636C" w:rsidP="008A636C">
      <w:pPr>
        <w:pStyle w:val="EndNoteBibliography"/>
        <w:bidi w:val="0"/>
        <w:ind w:left="720" w:hanging="720"/>
      </w:pPr>
    </w:p>
    <w:p w14:paraId="721F1B1F" w14:textId="77777777" w:rsidR="008A636C" w:rsidRDefault="008A636C" w:rsidP="008A636C">
      <w:pPr>
        <w:pStyle w:val="EndNoteBibliography"/>
        <w:bidi w:val="0"/>
        <w:ind w:left="720" w:hanging="720"/>
      </w:pPr>
    </w:p>
    <w:p w14:paraId="2E6063FB" w14:textId="77777777" w:rsidR="008A636C" w:rsidRDefault="008A636C" w:rsidP="008A636C">
      <w:pPr>
        <w:pStyle w:val="EndNoteBibliography"/>
        <w:bidi w:val="0"/>
        <w:ind w:left="720" w:hanging="720"/>
      </w:pPr>
    </w:p>
    <w:p w14:paraId="42E8676E" w14:textId="77777777" w:rsidR="008A636C" w:rsidRDefault="008A636C" w:rsidP="008A636C">
      <w:pPr>
        <w:pStyle w:val="EndNoteBibliography"/>
        <w:bidi w:val="0"/>
        <w:ind w:left="720" w:hanging="720"/>
      </w:pPr>
    </w:p>
    <w:p w14:paraId="68D4B93B" w14:textId="77777777" w:rsidR="008A636C" w:rsidRDefault="008A636C" w:rsidP="008A636C">
      <w:pPr>
        <w:pStyle w:val="EndNoteBibliography"/>
        <w:bidi w:val="0"/>
        <w:ind w:left="720" w:hanging="720"/>
      </w:pPr>
    </w:p>
    <w:p w14:paraId="43D2F735" w14:textId="77777777" w:rsidR="008A636C" w:rsidRDefault="008A636C" w:rsidP="008A636C">
      <w:pPr>
        <w:pStyle w:val="EndNoteBibliography"/>
        <w:bidi w:val="0"/>
        <w:ind w:left="720" w:hanging="720"/>
      </w:pPr>
    </w:p>
    <w:p w14:paraId="0F627FE1" w14:textId="77777777" w:rsidR="008A636C" w:rsidRDefault="008A636C" w:rsidP="008A636C">
      <w:pPr>
        <w:pStyle w:val="EndNoteBibliography"/>
        <w:bidi w:val="0"/>
        <w:ind w:left="720" w:hanging="720"/>
      </w:pPr>
    </w:p>
    <w:p w14:paraId="50D08320" w14:textId="77777777" w:rsidR="008A636C" w:rsidRDefault="008A636C" w:rsidP="008A636C">
      <w:pPr>
        <w:pStyle w:val="EndNoteBibliography"/>
        <w:bidi w:val="0"/>
        <w:ind w:left="720" w:hanging="720"/>
      </w:pPr>
    </w:p>
    <w:p w14:paraId="6A4338CA" w14:textId="77777777" w:rsidR="008A636C" w:rsidRDefault="008A636C" w:rsidP="008A636C">
      <w:pPr>
        <w:pStyle w:val="EndNoteBibliography"/>
        <w:bidi w:val="0"/>
        <w:ind w:left="720" w:hanging="720"/>
      </w:pPr>
    </w:p>
    <w:p w14:paraId="2FE6993E" w14:textId="77777777" w:rsidR="008A636C" w:rsidRDefault="008A636C" w:rsidP="008A636C">
      <w:pPr>
        <w:pStyle w:val="EndNoteBibliography"/>
        <w:bidi w:val="0"/>
        <w:ind w:left="720" w:hanging="720"/>
      </w:pPr>
    </w:p>
    <w:p w14:paraId="3C919CAA" w14:textId="77777777" w:rsidR="008A636C" w:rsidRDefault="008A636C" w:rsidP="008A636C">
      <w:pPr>
        <w:pStyle w:val="EndNoteBibliography"/>
        <w:bidi w:val="0"/>
        <w:ind w:left="720" w:hanging="720"/>
      </w:pPr>
    </w:p>
    <w:p w14:paraId="393407FD" w14:textId="77777777" w:rsidR="008A636C" w:rsidRDefault="008A636C" w:rsidP="008A636C">
      <w:pPr>
        <w:pStyle w:val="EndNoteBibliography"/>
        <w:bidi w:val="0"/>
        <w:ind w:left="720" w:hanging="720"/>
      </w:pPr>
    </w:p>
    <w:p w14:paraId="1C2353C6" w14:textId="77777777" w:rsidR="008A636C" w:rsidRDefault="008A636C" w:rsidP="008A636C">
      <w:pPr>
        <w:pStyle w:val="EndNoteBibliography"/>
        <w:bidi w:val="0"/>
        <w:ind w:left="720" w:hanging="720"/>
      </w:pPr>
    </w:p>
    <w:p w14:paraId="125184C3" w14:textId="77777777" w:rsidR="008A636C" w:rsidRDefault="008A636C" w:rsidP="008A636C">
      <w:pPr>
        <w:pStyle w:val="EndNoteBibliography"/>
        <w:bidi w:val="0"/>
        <w:ind w:left="720" w:hanging="720"/>
      </w:pPr>
    </w:p>
    <w:p w14:paraId="5C5ED84C" w14:textId="77777777" w:rsidR="008A636C" w:rsidRDefault="008A636C" w:rsidP="008A636C">
      <w:pPr>
        <w:pStyle w:val="EndNoteBibliography"/>
        <w:bidi w:val="0"/>
        <w:ind w:left="720" w:hanging="720"/>
      </w:pPr>
    </w:p>
    <w:p w14:paraId="3D9CC2F0" w14:textId="77777777" w:rsidR="008A636C" w:rsidRDefault="008A636C" w:rsidP="008A636C">
      <w:pPr>
        <w:pStyle w:val="EndNoteBibliography"/>
        <w:bidi w:val="0"/>
        <w:ind w:left="720" w:hanging="720"/>
      </w:pPr>
    </w:p>
    <w:p w14:paraId="41EF372C" w14:textId="77777777" w:rsidR="008A636C" w:rsidRDefault="008A636C" w:rsidP="008A636C">
      <w:pPr>
        <w:pStyle w:val="EndNoteBibliography"/>
        <w:bidi w:val="0"/>
        <w:ind w:left="720" w:hanging="720"/>
      </w:pPr>
    </w:p>
    <w:p w14:paraId="11245F7D" w14:textId="39E6F3F5" w:rsidR="008A636C" w:rsidRDefault="008A636C" w:rsidP="008A636C">
      <w:pPr>
        <w:bidi w:val="0"/>
        <w:spacing w:after="0" w:line="480" w:lineRule="auto"/>
        <w:jc w:val="center"/>
        <w:rPr>
          <w:rFonts w:ascii="Segoe UI" w:hAnsi="Segoe UI" w:cs="Segoe UI"/>
          <w:color w:val="404040"/>
          <w:shd w:val="clear" w:color="auto" w:fill="FFFFFF"/>
        </w:rPr>
      </w:pPr>
      <w:r w:rsidRPr="00C452F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Fig. S</w:t>
      </w:r>
      <w:r w:rsidR="00DD539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5</w:t>
      </w:r>
      <w:r w:rsidRPr="00C452FE">
        <w:rPr>
          <w:rFonts w:asciiTheme="majorBidi" w:hAnsiTheme="majorBidi" w:cstheme="majorBidi"/>
          <w:sz w:val="24"/>
          <w:szCs w:val="24"/>
          <w:shd w:val="clear" w:color="auto" w:fill="FFFFFF"/>
        </w:rPr>
        <w:t>: Linearized (a) Langmuir and (b) Freundlich isotherm plots for RhB adsorption</w:t>
      </w:r>
      <w:r>
        <w:rPr>
          <w:rFonts w:ascii="Segoe UI" w:hAnsi="Segoe UI" w:cs="Segoe UI"/>
          <w:color w:val="404040"/>
          <w:shd w:val="clear" w:color="auto" w:fill="FFFFFF"/>
        </w:rPr>
        <w:t>.</w:t>
      </w:r>
    </w:p>
    <w:p w14:paraId="3B700358" w14:textId="77777777" w:rsidR="008A636C" w:rsidRDefault="008A636C" w:rsidP="008A636C">
      <w:pPr>
        <w:pStyle w:val="EndNoteBibliography"/>
        <w:bidi w:val="0"/>
      </w:pPr>
    </w:p>
    <w:p w14:paraId="6BC16FA0" w14:textId="77777777" w:rsidR="008A636C" w:rsidRDefault="008A636C" w:rsidP="008A636C">
      <w:pPr>
        <w:pStyle w:val="EndNoteBibliography"/>
        <w:bidi w:val="0"/>
        <w:ind w:left="720" w:hanging="720"/>
      </w:pPr>
    </w:p>
    <w:p w14:paraId="76E44C46" w14:textId="77777777" w:rsidR="008A636C" w:rsidRDefault="008A636C" w:rsidP="008A636C">
      <w:pPr>
        <w:pStyle w:val="EndNoteBibliography"/>
        <w:bidi w:val="0"/>
        <w:jc w:val="left"/>
      </w:pPr>
    </w:p>
    <w:p w14:paraId="2F4F2313" w14:textId="77777777" w:rsidR="008A636C" w:rsidRDefault="008A636C" w:rsidP="008A636C">
      <w:pPr>
        <w:pStyle w:val="EndNoteBibliography"/>
        <w:bidi w:val="0"/>
        <w:ind w:left="720" w:hanging="720"/>
      </w:pPr>
    </w:p>
    <w:p w14:paraId="0A015D4F" w14:textId="77777777" w:rsidR="008A636C" w:rsidRDefault="008A636C" w:rsidP="008A636C">
      <w:pPr>
        <w:pStyle w:val="EndNoteBibliography"/>
        <w:bidi w:val="0"/>
        <w:ind w:left="720" w:hanging="720"/>
      </w:pPr>
    </w:p>
    <w:p w14:paraId="71654529" w14:textId="77777777" w:rsidR="008A636C" w:rsidRDefault="008A636C" w:rsidP="008A636C">
      <w:pPr>
        <w:pStyle w:val="EndNoteBibliography"/>
        <w:bidi w:val="0"/>
        <w:ind w:left="720" w:hanging="720"/>
      </w:pPr>
      <w:r>
        <w:drawing>
          <wp:inline distT="0" distB="0" distL="0" distR="0" wp14:anchorId="2A9E87E5" wp14:editId="1ED02DA4">
            <wp:extent cx="5731510" cy="3437255"/>
            <wp:effectExtent l="0" t="0" r="254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B2F34" w14:textId="77777777" w:rsidR="008A636C" w:rsidRDefault="008A636C" w:rsidP="008A636C">
      <w:pPr>
        <w:pStyle w:val="EndNoteBibliography"/>
        <w:bidi w:val="0"/>
        <w:ind w:left="720" w:hanging="720"/>
      </w:pPr>
    </w:p>
    <w:p w14:paraId="0EEEBABB" w14:textId="77777777" w:rsidR="008A636C" w:rsidRPr="003B786A" w:rsidRDefault="008A636C" w:rsidP="008A636C">
      <w:pPr>
        <w:pStyle w:val="EndNoteBibliography"/>
        <w:bidi w:val="0"/>
        <w:ind w:left="720" w:hanging="720"/>
      </w:pPr>
    </w:p>
    <w:p w14:paraId="777E4D6E" w14:textId="29DEA21F" w:rsidR="008A636C" w:rsidRPr="002600D4" w:rsidRDefault="008A636C" w:rsidP="008A636C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37256">
        <w:rPr>
          <w:rFonts w:asciiTheme="majorBidi" w:hAnsiTheme="majorBidi" w:cstheme="majorBidi"/>
          <w:sz w:val="24"/>
          <w:szCs w:val="24"/>
        </w:rPr>
        <w:fldChar w:fldCharType="end"/>
      </w:r>
      <w:r w:rsidRPr="004D3B64">
        <w:rPr>
          <w:rStyle w:val="Strong"/>
          <w:rFonts w:asciiTheme="majorBidi" w:hAnsiTheme="majorBidi" w:cstheme="majorBidi"/>
          <w:color w:val="404040"/>
          <w:sz w:val="24"/>
          <w:szCs w:val="24"/>
          <w:shd w:val="clear" w:color="auto" w:fill="FFFFFF"/>
        </w:rPr>
        <w:t>Fig. S</w:t>
      </w:r>
      <w:r w:rsidR="00DD5394">
        <w:rPr>
          <w:rStyle w:val="Strong"/>
          <w:rFonts w:asciiTheme="majorBidi" w:hAnsiTheme="majorBidi" w:cstheme="majorBidi"/>
          <w:color w:val="404040"/>
          <w:sz w:val="24"/>
          <w:szCs w:val="24"/>
          <w:shd w:val="clear" w:color="auto" w:fill="FFFFFF"/>
        </w:rPr>
        <w:t>6:</w:t>
      </w:r>
      <w:r>
        <w:rPr>
          <w:rFonts w:ascii="Segoe UI" w:hAnsi="Segoe UI" w:cs="Segoe UI"/>
          <w:color w:val="404040"/>
          <w:shd w:val="clear" w:color="auto" w:fill="FFFFFF"/>
        </w:rPr>
        <w:t> </w:t>
      </w:r>
      <w:r w:rsidRPr="004D3B64">
        <w:rPr>
          <w:rFonts w:asciiTheme="majorBidi" w:hAnsiTheme="majorBidi" w:cstheme="majorBidi"/>
          <w:sz w:val="24"/>
          <w:szCs w:val="24"/>
          <w:shd w:val="clear" w:color="auto" w:fill="FFFFFF"/>
        </w:rPr>
        <w:t>Optimization of RhB photodegradation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D3B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parameters: (a) </w:t>
      </w:r>
      <w:r w:rsidRPr="00C452FE">
        <w:rPr>
          <w:rFonts w:asciiTheme="majorBidi" w:hAnsiTheme="majorBidi" w:cstheme="majorBidi"/>
          <w:sz w:val="24"/>
          <w:szCs w:val="24"/>
          <w:shd w:val="clear" w:color="auto" w:fill="FFFFFF"/>
        </w:rPr>
        <w:t>PCN-415-NH</w:t>
      </w:r>
      <w:r w:rsidRPr="004D3B64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2</w:t>
      </w:r>
      <w:r w:rsidRPr="00C452FE">
        <w:rPr>
          <w:rFonts w:asciiTheme="majorBidi" w:hAnsiTheme="majorBidi" w:cstheme="majorBidi"/>
          <w:sz w:val="24"/>
          <w:szCs w:val="24"/>
          <w:shd w:val="clear" w:color="auto" w:fill="FFFFFF"/>
        </w:rPr>
        <w:t>/CQDs</w:t>
      </w:r>
      <w:r w:rsidRPr="004D7EF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D3B64">
        <w:rPr>
          <w:rFonts w:asciiTheme="majorBidi" w:hAnsiTheme="majorBidi" w:cstheme="majorBidi"/>
          <w:sz w:val="24"/>
          <w:szCs w:val="24"/>
          <w:shd w:val="clear" w:color="auto" w:fill="FFFFFF"/>
        </w:rPr>
        <w:t>dosage, (b) initial solution pH, and (c) RhB concentration.</w:t>
      </w:r>
    </w:p>
    <w:p w14:paraId="436D6953" w14:textId="77777777" w:rsidR="008A636C" w:rsidRDefault="008A636C" w:rsidP="008A636C">
      <w:pPr>
        <w:bidi w:val="0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76E7270" w14:textId="77777777" w:rsidR="008A636C" w:rsidRDefault="008A636C" w:rsidP="008A636C">
      <w:pPr>
        <w:bidi w:val="0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432911FF" w14:textId="77777777" w:rsidR="008A636C" w:rsidRDefault="008A636C" w:rsidP="008A636C">
      <w:pPr>
        <w:pStyle w:val="NormalWeb"/>
      </w:pPr>
      <w:r>
        <w:rPr>
          <w:noProof/>
        </w:rPr>
        <w:drawing>
          <wp:inline distT="0" distB="0" distL="0" distR="0" wp14:anchorId="3373B110" wp14:editId="785C8D66">
            <wp:extent cx="5731510" cy="2300605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547A3" w14:textId="20A23AAD" w:rsidR="008A636C" w:rsidRPr="007A3E96" w:rsidRDefault="006010D2" w:rsidP="006010D2">
      <w:pPr>
        <w:tabs>
          <w:tab w:val="center" w:pos="4513"/>
          <w:tab w:val="left" w:pos="7739"/>
        </w:tabs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8A636C" w:rsidRPr="004D3B64">
        <w:rPr>
          <w:rFonts w:asciiTheme="majorBidi" w:hAnsiTheme="majorBidi" w:cstheme="majorBidi"/>
          <w:b/>
          <w:bCs/>
          <w:sz w:val="24"/>
          <w:szCs w:val="24"/>
        </w:rPr>
        <w:t>Fig. S</w:t>
      </w:r>
      <w:r w:rsidR="00DD5394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8A636C" w:rsidRPr="004D3B64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8A636C">
        <w:rPr>
          <w:rFonts w:asciiTheme="majorBidi" w:hAnsiTheme="majorBidi" w:cstheme="majorBidi"/>
          <w:sz w:val="24"/>
          <w:szCs w:val="24"/>
        </w:rPr>
        <w:t xml:space="preserve"> Mass spectrum of </w:t>
      </w:r>
      <w:r w:rsidR="008A636C" w:rsidRPr="00861808">
        <w:rPr>
          <w:rFonts w:asciiTheme="majorBidi" w:hAnsiTheme="majorBidi" w:cstheme="majorBidi"/>
        </w:rPr>
        <w:t>Diisobutyl phthalate</w:t>
      </w:r>
      <w:r w:rsidR="008A636C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ab/>
      </w:r>
    </w:p>
    <w:sectPr w:rsidR="008A636C" w:rsidRPr="007A3E96" w:rsidSect="00CA0A1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25A0" w14:textId="77777777" w:rsidR="00F736D8" w:rsidRDefault="00F736D8" w:rsidP="00297471">
      <w:pPr>
        <w:spacing w:after="0" w:line="240" w:lineRule="auto"/>
      </w:pPr>
      <w:r>
        <w:separator/>
      </w:r>
    </w:p>
  </w:endnote>
  <w:endnote w:type="continuationSeparator" w:id="0">
    <w:p w14:paraId="18A35CBF" w14:textId="77777777" w:rsidR="00F736D8" w:rsidRDefault="00F736D8" w:rsidP="0029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C0BF" w14:textId="77777777" w:rsidR="00F736D8" w:rsidRDefault="00F736D8" w:rsidP="00297471">
      <w:pPr>
        <w:spacing w:after="0" w:line="240" w:lineRule="auto"/>
      </w:pPr>
      <w:r>
        <w:separator/>
      </w:r>
    </w:p>
  </w:footnote>
  <w:footnote w:type="continuationSeparator" w:id="0">
    <w:p w14:paraId="67B678FA" w14:textId="77777777" w:rsidR="00F736D8" w:rsidRDefault="00F736D8" w:rsidP="00297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F3"/>
    <w:rsid w:val="00045F18"/>
    <w:rsid w:val="001D20A7"/>
    <w:rsid w:val="00297471"/>
    <w:rsid w:val="005D334C"/>
    <w:rsid w:val="006010D2"/>
    <w:rsid w:val="007A3E96"/>
    <w:rsid w:val="008A636C"/>
    <w:rsid w:val="00A8051F"/>
    <w:rsid w:val="00BF4444"/>
    <w:rsid w:val="00C143F3"/>
    <w:rsid w:val="00DD5394"/>
    <w:rsid w:val="00F31C00"/>
    <w:rsid w:val="00F7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D07F"/>
  <w15:chartTrackingRefBased/>
  <w15:docId w15:val="{069A656F-4B15-417D-896E-FACF8461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C143F3"/>
    <w:pPr>
      <w:bidi/>
    </w:pPr>
    <w:rPr>
      <w:lang w:bidi="fa-IR"/>
    </w:rPr>
  </w:style>
  <w:style w:type="paragraph" w:styleId="Heading1">
    <w:name w:val="heading 1"/>
    <w:aliases w:val="سرفصل"/>
    <w:basedOn w:val="Normal"/>
    <w:next w:val="Normal"/>
    <w:link w:val="Heading1Char"/>
    <w:uiPriority w:val="9"/>
    <w:qFormat/>
    <w:rsid w:val="001D20A7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="B Nazanin"/>
      <w:b/>
      <w:bCs/>
      <w:color w:val="2F5496" w:themeColor="accent1" w:themeShade="BF"/>
      <w:sz w:val="28"/>
      <w:szCs w:val="32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F31C00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پاورقی1"/>
    <w:basedOn w:val="FootnoteText"/>
    <w:link w:val="1Char"/>
    <w:qFormat/>
    <w:rsid w:val="001D20A7"/>
    <w:pPr>
      <w:bidi w:val="0"/>
    </w:pPr>
    <w:rPr>
      <w:kern w:val="0"/>
      <w:lang w:bidi="fa-IR"/>
      <w14:ligatures w14:val="none"/>
    </w:rPr>
  </w:style>
  <w:style w:type="character" w:customStyle="1" w:styleId="1Char">
    <w:name w:val="پاورقی1 Char"/>
    <w:basedOn w:val="FootnoteTextChar"/>
    <w:link w:val="1"/>
    <w:rsid w:val="001D20A7"/>
    <w:rPr>
      <w:rFonts w:ascii="Times New Roman" w:hAnsi="Times New Roman" w:cs="B Nazanin"/>
      <w:kern w:val="0"/>
      <w:sz w:val="20"/>
      <w:szCs w:val="20"/>
      <w:lang w:bidi="fa-I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0A7"/>
    <w:pPr>
      <w:spacing w:after="0" w:line="240" w:lineRule="auto"/>
    </w:pPr>
    <w:rPr>
      <w:rFonts w:ascii="Times New Roman" w:hAnsi="Times New Roman" w:cs="B Nazani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0A7"/>
    <w:rPr>
      <w:sz w:val="20"/>
      <w:szCs w:val="20"/>
    </w:rPr>
  </w:style>
  <w:style w:type="character" w:customStyle="1" w:styleId="Heading1Char">
    <w:name w:val="Heading 1 Char"/>
    <w:aliases w:val="سرفصل Char"/>
    <w:basedOn w:val="DefaultParagraphFont"/>
    <w:link w:val="Heading1"/>
    <w:uiPriority w:val="9"/>
    <w:rsid w:val="001D20A7"/>
    <w:rPr>
      <w:rFonts w:ascii="Times New Roman" w:eastAsiaTheme="majorEastAsia" w:hAnsi="Times New Roman" w:cs="B Nazanin"/>
      <w:b/>
      <w:bCs/>
      <w:color w:val="2F5496" w:themeColor="accent1" w:themeShade="BF"/>
      <w:sz w:val="28"/>
      <w:szCs w:val="32"/>
    </w:rPr>
  </w:style>
  <w:style w:type="paragraph" w:styleId="ListParagraph">
    <w:name w:val="List Paragraph"/>
    <w:basedOn w:val="Normal"/>
    <w:uiPriority w:val="34"/>
    <w:qFormat/>
    <w:rsid w:val="001D20A7"/>
    <w:pPr>
      <w:spacing w:line="360" w:lineRule="auto"/>
      <w:ind w:left="720"/>
      <w:contextualSpacing/>
    </w:pPr>
    <w:rPr>
      <w:rFonts w:ascii="Times New Roman" w:hAnsi="Times New Roman" w:cs="B Nazanin"/>
      <w:sz w:val="24"/>
      <w:szCs w:val="2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D20A7"/>
    <w:pPr>
      <w:bidi w:val="0"/>
      <w:spacing w:line="259" w:lineRule="auto"/>
      <w:outlineLvl w:val="9"/>
    </w:pPr>
    <w:rPr>
      <w:rFonts w:asciiTheme="majorHAnsi" w:hAnsiTheme="majorHAnsi" w:cstheme="majorBidi"/>
      <w:b w:val="0"/>
      <w:bCs w:val="0"/>
      <w:kern w:val="0"/>
      <w:sz w:val="32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C143F3"/>
    <w:pPr>
      <w:spacing w:line="240" w:lineRule="auto"/>
      <w:jc w:val="center"/>
    </w:pPr>
    <w:rPr>
      <w:rFonts w:ascii="Calibri" w:hAnsi="Calibri" w:cs="Calibri"/>
      <w:noProof/>
      <w:szCs w:val="28"/>
      <w:lang w:bidi="ar-SA"/>
    </w:rPr>
  </w:style>
  <w:style w:type="character" w:customStyle="1" w:styleId="EndNoteBibliographyChar">
    <w:name w:val="EndNote Bibliography Char"/>
    <w:basedOn w:val="DefaultParagraphFont"/>
    <w:link w:val="EndNoteBibliography"/>
    <w:rsid w:val="00C143F3"/>
    <w:rPr>
      <w:rFonts w:ascii="Calibri" w:hAnsi="Calibri" w:cs="Calibri"/>
      <w:noProof/>
      <w:szCs w:val="28"/>
    </w:rPr>
  </w:style>
  <w:style w:type="character" w:styleId="Strong">
    <w:name w:val="Strong"/>
    <w:basedOn w:val="DefaultParagraphFont"/>
    <w:uiPriority w:val="22"/>
    <w:qFormat/>
    <w:rsid w:val="00C143F3"/>
    <w:rPr>
      <w:b/>
      <w:bCs/>
    </w:rPr>
  </w:style>
  <w:style w:type="paragraph" w:styleId="NormalWeb">
    <w:name w:val="Normal (Web)"/>
    <w:basedOn w:val="Normal"/>
    <w:uiPriority w:val="99"/>
    <w:unhideWhenUsed/>
    <w:rsid w:val="00C143F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31C0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7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471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97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471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image" Target="media/image4.tiff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zita\Tina\Article\plots\Kineti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zita\Tina\Article\plots\Kineti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zita\Tina\Article\plots\Kinetic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t/Qt (min/mg/g)</c:v>
                </c:pt>
              </c:strCache>
            </c:strRef>
          </c:tx>
          <c:spPr>
            <a:ln w="19050" cap="rnd">
              <a:solidFill>
                <a:srgbClr val="C00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-0.14238048538989961"/>
                  <c:y val="1.1202600995670249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rtl="0">
                    <a:defRPr sz="10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Sheet1!$B$2:$B$9</c:f>
              <c:numCache>
                <c:formatCode>General</c:formatCode>
                <c:ptCount val="8"/>
                <c:pt idx="0">
                  <c:v>15</c:v>
                </c:pt>
                <c:pt idx="1">
                  <c:v>30</c:v>
                </c:pt>
                <c:pt idx="2">
                  <c:v>45</c:v>
                </c:pt>
                <c:pt idx="3">
                  <c:v>60</c:v>
                </c:pt>
                <c:pt idx="4">
                  <c:v>75</c:v>
                </c:pt>
                <c:pt idx="5">
                  <c:v>90</c:v>
                </c:pt>
                <c:pt idx="6">
                  <c:v>105</c:v>
                </c:pt>
                <c:pt idx="7">
                  <c:v>120</c:v>
                </c:pt>
              </c:numCache>
            </c:numRef>
          </c:xVal>
          <c:yVal>
            <c:numRef>
              <c:f>Sheet1!$C$2:$C$9</c:f>
              <c:numCache>
                <c:formatCode>General</c:formatCode>
                <c:ptCount val="8"/>
                <c:pt idx="0">
                  <c:v>0.3</c:v>
                </c:pt>
                <c:pt idx="1">
                  <c:v>0.58499999999999996</c:v>
                </c:pt>
                <c:pt idx="2">
                  <c:v>0.85</c:v>
                </c:pt>
                <c:pt idx="3">
                  <c:v>1.0900000000000001</c:v>
                </c:pt>
                <c:pt idx="4">
                  <c:v>1.33</c:v>
                </c:pt>
                <c:pt idx="5">
                  <c:v>1.57</c:v>
                </c:pt>
                <c:pt idx="6">
                  <c:v>1.8260000000000001</c:v>
                </c:pt>
                <c:pt idx="7">
                  <c:v>2.0760000000000001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CA1C-4E9F-90D3-32155D2748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75946272"/>
        <c:axId val="610626096"/>
      </c:scatterChart>
      <c:valAx>
        <c:axId val="1375946272"/>
        <c:scaling>
          <c:orientation val="minMax"/>
          <c:max val="12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</a:t>
                </a:r>
                <a:r>
                  <a:rPr lang="en-US" sz="1200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(min)</a:t>
                </a:r>
                <a:endParaRPr lang="en-US" sz="1200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10626096"/>
        <c:crosses val="autoZero"/>
        <c:crossBetween val="midCat"/>
      </c:valAx>
      <c:valAx>
        <c:axId val="6106260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t/Qt (min/mg/g)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75946272"/>
        <c:crosses val="autoZero"/>
        <c:crossBetween val="midCat"/>
      </c:valAx>
      <c:spPr>
        <a:noFill/>
        <a:ln w="19050"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rgbClr val="C00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-6.1601782107815084E-2"/>
                  <c:y val="6.5460978047534859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Sheet1!$I$1:$I$9</c:f>
              <c:numCache>
                <c:formatCode>General</c:formatCode>
                <c:ptCount val="9"/>
                <c:pt idx="0">
                  <c:v>10.24</c:v>
                </c:pt>
                <c:pt idx="1">
                  <c:v>9.8000000000000007</c:v>
                </c:pt>
                <c:pt idx="2">
                  <c:v>9.43</c:v>
                </c:pt>
                <c:pt idx="3">
                  <c:v>9</c:v>
                </c:pt>
                <c:pt idx="4">
                  <c:v>8.75</c:v>
                </c:pt>
                <c:pt idx="5">
                  <c:v>8.56</c:v>
                </c:pt>
                <c:pt idx="6">
                  <c:v>8.5</c:v>
                </c:pt>
                <c:pt idx="7">
                  <c:v>8.44</c:v>
                </c:pt>
              </c:numCache>
            </c:numRef>
          </c:xVal>
          <c:yVal>
            <c:numRef>
              <c:f>Sheet1!$J$1:$J$9</c:f>
              <c:numCache>
                <c:formatCode>General</c:formatCode>
                <c:ptCount val="9"/>
                <c:pt idx="0">
                  <c:v>0.18</c:v>
                </c:pt>
                <c:pt idx="1">
                  <c:v>0.17</c:v>
                </c:pt>
                <c:pt idx="2">
                  <c:v>0.16</c:v>
                </c:pt>
                <c:pt idx="3">
                  <c:v>0.157</c:v>
                </c:pt>
                <c:pt idx="4">
                  <c:v>0.153</c:v>
                </c:pt>
                <c:pt idx="5">
                  <c:v>0.15</c:v>
                </c:pt>
                <c:pt idx="6">
                  <c:v>0.14799999999999999</c:v>
                </c:pt>
                <c:pt idx="7">
                  <c:v>0.14699999999999999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C60-47AB-B095-18CE993933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5259296"/>
        <c:axId val="1515248256"/>
      </c:scatterChart>
      <c:valAx>
        <c:axId val="1515259296"/>
        <c:scaling>
          <c:orientation val="minMax"/>
          <c:min val="8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Ce</a:t>
                </a:r>
                <a:r>
                  <a:rPr lang="en-US" sz="1200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(mg/L)</a:t>
                </a:r>
                <a:endParaRPr lang="en-US" sz="1200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15248256"/>
        <c:crosses val="autoZero"/>
        <c:crossBetween val="midCat"/>
      </c:valAx>
      <c:valAx>
        <c:axId val="1515248256"/>
        <c:scaling>
          <c:orientation val="minMax"/>
          <c:min val="0.1400000000000000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Ce/Qe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15259296"/>
        <c:crosses val="autoZero"/>
        <c:crossBetween val="midCat"/>
      </c:valAx>
      <c:spPr>
        <a:noFill/>
        <a:ln w="19050">
          <a:solidFill>
            <a:sysClr val="windowText" lastClr="000000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rgbClr val="C00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1.3464129483814523E-2"/>
                  <c:y val="-0.28530876348789735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rtl="0">
                    <a:defRPr sz="10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Sheet1!$R$1:$R$9</c:f>
              <c:numCache>
                <c:formatCode>General</c:formatCode>
                <c:ptCount val="9"/>
                <c:pt idx="0">
                  <c:v>1.01</c:v>
                </c:pt>
                <c:pt idx="1">
                  <c:v>0.99</c:v>
                </c:pt>
                <c:pt idx="2">
                  <c:v>0.97</c:v>
                </c:pt>
                <c:pt idx="3">
                  <c:v>0.95</c:v>
                </c:pt>
                <c:pt idx="4">
                  <c:v>0.94</c:v>
                </c:pt>
                <c:pt idx="5">
                  <c:v>0.93</c:v>
                </c:pt>
                <c:pt idx="6">
                  <c:v>0.92900000000000005</c:v>
                </c:pt>
                <c:pt idx="7">
                  <c:v>0.92600000000000005</c:v>
                </c:pt>
              </c:numCache>
            </c:numRef>
          </c:xVal>
          <c:yVal>
            <c:numRef>
              <c:f>Sheet1!$S$1:$S$9</c:f>
              <c:numCache>
                <c:formatCode>General</c:formatCode>
                <c:ptCount val="9"/>
                <c:pt idx="0">
                  <c:v>1.69</c:v>
                </c:pt>
                <c:pt idx="1">
                  <c:v>1.7</c:v>
                </c:pt>
                <c:pt idx="2">
                  <c:v>1.7230000000000001</c:v>
                </c:pt>
                <c:pt idx="3">
                  <c:v>1.74</c:v>
                </c:pt>
                <c:pt idx="4">
                  <c:v>1.75</c:v>
                </c:pt>
                <c:pt idx="5">
                  <c:v>1.7569999999999999</c:v>
                </c:pt>
                <c:pt idx="6">
                  <c:v>1.7589999999999999</c:v>
                </c:pt>
                <c:pt idx="7">
                  <c:v>1.762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5B5-4752-B27B-4D6B6EA952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3427104"/>
        <c:axId val="1423433344"/>
      </c:scatterChart>
      <c:valAx>
        <c:axId val="14234271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log 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23433344"/>
        <c:crosses val="autoZero"/>
        <c:crossBetween val="midCat"/>
      </c:valAx>
      <c:valAx>
        <c:axId val="142343334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Log</a:t>
                </a:r>
                <a:r>
                  <a:rPr lang="en-US" sz="1200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Qe</a:t>
                </a:r>
                <a:endParaRPr lang="en-US" sz="1200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23427104"/>
        <c:crosses val="autoZero"/>
        <c:crossBetween val="midCat"/>
      </c:valAx>
      <c:spPr>
        <a:noFill/>
        <a:ln w="19050"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BACEE0A-77B6-48DA-AC08-C37338E7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Azita S</dc:creator>
  <cp:keywords/>
  <dc:description/>
  <cp:lastModifiedBy>Azita S</cp:lastModifiedBy>
  <cp:revision>8</cp:revision>
  <dcterms:created xsi:type="dcterms:W3CDTF">2025-07-20T08:34:00Z</dcterms:created>
  <dcterms:modified xsi:type="dcterms:W3CDTF">2026-05-03T18:13:00Z</dcterms:modified>
</cp:coreProperties>
</file>