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0B0FC4" w14:textId="6ADB48D0" w:rsidR="00B54369" w:rsidRDefault="00B70DEC" w:rsidP="00B52F66">
      <w:pPr>
        <w:spacing w:after="0" w:line="360" w:lineRule="auto"/>
        <w:jc w:val="center"/>
        <w:rPr>
          <w:rFonts w:cs="Times New Roman"/>
          <w:b/>
          <w:sz w:val="24"/>
          <w:szCs w:val="24"/>
        </w:rPr>
      </w:pPr>
      <w:r>
        <w:rPr>
          <w:rFonts w:cs="Times New Roman"/>
          <w:b/>
          <w:sz w:val="24"/>
          <w:szCs w:val="24"/>
        </w:rPr>
        <w:t>SUPPLEMENTAL</w:t>
      </w:r>
      <w:r w:rsidR="00B52F66" w:rsidRPr="00B52F66">
        <w:rPr>
          <w:rFonts w:cs="Times New Roman"/>
          <w:b/>
          <w:sz w:val="24"/>
          <w:szCs w:val="24"/>
        </w:rPr>
        <w:t xml:space="preserve"> MATERIALS AND DATA DOCUMENTATION</w:t>
      </w:r>
    </w:p>
    <w:p w14:paraId="7985527D" w14:textId="77777777" w:rsidR="00405129" w:rsidRPr="00B52F66" w:rsidRDefault="00405129" w:rsidP="00B52F66">
      <w:pPr>
        <w:spacing w:after="0" w:line="360" w:lineRule="auto"/>
        <w:jc w:val="center"/>
        <w:rPr>
          <w:rFonts w:cs="Times New Roman"/>
          <w:sz w:val="24"/>
          <w:szCs w:val="24"/>
        </w:rPr>
      </w:pPr>
    </w:p>
    <w:p w14:paraId="61689C28" w14:textId="77777777" w:rsidR="00B54369" w:rsidRPr="00B52F66" w:rsidRDefault="00291ECB" w:rsidP="00B52F66">
      <w:pPr>
        <w:spacing w:after="0" w:line="360" w:lineRule="auto"/>
        <w:jc w:val="center"/>
        <w:rPr>
          <w:rFonts w:cs="Times New Roman"/>
          <w:sz w:val="24"/>
          <w:szCs w:val="24"/>
        </w:rPr>
      </w:pPr>
      <w:r w:rsidRPr="00B52F66">
        <w:rPr>
          <w:rFonts w:cs="Times New Roman"/>
          <w:i/>
          <w:sz w:val="24"/>
          <w:szCs w:val="24"/>
        </w:rPr>
        <w:t xml:space="preserve">For: </w:t>
      </w:r>
      <w:r w:rsidRPr="00405129">
        <w:rPr>
          <w:rFonts w:cs="Times New Roman"/>
          <w:b/>
          <w:bCs/>
          <w:i/>
          <w:sz w:val="24"/>
          <w:szCs w:val="24"/>
        </w:rPr>
        <w:t>“Sacred Femininity” and Cultural Vitality: An Interdisciplinary Study of Vietnamese Mother Goddess Worship in the Context of Globalization</w:t>
      </w:r>
    </w:p>
    <w:p w14:paraId="7DC810F0" w14:textId="77777777" w:rsidR="00423991" w:rsidRDefault="00423991" w:rsidP="00B52F66">
      <w:pPr>
        <w:spacing w:after="0" w:line="360" w:lineRule="auto"/>
        <w:jc w:val="both"/>
        <w:rPr>
          <w:rFonts w:cs="Times New Roman"/>
          <w:b/>
          <w:bCs/>
          <w:sz w:val="24"/>
          <w:szCs w:val="24"/>
        </w:rPr>
      </w:pPr>
    </w:p>
    <w:p w14:paraId="696754B3" w14:textId="3C49FEFD" w:rsidR="006A6043" w:rsidRPr="00B52F66" w:rsidRDefault="00291ECB" w:rsidP="00B52F66">
      <w:pPr>
        <w:spacing w:after="0" w:line="360" w:lineRule="auto"/>
        <w:jc w:val="both"/>
        <w:rPr>
          <w:rFonts w:cs="Times New Roman"/>
          <w:b/>
          <w:bCs/>
          <w:sz w:val="24"/>
          <w:szCs w:val="24"/>
        </w:rPr>
      </w:pPr>
      <w:r w:rsidRPr="00B52F66">
        <w:rPr>
          <w:rFonts w:cs="Times New Roman"/>
          <w:b/>
          <w:bCs/>
          <w:sz w:val="24"/>
          <w:szCs w:val="24"/>
        </w:rPr>
        <w:t xml:space="preserve">Fieldwork </w:t>
      </w:r>
      <w:r w:rsidR="006A6043" w:rsidRPr="00B52F66">
        <w:rPr>
          <w:rFonts w:cs="Times New Roman"/>
          <w:b/>
          <w:bCs/>
          <w:sz w:val="24"/>
          <w:szCs w:val="24"/>
        </w:rPr>
        <w:t>period and research scope:</w:t>
      </w:r>
    </w:p>
    <w:p w14:paraId="053B8F17" w14:textId="2E28AC50" w:rsidR="00B54369" w:rsidRPr="00B52F66" w:rsidRDefault="00291ECB" w:rsidP="00B52F66">
      <w:pPr>
        <w:spacing w:after="0" w:line="360" w:lineRule="auto"/>
        <w:ind w:firstLine="720"/>
        <w:jc w:val="both"/>
        <w:rPr>
          <w:rFonts w:cs="Times New Roman"/>
          <w:sz w:val="24"/>
          <w:szCs w:val="24"/>
        </w:rPr>
      </w:pPr>
      <w:r w:rsidRPr="00B52F66">
        <w:rPr>
          <w:rFonts w:cs="Times New Roman"/>
          <w:sz w:val="24"/>
          <w:szCs w:val="24"/>
        </w:rPr>
        <w:t>Ethnographic fieldwork for this study was conducted between January 2023 and August 2025 across multiple ritual and community settings associated with Vietnamese Mother Goddess Worship in Northern, Central, and Southern Vietnam. Additional digital ethnographic observation was conducted on selected online platforms and public media spaces related to ritual circulation, heritage presentation, and community interaction.</w:t>
      </w:r>
    </w:p>
    <w:p w14:paraId="58ED0FB0" w14:textId="04BCBEF8" w:rsidR="00B54369" w:rsidRPr="00B52F66" w:rsidRDefault="00291ECB" w:rsidP="00B52F66">
      <w:pPr>
        <w:spacing w:after="0" w:line="360" w:lineRule="auto"/>
        <w:rPr>
          <w:rFonts w:cs="Times New Roman"/>
          <w:sz w:val="24"/>
          <w:szCs w:val="24"/>
        </w:rPr>
      </w:pPr>
      <w:r w:rsidRPr="00B52F66">
        <w:rPr>
          <w:rFonts w:cs="Times New Roman"/>
          <w:b/>
          <w:sz w:val="24"/>
          <w:szCs w:val="24"/>
        </w:rPr>
        <w:t>Purpose of this supplementary file</w:t>
      </w:r>
      <w:r w:rsidR="006A6043" w:rsidRPr="00B52F66">
        <w:rPr>
          <w:rFonts w:cs="Times New Roman"/>
          <w:b/>
          <w:sz w:val="24"/>
          <w:szCs w:val="24"/>
        </w:rPr>
        <w:t>:</w:t>
      </w:r>
    </w:p>
    <w:p w14:paraId="197FC4D5" w14:textId="77777777" w:rsidR="00B54369" w:rsidRPr="00B52F66" w:rsidRDefault="00291ECB" w:rsidP="00B52F66">
      <w:pPr>
        <w:spacing w:after="0" w:line="360" w:lineRule="auto"/>
        <w:ind w:firstLine="720"/>
        <w:jc w:val="both"/>
        <w:rPr>
          <w:rFonts w:cs="Times New Roman"/>
          <w:sz w:val="24"/>
          <w:szCs w:val="24"/>
        </w:rPr>
      </w:pPr>
      <w:r w:rsidRPr="00B52F66">
        <w:rPr>
          <w:rFonts w:cs="Times New Roman"/>
          <w:sz w:val="24"/>
          <w:szCs w:val="24"/>
        </w:rPr>
        <w:t>This supplementary file is prepared to address the editorial request that the materials referenced in the Data Availability statement be made available for editorial assessment and peer review. It provides the study documentation, data-collection instruments, coding framework, analytical procedure, processed anonymized evidence log, and data-access explanation. Raw audio recordings, full verbatim transcripts, unredacted field notes, personal identifiers, and exact site-identifying details are not publicly included because they may contain identifiable information and culturally sensitive details relating to ritual participants, sacred spaces, and community practices.</w:t>
      </w:r>
    </w:p>
    <w:p w14:paraId="55AED673" w14:textId="77777777" w:rsidR="00B54369" w:rsidRPr="00B52F66" w:rsidRDefault="00291ECB" w:rsidP="00B52F66">
      <w:pPr>
        <w:spacing w:after="0" w:line="360" w:lineRule="auto"/>
        <w:ind w:firstLine="720"/>
        <w:jc w:val="both"/>
        <w:rPr>
          <w:rFonts w:cs="Times New Roman"/>
          <w:sz w:val="24"/>
          <w:szCs w:val="24"/>
        </w:rPr>
      </w:pPr>
      <w:r w:rsidRPr="00B52F66">
        <w:rPr>
          <w:rFonts w:cs="Times New Roman"/>
          <w:i/>
          <w:sz w:val="24"/>
          <w:szCs w:val="24"/>
        </w:rPr>
        <w:t>No fabricated interview quotations are included in this supplementary file. The evidence log below is provided as processed, anonymized qualitative documentation for restricted scholarly verification. It summarizes the types of evidence used to support the manuscript findings without disclosing personal identities, exact ritual sites, or sacredly restricted information.</w:t>
      </w:r>
    </w:p>
    <w:p w14:paraId="2F65E706" w14:textId="77777777" w:rsidR="00B54369" w:rsidRPr="00B52F66" w:rsidRDefault="00291ECB" w:rsidP="00B52F66">
      <w:pPr>
        <w:spacing w:after="0" w:line="360" w:lineRule="auto"/>
        <w:rPr>
          <w:rFonts w:cs="Times New Roman"/>
          <w:sz w:val="24"/>
          <w:szCs w:val="24"/>
        </w:rPr>
      </w:pPr>
      <w:r w:rsidRPr="00B52F66">
        <w:rPr>
          <w:rFonts w:cs="Times New Roman"/>
          <w:b/>
          <w:sz w:val="24"/>
          <w:szCs w:val="24"/>
        </w:rPr>
        <w:t>S1. Supplementary materials index and access status</w:t>
      </w:r>
    </w:p>
    <w:tbl>
      <w:tblPr>
        <w:tblStyle w:val="TableGrid"/>
        <w:tblW w:w="0" w:type="auto"/>
        <w:jc w:val="center"/>
        <w:tblLook w:val="04A0" w:firstRow="1" w:lastRow="0" w:firstColumn="1" w:lastColumn="0" w:noHBand="0" w:noVBand="1"/>
      </w:tblPr>
      <w:tblGrid>
        <w:gridCol w:w="1316"/>
        <w:gridCol w:w="4952"/>
        <w:gridCol w:w="4090"/>
      </w:tblGrid>
      <w:tr w:rsidR="001813D5" w:rsidRPr="00B52F66" w14:paraId="366D4CB6" w14:textId="77777777" w:rsidTr="00FE0BF3">
        <w:trPr>
          <w:jc w:val="center"/>
        </w:trPr>
        <w:tc>
          <w:tcPr>
            <w:tcW w:w="0" w:type="auto"/>
          </w:tcPr>
          <w:p w14:paraId="59A9D234" w14:textId="06E0DAC9" w:rsidR="001813D5" w:rsidRPr="00B52F66" w:rsidRDefault="001813D5" w:rsidP="00B52F66">
            <w:pPr>
              <w:spacing w:line="360" w:lineRule="auto"/>
              <w:jc w:val="center"/>
              <w:rPr>
                <w:rFonts w:cs="Times New Roman"/>
                <w:b/>
                <w:bCs/>
                <w:sz w:val="24"/>
                <w:szCs w:val="24"/>
              </w:rPr>
            </w:pPr>
            <w:r w:rsidRPr="00B52F66">
              <w:rPr>
                <w:rFonts w:cs="Times New Roman"/>
                <w:b/>
                <w:bCs/>
                <w:sz w:val="24"/>
                <w:szCs w:val="24"/>
              </w:rPr>
              <w:t>Section</w:t>
            </w:r>
          </w:p>
        </w:tc>
        <w:tc>
          <w:tcPr>
            <w:tcW w:w="0" w:type="auto"/>
          </w:tcPr>
          <w:p w14:paraId="62F1EA9B" w14:textId="5B0A37C3" w:rsidR="001813D5" w:rsidRPr="00B52F66" w:rsidRDefault="001813D5" w:rsidP="00B52F66">
            <w:pPr>
              <w:spacing w:line="360" w:lineRule="auto"/>
              <w:jc w:val="center"/>
              <w:rPr>
                <w:rFonts w:cs="Times New Roman"/>
                <w:b/>
                <w:bCs/>
                <w:sz w:val="24"/>
                <w:szCs w:val="24"/>
              </w:rPr>
            </w:pPr>
            <w:r w:rsidRPr="00B52F66">
              <w:rPr>
                <w:rFonts w:cs="Times New Roman"/>
                <w:b/>
                <w:bCs/>
                <w:sz w:val="24"/>
                <w:szCs w:val="24"/>
              </w:rPr>
              <w:t>Content</w:t>
            </w:r>
          </w:p>
        </w:tc>
        <w:tc>
          <w:tcPr>
            <w:tcW w:w="0" w:type="auto"/>
          </w:tcPr>
          <w:p w14:paraId="75C234B7" w14:textId="320A1D0A" w:rsidR="001813D5" w:rsidRPr="00B52F66" w:rsidRDefault="001813D5" w:rsidP="00B52F66">
            <w:pPr>
              <w:spacing w:line="360" w:lineRule="auto"/>
              <w:jc w:val="center"/>
              <w:rPr>
                <w:rFonts w:cs="Times New Roman"/>
                <w:b/>
                <w:bCs/>
                <w:sz w:val="24"/>
                <w:szCs w:val="24"/>
              </w:rPr>
            </w:pPr>
            <w:r w:rsidRPr="00B52F66">
              <w:rPr>
                <w:rFonts w:cs="Times New Roman"/>
                <w:b/>
                <w:bCs/>
                <w:sz w:val="24"/>
                <w:szCs w:val="24"/>
              </w:rPr>
              <w:t>Access status</w:t>
            </w:r>
          </w:p>
        </w:tc>
      </w:tr>
      <w:tr w:rsidR="00B54369" w:rsidRPr="00B52F66" w14:paraId="082548D7" w14:textId="77777777" w:rsidTr="001813D5">
        <w:trPr>
          <w:jc w:val="center"/>
        </w:trPr>
        <w:tc>
          <w:tcPr>
            <w:tcW w:w="0" w:type="auto"/>
            <w:vAlign w:val="center"/>
          </w:tcPr>
          <w:p w14:paraId="38E29732" w14:textId="77777777" w:rsidR="00B54369" w:rsidRPr="00B52F66" w:rsidRDefault="00291ECB" w:rsidP="00B52F66">
            <w:pPr>
              <w:spacing w:line="360" w:lineRule="auto"/>
              <w:jc w:val="center"/>
              <w:rPr>
                <w:rFonts w:cs="Times New Roman"/>
                <w:sz w:val="24"/>
                <w:szCs w:val="24"/>
              </w:rPr>
            </w:pPr>
            <w:r w:rsidRPr="00B52F66">
              <w:rPr>
                <w:rFonts w:cs="Times New Roman"/>
                <w:sz w:val="24"/>
                <w:szCs w:val="24"/>
              </w:rPr>
              <w:t>S1</w:t>
            </w:r>
          </w:p>
        </w:tc>
        <w:tc>
          <w:tcPr>
            <w:tcW w:w="0" w:type="auto"/>
          </w:tcPr>
          <w:p w14:paraId="67CF3A6B" w14:textId="77777777" w:rsidR="00B54369" w:rsidRPr="00B52F66" w:rsidRDefault="00291ECB" w:rsidP="00B52F66">
            <w:pPr>
              <w:spacing w:line="360" w:lineRule="auto"/>
              <w:jc w:val="both"/>
              <w:rPr>
                <w:rFonts w:cs="Times New Roman"/>
                <w:sz w:val="24"/>
                <w:szCs w:val="24"/>
              </w:rPr>
            </w:pPr>
            <w:r w:rsidRPr="00B52F66">
              <w:rPr>
                <w:rFonts w:cs="Times New Roman"/>
                <w:sz w:val="24"/>
                <w:szCs w:val="24"/>
              </w:rPr>
              <w:t>Supplementary materials index and access explanation</w:t>
            </w:r>
          </w:p>
        </w:tc>
        <w:tc>
          <w:tcPr>
            <w:tcW w:w="0" w:type="auto"/>
          </w:tcPr>
          <w:p w14:paraId="1401123C" w14:textId="77777777" w:rsidR="00B54369" w:rsidRPr="00B52F66" w:rsidRDefault="00291ECB" w:rsidP="00B52F66">
            <w:pPr>
              <w:spacing w:line="360" w:lineRule="auto"/>
              <w:rPr>
                <w:rFonts w:cs="Times New Roman"/>
                <w:sz w:val="24"/>
                <w:szCs w:val="24"/>
              </w:rPr>
            </w:pPr>
            <w:r w:rsidRPr="00B52F66">
              <w:rPr>
                <w:rFonts w:cs="Times New Roman"/>
                <w:sz w:val="24"/>
                <w:szCs w:val="24"/>
              </w:rPr>
              <w:t>Public supplementary file</w:t>
            </w:r>
          </w:p>
        </w:tc>
      </w:tr>
      <w:tr w:rsidR="00B54369" w:rsidRPr="00B52F66" w14:paraId="0D0B22A3" w14:textId="77777777" w:rsidTr="001813D5">
        <w:trPr>
          <w:jc w:val="center"/>
        </w:trPr>
        <w:tc>
          <w:tcPr>
            <w:tcW w:w="0" w:type="auto"/>
            <w:vAlign w:val="center"/>
          </w:tcPr>
          <w:p w14:paraId="196806B2" w14:textId="77777777" w:rsidR="00B54369" w:rsidRPr="00B52F66" w:rsidRDefault="00291ECB" w:rsidP="00B52F66">
            <w:pPr>
              <w:spacing w:line="360" w:lineRule="auto"/>
              <w:jc w:val="center"/>
              <w:rPr>
                <w:rFonts w:cs="Times New Roman"/>
                <w:sz w:val="24"/>
                <w:szCs w:val="24"/>
              </w:rPr>
            </w:pPr>
            <w:r w:rsidRPr="00B52F66">
              <w:rPr>
                <w:rFonts w:cs="Times New Roman"/>
                <w:sz w:val="24"/>
                <w:szCs w:val="24"/>
              </w:rPr>
              <w:t>S2</w:t>
            </w:r>
          </w:p>
        </w:tc>
        <w:tc>
          <w:tcPr>
            <w:tcW w:w="0" w:type="auto"/>
          </w:tcPr>
          <w:p w14:paraId="46D5A30B" w14:textId="77777777" w:rsidR="00B54369" w:rsidRPr="00B52F66" w:rsidRDefault="00291ECB" w:rsidP="00B52F66">
            <w:pPr>
              <w:spacing w:line="360" w:lineRule="auto"/>
              <w:jc w:val="both"/>
              <w:rPr>
                <w:rFonts w:cs="Times New Roman"/>
                <w:sz w:val="24"/>
                <w:szCs w:val="24"/>
              </w:rPr>
            </w:pPr>
            <w:r w:rsidRPr="00B52F66">
              <w:rPr>
                <w:rFonts w:cs="Times New Roman"/>
                <w:sz w:val="24"/>
                <w:szCs w:val="24"/>
              </w:rPr>
              <w:t>Semi-structured interview guide</w:t>
            </w:r>
          </w:p>
        </w:tc>
        <w:tc>
          <w:tcPr>
            <w:tcW w:w="0" w:type="auto"/>
          </w:tcPr>
          <w:p w14:paraId="0CDCC8AC" w14:textId="77777777" w:rsidR="00B54369" w:rsidRPr="00B52F66" w:rsidRDefault="00291ECB" w:rsidP="00B52F66">
            <w:pPr>
              <w:spacing w:line="360" w:lineRule="auto"/>
              <w:jc w:val="both"/>
              <w:rPr>
                <w:rFonts w:cs="Times New Roman"/>
                <w:sz w:val="24"/>
                <w:szCs w:val="24"/>
              </w:rPr>
            </w:pPr>
            <w:r w:rsidRPr="00B52F66">
              <w:rPr>
                <w:rFonts w:cs="Times New Roman"/>
                <w:sz w:val="24"/>
                <w:szCs w:val="24"/>
              </w:rPr>
              <w:t>Public supplementary file</w:t>
            </w:r>
          </w:p>
        </w:tc>
      </w:tr>
      <w:tr w:rsidR="00B54369" w:rsidRPr="00B52F66" w14:paraId="46825499" w14:textId="77777777" w:rsidTr="001813D5">
        <w:trPr>
          <w:jc w:val="center"/>
        </w:trPr>
        <w:tc>
          <w:tcPr>
            <w:tcW w:w="0" w:type="auto"/>
            <w:vAlign w:val="center"/>
          </w:tcPr>
          <w:p w14:paraId="7F3C8ADF" w14:textId="77777777" w:rsidR="00B54369" w:rsidRPr="00B52F66" w:rsidRDefault="00291ECB" w:rsidP="00B52F66">
            <w:pPr>
              <w:spacing w:line="360" w:lineRule="auto"/>
              <w:jc w:val="center"/>
              <w:rPr>
                <w:rFonts w:cs="Times New Roman"/>
                <w:sz w:val="24"/>
                <w:szCs w:val="24"/>
              </w:rPr>
            </w:pPr>
            <w:r w:rsidRPr="00B52F66">
              <w:rPr>
                <w:rFonts w:cs="Times New Roman"/>
                <w:sz w:val="24"/>
                <w:szCs w:val="24"/>
              </w:rPr>
              <w:t>S3</w:t>
            </w:r>
          </w:p>
        </w:tc>
        <w:tc>
          <w:tcPr>
            <w:tcW w:w="0" w:type="auto"/>
          </w:tcPr>
          <w:p w14:paraId="50A88E0A" w14:textId="77777777" w:rsidR="00B54369" w:rsidRPr="00B52F66" w:rsidRDefault="00291ECB" w:rsidP="00B52F66">
            <w:pPr>
              <w:spacing w:line="360" w:lineRule="auto"/>
              <w:jc w:val="both"/>
              <w:rPr>
                <w:rFonts w:cs="Times New Roman"/>
                <w:sz w:val="24"/>
                <w:szCs w:val="24"/>
              </w:rPr>
            </w:pPr>
            <w:r w:rsidRPr="00B52F66">
              <w:rPr>
                <w:rFonts w:cs="Times New Roman"/>
                <w:sz w:val="24"/>
                <w:szCs w:val="24"/>
              </w:rPr>
              <w:t>Participant-observation protocol and field-note template</w:t>
            </w:r>
          </w:p>
        </w:tc>
        <w:tc>
          <w:tcPr>
            <w:tcW w:w="0" w:type="auto"/>
          </w:tcPr>
          <w:p w14:paraId="6D5DE761" w14:textId="77777777" w:rsidR="00B54369" w:rsidRPr="00B52F66" w:rsidRDefault="00291ECB" w:rsidP="00B52F66">
            <w:pPr>
              <w:spacing w:line="360" w:lineRule="auto"/>
              <w:jc w:val="both"/>
              <w:rPr>
                <w:rFonts w:cs="Times New Roman"/>
                <w:sz w:val="24"/>
                <w:szCs w:val="24"/>
              </w:rPr>
            </w:pPr>
            <w:r w:rsidRPr="00B52F66">
              <w:rPr>
                <w:rFonts w:cs="Times New Roman"/>
                <w:sz w:val="24"/>
                <w:szCs w:val="24"/>
              </w:rPr>
              <w:t>Public supplementary file</w:t>
            </w:r>
          </w:p>
        </w:tc>
      </w:tr>
      <w:tr w:rsidR="00B54369" w:rsidRPr="00B52F66" w14:paraId="11E1EA8A" w14:textId="77777777" w:rsidTr="001813D5">
        <w:trPr>
          <w:jc w:val="center"/>
        </w:trPr>
        <w:tc>
          <w:tcPr>
            <w:tcW w:w="0" w:type="auto"/>
            <w:vAlign w:val="center"/>
          </w:tcPr>
          <w:p w14:paraId="10F43BD7" w14:textId="77777777" w:rsidR="00B54369" w:rsidRPr="00B52F66" w:rsidRDefault="00291ECB" w:rsidP="00B52F66">
            <w:pPr>
              <w:spacing w:line="360" w:lineRule="auto"/>
              <w:jc w:val="center"/>
              <w:rPr>
                <w:rFonts w:cs="Times New Roman"/>
                <w:sz w:val="24"/>
                <w:szCs w:val="24"/>
              </w:rPr>
            </w:pPr>
            <w:r w:rsidRPr="00B52F66">
              <w:rPr>
                <w:rFonts w:cs="Times New Roman"/>
                <w:sz w:val="24"/>
                <w:szCs w:val="24"/>
              </w:rPr>
              <w:t>S4</w:t>
            </w:r>
          </w:p>
        </w:tc>
        <w:tc>
          <w:tcPr>
            <w:tcW w:w="0" w:type="auto"/>
          </w:tcPr>
          <w:p w14:paraId="04A85ACF" w14:textId="77777777" w:rsidR="00B54369" w:rsidRPr="00B52F66" w:rsidRDefault="00291ECB" w:rsidP="00B52F66">
            <w:pPr>
              <w:spacing w:line="360" w:lineRule="auto"/>
              <w:jc w:val="both"/>
              <w:rPr>
                <w:rFonts w:cs="Times New Roman"/>
                <w:sz w:val="24"/>
                <w:szCs w:val="24"/>
              </w:rPr>
            </w:pPr>
            <w:r w:rsidRPr="00B52F66">
              <w:rPr>
                <w:rFonts w:cs="Times New Roman"/>
                <w:sz w:val="24"/>
                <w:szCs w:val="24"/>
              </w:rPr>
              <w:t>Focus-group discussion protocol</w:t>
            </w:r>
          </w:p>
        </w:tc>
        <w:tc>
          <w:tcPr>
            <w:tcW w:w="0" w:type="auto"/>
          </w:tcPr>
          <w:p w14:paraId="49B0776A" w14:textId="77777777" w:rsidR="00B54369" w:rsidRPr="00B52F66" w:rsidRDefault="00291ECB" w:rsidP="00B52F66">
            <w:pPr>
              <w:spacing w:line="360" w:lineRule="auto"/>
              <w:jc w:val="both"/>
              <w:rPr>
                <w:rFonts w:cs="Times New Roman"/>
                <w:sz w:val="24"/>
                <w:szCs w:val="24"/>
              </w:rPr>
            </w:pPr>
            <w:r w:rsidRPr="00B52F66">
              <w:rPr>
                <w:rFonts w:cs="Times New Roman"/>
                <w:sz w:val="24"/>
                <w:szCs w:val="24"/>
              </w:rPr>
              <w:t>Public supplementary file</w:t>
            </w:r>
          </w:p>
        </w:tc>
      </w:tr>
      <w:tr w:rsidR="00B54369" w:rsidRPr="00B52F66" w14:paraId="26843143" w14:textId="77777777" w:rsidTr="001813D5">
        <w:trPr>
          <w:jc w:val="center"/>
        </w:trPr>
        <w:tc>
          <w:tcPr>
            <w:tcW w:w="0" w:type="auto"/>
            <w:vAlign w:val="center"/>
          </w:tcPr>
          <w:p w14:paraId="22EF591F" w14:textId="77777777" w:rsidR="00B54369" w:rsidRPr="00B52F66" w:rsidRDefault="00291ECB" w:rsidP="00B52F66">
            <w:pPr>
              <w:spacing w:line="360" w:lineRule="auto"/>
              <w:jc w:val="center"/>
              <w:rPr>
                <w:rFonts w:cs="Times New Roman"/>
                <w:sz w:val="24"/>
                <w:szCs w:val="24"/>
              </w:rPr>
            </w:pPr>
            <w:r w:rsidRPr="00B52F66">
              <w:rPr>
                <w:rFonts w:cs="Times New Roman"/>
                <w:sz w:val="24"/>
                <w:szCs w:val="24"/>
              </w:rPr>
              <w:lastRenderedPageBreak/>
              <w:t>S5</w:t>
            </w:r>
          </w:p>
        </w:tc>
        <w:tc>
          <w:tcPr>
            <w:tcW w:w="0" w:type="auto"/>
          </w:tcPr>
          <w:p w14:paraId="533ABB73" w14:textId="77777777" w:rsidR="00B54369" w:rsidRPr="00B52F66" w:rsidRDefault="00291ECB" w:rsidP="00B52F66">
            <w:pPr>
              <w:spacing w:line="360" w:lineRule="auto"/>
              <w:jc w:val="both"/>
              <w:rPr>
                <w:rFonts w:cs="Times New Roman"/>
                <w:sz w:val="24"/>
                <w:szCs w:val="24"/>
              </w:rPr>
            </w:pPr>
            <w:r w:rsidRPr="00B52F66">
              <w:rPr>
                <w:rFonts w:cs="Times New Roman"/>
                <w:sz w:val="24"/>
                <w:szCs w:val="24"/>
              </w:rPr>
              <w:t>Digital media-content coding framework</w:t>
            </w:r>
          </w:p>
        </w:tc>
        <w:tc>
          <w:tcPr>
            <w:tcW w:w="0" w:type="auto"/>
          </w:tcPr>
          <w:p w14:paraId="0F3605AB" w14:textId="77777777" w:rsidR="00B54369" w:rsidRPr="00B52F66" w:rsidRDefault="00291ECB" w:rsidP="00B52F66">
            <w:pPr>
              <w:spacing w:line="360" w:lineRule="auto"/>
              <w:jc w:val="both"/>
              <w:rPr>
                <w:rFonts w:cs="Times New Roman"/>
                <w:sz w:val="24"/>
                <w:szCs w:val="24"/>
              </w:rPr>
            </w:pPr>
            <w:r w:rsidRPr="00B52F66">
              <w:rPr>
                <w:rFonts w:cs="Times New Roman"/>
                <w:sz w:val="24"/>
                <w:szCs w:val="24"/>
              </w:rPr>
              <w:t>Public supplementary file</w:t>
            </w:r>
          </w:p>
        </w:tc>
      </w:tr>
      <w:tr w:rsidR="00B54369" w:rsidRPr="00B52F66" w14:paraId="54BDEBF8" w14:textId="77777777" w:rsidTr="001813D5">
        <w:trPr>
          <w:jc w:val="center"/>
        </w:trPr>
        <w:tc>
          <w:tcPr>
            <w:tcW w:w="0" w:type="auto"/>
            <w:vAlign w:val="center"/>
          </w:tcPr>
          <w:p w14:paraId="38629D66" w14:textId="77777777" w:rsidR="00B54369" w:rsidRPr="00B52F66" w:rsidRDefault="00291ECB" w:rsidP="00B52F66">
            <w:pPr>
              <w:spacing w:line="360" w:lineRule="auto"/>
              <w:jc w:val="center"/>
              <w:rPr>
                <w:rFonts w:cs="Times New Roman"/>
                <w:sz w:val="24"/>
                <w:szCs w:val="24"/>
              </w:rPr>
            </w:pPr>
            <w:r w:rsidRPr="00B52F66">
              <w:rPr>
                <w:rFonts w:cs="Times New Roman"/>
                <w:sz w:val="24"/>
                <w:szCs w:val="24"/>
              </w:rPr>
              <w:t>S6</w:t>
            </w:r>
          </w:p>
        </w:tc>
        <w:tc>
          <w:tcPr>
            <w:tcW w:w="0" w:type="auto"/>
          </w:tcPr>
          <w:p w14:paraId="3A3D2587" w14:textId="77777777" w:rsidR="00B54369" w:rsidRPr="00B52F66" w:rsidRDefault="00291ECB" w:rsidP="00B52F66">
            <w:pPr>
              <w:spacing w:line="360" w:lineRule="auto"/>
              <w:jc w:val="both"/>
              <w:rPr>
                <w:rFonts w:cs="Times New Roman"/>
                <w:sz w:val="24"/>
                <w:szCs w:val="24"/>
              </w:rPr>
            </w:pPr>
            <w:r w:rsidRPr="00B52F66">
              <w:rPr>
                <w:rFonts w:cs="Times New Roman"/>
                <w:sz w:val="24"/>
                <w:szCs w:val="24"/>
              </w:rPr>
              <w:t>Thematic codebook and analytical procedure</w:t>
            </w:r>
          </w:p>
        </w:tc>
        <w:tc>
          <w:tcPr>
            <w:tcW w:w="0" w:type="auto"/>
          </w:tcPr>
          <w:p w14:paraId="56D56CDB" w14:textId="77777777" w:rsidR="00B54369" w:rsidRPr="00B52F66" w:rsidRDefault="00291ECB" w:rsidP="00B52F66">
            <w:pPr>
              <w:spacing w:line="360" w:lineRule="auto"/>
              <w:jc w:val="both"/>
              <w:rPr>
                <w:rFonts w:cs="Times New Roman"/>
                <w:sz w:val="24"/>
                <w:szCs w:val="24"/>
              </w:rPr>
            </w:pPr>
            <w:r w:rsidRPr="00B52F66">
              <w:rPr>
                <w:rFonts w:cs="Times New Roman"/>
                <w:sz w:val="24"/>
                <w:szCs w:val="24"/>
              </w:rPr>
              <w:t>Public supplementary file</w:t>
            </w:r>
          </w:p>
        </w:tc>
      </w:tr>
      <w:tr w:rsidR="00B54369" w:rsidRPr="00B52F66" w14:paraId="7B8B948D" w14:textId="77777777" w:rsidTr="001813D5">
        <w:trPr>
          <w:jc w:val="center"/>
        </w:trPr>
        <w:tc>
          <w:tcPr>
            <w:tcW w:w="0" w:type="auto"/>
            <w:vAlign w:val="center"/>
          </w:tcPr>
          <w:p w14:paraId="15125DD7" w14:textId="77777777" w:rsidR="00B54369" w:rsidRPr="00B52F66" w:rsidRDefault="00291ECB" w:rsidP="00B52F66">
            <w:pPr>
              <w:spacing w:line="360" w:lineRule="auto"/>
              <w:jc w:val="center"/>
              <w:rPr>
                <w:rFonts w:cs="Times New Roman"/>
                <w:sz w:val="24"/>
                <w:szCs w:val="24"/>
              </w:rPr>
            </w:pPr>
            <w:r w:rsidRPr="00B52F66">
              <w:rPr>
                <w:rFonts w:cs="Times New Roman"/>
                <w:sz w:val="24"/>
                <w:szCs w:val="24"/>
              </w:rPr>
              <w:t>S7</w:t>
            </w:r>
          </w:p>
        </w:tc>
        <w:tc>
          <w:tcPr>
            <w:tcW w:w="0" w:type="auto"/>
          </w:tcPr>
          <w:p w14:paraId="7CA6C549" w14:textId="77777777" w:rsidR="00B54369" w:rsidRPr="00B52F66" w:rsidRDefault="00291ECB" w:rsidP="00B52F66">
            <w:pPr>
              <w:spacing w:line="360" w:lineRule="auto"/>
              <w:jc w:val="both"/>
              <w:rPr>
                <w:rFonts w:cs="Times New Roman"/>
                <w:sz w:val="24"/>
                <w:szCs w:val="24"/>
              </w:rPr>
            </w:pPr>
            <w:r w:rsidRPr="00B52F66">
              <w:rPr>
                <w:rFonts w:cs="Times New Roman"/>
                <w:sz w:val="24"/>
                <w:szCs w:val="24"/>
              </w:rPr>
              <w:t>Processed anonymized qualitative evidence log</w:t>
            </w:r>
          </w:p>
        </w:tc>
        <w:tc>
          <w:tcPr>
            <w:tcW w:w="0" w:type="auto"/>
          </w:tcPr>
          <w:p w14:paraId="24EB8CF7" w14:textId="77777777" w:rsidR="00B54369" w:rsidRPr="00B52F66" w:rsidRDefault="00291ECB" w:rsidP="00B52F66">
            <w:pPr>
              <w:spacing w:line="360" w:lineRule="auto"/>
              <w:jc w:val="both"/>
              <w:rPr>
                <w:rFonts w:cs="Times New Roman"/>
                <w:sz w:val="24"/>
                <w:szCs w:val="24"/>
              </w:rPr>
            </w:pPr>
            <w:r w:rsidRPr="00B52F66">
              <w:rPr>
                <w:rFonts w:cs="Times New Roman"/>
                <w:sz w:val="24"/>
                <w:szCs w:val="24"/>
              </w:rPr>
              <w:t>Public supplementary file with anonymized/processed content</w:t>
            </w:r>
          </w:p>
        </w:tc>
      </w:tr>
      <w:tr w:rsidR="00B54369" w:rsidRPr="00B52F66" w14:paraId="15F0F49D" w14:textId="77777777" w:rsidTr="001813D5">
        <w:trPr>
          <w:jc w:val="center"/>
        </w:trPr>
        <w:tc>
          <w:tcPr>
            <w:tcW w:w="0" w:type="auto"/>
            <w:vAlign w:val="center"/>
          </w:tcPr>
          <w:p w14:paraId="34CEE799" w14:textId="77777777" w:rsidR="00B54369" w:rsidRPr="00B52F66" w:rsidRDefault="00291ECB" w:rsidP="00B52F66">
            <w:pPr>
              <w:spacing w:line="360" w:lineRule="auto"/>
              <w:jc w:val="center"/>
              <w:rPr>
                <w:rFonts w:cs="Times New Roman"/>
                <w:sz w:val="24"/>
                <w:szCs w:val="24"/>
              </w:rPr>
            </w:pPr>
            <w:r w:rsidRPr="00B52F66">
              <w:rPr>
                <w:rFonts w:cs="Times New Roman"/>
                <w:sz w:val="24"/>
                <w:szCs w:val="24"/>
              </w:rPr>
              <w:t>S8</w:t>
            </w:r>
          </w:p>
        </w:tc>
        <w:tc>
          <w:tcPr>
            <w:tcW w:w="0" w:type="auto"/>
          </w:tcPr>
          <w:p w14:paraId="0097B486" w14:textId="77777777" w:rsidR="00B54369" w:rsidRPr="00B52F66" w:rsidRDefault="00291ECB" w:rsidP="00B52F66">
            <w:pPr>
              <w:spacing w:line="360" w:lineRule="auto"/>
              <w:jc w:val="both"/>
              <w:rPr>
                <w:rFonts w:cs="Times New Roman"/>
                <w:sz w:val="24"/>
                <w:szCs w:val="24"/>
              </w:rPr>
            </w:pPr>
            <w:r w:rsidRPr="00B52F66">
              <w:rPr>
                <w:rFonts w:cs="Times New Roman"/>
                <w:sz w:val="24"/>
                <w:szCs w:val="24"/>
              </w:rPr>
              <w:t>Data inventory and restriction register</w:t>
            </w:r>
          </w:p>
        </w:tc>
        <w:tc>
          <w:tcPr>
            <w:tcW w:w="0" w:type="auto"/>
          </w:tcPr>
          <w:p w14:paraId="56F52749" w14:textId="77777777" w:rsidR="00B54369" w:rsidRPr="00B52F66" w:rsidRDefault="00291ECB" w:rsidP="00B52F66">
            <w:pPr>
              <w:spacing w:line="360" w:lineRule="auto"/>
              <w:jc w:val="both"/>
              <w:rPr>
                <w:rFonts w:cs="Times New Roman"/>
                <w:sz w:val="24"/>
                <w:szCs w:val="24"/>
              </w:rPr>
            </w:pPr>
            <w:r w:rsidRPr="00B52F66">
              <w:rPr>
                <w:rFonts w:cs="Times New Roman"/>
                <w:sz w:val="24"/>
                <w:szCs w:val="24"/>
              </w:rPr>
              <w:t>Public supplementary file</w:t>
            </w:r>
          </w:p>
        </w:tc>
      </w:tr>
      <w:tr w:rsidR="00B54369" w:rsidRPr="00B52F66" w14:paraId="2C982824" w14:textId="77777777" w:rsidTr="001813D5">
        <w:trPr>
          <w:jc w:val="center"/>
        </w:trPr>
        <w:tc>
          <w:tcPr>
            <w:tcW w:w="0" w:type="auto"/>
            <w:vAlign w:val="center"/>
          </w:tcPr>
          <w:p w14:paraId="57E4E8DA" w14:textId="77777777" w:rsidR="00B54369" w:rsidRPr="00B52F66" w:rsidRDefault="00291ECB" w:rsidP="00B52F66">
            <w:pPr>
              <w:spacing w:line="360" w:lineRule="auto"/>
              <w:jc w:val="center"/>
              <w:rPr>
                <w:rFonts w:cs="Times New Roman"/>
                <w:sz w:val="24"/>
                <w:szCs w:val="24"/>
              </w:rPr>
            </w:pPr>
            <w:r w:rsidRPr="00B52F66">
              <w:rPr>
                <w:rFonts w:cs="Times New Roman"/>
                <w:sz w:val="24"/>
                <w:szCs w:val="24"/>
              </w:rPr>
              <w:t>Restricted data</w:t>
            </w:r>
          </w:p>
        </w:tc>
        <w:tc>
          <w:tcPr>
            <w:tcW w:w="0" w:type="auto"/>
          </w:tcPr>
          <w:p w14:paraId="03C5C76B" w14:textId="77777777" w:rsidR="00B54369" w:rsidRPr="00B52F66" w:rsidRDefault="00291ECB" w:rsidP="00B52F66">
            <w:pPr>
              <w:spacing w:line="360" w:lineRule="auto"/>
              <w:jc w:val="both"/>
              <w:rPr>
                <w:rFonts w:cs="Times New Roman"/>
                <w:sz w:val="24"/>
                <w:szCs w:val="24"/>
              </w:rPr>
            </w:pPr>
            <w:r w:rsidRPr="00B52F66">
              <w:rPr>
                <w:rFonts w:cs="Times New Roman"/>
                <w:sz w:val="24"/>
                <w:szCs w:val="24"/>
              </w:rPr>
              <w:t>Raw audio files, full verbatim transcripts, unredacted field notes, exact site identifiers, personal names and identifiable ritual-lineage details</w:t>
            </w:r>
          </w:p>
        </w:tc>
        <w:tc>
          <w:tcPr>
            <w:tcW w:w="0" w:type="auto"/>
          </w:tcPr>
          <w:p w14:paraId="55800DA4" w14:textId="77777777" w:rsidR="00B54369" w:rsidRPr="00B52F66" w:rsidRDefault="00291ECB" w:rsidP="00B52F66">
            <w:pPr>
              <w:spacing w:line="360" w:lineRule="auto"/>
              <w:jc w:val="both"/>
              <w:rPr>
                <w:rFonts w:cs="Times New Roman"/>
                <w:sz w:val="24"/>
                <w:szCs w:val="24"/>
              </w:rPr>
            </w:pPr>
            <w:r w:rsidRPr="00B52F66">
              <w:rPr>
                <w:rFonts w:cs="Times New Roman"/>
                <w:sz w:val="24"/>
                <w:szCs w:val="24"/>
              </w:rPr>
              <w:t>Not publicly shared; may be inspected only under ethical restrictions when appropriate</w:t>
            </w:r>
          </w:p>
        </w:tc>
      </w:tr>
    </w:tbl>
    <w:p w14:paraId="5A5821C6" w14:textId="77777777" w:rsidR="001813D5" w:rsidRPr="00B52F66" w:rsidRDefault="001813D5" w:rsidP="00B52F66">
      <w:pPr>
        <w:spacing w:after="0" w:line="360" w:lineRule="auto"/>
        <w:rPr>
          <w:rFonts w:cs="Times New Roman"/>
          <w:b/>
          <w:sz w:val="24"/>
          <w:szCs w:val="24"/>
        </w:rPr>
      </w:pPr>
    </w:p>
    <w:p w14:paraId="6448C591" w14:textId="79E8281F" w:rsidR="00B54369" w:rsidRPr="00B52F66" w:rsidRDefault="00291ECB" w:rsidP="00B52F66">
      <w:pPr>
        <w:spacing w:after="0" w:line="360" w:lineRule="auto"/>
        <w:rPr>
          <w:rFonts w:cs="Times New Roman"/>
          <w:sz w:val="24"/>
          <w:szCs w:val="24"/>
        </w:rPr>
      </w:pPr>
      <w:r w:rsidRPr="00B52F66">
        <w:rPr>
          <w:rFonts w:cs="Times New Roman"/>
          <w:b/>
          <w:sz w:val="24"/>
          <w:szCs w:val="24"/>
        </w:rPr>
        <w:t>S2. Semi-structured interview guide</w:t>
      </w:r>
    </w:p>
    <w:p w14:paraId="56D0395F" w14:textId="77777777" w:rsidR="00B54369" w:rsidRPr="00B52F66" w:rsidRDefault="00291ECB" w:rsidP="00B52F66">
      <w:pPr>
        <w:spacing w:after="0" w:line="360" w:lineRule="auto"/>
        <w:ind w:firstLine="720"/>
        <w:rPr>
          <w:rFonts w:cs="Times New Roman"/>
          <w:sz w:val="24"/>
          <w:szCs w:val="24"/>
        </w:rPr>
      </w:pPr>
      <w:r w:rsidRPr="00B52F66">
        <w:rPr>
          <w:rFonts w:cs="Times New Roman"/>
          <w:sz w:val="24"/>
          <w:szCs w:val="24"/>
        </w:rPr>
        <w:t>Participant groups: mediums, ritual musicians (</w:t>
      </w:r>
      <w:proofErr w:type="spellStart"/>
      <w:r w:rsidRPr="00B52F66">
        <w:rPr>
          <w:rFonts w:cs="Times New Roman"/>
          <w:sz w:val="24"/>
          <w:szCs w:val="24"/>
        </w:rPr>
        <w:t>cung</w:t>
      </w:r>
      <w:proofErr w:type="spellEnd"/>
      <w:r w:rsidRPr="00B52F66">
        <w:rPr>
          <w:rFonts w:cs="Times New Roman"/>
          <w:sz w:val="24"/>
          <w:szCs w:val="24"/>
        </w:rPr>
        <w:t xml:space="preserve"> </w:t>
      </w:r>
      <w:proofErr w:type="spellStart"/>
      <w:r w:rsidRPr="00B52F66">
        <w:rPr>
          <w:rFonts w:cs="Times New Roman"/>
          <w:sz w:val="24"/>
          <w:szCs w:val="24"/>
        </w:rPr>
        <w:t>văn</w:t>
      </w:r>
      <w:proofErr w:type="spellEnd"/>
      <w:r w:rsidRPr="00B52F66">
        <w:rPr>
          <w:rFonts w:cs="Times New Roman"/>
          <w:sz w:val="24"/>
          <w:szCs w:val="24"/>
        </w:rPr>
        <w:t>), temple/palace custodians, practitioners, pilgrims, cultural administrators, heritage officers, and cultural-tourism/event organizers. Interviews should be conducted only after informed consent has been obtained.</w:t>
      </w:r>
    </w:p>
    <w:tbl>
      <w:tblPr>
        <w:tblStyle w:val="TableGrid"/>
        <w:tblW w:w="0" w:type="auto"/>
        <w:jc w:val="center"/>
        <w:tblLook w:val="04A0" w:firstRow="1" w:lastRow="0" w:firstColumn="1" w:lastColumn="0" w:noHBand="0" w:noVBand="1"/>
      </w:tblPr>
      <w:tblGrid>
        <w:gridCol w:w="2592"/>
        <w:gridCol w:w="7632"/>
      </w:tblGrid>
      <w:tr w:rsidR="001813D5" w:rsidRPr="00B52F66" w14:paraId="146FBE89" w14:textId="77777777">
        <w:trPr>
          <w:jc w:val="center"/>
        </w:trPr>
        <w:tc>
          <w:tcPr>
            <w:tcW w:w="2592" w:type="dxa"/>
          </w:tcPr>
          <w:p w14:paraId="689366A5" w14:textId="0C35EFD7" w:rsidR="001813D5" w:rsidRPr="00B52F66" w:rsidRDefault="001813D5" w:rsidP="00B52F66">
            <w:pPr>
              <w:spacing w:line="360" w:lineRule="auto"/>
              <w:jc w:val="center"/>
              <w:rPr>
                <w:rFonts w:cs="Times New Roman"/>
                <w:b/>
                <w:bCs/>
                <w:sz w:val="24"/>
                <w:szCs w:val="24"/>
              </w:rPr>
            </w:pPr>
            <w:r w:rsidRPr="00B52F66">
              <w:rPr>
                <w:rFonts w:cs="Times New Roman"/>
                <w:b/>
                <w:bCs/>
                <w:sz w:val="24"/>
                <w:szCs w:val="24"/>
              </w:rPr>
              <w:t>Theme</w:t>
            </w:r>
          </w:p>
        </w:tc>
        <w:tc>
          <w:tcPr>
            <w:tcW w:w="7632" w:type="dxa"/>
          </w:tcPr>
          <w:p w14:paraId="79D5A6DF" w14:textId="0C3ECDDF" w:rsidR="001813D5" w:rsidRPr="00B52F66" w:rsidRDefault="001813D5" w:rsidP="00B52F66">
            <w:pPr>
              <w:spacing w:line="360" w:lineRule="auto"/>
              <w:jc w:val="center"/>
              <w:rPr>
                <w:rFonts w:cs="Times New Roman"/>
                <w:b/>
                <w:bCs/>
                <w:sz w:val="24"/>
                <w:szCs w:val="24"/>
              </w:rPr>
            </w:pPr>
            <w:r w:rsidRPr="00B52F66">
              <w:rPr>
                <w:rFonts w:cs="Times New Roman"/>
                <w:b/>
                <w:bCs/>
                <w:sz w:val="24"/>
                <w:szCs w:val="24"/>
              </w:rPr>
              <w:t>Indicative questions</w:t>
            </w:r>
          </w:p>
        </w:tc>
      </w:tr>
      <w:tr w:rsidR="00B54369" w:rsidRPr="00B52F66" w14:paraId="5AB0DB24" w14:textId="77777777">
        <w:trPr>
          <w:jc w:val="center"/>
        </w:trPr>
        <w:tc>
          <w:tcPr>
            <w:tcW w:w="2592" w:type="dxa"/>
          </w:tcPr>
          <w:p w14:paraId="6E59FC3F" w14:textId="77777777" w:rsidR="00B54369" w:rsidRPr="00B52F66" w:rsidRDefault="00291ECB" w:rsidP="00B52F66">
            <w:pPr>
              <w:spacing w:line="360" w:lineRule="auto"/>
              <w:jc w:val="both"/>
              <w:rPr>
                <w:rFonts w:cs="Times New Roman"/>
                <w:sz w:val="24"/>
                <w:szCs w:val="24"/>
              </w:rPr>
            </w:pPr>
            <w:r w:rsidRPr="00B52F66">
              <w:rPr>
                <w:rFonts w:cs="Times New Roman"/>
                <w:sz w:val="24"/>
                <w:szCs w:val="24"/>
              </w:rPr>
              <w:t>Background and role</w:t>
            </w:r>
          </w:p>
        </w:tc>
        <w:tc>
          <w:tcPr>
            <w:tcW w:w="7632" w:type="dxa"/>
          </w:tcPr>
          <w:p w14:paraId="0D2EE26B" w14:textId="77777777" w:rsidR="00B54369" w:rsidRPr="00B52F66" w:rsidRDefault="00291ECB" w:rsidP="00B52F66">
            <w:pPr>
              <w:spacing w:line="360" w:lineRule="auto"/>
              <w:jc w:val="both"/>
              <w:rPr>
                <w:rFonts w:cs="Times New Roman"/>
                <w:sz w:val="24"/>
                <w:szCs w:val="24"/>
              </w:rPr>
            </w:pPr>
            <w:r w:rsidRPr="00B52F66">
              <w:rPr>
                <w:rFonts w:cs="Times New Roman"/>
                <w:sz w:val="24"/>
                <w:szCs w:val="24"/>
              </w:rPr>
              <w:t>Could you describe your role in Mother Goddess Worship and how long you have been involved in this practice?</w:t>
            </w:r>
          </w:p>
        </w:tc>
      </w:tr>
      <w:tr w:rsidR="00B54369" w:rsidRPr="00B52F66" w14:paraId="6D860050" w14:textId="77777777">
        <w:trPr>
          <w:jc w:val="center"/>
        </w:trPr>
        <w:tc>
          <w:tcPr>
            <w:tcW w:w="2592" w:type="dxa"/>
          </w:tcPr>
          <w:p w14:paraId="4DD3DDBA" w14:textId="77777777" w:rsidR="00B54369" w:rsidRPr="00B52F66" w:rsidRDefault="00291ECB" w:rsidP="00B52F66">
            <w:pPr>
              <w:spacing w:line="360" w:lineRule="auto"/>
              <w:jc w:val="both"/>
              <w:rPr>
                <w:rFonts w:cs="Times New Roman"/>
                <w:sz w:val="24"/>
                <w:szCs w:val="24"/>
              </w:rPr>
            </w:pPr>
            <w:r w:rsidRPr="00B52F66">
              <w:rPr>
                <w:rFonts w:cs="Times New Roman"/>
                <w:sz w:val="24"/>
                <w:szCs w:val="24"/>
              </w:rPr>
              <w:t>Sacred femininity</w:t>
            </w:r>
          </w:p>
        </w:tc>
        <w:tc>
          <w:tcPr>
            <w:tcW w:w="7632" w:type="dxa"/>
          </w:tcPr>
          <w:p w14:paraId="53EE06C1" w14:textId="77777777" w:rsidR="00B54369" w:rsidRPr="00B52F66" w:rsidRDefault="00291ECB" w:rsidP="00B52F66">
            <w:pPr>
              <w:spacing w:line="360" w:lineRule="auto"/>
              <w:jc w:val="both"/>
              <w:rPr>
                <w:rFonts w:cs="Times New Roman"/>
                <w:sz w:val="24"/>
                <w:szCs w:val="24"/>
              </w:rPr>
            </w:pPr>
            <w:r w:rsidRPr="00B52F66">
              <w:rPr>
                <w:rFonts w:cs="Times New Roman"/>
                <w:sz w:val="24"/>
                <w:szCs w:val="24"/>
              </w:rPr>
              <w:t>How do practitioners understand the figure of the Mother Goddess and the sacred feminine qualities associated with protection, blessing, healing, moral guidance, prosperity, and gratitude?</w:t>
            </w:r>
          </w:p>
        </w:tc>
      </w:tr>
      <w:tr w:rsidR="00B54369" w:rsidRPr="00B52F66" w14:paraId="42B030B1" w14:textId="77777777">
        <w:trPr>
          <w:jc w:val="center"/>
        </w:trPr>
        <w:tc>
          <w:tcPr>
            <w:tcW w:w="2592" w:type="dxa"/>
          </w:tcPr>
          <w:p w14:paraId="48C6F3F9" w14:textId="77777777" w:rsidR="00B54369" w:rsidRPr="00B52F66" w:rsidRDefault="00291ECB" w:rsidP="00B52F66">
            <w:pPr>
              <w:spacing w:line="360" w:lineRule="auto"/>
              <w:jc w:val="both"/>
              <w:rPr>
                <w:rFonts w:cs="Times New Roman"/>
                <w:sz w:val="24"/>
                <w:szCs w:val="24"/>
              </w:rPr>
            </w:pPr>
            <w:r w:rsidRPr="00B52F66">
              <w:rPr>
                <w:rFonts w:cs="Times New Roman"/>
                <w:sz w:val="24"/>
                <w:szCs w:val="24"/>
              </w:rPr>
              <w:t>Ritual performance</w:t>
            </w:r>
          </w:p>
        </w:tc>
        <w:tc>
          <w:tcPr>
            <w:tcW w:w="7632" w:type="dxa"/>
          </w:tcPr>
          <w:p w14:paraId="138A7B7D" w14:textId="77777777" w:rsidR="00B54369" w:rsidRPr="00B52F66" w:rsidRDefault="00291ECB" w:rsidP="00B52F66">
            <w:pPr>
              <w:spacing w:line="360" w:lineRule="auto"/>
              <w:jc w:val="both"/>
              <w:rPr>
                <w:rFonts w:cs="Times New Roman"/>
                <w:sz w:val="24"/>
                <w:szCs w:val="24"/>
              </w:rPr>
            </w:pPr>
            <w:r w:rsidRPr="00B52F66">
              <w:rPr>
                <w:rFonts w:cs="Times New Roman"/>
                <w:sz w:val="24"/>
                <w:szCs w:val="24"/>
              </w:rPr>
              <w:t xml:space="preserve">How do music, costume, color, dance, offerings, bodily gestures, and the order of </w:t>
            </w:r>
            <w:proofErr w:type="spellStart"/>
            <w:r w:rsidRPr="00B52F66">
              <w:rPr>
                <w:rFonts w:cs="Times New Roman"/>
                <w:sz w:val="24"/>
                <w:szCs w:val="24"/>
              </w:rPr>
              <w:t>giá</w:t>
            </w:r>
            <w:proofErr w:type="spellEnd"/>
            <w:r w:rsidRPr="00B52F66">
              <w:rPr>
                <w:rFonts w:cs="Times New Roman"/>
                <w:sz w:val="24"/>
                <w:szCs w:val="24"/>
              </w:rPr>
              <w:t xml:space="preserve"> </w:t>
            </w:r>
            <w:proofErr w:type="spellStart"/>
            <w:r w:rsidRPr="00B52F66">
              <w:rPr>
                <w:rFonts w:cs="Times New Roman"/>
                <w:sz w:val="24"/>
                <w:szCs w:val="24"/>
              </w:rPr>
              <w:t>đồng</w:t>
            </w:r>
            <w:proofErr w:type="spellEnd"/>
            <w:r w:rsidRPr="00B52F66">
              <w:rPr>
                <w:rFonts w:cs="Times New Roman"/>
                <w:sz w:val="24"/>
                <w:szCs w:val="24"/>
              </w:rPr>
              <w:t xml:space="preserve"> contribute to the experience of sacred presence during </w:t>
            </w:r>
            <w:proofErr w:type="spellStart"/>
            <w:r w:rsidRPr="00B52F66">
              <w:rPr>
                <w:rFonts w:cs="Times New Roman"/>
                <w:sz w:val="24"/>
                <w:szCs w:val="24"/>
              </w:rPr>
              <w:t>hầu</w:t>
            </w:r>
            <w:proofErr w:type="spellEnd"/>
            <w:r w:rsidRPr="00B52F66">
              <w:rPr>
                <w:rFonts w:cs="Times New Roman"/>
                <w:sz w:val="24"/>
                <w:szCs w:val="24"/>
              </w:rPr>
              <w:t xml:space="preserve"> </w:t>
            </w:r>
            <w:proofErr w:type="spellStart"/>
            <w:r w:rsidRPr="00B52F66">
              <w:rPr>
                <w:rFonts w:cs="Times New Roman"/>
                <w:sz w:val="24"/>
                <w:szCs w:val="24"/>
              </w:rPr>
              <w:t>đồng</w:t>
            </w:r>
            <w:proofErr w:type="spellEnd"/>
            <w:r w:rsidRPr="00B52F66">
              <w:rPr>
                <w:rFonts w:cs="Times New Roman"/>
                <w:sz w:val="24"/>
                <w:szCs w:val="24"/>
              </w:rPr>
              <w:t>?</w:t>
            </w:r>
          </w:p>
        </w:tc>
      </w:tr>
      <w:tr w:rsidR="00B54369" w:rsidRPr="00B52F66" w14:paraId="3CE2CBEE" w14:textId="77777777">
        <w:trPr>
          <w:jc w:val="center"/>
        </w:trPr>
        <w:tc>
          <w:tcPr>
            <w:tcW w:w="2592" w:type="dxa"/>
          </w:tcPr>
          <w:p w14:paraId="7C48DEAC" w14:textId="77777777" w:rsidR="00B54369" w:rsidRPr="00B52F66" w:rsidRDefault="00291ECB" w:rsidP="00B52F66">
            <w:pPr>
              <w:spacing w:line="360" w:lineRule="auto"/>
              <w:jc w:val="both"/>
              <w:rPr>
                <w:rFonts w:cs="Times New Roman"/>
                <w:sz w:val="24"/>
                <w:szCs w:val="24"/>
              </w:rPr>
            </w:pPr>
            <w:r w:rsidRPr="00B52F66">
              <w:rPr>
                <w:rFonts w:cs="Times New Roman"/>
                <w:sz w:val="24"/>
                <w:szCs w:val="24"/>
              </w:rPr>
              <w:t>Community identity</w:t>
            </w:r>
          </w:p>
        </w:tc>
        <w:tc>
          <w:tcPr>
            <w:tcW w:w="7632" w:type="dxa"/>
          </w:tcPr>
          <w:p w14:paraId="12936DAA" w14:textId="77777777" w:rsidR="00B54369" w:rsidRPr="00B52F66" w:rsidRDefault="00291ECB" w:rsidP="00B52F66">
            <w:pPr>
              <w:spacing w:line="360" w:lineRule="auto"/>
              <w:jc w:val="both"/>
              <w:rPr>
                <w:rFonts w:cs="Times New Roman"/>
                <w:sz w:val="24"/>
                <w:szCs w:val="24"/>
              </w:rPr>
            </w:pPr>
            <w:r w:rsidRPr="00B52F66">
              <w:rPr>
                <w:rFonts w:cs="Times New Roman"/>
                <w:sz w:val="24"/>
                <w:szCs w:val="24"/>
              </w:rPr>
              <w:t>In what ways do rituals strengthen community belonging, intergenerational transmission, apprenticeship, collective memory, and pilgrimage networks?</w:t>
            </w:r>
          </w:p>
        </w:tc>
      </w:tr>
      <w:tr w:rsidR="00B54369" w:rsidRPr="00B52F66" w14:paraId="5F95CA2E" w14:textId="77777777">
        <w:trPr>
          <w:jc w:val="center"/>
        </w:trPr>
        <w:tc>
          <w:tcPr>
            <w:tcW w:w="2592" w:type="dxa"/>
          </w:tcPr>
          <w:p w14:paraId="63B633A3" w14:textId="77777777" w:rsidR="00B54369" w:rsidRPr="00B52F66" w:rsidRDefault="00291ECB" w:rsidP="00B52F66">
            <w:pPr>
              <w:spacing w:line="360" w:lineRule="auto"/>
              <w:jc w:val="both"/>
              <w:rPr>
                <w:rFonts w:cs="Times New Roman"/>
                <w:sz w:val="24"/>
                <w:szCs w:val="24"/>
              </w:rPr>
            </w:pPr>
            <w:r w:rsidRPr="00B52F66">
              <w:rPr>
                <w:rFonts w:cs="Times New Roman"/>
                <w:sz w:val="24"/>
                <w:szCs w:val="24"/>
              </w:rPr>
              <w:t>Therapeutic and social functions</w:t>
            </w:r>
          </w:p>
        </w:tc>
        <w:tc>
          <w:tcPr>
            <w:tcW w:w="7632" w:type="dxa"/>
          </w:tcPr>
          <w:p w14:paraId="5FE7EDAC" w14:textId="77777777" w:rsidR="00B54369" w:rsidRPr="00B52F66" w:rsidRDefault="00291ECB" w:rsidP="00B52F66">
            <w:pPr>
              <w:spacing w:line="360" w:lineRule="auto"/>
              <w:jc w:val="both"/>
              <w:rPr>
                <w:rFonts w:cs="Times New Roman"/>
                <w:sz w:val="24"/>
                <w:szCs w:val="24"/>
              </w:rPr>
            </w:pPr>
            <w:r w:rsidRPr="00B52F66">
              <w:rPr>
                <w:rFonts w:cs="Times New Roman"/>
                <w:sz w:val="24"/>
                <w:szCs w:val="24"/>
              </w:rPr>
              <w:t>How do participants describe emotional relief, spiritual support, family reconciliation, moral reorientation, or social cohesion associated with ritual participation?</w:t>
            </w:r>
          </w:p>
        </w:tc>
      </w:tr>
      <w:tr w:rsidR="00B54369" w:rsidRPr="00B52F66" w14:paraId="365E2FD8" w14:textId="77777777">
        <w:trPr>
          <w:jc w:val="center"/>
        </w:trPr>
        <w:tc>
          <w:tcPr>
            <w:tcW w:w="2592" w:type="dxa"/>
          </w:tcPr>
          <w:p w14:paraId="107A39BB" w14:textId="77777777" w:rsidR="00B54369" w:rsidRPr="00B52F66" w:rsidRDefault="00291ECB" w:rsidP="00B52F66">
            <w:pPr>
              <w:spacing w:line="360" w:lineRule="auto"/>
              <w:jc w:val="both"/>
              <w:rPr>
                <w:rFonts w:cs="Times New Roman"/>
                <w:sz w:val="24"/>
                <w:szCs w:val="24"/>
              </w:rPr>
            </w:pPr>
            <w:r w:rsidRPr="00B52F66">
              <w:rPr>
                <w:rFonts w:cs="Times New Roman"/>
                <w:sz w:val="24"/>
                <w:szCs w:val="24"/>
              </w:rPr>
              <w:t>Globalization and media</w:t>
            </w:r>
          </w:p>
        </w:tc>
        <w:tc>
          <w:tcPr>
            <w:tcW w:w="7632" w:type="dxa"/>
          </w:tcPr>
          <w:p w14:paraId="3C056771" w14:textId="77777777" w:rsidR="00B54369" w:rsidRPr="00B52F66" w:rsidRDefault="00291ECB" w:rsidP="00B52F66">
            <w:pPr>
              <w:spacing w:line="360" w:lineRule="auto"/>
              <w:jc w:val="both"/>
              <w:rPr>
                <w:rFonts w:cs="Times New Roman"/>
                <w:sz w:val="24"/>
                <w:szCs w:val="24"/>
              </w:rPr>
            </w:pPr>
            <w:r w:rsidRPr="00B52F66">
              <w:rPr>
                <w:rFonts w:cs="Times New Roman"/>
                <w:sz w:val="24"/>
                <w:szCs w:val="24"/>
              </w:rPr>
              <w:t>How have tourism, heritage recognition, international cultural events, social media, and digital circulation affected practice and public perception?</w:t>
            </w:r>
          </w:p>
        </w:tc>
      </w:tr>
      <w:tr w:rsidR="00B54369" w:rsidRPr="00B52F66" w14:paraId="4161741B" w14:textId="77777777">
        <w:trPr>
          <w:jc w:val="center"/>
        </w:trPr>
        <w:tc>
          <w:tcPr>
            <w:tcW w:w="2592" w:type="dxa"/>
          </w:tcPr>
          <w:p w14:paraId="565E4A7C" w14:textId="77777777" w:rsidR="00B54369" w:rsidRPr="00B52F66" w:rsidRDefault="00291ECB" w:rsidP="00B52F66">
            <w:pPr>
              <w:spacing w:line="360" w:lineRule="auto"/>
              <w:jc w:val="both"/>
              <w:rPr>
                <w:rFonts w:cs="Times New Roman"/>
                <w:sz w:val="24"/>
                <w:szCs w:val="24"/>
              </w:rPr>
            </w:pPr>
            <w:r w:rsidRPr="00B52F66">
              <w:rPr>
                <w:rFonts w:cs="Times New Roman"/>
                <w:sz w:val="24"/>
                <w:szCs w:val="24"/>
              </w:rPr>
              <w:t>Sacredness and commercialization</w:t>
            </w:r>
          </w:p>
        </w:tc>
        <w:tc>
          <w:tcPr>
            <w:tcW w:w="7632" w:type="dxa"/>
          </w:tcPr>
          <w:p w14:paraId="7A5C48CA" w14:textId="77777777" w:rsidR="00B54369" w:rsidRPr="00B52F66" w:rsidRDefault="00291ECB" w:rsidP="00B52F66">
            <w:pPr>
              <w:spacing w:line="360" w:lineRule="auto"/>
              <w:jc w:val="both"/>
              <w:rPr>
                <w:rFonts w:cs="Times New Roman"/>
                <w:sz w:val="24"/>
                <w:szCs w:val="24"/>
              </w:rPr>
            </w:pPr>
            <w:r w:rsidRPr="00B52F66">
              <w:rPr>
                <w:rFonts w:cs="Times New Roman"/>
                <w:sz w:val="24"/>
                <w:szCs w:val="24"/>
              </w:rPr>
              <w:t>What practices are viewed as inappropriate, simplified, over-commercialized, or inconsistent with community norms?</w:t>
            </w:r>
          </w:p>
        </w:tc>
      </w:tr>
      <w:tr w:rsidR="00B54369" w:rsidRPr="00B52F66" w14:paraId="10CFA4F4" w14:textId="77777777">
        <w:trPr>
          <w:jc w:val="center"/>
        </w:trPr>
        <w:tc>
          <w:tcPr>
            <w:tcW w:w="2592" w:type="dxa"/>
          </w:tcPr>
          <w:p w14:paraId="52AFFA10" w14:textId="77777777" w:rsidR="00B54369" w:rsidRPr="00B52F66" w:rsidRDefault="00291ECB" w:rsidP="00B52F66">
            <w:pPr>
              <w:spacing w:line="360" w:lineRule="auto"/>
              <w:jc w:val="both"/>
              <w:rPr>
                <w:rFonts w:cs="Times New Roman"/>
                <w:sz w:val="24"/>
                <w:szCs w:val="24"/>
              </w:rPr>
            </w:pPr>
            <w:r w:rsidRPr="00B52F66">
              <w:rPr>
                <w:rFonts w:cs="Times New Roman"/>
                <w:sz w:val="24"/>
                <w:szCs w:val="24"/>
              </w:rPr>
              <w:lastRenderedPageBreak/>
              <w:t>Transmission and preservation</w:t>
            </w:r>
          </w:p>
        </w:tc>
        <w:tc>
          <w:tcPr>
            <w:tcW w:w="7632" w:type="dxa"/>
          </w:tcPr>
          <w:p w14:paraId="441911E0" w14:textId="77777777" w:rsidR="00B54369" w:rsidRPr="00B52F66" w:rsidRDefault="00291ECB" w:rsidP="00B52F66">
            <w:pPr>
              <w:spacing w:line="360" w:lineRule="auto"/>
              <w:jc w:val="both"/>
              <w:rPr>
                <w:rFonts w:cs="Times New Roman"/>
                <w:sz w:val="24"/>
                <w:szCs w:val="24"/>
              </w:rPr>
            </w:pPr>
            <w:r w:rsidRPr="00B52F66">
              <w:rPr>
                <w:rFonts w:cs="Times New Roman"/>
                <w:sz w:val="24"/>
                <w:szCs w:val="24"/>
              </w:rPr>
              <w:t>What should be preserved, taught, documented, regulated, or transmitted to maintain ritual authenticity and cultural vitality?</w:t>
            </w:r>
          </w:p>
        </w:tc>
      </w:tr>
    </w:tbl>
    <w:p w14:paraId="2EBFFB41" w14:textId="77777777" w:rsidR="006A2B8E" w:rsidRPr="00B52F66" w:rsidRDefault="006A2B8E" w:rsidP="00B52F66">
      <w:pPr>
        <w:spacing w:after="0" w:line="360" w:lineRule="auto"/>
        <w:rPr>
          <w:rFonts w:cs="Times New Roman"/>
          <w:b/>
          <w:bCs/>
          <w:sz w:val="24"/>
          <w:szCs w:val="24"/>
        </w:rPr>
      </w:pPr>
    </w:p>
    <w:p w14:paraId="32ADE8E2" w14:textId="568E5E2E" w:rsidR="006A6043" w:rsidRPr="00B52F66" w:rsidRDefault="00291ECB" w:rsidP="00B52F66">
      <w:pPr>
        <w:spacing w:after="0" w:line="360" w:lineRule="auto"/>
        <w:rPr>
          <w:rFonts w:cs="Times New Roman"/>
          <w:b/>
          <w:bCs/>
          <w:sz w:val="24"/>
          <w:szCs w:val="24"/>
        </w:rPr>
      </w:pPr>
      <w:r w:rsidRPr="00B52F66">
        <w:rPr>
          <w:rFonts w:cs="Times New Roman"/>
          <w:b/>
          <w:bCs/>
          <w:sz w:val="24"/>
          <w:szCs w:val="24"/>
        </w:rPr>
        <w:t xml:space="preserve">S2A. Participant </w:t>
      </w:r>
      <w:r w:rsidR="006A2B8E" w:rsidRPr="00B52F66">
        <w:rPr>
          <w:rFonts w:cs="Times New Roman"/>
          <w:b/>
          <w:bCs/>
          <w:sz w:val="24"/>
          <w:szCs w:val="24"/>
        </w:rPr>
        <w:t>distribution and sampling overview</w:t>
      </w:r>
    </w:p>
    <w:tbl>
      <w:tblPr>
        <w:tblStyle w:val="TableGrid"/>
        <w:tblW w:w="0" w:type="auto"/>
        <w:jc w:val="center"/>
        <w:tblLook w:val="04A0" w:firstRow="1" w:lastRow="0" w:firstColumn="1" w:lastColumn="0" w:noHBand="0" w:noVBand="1"/>
      </w:tblPr>
      <w:tblGrid>
        <w:gridCol w:w="570"/>
        <w:gridCol w:w="4069"/>
        <w:gridCol w:w="2630"/>
      </w:tblGrid>
      <w:tr w:rsidR="006A6043" w:rsidRPr="00B52F66" w14:paraId="2280E3A5" w14:textId="77777777" w:rsidTr="00B52F66">
        <w:trPr>
          <w:jc w:val="center"/>
        </w:trPr>
        <w:tc>
          <w:tcPr>
            <w:tcW w:w="0" w:type="auto"/>
          </w:tcPr>
          <w:p w14:paraId="1EA5A637" w14:textId="53B6B438" w:rsidR="006A6043" w:rsidRPr="00B52F66" w:rsidRDefault="006A6043" w:rsidP="00B52F66">
            <w:pPr>
              <w:spacing w:line="360" w:lineRule="auto"/>
              <w:rPr>
                <w:rFonts w:cs="Times New Roman"/>
                <w:b/>
                <w:sz w:val="24"/>
                <w:szCs w:val="24"/>
              </w:rPr>
            </w:pPr>
            <w:r w:rsidRPr="00B52F66">
              <w:rPr>
                <w:rFonts w:cs="Times New Roman"/>
                <w:b/>
                <w:sz w:val="24"/>
                <w:szCs w:val="24"/>
              </w:rPr>
              <w:t>No.</w:t>
            </w:r>
          </w:p>
        </w:tc>
        <w:tc>
          <w:tcPr>
            <w:tcW w:w="0" w:type="auto"/>
          </w:tcPr>
          <w:p w14:paraId="53E64034" w14:textId="57983334" w:rsidR="006A6043" w:rsidRPr="00B52F66" w:rsidRDefault="006A6043" w:rsidP="00B52F66">
            <w:pPr>
              <w:spacing w:line="360" w:lineRule="auto"/>
              <w:rPr>
                <w:rFonts w:cs="Times New Roman"/>
                <w:b/>
                <w:sz w:val="24"/>
                <w:szCs w:val="24"/>
              </w:rPr>
            </w:pPr>
            <w:r w:rsidRPr="00B52F66">
              <w:rPr>
                <w:rFonts w:cs="Times New Roman"/>
                <w:b/>
                <w:sz w:val="24"/>
                <w:szCs w:val="24"/>
              </w:rPr>
              <w:t>Participants by category</w:t>
            </w:r>
          </w:p>
        </w:tc>
        <w:tc>
          <w:tcPr>
            <w:tcW w:w="0" w:type="auto"/>
          </w:tcPr>
          <w:p w14:paraId="4339FBE2" w14:textId="0DB260C0" w:rsidR="006A6043" w:rsidRPr="00B52F66" w:rsidRDefault="006A6043" w:rsidP="00B52F66">
            <w:pPr>
              <w:spacing w:line="360" w:lineRule="auto"/>
              <w:rPr>
                <w:rFonts w:cs="Times New Roman"/>
                <w:b/>
                <w:sz w:val="24"/>
                <w:szCs w:val="24"/>
              </w:rPr>
            </w:pPr>
            <w:r w:rsidRPr="00B52F66">
              <w:rPr>
                <w:rFonts w:cs="Times New Roman"/>
                <w:b/>
                <w:sz w:val="24"/>
                <w:szCs w:val="24"/>
              </w:rPr>
              <w:t>Number of participants</w:t>
            </w:r>
          </w:p>
        </w:tc>
      </w:tr>
      <w:tr w:rsidR="006A6043" w:rsidRPr="00B52F66" w14:paraId="7376CC37" w14:textId="77777777" w:rsidTr="00C155BA">
        <w:trPr>
          <w:jc w:val="center"/>
        </w:trPr>
        <w:tc>
          <w:tcPr>
            <w:tcW w:w="0" w:type="auto"/>
            <w:vAlign w:val="center"/>
          </w:tcPr>
          <w:p w14:paraId="45AA02EA" w14:textId="766D9D08" w:rsidR="006A6043" w:rsidRPr="00B52F66" w:rsidRDefault="006A6043" w:rsidP="00C155BA">
            <w:pPr>
              <w:spacing w:line="360" w:lineRule="auto"/>
              <w:jc w:val="center"/>
              <w:rPr>
                <w:rFonts w:cs="Times New Roman"/>
                <w:sz w:val="24"/>
                <w:szCs w:val="24"/>
              </w:rPr>
            </w:pPr>
            <w:r w:rsidRPr="00B52F66">
              <w:rPr>
                <w:rFonts w:cs="Times New Roman"/>
                <w:sz w:val="24"/>
                <w:szCs w:val="24"/>
              </w:rPr>
              <w:t>1</w:t>
            </w:r>
          </w:p>
        </w:tc>
        <w:tc>
          <w:tcPr>
            <w:tcW w:w="0" w:type="auto"/>
            <w:vAlign w:val="center"/>
          </w:tcPr>
          <w:p w14:paraId="263E99E9" w14:textId="3FB1D421" w:rsidR="006A6043" w:rsidRPr="00B52F66" w:rsidRDefault="006A6043" w:rsidP="00C155BA">
            <w:pPr>
              <w:spacing w:line="360" w:lineRule="auto"/>
              <w:jc w:val="both"/>
              <w:rPr>
                <w:rFonts w:cs="Times New Roman"/>
                <w:sz w:val="24"/>
                <w:szCs w:val="24"/>
              </w:rPr>
            </w:pPr>
            <w:r w:rsidRPr="00B52F66">
              <w:rPr>
                <w:rFonts w:cs="Times New Roman"/>
                <w:sz w:val="24"/>
                <w:szCs w:val="24"/>
              </w:rPr>
              <w:t>Mediums/ritual practitioners</w:t>
            </w:r>
          </w:p>
        </w:tc>
        <w:tc>
          <w:tcPr>
            <w:tcW w:w="0" w:type="auto"/>
            <w:vAlign w:val="center"/>
          </w:tcPr>
          <w:p w14:paraId="4AA33D63" w14:textId="3A33D15C" w:rsidR="006A6043" w:rsidRPr="00B52F66" w:rsidRDefault="006A6043" w:rsidP="00C155BA">
            <w:pPr>
              <w:spacing w:line="360" w:lineRule="auto"/>
              <w:jc w:val="center"/>
              <w:rPr>
                <w:rFonts w:cs="Times New Roman"/>
                <w:sz w:val="24"/>
                <w:szCs w:val="24"/>
              </w:rPr>
            </w:pPr>
            <w:r w:rsidRPr="00B52F66">
              <w:rPr>
                <w:rFonts w:cs="Times New Roman"/>
                <w:sz w:val="24"/>
                <w:szCs w:val="24"/>
              </w:rPr>
              <w:t>18</w:t>
            </w:r>
          </w:p>
        </w:tc>
      </w:tr>
      <w:tr w:rsidR="006A6043" w:rsidRPr="00B52F66" w14:paraId="0955AEAC" w14:textId="77777777" w:rsidTr="00C155BA">
        <w:trPr>
          <w:jc w:val="center"/>
        </w:trPr>
        <w:tc>
          <w:tcPr>
            <w:tcW w:w="0" w:type="auto"/>
            <w:vAlign w:val="center"/>
          </w:tcPr>
          <w:p w14:paraId="2F853E3C" w14:textId="662E2088" w:rsidR="006A6043" w:rsidRPr="00B52F66" w:rsidRDefault="006A6043" w:rsidP="00C155BA">
            <w:pPr>
              <w:spacing w:line="360" w:lineRule="auto"/>
              <w:jc w:val="center"/>
              <w:rPr>
                <w:rFonts w:cs="Times New Roman"/>
                <w:sz w:val="24"/>
                <w:szCs w:val="24"/>
              </w:rPr>
            </w:pPr>
            <w:r w:rsidRPr="00B52F66">
              <w:rPr>
                <w:rFonts w:cs="Times New Roman"/>
                <w:sz w:val="24"/>
                <w:szCs w:val="24"/>
              </w:rPr>
              <w:t>2</w:t>
            </w:r>
          </w:p>
        </w:tc>
        <w:tc>
          <w:tcPr>
            <w:tcW w:w="0" w:type="auto"/>
            <w:vAlign w:val="center"/>
          </w:tcPr>
          <w:p w14:paraId="25B15F23" w14:textId="0742D726" w:rsidR="006A6043" w:rsidRPr="00B52F66" w:rsidRDefault="006A6043" w:rsidP="00C155BA">
            <w:pPr>
              <w:spacing w:line="360" w:lineRule="auto"/>
              <w:jc w:val="both"/>
              <w:rPr>
                <w:rFonts w:cs="Times New Roman"/>
                <w:sz w:val="24"/>
                <w:szCs w:val="24"/>
              </w:rPr>
            </w:pPr>
            <w:r w:rsidRPr="00B52F66">
              <w:rPr>
                <w:rFonts w:cs="Times New Roman"/>
                <w:sz w:val="24"/>
                <w:szCs w:val="24"/>
              </w:rPr>
              <w:t>Ritual musicians (</w:t>
            </w:r>
            <w:proofErr w:type="spellStart"/>
            <w:r w:rsidRPr="00C155BA">
              <w:rPr>
                <w:rFonts w:cs="Times New Roman"/>
                <w:i/>
                <w:iCs/>
                <w:sz w:val="24"/>
                <w:szCs w:val="24"/>
              </w:rPr>
              <w:t>cung</w:t>
            </w:r>
            <w:proofErr w:type="spellEnd"/>
            <w:r w:rsidRPr="00C155BA">
              <w:rPr>
                <w:rFonts w:cs="Times New Roman"/>
                <w:i/>
                <w:iCs/>
                <w:sz w:val="24"/>
                <w:szCs w:val="24"/>
              </w:rPr>
              <w:t xml:space="preserve"> </w:t>
            </w:r>
            <w:proofErr w:type="spellStart"/>
            <w:r w:rsidRPr="00C155BA">
              <w:rPr>
                <w:rFonts w:cs="Times New Roman"/>
                <w:i/>
                <w:iCs/>
                <w:sz w:val="24"/>
                <w:szCs w:val="24"/>
              </w:rPr>
              <w:t>văn</w:t>
            </w:r>
            <w:proofErr w:type="spellEnd"/>
            <w:r w:rsidRPr="00C155BA">
              <w:rPr>
                <w:rFonts w:cs="Times New Roman"/>
                <w:i/>
                <w:iCs/>
                <w:sz w:val="24"/>
                <w:szCs w:val="24"/>
              </w:rPr>
              <w:t>)</w:t>
            </w:r>
          </w:p>
        </w:tc>
        <w:tc>
          <w:tcPr>
            <w:tcW w:w="0" w:type="auto"/>
            <w:vAlign w:val="center"/>
          </w:tcPr>
          <w:p w14:paraId="209B854D" w14:textId="37D2AC15" w:rsidR="006A6043" w:rsidRPr="00B52F66" w:rsidRDefault="001813D5" w:rsidP="00C155BA">
            <w:pPr>
              <w:spacing w:line="360" w:lineRule="auto"/>
              <w:jc w:val="center"/>
              <w:rPr>
                <w:rFonts w:cs="Times New Roman"/>
                <w:sz w:val="24"/>
                <w:szCs w:val="24"/>
              </w:rPr>
            </w:pPr>
            <w:r w:rsidRPr="00B52F66">
              <w:rPr>
                <w:rFonts w:cs="Times New Roman"/>
                <w:sz w:val="24"/>
                <w:szCs w:val="24"/>
              </w:rPr>
              <w:t>0</w:t>
            </w:r>
            <w:r w:rsidR="006A6043" w:rsidRPr="00B52F66">
              <w:rPr>
                <w:rFonts w:cs="Times New Roman"/>
                <w:sz w:val="24"/>
                <w:szCs w:val="24"/>
              </w:rPr>
              <w:t>7</w:t>
            </w:r>
          </w:p>
        </w:tc>
      </w:tr>
      <w:tr w:rsidR="006A6043" w:rsidRPr="00B52F66" w14:paraId="1D87A041" w14:textId="77777777" w:rsidTr="00C155BA">
        <w:trPr>
          <w:jc w:val="center"/>
        </w:trPr>
        <w:tc>
          <w:tcPr>
            <w:tcW w:w="0" w:type="auto"/>
            <w:vAlign w:val="center"/>
          </w:tcPr>
          <w:p w14:paraId="371AABD7" w14:textId="12A2FF83" w:rsidR="006A6043" w:rsidRPr="00B52F66" w:rsidRDefault="006A6043" w:rsidP="00C155BA">
            <w:pPr>
              <w:spacing w:line="360" w:lineRule="auto"/>
              <w:jc w:val="center"/>
              <w:rPr>
                <w:rFonts w:cs="Times New Roman"/>
                <w:sz w:val="24"/>
                <w:szCs w:val="24"/>
              </w:rPr>
            </w:pPr>
            <w:r w:rsidRPr="00B52F66">
              <w:rPr>
                <w:rFonts w:cs="Times New Roman"/>
                <w:sz w:val="24"/>
                <w:szCs w:val="24"/>
              </w:rPr>
              <w:t>3</w:t>
            </w:r>
          </w:p>
        </w:tc>
        <w:tc>
          <w:tcPr>
            <w:tcW w:w="0" w:type="auto"/>
            <w:vAlign w:val="center"/>
          </w:tcPr>
          <w:p w14:paraId="153F2928" w14:textId="2A448142" w:rsidR="006A6043" w:rsidRPr="00B52F66" w:rsidRDefault="006A6043" w:rsidP="00C155BA">
            <w:pPr>
              <w:spacing w:line="360" w:lineRule="auto"/>
              <w:jc w:val="both"/>
              <w:rPr>
                <w:rFonts w:cs="Times New Roman"/>
                <w:sz w:val="24"/>
                <w:szCs w:val="24"/>
              </w:rPr>
            </w:pPr>
            <w:r w:rsidRPr="00B52F66">
              <w:rPr>
                <w:rFonts w:cs="Times New Roman"/>
                <w:sz w:val="24"/>
                <w:szCs w:val="24"/>
              </w:rPr>
              <w:t>Temple/palace custodians</w:t>
            </w:r>
          </w:p>
        </w:tc>
        <w:tc>
          <w:tcPr>
            <w:tcW w:w="0" w:type="auto"/>
            <w:vAlign w:val="center"/>
          </w:tcPr>
          <w:p w14:paraId="331A9309" w14:textId="247BAE19" w:rsidR="006A6043" w:rsidRPr="00B52F66" w:rsidRDefault="001813D5" w:rsidP="00C155BA">
            <w:pPr>
              <w:spacing w:line="360" w:lineRule="auto"/>
              <w:jc w:val="center"/>
              <w:rPr>
                <w:rFonts w:cs="Times New Roman"/>
                <w:sz w:val="24"/>
                <w:szCs w:val="24"/>
              </w:rPr>
            </w:pPr>
            <w:r w:rsidRPr="00B52F66">
              <w:rPr>
                <w:rFonts w:cs="Times New Roman"/>
                <w:sz w:val="24"/>
                <w:szCs w:val="24"/>
              </w:rPr>
              <w:t>0</w:t>
            </w:r>
            <w:r w:rsidR="006A6043" w:rsidRPr="00B52F66">
              <w:rPr>
                <w:rFonts w:cs="Times New Roman"/>
                <w:sz w:val="24"/>
                <w:szCs w:val="24"/>
              </w:rPr>
              <w:t>6</w:t>
            </w:r>
          </w:p>
        </w:tc>
      </w:tr>
      <w:tr w:rsidR="006A6043" w:rsidRPr="00B52F66" w14:paraId="5C123FC2" w14:textId="77777777" w:rsidTr="00C155BA">
        <w:trPr>
          <w:jc w:val="center"/>
        </w:trPr>
        <w:tc>
          <w:tcPr>
            <w:tcW w:w="0" w:type="auto"/>
            <w:vAlign w:val="center"/>
          </w:tcPr>
          <w:p w14:paraId="771BAB3C" w14:textId="123112F8" w:rsidR="006A6043" w:rsidRPr="00B52F66" w:rsidRDefault="006A6043" w:rsidP="00C155BA">
            <w:pPr>
              <w:spacing w:line="360" w:lineRule="auto"/>
              <w:jc w:val="center"/>
              <w:rPr>
                <w:rFonts w:cs="Times New Roman"/>
                <w:sz w:val="24"/>
                <w:szCs w:val="24"/>
              </w:rPr>
            </w:pPr>
            <w:r w:rsidRPr="00B52F66">
              <w:rPr>
                <w:rFonts w:cs="Times New Roman"/>
                <w:sz w:val="24"/>
                <w:szCs w:val="24"/>
              </w:rPr>
              <w:t>4</w:t>
            </w:r>
          </w:p>
        </w:tc>
        <w:tc>
          <w:tcPr>
            <w:tcW w:w="0" w:type="auto"/>
            <w:vAlign w:val="center"/>
          </w:tcPr>
          <w:p w14:paraId="7B8523E4" w14:textId="7777B66F" w:rsidR="006A6043" w:rsidRPr="00B52F66" w:rsidRDefault="00C155BA" w:rsidP="00C155BA">
            <w:pPr>
              <w:spacing w:line="360" w:lineRule="auto"/>
              <w:jc w:val="both"/>
              <w:rPr>
                <w:rFonts w:cs="Times New Roman"/>
                <w:sz w:val="24"/>
                <w:szCs w:val="24"/>
              </w:rPr>
            </w:pPr>
            <w:r>
              <w:rPr>
                <w:rFonts w:cs="Times New Roman"/>
                <w:sz w:val="24"/>
                <w:szCs w:val="24"/>
              </w:rPr>
              <w:t>Pilgrims/believers</w:t>
            </w:r>
          </w:p>
        </w:tc>
        <w:tc>
          <w:tcPr>
            <w:tcW w:w="0" w:type="auto"/>
            <w:vAlign w:val="center"/>
          </w:tcPr>
          <w:p w14:paraId="3DBECED9" w14:textId="62CEACC2" w:rsidR="006A6043" w:rsidRPr="00B52F66" w:rsidRDefault="006A6043" w:rsidP="00C155BA">
            <w:pPr>
              <w:spacing w:line="360" w:lineRule="auto"/>
              <w:jc w:val="center"/>
              <w:rPr>
                <w:rFonts w:cs="Times New Roman"/>
                <w:sz w:val="24"/>
                <w:szCs w:val="24"/>
              </w:rPr>
            </w:pPr>
            <w:r w:rsidRPr="00B52F66">
              <w:rPr>
                <w:rFonts w:cs="Times New Roman"/>
                <w:sz w:val="24"/>
                <w:szCs w:val="24"/>
              </w:rPr>
              <w:t>17</w:t>
            </w:r>
          </w:p>
        </w:tc>
      </w:tr>
      <w:tr w:rsidR="006A6043" w:rsidRPr="00B52F66" w14:paraId="7EDF05BA" w14:textId="77777777" w:rsidTr="00C155BA">
        <w:trPr>
          <w:jc w:val="center"/>
        </w:trPr>
        <w:tc>
          <w:tcPr>
            <w:tcW w:w="0" w:type="auto"/>
            <w:vAlign w:val="center"/>
          </w:tcPr>
          <w:p w14:paraId="4324E904" w14:textId="7FB1676B" w:rsidR="006A6043" w:rsidRPr="00B52F66" w:rsidRDefault="006A6043" w:rsidP="00C155BA">
            <w:pPr>
              <w:spacing w:line="360" w:lineRule="auto"/>
              <w:jc w:val="center"/>
              <w:rPr>
                <w:rFonts w:cs="Times New Roman"/>
                <w:sz w:val="24"/>
                <w:szCs w:val="24"/>
              </w:rPr>
            </w:pPr>
            <w:r w:rsidRPr="00B52F66">
              <w:rPr>
                <w:rFonts w:cs="Times New Roman"/>
                <w:sz w:val="24"/>
                <w:szCs w:val="24"/>
              </w:rPr>
              <w:t>5</w:t>
            </w:r>
          </w:p>
        </w:tc>
        <w:tc>
          <w:tcPr>
            <w:tcW w:w="0" w:type="auto"/>
            <w:vAlign w:val="center"/>
          </w:tcPr>
          <w:p w14:paraId="7A0C1BBC" w14:textId="547A9F22" w:rsidR="006A6043" w:rsidRPr="00B52F66" w:rsidRDefault="006A6043" w:rsidP="00C155BA">
            <w:pPr>
              <w:spacing w:line="360" w:lineRule="auto"/>
              <w:jc w:val="both"/>
              <w:rPr>
                <w:rFonts w:cs="Times New Roman"/>
                <w:sz w:val="24"/>
                <w:szCs w:val="24"/>
              </w:rPr>
            </w:pPr>
            <w:r w:rsidRPr="00B52F66">
              <w:rPr>
                <w:rFonts w:cs="Times New Roman"/>
                <w:sz w:val="24"/>
                <w:szCs w:val="24"/>
              </w:rPr>
              <w:t xml:space="preserve">Cultural </w:t>
            </w:r>
            <w:r w:rsidR="00C155BA">
              <w:rPr>
                <w:rFonts w:cs="Times New Roman"/>
                <w:sz w:val="24"/>
                <w:szCs w:val="24"/>
              </w:rPr>
              <w:t>administrators/heritage</w:t>
            </w:r>
            <w:r w:rsidRPr="00B52F66">
              <w:rPr>
                <w:rFonts w:cs="Times New Roman"/>
                <w:sz w:val="24"/>
                <w:szCs w:val="24"/>
              </w:rPr>
              <w:t xml:space="preserve"> officers</w:t>
            </w:r>
          </w:p>
        </w:tc>
        <w:tc>
          <w:tcPr>
            <w:tcW w:w="0" w:type="auto"/>
            <w:vAlign w:val="center"/>
          </w:tcPr>
          <w:p w14:paraId="3D9100F8" w14:textId="65DBF2C3" w:rsidR="006A6043" w:rsidRPr="00B52F66" w:rsidRDefault="001813D5" w:rsidP="00C155BA">
            <w:pPr>
              <w:spacing w:line="360" w:lineRule="auto"/>
              <w:jc w:val="center"/>
              <w:rPr>
                <w:rFonts w:cs="Times New Roman"/>
                <w:sz w:val="24"/>
                <w:szCs w:val="24"/>
              </w:rPr>
            </w:pPr>
            <w:r w:rsidRPr="00B52F66">
              <w:rPr>
                <w:rFonts w:cs="Times New Roman"/>
                <w:sz w:val="24"/>
                <w:szCs w:val="24"/>
              </w:rPr>
              <w:t>0</w:t>
            </w:r>
            <w:r w:rsidR="006A6043" w:rsidRPr="00B52F66">
              <w:rPr>
                <w:rFonts w:cs="Times New Roman"/>
                <w:sz w:val="24"/>
                <w:szCs w:val="24"/>
              </w:rPr>
              <w:t>5</w:t>
            </w:r>
          </w:p>
        </w:tc>
      </w:tr>
      <w:tr w:rsidR="006A6043" w:rsidRPr="00B52F66" w14:paraId="47FCB275" w14:textId="77777777" w:rsidTr="00C155BA">
        <w:trPr>
          <w:jc w:val="center"/>
        </w:trPr>
        <w:tc>
          <w:tcPr>
            <w:tcW w:w="0" w:type="auto"/>
            <w:vAlign w:val="center"/>
          </w:tcPr>
          <w:p w14:paraId="4CEBB664" w14:textId="53D95DF8" w:rsidR="006A6043" w:rsidRPr="00B52F66" w:rsidRDefault="006A6043" w:rsidP="00C155BA">
            <w:pPr>
              <w:spacing w:line="360" w:lineRule="auto"/>
              <w:jc w:val="center"/>
              <w:rPr>
                <w:rFonts w:cs="Times New Roman"/>
                <w:sz w:val="24"/>
                <w:szCs w:val="24"/>
              </w:rPr>
            </w:pPr>
            <w:r w:rsidRPr="00B52F66">
              <w:rPr>
                <w:rFonts w:cs="Times New Roman"/>
                <w:sz w:val="24"/>
                <w:szCs w:val="24"/>
              </w:rPr>
              <w:t>6</w:t>
            </w:r>
          </w:p>
        </w:tc>
        <w:tc>
          <w:tcPr>
            <w:tcW w:w="0" w:type="auto"/>
            <w:vAlign w:val="center"/>
          </w:tcPr>
          <w:p w14:paraId="09C1040E" w14:textId="1B425B88" w:rsidR="006A6043" w:rsidRPr="00B52F66" w:rsidRDefault="006A6043" w:rsidP="00C155BA">
            <w:pPr>
              <w:spacing w:line="360" w:lineRule="auto"/>
              <w:jc w:val="both"/>
              <w:rPr>
                <w:rFonts w:cs="Times New Roman"/>
                <w:sz w:val="24"/>
                <w:szCs w:val="24"/>
              </w:rPr>
            </w:pPr>
            <w:r w:rsidRPr="00B52F66">
              <w:rPr>
                <w:rFonts w:cs="Times New Roman"/>
                <w:sz w:val="24"/>
                <w:szCs w:val="24"/>
              </w:rPr>
              <w:t>Cultural-tourism/event organizers</w:t>
            </w:r>
          </w:p>
        </w:tc>
        <w:tc>
          <w:tcPr>
            <w:tcW w:w="0" w:type="auto"/>
            <w:vAlign w:val="center"/>
          </w:tcPr>
          <w:p w14:paraId="4CC54BE0" w14:textId="41FD10D6" w:rsidR="006A6043" w:rsidRPr="00B52F66" w:rsidRDefault="001813D5" w:rsidP="00C155BA">
            <w:pPr>
              <w:spacing w:line="360" w:lineRule="auto"/>
              <w:jc w:val="center"/>
              <w:rPr>
                <w:rFonts w:cs="Times New Roman"/>
                <w:sz w:val="24"/>
                <w:szCs w:val="24"/>
              </w:rPr>
            </w:pPr>
            <w:r w:rsidRPr="00B52F66">
              <w:rPr>
                <w:rFonts w:cs="Times New Roman"/>
                <w:sz w:val="24"/>
                <w:szCs w:val="24"/>
              </w:rPr>
              <w:t>0</w:t>
            </w:r>
            <w:r w:rsidR="006A6043" w:rsidRPr="00B52F66">
              <w:rPr>
                <w:rFonts w:cs="Times New Roman"/>
                <w:sz w:val="24"/>
                <w:szCs w:val="24"/>
              </w:rPr>
              <w:t>4</w:t>
            </w:r>
          </w:p>
        </w:tc>
      </w:tr>
      <w:tr w:rsidR="006A6043" w:rsidRPr="00B52F66" w14:paraId="7193F130" w14:textId="77777777" w:rsidTr="00C155BA">
        <w:trPr>
          <w:jc w:val="center"/>
        </w:trPr>
        <w:tc>
          <w:tcPr>
            <w:tcW w:w="0" w:type="auto"/>
            <w:vAlign w:val="center"/>
          </w:tcPr>
          <w:p w14:paraId="4457036D" w14:textId="54F6D4B9" w:rsidR="006A6043" w:rsidRPr="00B52F66" w:rsidRDefault="006A6043" w:rsidP="00C155BA">
            <w:pPr>
              <w:spacing w:line="360" w:lineRule="auto"/>
              <w:jc w:val="center"/>
              <w:rPr>
                <w:rFonts w:cs="Times New Roman"/>
                <w:sz w:val="24"/>
                <w:szCs w:val="24"/>
              </w:rPr>
            </w:pPr>
            <w:r w:rsidRPr="00B52F66">
              <w:rPr>
                <w:rFonts w:cs="Times New Roman"/>
                <w:sz w:val="24"/>
                <w:szCs w:val="24"/>
              </w:rPr>
              <w:t>7</w:t>
            </w:r>
          </w:p>
        </w:tc>
        <w:tc>
          <w:tcPr>
            <w:tcW w:w="0" w:type="auto"/>
            <w:vAlign w:val="center"/>
          </w:tcPr>
          <w:p w14:paraId="592B4D07" w14:textId="7508F146" w:rsidR="006A6043" w:rsidRPr="00B52F66" w:rsidRDefault="006A6043" w:rsidP="00C155BA">
            <w:pPr>
              <w:spacing w:line="360" w:lineRule="auto"/>
              <w:jc w:val="both"/>
              <w:rPr>
                <w:rFonts w:cs="Times New Roman"/>
                <w:sz w:val="24"/>
                <w:szCs w:val="24"/>
              </w:rPr>
            </w:pPr>
            <w:r w:rsidRPr="00B52F66">
              <w:rPr>
                <w:rFonts w:cs="Times New Roman"/>
                <w:sz w:val="24"/>
                <w:szCs w:val="24"/>
              </w:rPr>
              <w:t>Focus-group participants</w:t>
            </w:r>
          </w:p>
        </w:tc>
        <w:tc>
          <w:tcPr>
            <w:tcW w:w="0" w:type="auto"/>
            <w:vAlign w:val="center"/>
          </w:tcPr>
          <w:p w14:paraId="6D36FCFA" w14:textId="2DA03713" w:rsidR="006A6043" w:rsidRPr="00B52F66" w:rsidRDefault="006A6043" w:rsidP="00C155BA">
            <w:pPr>
              <w:spacing w:line="360" w:lineRule="auto"/>
              <w:jc w:val="center"/>
              <w:rPr>
                <w:rFonts w:cs="Times New Roman"/>
                <w:sz w:val="24"/>
                <w:szCs w:val="24"/>
              </w:rPr>
            </w:pPr>
            <w:r w:rsidRPr="00B52F66">
              <w:rPr>
                <w:rFonts w:cs="Times New Roman"/>
                <w:sz w:val="24"/>
                <w:szCs w:val="24"/>
              </w:rPr>
              <w:t>21</w:t>
            </w:r>
          </w:p>
        </w:tc>
      </w:tr>
    </w:tbl>
    <w:p w14:paraId="08F7F1AC" w14:textId="4317895B" w:rsidR="00B54369" w:rsidRPr="00B52F66" w:rsidRDefault="00B54369" w:rsidP="00B52F66">
      <w:pPr>
        <w:spacing w:after="0" w:line="360" w:lineRule="auto"/>
        <w:rPr>
          <w:rFonts w:cs="Times New Roman"/>
          <w:sz w:val="24"/>
          <w:szCs w:val="24"/>
        </w:rPr>
      </w:pPr>
    </w:p>
    <w:p w14:paraId="2AFEFC79" w14:textId="77777777" w:rsidR="00B54369" w:rsidRPr="00B52F66" w:rsidRDefault="00291ECB" w:rsidP="00B52F66">
      <w:pPr>
        <w:spacing w:after="0" w:line="360" w:lineRule="auto"/>
        <w:rPr>
          <w:rFonts w:cs="Times New Roman"/>
          <w:sz w:val="24"/>
          <w:szCs w:val="24"/>
        </w:rPr>
      </w:pPr>
      <w:r w:rsidRPr="00B52F66">
        <w:rPr>
          <w:rFonts w:cs="Times New Roman"/>
          <w:b/>
          <w:sz w:val="24"/>
          <w:szCs w:val="24"/>
        </w:rPr>
        <w:t>S3. Participant-observation protocol and field-note template</w:t>
      </w:r>
    </w:p>
    <w:p w14:paraId="13286F26" w14:textId="77777777" w:rsidR="00B54369" w:rsidRPr="00B52F66" w:rsidRDefault="00291ECB" w:rsidP="00B70DEC">
      <w:pPr>
        <w:spacing w:after="0" w:line="360" w:lineRule="auto"/>
        <w:ind w:firstLine="720"/>
        <w:jc w:val="both"/>
        <w:rPr>
          <w:rFonts w:cs="Times New Roman"/>
          <w:sz w:val="24"/>
          <w:szCs w:val="24"/>
        </w:rPr>
      </w:pPr>
      <w:r w:rsidRPr="00B52F66">
        <w:rPr>
          <w:rFonts w:cs="Times New Roman"/>
          <w:sz w:val="24"/>
          <w:szCs w:val="24"/>
        </w:rPr>
        <w:t>Observation should respect ritual restrictions. Filming, photographing, or recording should not be conducted in restricted ritual spaces without explicit permission from custodians and participants.</w:t>
      </w:r>
    </w:p>
    <w:tbl>
      <w:tblPr>
        <w:tblStyle w:val="TableGrid"/>
        <w:tblW w:w="0" w:type="auto"/>
        <w:jc w:val="center"/>
        <w:tblLook w:val="04A0" w:firstRow="1" w:lastRow="0" w:firstColumn="1" w:lastColumn="0" w:noHBand="0" w:noVBand="1"/>
      </w:tblPr>
      <w:tblGrid>
        <w:gridCol w:w="2592"/>
        <w:gridCol w:w="7632"/>
      </w:tblGrid>
      <w:tr w:rsidR="001813D5" w:rsidRPr="00B52F66" w14:paraId="686F1859" w14:textId="77777777">
        <w:trPr>
          <w:jc w:val="center"/>
        </w:trPr>
        <w:tc>
          <w:tcPr>
            <w:tcW w:w="2592" w:type="dxa"/>
          </w:tcPr>
          <w:p w14:paraId="0DD977D9" w14:textId="667C479F" w:rsidR="001813D5" w:rsidRPr="00B52F66" w:rsidRDefault="001813D5" w:rsidP="00B52F66">
            <w:pPr>
              <w:spacing w:line="360" w:lineRule="auto"/>
              <w:jc w:val="center"/>
              <w:rPr>
                <w:rFonts w:cs="Times New Roman"/>
                <w:b/>
                <w:bCs/>
                <w:sz w:val="24"/>
                <w:szCs w:val="24"/>
              </w:rPr>
            </w:pPr>
            <w:r w:rsidRPr="00B52F66">
              <w:rPr>
                <w:rFonts w:cs="Times New Roman"/>
                <w:b/>
                <w:bCs/>
                <w:sz w:val="24"/>
                <w:szCs w:val="24"/>
              </w:rPr>
              <w:t>Observation domain</w:t>
            </w:r>
          </w:p>
        </w:tc>
        <w:tc>
          <w:tcPr>
            <w:tcW w:w="7632" w:type="dxa"/>
          </w:tcPr>
          <w:p w14:paraId="6AD780A5" w14:textId="48D48470" w:rsidR="001813D5" w:rsidRPr="00B52F66" w:rsidRDefault="001813D5" w:rsidP="00B52F66">
            <w:pPr>
              <w:spacing w:line="360" w:lineRule="auto"/>
              <w:jc w:val="center"/>
              <w:rPr>
                <w:rFonts w:cs="Times New Roman"/>
                <w:b/>
                <w:bCs/>
                <w:sz w:val="24"/>
                <w:szCs w:val="24"/>
              </w:rPr>
            </w:pPr>
            <w:r w:rsidRPr="00B52F66">
              <w:rPr>
                <w:rFonts w:cs="Times New Roman"/>
                <w:b/>
                <w:bCs/>
                <w:sz w:val="24"/>
                <w:szCs w:val="24"/>
              </w:rPr>
              <w:t>Details to record</w:t>
            </w:r>
          </w:p>
        </w:tc>
      </w:tr>
      <w:tr w:rsidR="001813D5" w:rsidRPr="00B52F66" w14:paraId="329A758E" w14:textId="77777777">
        <w:trPr>
          <w:jc w:val="center"/>
        </w:trPr>
        <w:tc>
          <w:tcPr>
            <w:tcW w:w="2592" w:type="dxa"/>
          </w:tcPr>
          <w:p w14:paraId="2A539059" w14:textId="75497964" w:rsidR="001813D5" w:rsidRPr="00B52F66" w:rsidRDefault="001813D5" w:rsidP="00B52F66">
            <w:pPr>
              <w:spacing w:line="360" w:lineRule="auto"/>
              <w:rPr>
                <w:rFonts w:cs="Times New Roman"/>
                <w:sz w:val="24"/>
                <w:szCs w:val="24"/>
              </w:rPr>
            </w:pPr>
            <w:r w:rsidRPr="00B52F66">
              <w:rPr>
                <w:rFonts w:cs="Times New Roman"/>
                <w:sz w:val="24"/>
                <w:szCs w:val="24"/>
              </w:rPr>
              <w:t>Site context</w:t>
            </w:r>
          </w:p>
        </w:tc>
        <w:tc>
          <w:tcPr>
            <w:tcW w:w="7632" w:type="dxa"/>
          </w:tcPr>
          <w:p w14:paraId="62D57947" w14:textId="1EC2D848" w:rsidR="001813D5" w:rsidRPr="00B52F66" w:rsidRDefault="001813D5" w:rsidP="00B52F66">
            <w:pPr>
              <w:spacing w:line="360" w:lineRule="auto"/>
              <w:rPr>
                <w:rFonts w:cs="Times New Roman"/>
                <w:sz w:val="24"/>
                <w:szCs w:val="24"/>
              </w:rPr>
            </w:pPr>
            <w:r w:rsidRPr="00B52F66">
              <w:rPr>
                <w:rFonts w:cs="Times New Roman"/>
                <w:sz w:val="24"/>
                <w:szCs w:val="24"/>
              </w:rPr>
              <w:t>Location type, ritual setting, spatial arrangement, altar structure, participant flow, access restrictions, and researcher access conditions.</w:t>
            </w:r>
          </w:p>
        </w:tc>
      </w:tr>
      <w:tr w:rsidR="00B54369" w:rsidRPr="00B52F66" w14:paraId="1ED3FAE1" w14:textId="77777777">
        <w:trPr>
          <w:jc w:val="center"/>
        </w:trPr>
        <w:tc>
          <w:tcPr>
            <w:tcW w:w="2592" w:type="dxa"/>
          </w:tcPr>
          <w:p w14:paraId="09060971" w14:textId="77777777" w:rsidR="00B54369" w:rsidRPr="00B52F66" w:rsidRDefault="00291ECB" w:rsidP="00B52F66">
            <w:pPr>
              <w:spacing w:line="360" w:lineRule="auto"/>
              <w:rPr>
                <w:rFonts w:cs="Times New Roman"/>
                <w:sz w:val="24"/>
                <w:szCs w:val="24"/>
              </w:rPr>
            </w:pPr>
            <w:r w:rsidRPr="00B52F66">
              <w:rPr>
                <w:rFonts w:cs="Times New Roman"/>
                <w:sz w:val="24"/>
                <w:szCs w:val="24"/>
              </w:rPr>
              <w:t>Ritual sequence</w:t>
            </w:r>
          </w:p>
        </w:tc>
        <w:tc>
          <w:tcPr>
            <w:tcW w:w="7632" w:type="dxa"/>
          </w:tcPr>
          <w:p w14:paraId="47A4F83C" w14:textId="5BBE23BB" w:rsidR="00B54369" w:rsidRPr="00B52F66" w:rsidRDefault="00291ECB" w:rsidP="00B52F66">
            <w:pPr>
              <w:spacing w:line="360" w:lineRule="auto"/>
              <w:rPr>
                <w:rFonts w:cs="Times New Roman"/>
                <w:sz w:val="24"/>
                <w:szCs w:val="24"/>
              </w:rPr>
            </w:pPr>
            <w:r w:rsidRPr="00B52F66">
              <w:rPr>
                <w:rFonts w:cs="Times New Roman"/>
                <w:sz w:val="24"/>
                <w:szCs w:val="24"/>
              </w:rPr>
              <w:t xml:space="preserve">Opening procedures, order of </w:t>
            </w:r>
            <w:proofErr w:type="spellStart"/>
            <w:r w:rsidRPr="00C155BA">
              <w:rPr>
                <w:rFonts w:cs="Times New Roman"/>
                <w:i/>
                <w:iCs/>
                <w:sz w:val="24"/>
                <w:szCs w:val="24"/>
              </w:rPr>
              <w:t>giá</w:t>
            </w:r>
            <w:proofErr w:type="spellEnd"/>
            <w:r w:rsidRPr="00C155BA">
              <w:rPr>
                <w:rFonts w:cs="Times New Roman"/>
                <w:i/>
                <w:iCs/>
                <w:sz w:val="24"/>
                <w:szCs w:val="24"/>
              </w:rPr>
              <w:t xml:space="preserve"> </w:t>
            </w:r>
            <w:proofErr w:type="spellStart"/>
            <w:r w:rsidRPr="00C155BA">
              <w:rPr>
                <w:rFonts w:cs="Times New Roman"/>
                <w:i/>
                <w:iCs/>
                <w:sz w:val="24"/>
                <w:szCs w:val="24"/>
              </w:rPr>
              <w:t>đồng</w:t>
            </w:r>
            <w:proofErr w:type="spellEnd"/>
            <w:r w:rsidRPr="00B52F66">
              <w:rPr>
                <w:rFonts w:cs="Times New Roman"/>
                <w:sz w:val="24"/>
                <w:szCs w:val="24"/>
              </w:rPr>
              <w:t xml:space="preserve">, offerings, transitions, closing procedures, and deviations from </w:t>
            </w:r>
            <w:r w:rsidR="00C155BA">
              <w:rPr>
                <w:rFonts w:cs="Times New Roman"/>
                <w:sz w:val="24"/>
                <w:szCs w:val="24"/>
              </w:rPr>
              <w:t xml:space="preserve">the </w:t>
            </w:r>
            <w:r w:rsidRPr="00B52F66">
              <w:rPr>
                <w:rFonts w:cs="Times New Roman"/>
                <w:sz w:val="24"/>
                <w:szCs w:val="24"/>
              </w:rPr>
              <w:t>expected sequence.</w:t>
            </w:r>
          </w:p>
        </w:tc>
      </w:tr>
      <w:tr w:rsidR="00B54369" w:rsidRPr="00B52F66" w14:paraId="19984034" w14:textId="77777777">
        <w:trPr>
          <w:jc w:val="center"/>
        </w:trPr>
        <w:tc>
          <w:tcPr>
            <w:tcW w:w="2592" w:type="dxa"/>
          </w:tcPr>
          <w:p w14:paraId="454C3E7D" w14:textId="77777777" w:rsidR="00B54369" w:rsidRPr="00B52F66" w:rsidRDefault="00291ECB" w:rsidP="00B52F66">
            <w:pPr>
              <w:spacing w:line="360" w:lineRule="auto"/>
              <w:rPr>
                <w:rFonts w:cs="Times New Roman"/>
                <w:sz w:val="24"/>
                <w:szCs w:val="24"/>
              </w:rPr>
            </w:pPr>
            <w:r w:rsidRPr="00B52F66">
              <w:rPr>
                <w:rFonts w:cs="Times New Roman"/>
                <w:sz w:val="24"/>
                <w:szCs w:val="24"/>
              </w:rPr>
              <w:t>Performance elements</w:t>
            </w:r>
          </w:p>
        </w:tc>
        <w:tc>
          <w:tcPr>
            <w:tcW w:w="7632" w:type="dxa"/>
          </w:tcPr>
          <w:p w14:paraId="19061675" w14:textId="77777777" w:rsidR="00B54369" w:rsidRPr="00B52F66" w:rsidRDefault="00291ECB" w:rsidP="00B52F66">
            <w:pPr>
              <w:spacing w:line="360" w:lineRule="auto"/>
              <w:rPr>
                <w:rFonts w:cs="Times New Roman"/>
                <w:sz w:val="24"/>
                <w:szCs w:val="24"/>
              </w:rPr>
            </w:pPr>
            <w:proofErr w:type="spellStart"/>
            <w:r w:rsidRPr="00B52F66">
              <w:rPr>
                <w:rFonts w:cs="Times New Roman"/>
                <w:sz w:val="24"/>
                <w:szCs w:val="24"/>
              </w:rPr>
              <w:t>Chầu</w:t>
            </w:r>
            <w:proofErr w:type="spellEnd"/>
            <w:r w:rsidRPr="00B52F66">
              <w:rPr>
                <w:rFonts w:cs="Times New Roman"/>
                <w:sz w:val="24"/>
                <w:szCs w:val="24"/>
              </w:rPr>
              <w:t xml:space="preserve"> </w:t>
            </w:r>
            <w:proofErr w:type="spellStart"/>
            <w:r w:rsidRPr="00B52F66">
              <w:rPr>
                <w:rFonts w:cs="Times New Roman"/>
                <w:sz w:val="24"/>
                <w:szCs w:val="24"/>
              </w:rPr>
              <w:t>văn</w:t>
            </w:r>
            <w:proofErr w:type="spellEnd"/>
            <w:r w:rsidRPr="00B52F66">
              <w:rPr>
                <w:rFonts w:cs="Times New Roman"/>
                <w:sz w:val="24"/>
                <w:szCs w:val="24"/>
              </w:rPr>
              <w:t xml:space="preserve"> rhythm, instruments, costumes, colors, props, dance movements, gestures, and embodied expressions.</w:t>
            </w:r>
          </w:p>
        </w:tc>
      </w:tr>
      <w:tr w:rsidR="00B54369" w:rsidRPr="00B52F66" w14:paraId="63117655" w14:textId="77777777">
        <w:trPr>
          <w:jc w:val="center"/>
        </w:trPr>
        <w:tc>
          <w:tcPr>
            <w:tcW w:w="2592" w:type="dxa"/>
          </w:tcPr>
          <w:p w14:paraId="00E3B920" w14:textId="77777777" w:rsidR="00B54369" w:rsidRPr="00B52F66" w:rsidRDefault="00291ECB" w:rsidP="00B52F66">
            <w:pPr>
              <w:spacing w:line="360" w:lineRule="auto"/>
              <w:rPr>
                <w:rFonts w:cs="Times New Roman"/>
                <w:sz w:val="24"/>
                <w:szCs w:val="24"/>
              </w:rPr>
            </w:pPr>
            <w:r w:rsidRPr="00B52F66">
              <w:rPr>
                <w:rFonts w:cs="Times New Roman"/>
                <w:sz w:val="24"/>
                <w:szCs w:val="24"/>
              </w:rPr>
              <w:t>Community interaction</w:t>
            </w:r>
          </w:p>
        </w:tc>
        <w:tc>
          <w:tcPr>
            <w:tcW w:w="7632" w:type="dxa"/>
          </w:tcPr>
          <w:p w14:paraId="3B41B6E0" w14:textId="11ADBF8A" w:rsidR="00B54369" w:rsidRPr="00B52F66" w:rsidRDefault="00291ECB" w:rsidP="00B52F66">
            <w:pPr>
              <w:spacing w:line="360" w:lineRule="auto"/>
              <w:rPr>
                <w:rFonts w:cs="Times New Roman"/>
                <w:sz w:val="24"/>
                <w:szCs w:val="24"/>
              </w:rPr>
            </w:pPr>
            <w:r w:rsidRPr="00B52F66">
              <w:rPr>
                <w:rFonts w:cs="Times New Roman"/>
                <w:sz w:val="24"/>
                <w:szCs w:val="24"/>
              </w:rPr>
              <w:t>Forms of participation</w:t>
            </w:r>
            <w:r w:rsidR="00C155BA">
              <w:rPr>
                <w:rFonts w:cs="Times New Roman"/>
                <w:sz w:val="24"/>
                <w:szCs w:val="24"/>
              </w:rPr>
              <w:t xml:space="preserve"> include</w:t>
            </w:r>
            <w:r w:rsidRPr="00B52F66">
              <w:rPr>
                <w:rFonts w:cs="Times New Roman"/>
                <w:sz w:val="24"/>
                <w:szCs w:val="24"/>
              </w:rPr>
              <w:t xml:space="preserve"> giving/receiving </w:t>
            </w:r>
            <w:proofErr w:type="spellStart"/>
            <w:r w:rsidRPr="00C155BA">
              <w:rPr>
                <w:rFonts w:cs="Times New Roman"/>
                <w:i/>
                <w:iCs/>
                <w:sz w:val="24"/>
                <w:szCs w:val="24"/>
              </w:rPr>
              <w:t>lộc</w:t>
            </w:r>
            <w:proofErr w:type="spellEnd"/>
            <w:r w:rsidRPr="00B52F66">
              <w:rPr>
                <w:rFonts w:cs="Times New Roman"/>
                <w:sz w:val="24"/>
                <w:szCs w:val="24"/>
              </w:rPr>
              <w:t>, vows, prayers, emotional responses, mentoring, and informal instruction.</w:t>
            </w:r>
          </w:p>
        </w:tc>
      </w:tr>
      <w:tr w:rsidR="00B54369" w:rsidRPr="00B52F66" w14:paraId="4E0337D9" w14:textId="77777777">
        <w:trPr>
          <w:jc w:val="center"/>
        </w:trPr>
        <w:tc>
          <w:tcPr>
            <w:tcW w:w="2592" w:type="dxa"/>
          </w:tcPr>
          <w:p w14:paraId="2FF580B5" w14:textId="77777777" w:rsidR="00B54369" w:rsidRPr="00B52F66" w:rsidRDefault="00291ECB" w:rsidP="00B52F66">
            <w:pPr>
              <w:spacing w:line="360" w:lineRule="auto"/>
              <w:rPr>
                <w:rFonts w:cs="Times New Roman"/>
                <w:sz w:val="24"/>
                <w:szCs w:val="24"/>
              </w:rPr>
            </w:pPr>
            <w:r w:rsidRPr="00B52F66">
              <w:rPr>
                <w:rFonts w:cs="Times New Roman"/>
                <w:sz w:val="24"/>
                <w:szCs w:val="24"/>
              </w:rPr>
              <w:t>Sacredness and boundaries</w:t>
            </w:r>
          </w:p>
        </w:tc>
        <w:tc>
          <w:tcPr>
            <w:tcW w:w="7632" w:type="dxa"/>
          </w:tcPr>
          <w:p w14:paraId="785773D2" w14:textId="77777777" w:rsidR="00B54369" w:rsidRPr="00B52F66" w:rsidRDefault="00291ECB" w:rsidP="00B52F66">
            <w:pPr>
              <w:spacing w:line="360" w:lineRule="auto"/>
              <w:rPr>
                <w:rFonts w:cs="Times New Roman"/>
                <w:sz w:val="24"/>
                <w:szCs w:val="24"/>
              </w:rPr>
            </w:pPr>
            <w:r w:rsidRPr="00B52F66">
              <w:rPr>
                <w:rFonts w:cs="Times New Roman"/>
                <w:sz w:val="24"/>
                <w:szCs w:val="24"/>
              </w:rPr>
              <w:t>Moments when sacredness is emphasized, protected, negotiated, or potentially weakened by tourism/media presence.</w:t>
            </w:r>
          </w:p>
        </w:tc>
      </w:tr>
      <w:tr w:rsidR="00B54369" w:rsidRPr="00B52F66" w14:paraId="40905E45" w14:textId="77777777">
        <w:trPr>
          <w:jc w:val="center"/>
        </w:trPr>
        <w:tc>
          <w:tcPr>
            <w:tcW w:w="2592" w:type="dxa"/>
          </w:tcPr>
          <w:p w14:paraId="6C8263B6" w14:textId="77777777" w:rsidR="00B54369" w:rsidRPr="00B52F66" w:rsidRDefault="00291ECB" w:rsidP="00B52F66">
            <w:pPr>
              <w:spacing w:line="360" w:lineRule="auto"/>
              <w:rPr>
                <w:rFonts w:cs="Times New Roman"/>
                <w:sz w:val="24"/>
                <w:szCs w:val="24"/>
              </w:rPr>
            </w:pPr>
            <w:r w:rsidRPr="00B52F66">
              <w:rPr>
                <w:rFonts w:cs="Times New Roman"/>
                <w:sz w:val="24"/>
                <w:szCs w:val="24"/>
              </w:rPr>
              <w:t>Researcher reflexivity</w:t>
            </w:r>
          </w:p>
        </w:tc>
        <w:tc>
          <w:tcPr>
            <w:tcW w:w="7632" w:type="dxa"/>
          </w:tcPr>
          <w:p w14:paraId="61381BD3" w14:textId="77777777" w:rsidR="00B54369" w:rsidRPr="00B52F66" w:rsidRDefault="00291ECB" w:rsidP="00B52F66">
            <w:pPr>
              <w:spacing w:line="360" w:lineRule="auto"/>
              <w:rPr>
                <w:rFonts w:cs="Times New Roman"/>
                <w:sz w:val="24"/>
                <w:szCs w:val="24"/>
              </w:rPr>
            </w:pPr>
            <w:r w:rsidRPr="00B52F66">
              <w:rPr>
                <w:rFonts w:cs="Times New Roman"/>
                <w:sz w:val="24"/>
                <w:szCs w:val="24"/>
              </w:rPr>
              <w:t>Researcher position, access conditions, ethical concerns, limits of interpretation, and post-observation reflections.</w:t>
            </w:r>
          </w:p>
        </w:tc>
      </w:tr>
    </w:tbl>
    <w:p w14:paraId="3E64ED83" w14:textId="271A2658" w:rsidR="00B70DEC" w:rsidRDefault="00B70DEC" w:rsidP="00B52F66">
      <w:pPr>
        <w:spacing w:after="0" w:line="360" w:lineRule="auto"/>
        <w:rPr>
          <w:rFonts w:cs="Times New Roman"/>
          <w:b/>
          <w:sz w:val="24"/>
          <w:szCs w:val="24"/>
        </w:rPr>
      </w:pPr>
    </w:p>
    <w:p w14:paraId="5D70C772" w14:textId="77777777" w:rsidR="005665AF" w:rsidRDefault="005665AF" w:rsidP="00B52F66">
      <w:pPr>
        <w:spacing w:after="0" w:line="360" w:lineRule="auto"/>
        <w:rPr>
          <w:rFonts w:cs="Times New Roman"/>
          <w:b/>
          <w:sz w:val="24"/>
          <w:szCs w:val="24"/>
        </w:rPr>
      </w:pPr>
    </w:p>
    <w:p w14:paraId="7D7D5720" w14:textId="529522CD" w:rsidR="00B54369" w:rsidRPr="00B52F66" w:rsidRDefault="00291ECB" w:rsidP="00B52F66">
      <w:pPr>
        <w:spacing w:after="0" w:line="360" w:lineRule="auto"/>
        <w:rPr>
          <w:rFonts w:cs="Times New Roman"/>
          <w:sz w:val="24"/>
          <w:szCs w:val="24"/>
        </w:rPr>
      </w:pPr>
      <w:r w:rsidRPr="00B52F66">
        <w:rPr>
          <w:rFonts w:cs="Times New Roman"/>
          <w:b/>
          <w:sz w:val="24"/>
          <w:szCs w:val="24"/>
        </w:rPr>
        <w:lastRenderedPageBreak/>
        <w:t>S4. Focus-group discussion protocol</w:t>
      </w:r>
    </w:p>
    <w:p w14:paraId="4C847391" w14:textId="77777777" w:rsidR="00B54369" w:rsidRPr="00B52F66" w:rsidRDefault="00291ECB" w:rsidP="00423991">
      <w:pPr>
        <w:spacing w:after="0" w:line="360" w:lineRule="auto"/>
        <w:ind w:firstLine="720"/>
        <w:jc w:val="both"/>
        <w:rPr>
          <w:rFonts w:cs="Times New Roman"/>
          <w:sz w:val="24"/>
          <w:szCs w:val="24"/>
        </w:rPr>
      </w:pPr>
      <w:r w:rsidRPr="00B52F66">
        <w:rPr>
          <w:rFonts w:cs="Times New Roman"/>
          <w:sz w:val="24"/>
          <w:szCs w:val="24"/>
        </w:rPr>
        <w:t>Recommended group size: 6–8 participants. Groups should be organized by role where possible to reduce hierarchy-related pressure. The moderator should remind participants not to disclose personal or sacred information that they do not wish to share.</w:t>
      </w:r>
    </w:p>
    <w:tbl>
      <w:tblPr>
        <w:tblStyle w:val="TableGrid"/>
        <w:tblW w:w="0" w:type="auto"/>
        <w:jc w:val="center"/>
        <w:tblLook w:val="04A0" w:firstRow="1" w:lastRow="0" w:firstColumn="1" w:lastColumn="0" w:noHBand="0" w:noVBand="1"/>
      </w:tblPr>
      <w:tblGrid>
        <w:gridCol w:w="2592"/>
        <w:gridCol w:w="7632"/>
      </w:tblGrid>
      <w:tr w:rsidR="006A2B8E" w:rsidRPr="00B52F66" w14:paraId="66B95F31" w14:textId="77777777">
        <w:trPr>
          <w:jc w:val="center"/>
        </w:trPr>
        <w:tc>
          <w:tcPr>
            <w:tcW w:w="2592" w:type="dxa"/>
          </w:tcPr>
          <w:p w14:paraId="0E04C7CC" w14:textId="38EC0BC2" w:rsidR="006A2B8E" w:rsidRPr="00B52F66" w:rsidRDefault="006A2B8E" w:rsidP="00B52F66">
            <w:pPr>
              <w:spacing w:line="360" w:lineRule="auto"/>
              <w:jc w:val="center"/>
              <w:rPr>
                <w:rFonts w:cs="Times New Roman"/>
                <w:b/>
                <w:bCs/>
                <w:sz w:val="24"/>
                <w:szCs w:val="24"/>
              </w:rPr>
            </w:pPr>
            <w:r w:rsidRPr="00B52F66">
              <w:rPr>
                <w:rFonts w:cs="Times New Roman"/>
                <w:b/>
                <w:bCs/>
                <w:sz w:val="24"/>
                <w:szCs w:val="24"/>
              </w:rPr>
              <w:t>Stage</w:t>
            </w:r>
          </w:p>
        </w:tc>
        <w:tc>
          <w:tcPr>
            <w:tcW w:w="7632" w:type="dxa"/>
          </w:tcPr>
          <w:p w14:paraId="6871899E" w14:textId="528BE76B" w:rsidR="006A2B8E" w:rsidRPr="00B52F66" w:rsidRDefault="006A2B8E" w:rsidP="00B52F66">
            <w:pPr>
              <w:spacing w:line="360" w:lineRule="auto"/>
              <w:jc w:val="center"/>
              <w:rPr>
                <w:rFonts w:cs="Times New Roman"/>
                <w:b/>
                <w:bCs/>
                <w:sz w:val="24"/>
                <w:szCs w:val="24"/>
              </w:rPr>
            </w:pPr>
            <w:r w:rsidRPr="00B52F66">
              <w:rPr>
                <w:rFonts w:cs="Times New Roman"/>
                <w:b/>
                <w:bCs/>
                <w:sz w:val="24"/>
                <w:szCs w:val="24"/>
              </w:rPr>
              <w:t>Procedure</w:t>
            </w:r>
          </w:p>
        </w:tc>
      </w:tr>
      <w:tr w:rsidR="00B54369" w:rsidRPr="00B52F66" w14:paraId="189F3031" w14:textId="77777777">
        <w:trPr>
          <w:jc w:val="center"/>
        </w:trPr>
        <w:tc>
          <w:tcPr>
            <w:tcW w:w="2592" w:type="dxa"/>
          </w:tcPr>
          <w:p w14:paraId="6C66E2B5" w14:textId="77777777" w:rsidR="00B54369" w:rsidRPr="00B52F66" w:rsidRDefault="00291ECB" w:rsidP="00B52F66">
            <w:pPr>
              <w:spacing w:line="360" w:lineRule="auto"/>
              <w:rPr>
                <w:rFonts w:cs="Times New Roman"/>
                <w:sz w:val="24"/>
                <w:szCs w:val="24"/>
              </w:rPr>
            </w:pPr>
            <w:r w:rsidRPr="00B52F66">
              <w:rPr>
                <w:rFonts w:cs="Times New Roman"/>
                <w:sz w:val="24"/>
                <w:szCs w:val="24"/>
              </w:rPr>
              <w:t>Opening</w:t>
            </w:r>
          </w:p>
        </w:tc>
        <w:tc>
          <w:tcPr>
            <w:tcW w:w="7632" w:type="dxa"/>
          </w:tcPr>
          <w:p w14:paraId="42141CBC" w14:textId="65519EC4" w:rsidR="00B54369" w:rsidRPr="00B52F66" w:rsidRDefault="00291ECB" w:rsidP="00B52F66">
            <w:pPr>
              <w:spacing w:line="360" w:lineRule="auto"/>
              <w:jc w:val="both"/>
              <w:rPr>
                <w:rFonts w:cs="Times New Roman"/>
                <w:sz w:val="24"/>
                <w:szCs w:val="24"/>
              </w:rPr>
            </w:pPr>
            <w:r w:rsidRPr="00B52F66">
              <w:rPr>
                <w:rFonts w:cs="Times New Roman"/>
                <w:sz w:val="24"/>
                <w:szCs w:val="24"/>
              </w:rPr>
              <w:t>Explain purpose, confidentiality, voluntary participation, and right to withdraw</w:t>
            </w:r>
            <w:r w:rsidR="000362A7">
              <w:rPr>
                <w:rFonts w:cs="Times New Roman"/>
                <w:sz w:val="24"/>
                <w:szCs w:val="24"/>
              </w:rPr>
              <w:t xml:space="preserve"> (c</w:t>
            </w:r>
            <w:r w:rsidRPr="00B52F66">
              <w:rPr>
                <w:rFonts w:cs="Times New Roman"/>
                <w:sz w:val="24"/>
                <w:szCs w:val="24"/>
              </w:rPr>
              <w:t>onfirm consent</w:t>
            </w:r>
            <w:r w:rsidR="000362A7">
              <w:rPr>
                <w:rFonts w:cs="Times New Roman"/>
                <w:sz w:val="24"/>
                <w:szCs w:val="24"/>
              </w:rPr>
              <w:t>).</w:t>
            </w:r>
          </w:p>
        </w:tc>
      </w:tr>
      <w:tr w:rsidR="00B54369" w:rsidRPr="00B52F66" w14:paraId="518D6903" w14:textId="77777777">
        <w:trPr>
          <w:jc w:val="center"/>
        </w:trPr>
        <w:tc>
          <w:tcPr>
            <w:tcW w:w="2592" w:type="dxa"/>
          </w:tcPr>
          <w:p w14:paraId="2E087DC0" w14:textId="77777777" w:rsidR="00B54369" w:rsidRPr="00B52F66" w:rsidRDefault="00291ECB" w:rsidP="00B52F66">
            <w:pPr>
              <w:spacing w:line="360" w:lineRule="auto"/>
              <w:rPr>
                <w:rFonts w:cs="Times New Roman"/>
                <w:sz w:val="24"/>
                <w:szCs w:val="24"/>
              </w:rPr>
            </w:pPr>
            <w:r w:rsidRPr="00B52F66">
              <w:rPr>
                <w:rFonts w:cs="Times New Roman"/>
                <w:sz w:val="24"/>
                <w:szCs w:val="24"/>
              </w:rPr>
              <w:t>Warm-up</w:t>
            </w:r>
          </w:p>
        </w:tc>
        <w:tc>
          <w:tcPr>
            <w:tcW w:w="7632" w:type="dxa"/>
          </w:tcPr>
          <w:p w14:paraId="16CD0033" w14:textId="77777777" w:rsidR="00B54369" w:rsidRPr="00B52F66" w:rsidRDefault="00291ECB" w:rsidP="00B52F66">
            <w:pPr>
              <w:spacing w:line="360" w:lineRule="auto"/>
              <w:jc w:val="both"/>
              <w:rPr>
                <w:rFonts w:cs="Times New Roman"/>
                <w:sz w:val="24"/>
                <w:szCs w:val="24"/>
              </w:rPr>
            </w:pPr>
            <w:r w:rsidRPr="00B52F66">
              <w:rPr>
                <w:rFonts w:cs="Times New Roman"/>
                <w:sz w:val="24"/>
                <w:szCs w:val="24"/>
              </w:rPr>
              <w:t>Invite participants to discuss the meaning of Mother Goddess Worship in contemporary community life.</w:t>
            </w:r>
          </w:p>
        </w:tc>
      </w:tr>
      <w:tr w:rsidR="00B54369" w:rsidRPr="00B52F66" w14:paraId="5C2ED9A5" w14:textId="77777777">
        <w:trPr>
          <w:jc w:val="center"/>
        </w:trPr>
        <w:tc>
          <w:tcPr>
            <w:tcW w:w="2592" w:type="dxa"/>
          </w:tcPr>
          <w:p w14:paraId="390272AE" w14:textId="77777777" w:rsidR="00B54369" w:rsidRPr="00B52F66" w:rsidRDefault="00291ECB" w:rsidP="00B52F66">
            <w:pPr>
              <w:spacing w:line="360" w:lineRule="auto"/>
              <w:rPr>
                <w:rFonts w:cs="Times New Roman"/>
                <w:sz w:val="24"/>
                <w:szCs w:val="24"/>
              </w:rPr>
            </w:pPr>
            <w:r w:rsidRPr="00B52F66">
              <w:rPr>
                <w:rFonts w:cs="Times New Roman"/>
                <w:sz w:val="24"/>
                <w:szCs w:val="24"/>
              </w:rPr>
              <w:t>Core discussion 1</w:t>
            </w:r>
          </w:p>
        </w:tc>
        <w:tc>
          <w:tcPr>
            <w:tcW w:w="7632" w:type="dxa"/>
          </w:tcPr>
          <w:p w14:paraId="2DF647D7" w14:textId="77777777" w:rsidR="00B54369" w:rsidRPr="00B52F66" w:rsidRDefault="00291ECB" w:rsidP="00B52F66">
            <w:pPr>
              <w:spacing w:line="360" w:lineRule="auto"/>
              <w:jc w:val="both"/>
              <w:rPr>
                <w:rFonts w:cs="Times New Roman"/>
                <w:sz w:val="24"/>
                <w:szCs w:val="24"/>
              </w:rPr>
            </w:pPr>
            <w:r w:rsidRPr="00B52F66">
              <w:rPr>
                <w:rFonts w:cs="Times New Roman"/>
                <w:sz w:val="24"/>
                <w:szCs w:val="24"/>
              </w:rPr>
              <w:t>Discuss how sacred femininity is expressed through symbols, bodily practice, music, costume, color, ritual sequence, and sacred space.</w:t>
            </w:r>
          </w:p>
        </w:tc>
      </w:tr>
      <w:tr w:rsidR="00B54369" w:rsidRPr="00B52F66" w14:paraId="220CD368" w14:textId="77777777">
        <w:trPr>
          <w:jc w:val="center"/>
        </w:trPr>
        <w:tc>
          <w:tcPr>
            <w:tcW w:w="2592" w:type="dxa"/>
          </w:tcPr>
          <w:p w14:paraId="0C608748" w14:textId="77777777" w:rsidR="00B54369" w:rsidRPr="00B52F66" w:rsidRDefault="00291ECB" w:rsidP="00B52F66">
            <w:pPr>
              <w:spacing w:line="360" w:lineRule="auto"/>
              <w:rPr>
                <w:rFonts w:cs="Times New Roman"/>
                <w:sz w:val="24"/>
                <w:szCs w:val="24"/>
              </w:rPr>
            </w:pPr>
            <w:r w:rsidRPr="00B52F66">
              <w:rPr>
                <w:rFonts w:cs="Times New Roman"/>
                <w:sz w:val="24"/>
                <w:szCs w:val="24"/>
              </w:rPr>
              <w:t>Core discussion 2</w:t>
            </w:r>
          </w:p>
        </w:tc>
        <w:tc>
          <w:tcPr>
            <w:tcW w:w="7632" w:type="dxa"/>
          </w:tcPr>
          <w:p w14:paraId="6E327DB1" w14:textId="77777777" w:rsidR="00B54369" w:rsidRPr="00B52F66" w:rsidRDefault="00291ECB" w:rsidP="00B52F66">
            <w:pPr>
              <w:spacing w:line="360" w:lineRule="auto"/>
              <w:jc w:val="both"/>
              <w:rPr>
                <w:rFonts w:cs="Times New Roman"/>
                <w:sz w:val="24"/>
                <w:szCs w:val="24"/>
              </w:rPr>
            </w:pPr>
            <w:r w:rsidRPr="00B52F66">
              <w:rPr>
                <w:rFonts w:cs="Times New Roman"/>
                <w:sz w:val="24"/>
                <w:szCs w:val="24"/>
              </w:rPr>
              <w:t xml:space="preserve">Discuss how </w:t>
            </w:r>
            <w:proofErr w:type="spellStart"/>
            <w:r w:rsidRPr="00C155BA">
              <w:rPr>
                <w:rFonts w:cs="Times New Roman"/>
                <w:i/>
                <w:iCs/>
                <w:sz w:val="24"/>
                <w:szCs w:val="24"/>
              </w:rPr>
              <w:t>hầu</w:t>
            </w:r>
            <w:proofErr w:type="spellEnd"/>
            <w:r w:rsidRPr="00C155BA">
              <w:rPr>
                <w:rFonts w:cs="Times New Roman"/>
                <w:i/>
                <w:iCs/>
                <w:sz w:val="24"/>
                <w:szCs w:val="24"/>
              </w:rPr>
              <w:t xml:space="preserve"> </w:t>
            </w:r>
            <w:proofErr w:type="spellStart"/>
            <w:r w:rsidRPr="00C155BA">
              <w:rPr>
                <w:rFonts w:cs="Times New Roman"/>
                <w:i/>
                <w:iCs/>
                <w:sz w:val="24"/>
                <w:szCs w:val="24"/>
              </w:rPr>
              <w:t>đồng</w:t>
            </w:r>
            <w:proofErr w:type="spellEnd"/>
            <w:r w:rsidRPr="00B52F66">
              <w:rPr>
                <w:rFonts w:cs="Times New Roman"/>
                <w:sz w:val="24"/>
                <w:szCs w:val="24"/>
              </w:rPr>
              <w:t xml:space="preserve"> contributes to identity, emotional support, social cohesion, apprenticeship, and cultural transmission.</w:t>
            </w:r>
          </w:p>
        </w:tc>
      </w:tr>
      <w:tr w:rsidR="00B54369" w:rsidRPr="00B52F66" w14:paraId="3A143515" w14:textId="77777777">
        <w:trPr>
          <w:jc w:val="center"/>
        </w:trPr>
        <w:tc>
          <w:tcPr>
            <w:tcW w:w="2592" w:type="dxa"/>
          </w:tcPr>
          <w:p w14:paraId="61170A08" w14:textId="77777777" w:rsidR="00B54369" w:rsidRPr="00B52F66" w:rsidRDefault="00291ECB" w:rsidP="00B52F66">
            <w:pPr>
              <w:spacing w:line="360" w:lineRule="auto"/>
              <w:rPr>
                <w:rFonts w:cs="Times New Roman"/>
                <w:sz w:val="24"/>
                <w:szCs w:val="24"/>
              </w:rPr>
            </w:pPr>
            <w:r w:rsidRPr="00B52F66">
              <w:rPr>
                <w:rFonts w:cs="Times New Roman"/>
                <w:sz w:val="24"/>
                <w:szCs w:val="24"/>
              </w:rPr>
              <w:t>Core discussion 3</w:t>
            </w:r>
          </w:p>
        </w:tc>
        <w:tc>
          <w:tcPr>
            <w:tcW w:w="7632" w:type="dxa"/>
          </w:tcPr>
          <w:p w14:paraId="4BE8B929" w14:textId="77777777" w:rsidR="00B54369" w:rsidRPr="00B52F66" w:rsidRDefault="00291ECB" w:rsidP="00B52F66">
            <w:pPr>
              <w:spacing w:line="360" w:lineRule="auto"/>
              <w:jc w:val="both"/>
              <w:rPr>
                <w:rFonts w:cs="Times New Roman"/>
                <w:sz w:val="24"/>
                <w:szCs w:val="24"/>
              </w:rPr>
            </w:pPr>
            <w:r w:rsidRPr="00B52F66">
              <w:rPr>
                <w:rFonts w:cs="Times New Roman"/>
                <w:sz w:val="24"/>
                <w:szCs w:val="24"/>
              </w:rPr>
              <w:t>Discuss the effects of heritage recognition, tourism, digital media, diaspora circulation, and commercialization.</w:t>
            </w:r>
          </w:p>
        </w:tc>
      </w:tr>
      <w:tr w:rsidR="00B54369" w:rsidRPr="00B52F66" w14:paraId="704EC1EB" w14:textId="77777777">
        <w:trPr>
          <w:jc w:val="center"/>
        </w:trPr>
        <w:tc>
          <w:tcPr>
            <w:tcW w:w="2592" w:type="dxa"/>
          </w:tcPr>
          <w:p w14:paraId="344542A4" w14:textId="77777777" w:rsidR="00B54369" w:rsidRPr="00B52F66" w:rsidRDefault="00291ECB" w:rsidP="00B52F66">
            <w:pPr>
              <w:spacing w:line="360" w:lineRule="auto"/>
              <w:rPr>
                <w:rFonts w:cs="Times New Roman"/>
                <w:sz w:val="24"/>
                <w:szCs w:val="24"/>
              </w:rPr>
            </w:pPr>
            <w:r w:rsidRPr="00B52F66">
              <w:rPr>
                <w:rFonts w:cs="Times New Roman"/>
                <w:sz w:val="24"/>
                <w:szCs w:val="24"/>
              </w:rPr>
              <w:t>Validation</w:t>
            </w:r>
          </w:p>
        </w:tc>
        <w:tc>
          <w:tcPr>
            <w:tcW w:w="7632" w:type="dxa"/>
          </w:tcPr>
          <w:p w14:paraId="601A6983" w14:textId="77777777" w:rsidR="00B54369" w:rsidRPr="00B52F66" w:rsidRDefault="00291ECB" w:rsidP="00B52F66">
            <w:pPr>
              <w:spacing w:line="360" w:lineRule="auto"/>
              <w:jc w:val="both"/>
              <w:rPr>
                <w:rFonts w:cs="Times New Roman"/>
                <w:sz w:val="24"/>
                <w:szCs w:val="24"/>
              </w:rPr>
            </w:pPr>
            <w:r w:rsidRPr="00B52F66">
              <w:rPr>
                <w:rFonts w:cs="Times New Roman"/>
                <w:sz w:val="24"/>
                <w:szCs w:val="24"/>
              </w:rPr>
              <w:t>Ask participants to comment on whether the researcher’s preliminary themes reflect community understanding.</w:t>
            </w:r>
          </w:p>
        </w:tc>
      </w:tr>
      <w:tr w:rsidR="00B54369" w:rsidRPr="00B52F66" w14:paraId="19F93842" w14:textId="77777777">
        <w:trPr>
          <w:jc w:val="center"/>
        </w:trPr>
        <w:tc>
          <w:tcPr>
            <w:tcW w:w="2592" w:type="dxa"/>
          </w:tcPr>
          <w:p w14:paraId="187253D4" w14:textId="77777777" w:rsidR="00B54369" w:rsidRPr="00B52F66" w:rsidRDefault="00291ECB" w:rsidP="00B52F66">
            <w:pPr>
              <w:spacing w:line="360" w:lineRule="auto"/>
              <w:rPr>
                <w:rFonts w:cs="Times New Roman"/>
                <w:sz w:val="24"/>
                <w:szCs w:val="24"/>
              </w:rPr>
            </w:pPr>
            <w:r w:rsidRPr="00B52F66">
              <w:rPr>
                <w:rFonts w:cs="Times New Roman"/>
                <w:sz w:val="24"/>
                <w:szCs w:val="24"/>
              </w:rPr>
              <w:t>Closing</w:t>
            </w:r>
          </w:p>
        </w:tc>
        <w:tc>
          <w:tcPr>
            <w:tcW w:w="7632" w:type="dxa"/>
          </w:tcPr>
          <w:p w14:paraId="75069E71" w14:textId="77777777" w:rsidR="00B54369" w:rsidRPr="00B52F66" w:rsidRDefault="00291ECB" w:rsidP="00B52F66">
            <w:pPr>
              <w:spacing w:line="360" w:lineRule="auto"/>
              <w:jc w:val="both"/>
              <w:rPr>
                <w:rFonts w:cs="Times New Roman"/>
                <w:sz w:val="24"/>
                <w:szCs w:val="24"/>
              </w:rPr>
            </w:pPr>
            <w:r w:rsidRPr="00B52F66">
              <w:rPr>
                <w:rFonts w:cs="Times New Roman"/>
                <w:sz w:val="24"/>
                <w:szCs w:val="24"/>
              </w:rPr>
              <w:t>Allow participants to withdraw, amend, or restrict any statement before the material is used.</w:t>
            </w:r>
          </w:p>
        </w:tc>
      </w:tr>
    </w:tbl>
    <w:p w14:paraId="08F00257" w14:textId="77777777" w:rsidR="00B54369" w:rsidRPr="00B52F66" w:rsidRDefault="00291ECB" w:rsidP="00B52F66">
      <w:pPr>
        <w:spacing w:after="0" w:line="360" w:lineRule="auto"/>
        <w:rPr>
          <w:rFonts w:cs="Times New Roman"/>
          <w:sz w:val="24"/>
          <w:szCs w:val="24"/>
        </w:rPr>
      </w:pPr>
      <w:r w:rsidRPr="00B52F66">
        <w:rPr>
          <w:rFonts w:cs="Times New Roman"/>
          <w:b/>
          <w:sz w:val="24"/>
          <w:szCs w:val="24"/>
        </w:rPr>
        <w:t>S5. Digital media-content coding framework</w:t>
      </w:r>
    </w:p>
    <w:p w14:paraId="7A966638" w14:textId="77777777" w:rsidR="00B54369" w:rsidRPr="00B52F66" w:rsidRDefault="00291ECB" w:rsidP="00423991">
      <w:pPr>
        <w:spacing w:after="0" w:line="360" w:lineRule="auto"/>
        <w:ind w:firstLine="630"/>
        <w:jc w:val="both"/>
        <w:rPr>
          <w:rFonts w:cs="Times New Roman"/>
          <w:sz w:val="24"/>
          <w:szCs w:val="24"/>
        </w:rPr>
      </w:pPr>
      <w:r w:rsidRPr="00B52F66">
        <w:rPr>
          <w:rFonts w:cs="Times New Roman"/>
          <w:sz w:val="24"/>
          <w:szCs w:val="24"/>
        </w:rPr>
        <w:t xml:space="preserve">Digital materials may include videos, posts, articles, comments, and online discussions related to </w:t>
      </w:r>
      <w:proofErr w:type="spellStart"/>
      <w:r w:rsidRPr="00B52F66">
        <w:rPr>
          <w:rFonts w:cs="Times New Roman"/>
          <w:sz w:val="24"/>
          <w:szCs w:val="24"/>
        </w:rPr>
        <w:t>hầu</w:t>
      </w:r>
      <w:proofErr w:type="spellEnd"/>
      <w:r w:rsidRPr="00B52F66">
        <w:rPr>
          <w:rFonts w:cs="Times New Roman"/>
          <w:sz w:val="24"/>
          <w:szCs w:val="24"/>
        </w:rPr>
        <w:t xml:space="preserve"> </w:t>
      </w:r>
      <w:proofErr w:type="spellStart"/>
      <w:r w:rsidRPr="00B52F66">
        <w:rPr>
          <w:rFonts w:cs="Times New Roman"/>
          <w:sz w:val="24"/>
          <w:szCs w:val="24"/>
        </w:rPr>
        <w:t>đồng</w:t>
      </w:r>
      <w:proofErr w:type="spellEnd"/>
      <w:r w:rsidRPr="00B52F66">
        <w:rPr>
          <w:rFonts w:cs="Times New Roman"/>
          <w:sz w:val="24"/>
          <w:szCs w:val="24"/>
        </w:rPr>
        <w:t xml:space="preserve">, </w:t>
      </w:r>
      <w:proofErr w:type="spellStart"/>
      <w:r w:rsidRPr="00B52F66">
        <w:rPr>
          <w:rFonts w:cs="Times New Roman"/>
          <w:sz w:val="24"/>
          <w:szCs w:val="24"/>
        </w:rPr>
        <w:t>chầu</w:t>
      </w:r>
      <w:proofErr w:type="spellEnd"/>
      <w:r w:rsidRPr="00B52F66">
        <w:rPr>
          <w:rFonts w:cs="Times New Roman"/>
          <w:sz w:val="24"/>
          <w:szCs w:val="24"/>
        </w:rPr>
        <w:t xml:space="preserve"> </w:t>
      </w:r>
      <w:proofErr w:type="spellStart"/>
      <w:r w:rsidRPr="00B52F66">
        <w:rPr>
          <w:rFonts w:cs="Times New Roman"/>
          <w:sz w:val="24"/>
          <w:szCs w:val="24"/>
        </w:rPr>
        <w:t>văn</w:t>
      </w:r>
      <w:proofErr w:type="spellEnd"/>
      <w:r w:rsidRPr="00B52F66">
        <w:rPr>
          <w:rFonts w:cs="Times New Roman"/>
          <w:sz w:val="24"/>
          <w:szCs w:val="24"/>
        </w:rPr>
        <w:t>, Mother Goddess temples/palaces, heritage events, and public presentations of ritual practice. Publicly available content should still be handled respectfully because ritual materials may carry cultural and sacred meanings.</w:t>
      </w:r>
    </w:p>
    <w:tbl>
      <w:tblPr>
        <w:tblStyle w:val="TableGrid"/>
        <w:tblW w:w="0" w:type="auto"/>
        <w:jc w:val="center"/>
        <w:tblLook w:val="04A0" w:firstRow="1" w:lastRow="0" w:firstColumn="1" w:lastColumn="0" w:noHBand="0" w:noVBand="1"/>
      </w:tblPr>
      <w:tblGrid>
        <w:gridCol w:w="1008"/>
        <w:gridCol w:w="2592"/>
        <w:gridCol w:w="6624"/>
      </w:tblGrid>
      <w:tr w:rsidR="006A2B8E" w:rsidRPr="00B52F66" w14:paraId="2F595A0D" w14:textId="77777777">
        <w:trPr>
          <w:jc w:val="center"/>
        </w:trPr>
        <w:tc>
          <w:tcPr>
            <w:tcW w:w="1008" w:type="dxa"/>
          </w:tcPr>
          <w:p w14:paraId="223143A4" w14:textId="292D79F9" w:rsidR="006A2B8E" w:rsidRPr="00B52F66" w:rsidRDefault="006A2B8E" w:rsidP="00B52F66">
            <w:pPr>
              <w:spacing w:line="360" w:lineRule="auto"/>
              <w:jc w:val="center"/>
              <w:rPr>
                <w:rFonts w:cs="Times New Roman"/>
                <w:b/>
                <w:bCs/>
                <w:sz w:val="24"/>
                <w:szCs w:val="24"/>
              </w:rPr>
            </w:pPr>
            <w:r w:rsidRPr="00B52F66">
              <w:rPr>
                <w:rFonts w:cs="Times New Roman"/>
                <w:b/>
                <w:bCs/>
                <w:sz w:val="24"/>
                <w:szCs w:val="24"/>
              </w:rPr>
              <w:t>Code</w:t>
            </w:r>
          </w:p>
        </w:tc>
        <w:tc>
          <w:tcPr>
            <w:tcW w:w="2592" w:type="dxa"/>
          </w:tcPr>
          <w:p w14:paraId="56FCB3DB" w14:textId="50AD0ED0" w:rsidR="006A2B8E" w:rsidRPr="00B52F66" w:rsidRDefault="006A2B8E" w:rsidP="00B52F66">
            <w:pPr>
              <w:spacing w:line="360" w:lineRule="auto"/>
              <w:jc w:val="center"/>
              <w:rPr>
                <w:rFonts w:cs="Times New Roman"/>
                <w:b/>
                <w:bCs/>
                <w:sz w:val="24"/>
                <w:szCs w:val="24"/>
              </w:rPr>
            </w:pPr>
            <w:r w:rsidRPr="00B52F66">
              <w:rPr>
                <w:rFonts w:cs="Times New Roman"/>
                <w:b/>
                <w:bCs/>
                <w:sz w:val="24"/>
                <w:szCs w:val="24"/>
              </w:rPr>
              <w:t>Coding category</w:t>
            </w:r>
          </w:p>
        </w:tc>
        <w:tc>
          <w:tcPr>
            <w:tcW w:w="6624" w:type="dxa"/>
          </w:tcPr>
          <w:p w14:paraId="378CCB20" w14:textId="1A1E14BC" w:rsidR="006A2B8E" w:rsidRPr="00B52F66" w:rsidRDefault="006A2B8E" w:rsidP="00B52F66">
            <w:pPr>
              <w:spacing w:line="360" w:lineRule="auto"/>
              <w:jc w:val="center"/>
              <w:rPr>
                <w:rFonts w:cs="Times New Roman"/>
                <w:b/>
                <w:bCs/>
                <w:sz w:val="24"/>
                <w:szCs w:val="24"/>
              </w:rPr>
            </w:pPr>
            <w:r w:rsidRPr="00B52F66">
              <w:rPr>
                <w:rFonts w:cs="Times New Roman"/>
                <w:b/>
                <w:bCs/>
                <w:sz w:val="24"/>
                <w:szCs w:val="24"/>
              </w:rPr>
              <w:t>Operational description</w:t>
            </w:r>
          </w:p>
        </w:tc>
      </w:tr>
      <w:tr w:rsidR="00B54369" w:rsidRPr="00B52F66" w14:paraId="410A8791" w14:textId="77777777" w:rsidTr="006A2B8E">
        <w:trPr>
          <w:jc w:val="center"/>
        </w:trPr>
        <w:tc>
          <w:tcPr>
            <w:tcW w:w="1008" w:type="dxa"/>
            <w:vAlign w:val="center"/>
          </w:tcPr>
          <w:p w14:paraId="6F13A295" w14:textId="77777777" w:rsidR="00B54369" w:rsidRPr="00B52F66" w:rsidRDefault="00291ECB" w:rsidP="00B52F66">
            <w:pPr>
              <w:spacing w:line="360" w:lineRule="auto"/>
              <w:jc w:val="center"/>
              <w:rPr>
                <w:rFonts w:cs="Times New Roman"/>
                <w:sz w:val="24"/>
                <w:szCs w:val="24"/>
              </w:rPr>
            </w:pPr>
            <w:r w:rsidRPr="00B52F66">
              <w:rPr>
                <w:rFonts w:cs="Times New Roman"/>
                <w:sz w:val="24"/>
                <w:szCs w:val="24"/>
              </w:rPr>
              <w:t>DM1</w:t>
            </w:r>
          </w:p>
        </w:tc>
        <w:tc>
          <w:tcPr>
            <w:tcW w:w="2592" w:type="dxa"/>
          </w:tcPr>
          <w:p w14:paraId="5F511A66" w14:textId="77777777" w:rsidR="00B54369" w:rsidRPr="00B52F66" w:rsidRDefault="00291ECB" w:rsidP="00B52F66">
            <w:pPr>
              <w:spacing w:line="360" w:lineRule="auto"/>
              <w:rPr>
                <w:rFonts w:cs="Times New Roman"/>
                <w:sz w:val="24"/>
                <w:szCs w:val="24"/>
              </w:rPr>
            </w:pPr>
            <w:r w:rsidRPr="00B52F66">
              <w:rPr>
                <w:rFonts w:cs="Times New Roman"/>
                <w:sz w:val="24"/>
                <w:szCs w:val="24"/>
              </w:rPr>
              <w:t>Ritual documentation</w:t>
            </w:r>
          </w:p>
        </w:tc>
        <w:tc>
          <w:tcPr>
            <w:tcW w:w="6624" w:type="dxa"/>
          </w:tcPr>
          <w:p w14:paraId="456EA707" w14:textId="77777777" w:rsidR="00B54369" w:rsidRPr="00B52F66" w:rsidRDefault="00291ECB" w:rsidP="00B52F66">
            <w:pPr>
              <w:spacing w:line="360" w:lineRule="auto"/>
              <w:jc w:val="both"/>
              <w:rPr>
                <w:rFonts w:cs="Times New Roman"/>
                <w:sz w:val="24"/>
                <w:szCs w:val="24"/>
              </w:rPr>
            </w:pPr>
            <w:r w:rsidRPr="00B52F66">
              <w:rPr>
                <w:rFonts w:cs="Times New Roman"/>
                <w:sz w:val="24"/>
                <w:szCs w:val="24"/>
              </w:rPr>
              <w:t>Content presents ritual sequence, music, costumes, offerings, sacred space, or pilgrimage practices.</w:t>
            </w:r>
          </w:p>
        </w:tc>
      </w:tr>
      <w:tr w:rsidR="00B54369" w:rsidRPr="00B52F66" w14:paraId="2365385F" w14:textId="77777777" w:rsidTr="006A2B8E">
        <w:trPr>
          <w:jc w:val="center"/>
        </w:trPr>
        <w:tc>
          <w:tcPr>
            <w:tcW w:w="1008" w:type="dxa"/>
            <w:vAlign w:val="center"/>
          </w:tcPr>
          <w:p w14:paraId="4BFF9F37" w14:textId="77777777" w:rsidR="00B54369" w:rsidRPr="00B52F66" w:rsidRDefault="00291ECB" w:rsidP="00B52F66">
            <w:pPr>
              <w:spacing w:line="360" w:lineRule="auto"/>
              <w:jc w:val="center"/>
              <w:rPr>
                <w:rFonts w:cs="Times New Roman"/>
                <w:sz w:val="24"/>
                <w:szCs w:val="24"/>
              </w:rPr>
            </w:pPr>
            <w:r w:rsidRPr="00B52F66">
              <w:rPr>
                <w:rFonts w:cs="Times New Roman"/>
                <w:sz w:val="24"/>
                <w:szCs w:val="24"/>
              </w:rPr>
              <w:t>DM2</w:t>
            </w:r>
          </w:p>
        </w:tc>
        <w:tc>
          <w:tcPr>
            <w:tcW w:w="2592" w:type="dxa"/>
          </w:tcPr>
          <w:p w14:paraId="288BDD25" w14:textId="77777777" w:rsidR="00B54369" w:rsidRPr="00B52F66" w:rsidRDefault="00291ECB" w:rsidP="00B52F66">
            <w:pPr>
              <w:spacing w:line="360" w:lineRule="auto"/>
              <w:rPr>
                <w:rFonts w:cs="Times New Roman"/>
                <w:sz w:val="24"/>
                <w:szCs w:val="24"/>
              </w:rPr>
            </w:pPr>
            <w:r w:rsidRPr="00B52F66">
              <w:rPr>
                <w:rFonts w:cs="Times New Roman"/>
                <w:sz w:val="24"/>
                <w:szCs w:val="24"/>
              </w:rPr>
              <w:t>Heritage framing</w:t>
            </w:r>
          </w:p>
        </w:tc>
        <w:tc>
          <w:tcPr>
            <w:tcW w:w="6624" w:type="dxa"/>
          </w:tcPr>
          <w:p w14:paraId="18AF97F4" w14:textId="77777777" w:rsidR="00B54369" w:rsidRPr="00B52F66" w:rsidRDefault="00291ECB" w:rsidP="00B52F66">
            <w:pPr>
              <w:spacing w:line="360" w:lineRule="auto"/>
              <w:jc w:val="both"/>
              <w:rPr>
                <w:rFonts w:cs="Times New Roman"/>
                <w:sz w:val="24"/>
                <w:szCs w:val="24"/>
              </w:rPr>
            </w:pPr>
            <w:r w:rsidRPr="00B52F66">
              <w:rPr>
                <w:rFonts w:cs="Times New Roman"/>
                <w:sz w:val="24"/>
                <w:szCs w:val="24"/>
              </w:rPr>
              <w:t>Content frames the practice as intangible cultural heritage, national culture, public cultural education, or living museum.</w:t>
            </w:r>
          </w:p>
        </w:tc>
      </w:tr>
      <w:tr w:rsidR="00B54369" w:rsidRPr="00B52F66" w14:paraId="31E90B49" w14:textId="77777777" w:rsidTr="006A2B8E">
        <w:trPr>
          <w:jc w:val="center"/>
        </w:trPr>
        <w:tc>
          <w:tcPr>
            <w:tcW w:w="1008" w:type="dxa"/>
            <w:vAlign w:val="center"/>
          </w:tcPr>
          <w:p w14:paraId="7D3047FC" w14:textId="77777777" w:rsidR="00B54369" w:rsidRPr="00B52F66" w:rsidRDefault="00291ECB" w:rsidP="00B52F66">
            <w:pPr>
              <w:spacing w:line="360" w:lineRule="auto"/>
              <w:jc w:val="center"/>
              <w:rPr>
                <w:rFonts w:cs="Times New Roman"/>
                <w:sz w:val="24"/>
                <w:szCs w:val="24"/>
              </w:rPr>
            </w:pPr>
            <w:r w:rsidRPr="00B52F66">
              <w:rPr>
                <w:rFonts w:cs="Times New Roman"/>
                <w:sz w:val="24"/>
                <w:szCs w:val="24"/>
              </w:rPr>
              <w:t>DM3</w:t>
            </w:r>
          </w:p>
        </w:tc>
        <w:tc>
          <w:tcPr>
            <w:tcW w:w="2592" w:type="dxa"/>
          </w:tcPr>
          <w:p w14:paraId="40468695" w14:textId="77777777" w:rsidR="00B54369" w:rsidRPr="00B52F66" w:rsidRDefault="00291ECB" w:rsidP="00B52F66">
            <w:pPr>
              <w:spacing w:line="360" w:lineRule="auto"/>
              <w:rPr>
                <w:rFonts w:cs="Times New Roman"/>
                <w:sz w:val="24"/>
                <w:szCs w:val="24"/>
              </w:rPr>
            </w:pPr>
            <w:r w:rsidRPr="00B52F66">
              <w:rPr>
                <w:rFonts w:cs="Times New Roman"/>
                <w:sz w:val="24"/>
                <w:szCs w:val="24"/>
              </w:rPr>
              <w:t>Tourism/performance framing</w:t>
            </w:r>
          </w:p>
        </w:tc>
        <w:tc>
          <w:tcPr>
            <w:tcW w:w="6624" w:type="dxa"/>
          </w:tcPr>
          <w:p w14:paraId="6CA5DBAA" w14:textId="77777777" w:rsidR="00B54369" w:rsidRPr="00B52F66" w:rsidRDefault="00291ECB" w:rsidP="00B52F66">
            <w:pPr>
              <w:spacing w:line="360" w:lineRule="auto"/>
              <w:jc w:val="both"/>
              <w:rPr>
                <w:rFonts w:cs="Times New Roman"/>
                <w:sz w:val="24"/>
                <w:szCs w:val="24"/>
              </w:rPr>
            </w:pPr>
            <w:r w:rsidRPr="00B52F66">
              <w:rPr>
                <w:rFonts w:cs="Times New Roman"/>
                <w:sz w:val="24"/>
                <w:szCs w:val="24"/>
              </w:rPr>
              <w:t>Content presents the ritual mainly as spectacle, event, entertainment, cultural show, or tourist attraction.</w:t>
            </w:r>
          </w:p>
        </w:tc>
      </w:tr>
      <w:tr w:rsidR="00B54369" w:rsidRPr="00B52F66" w14:paraId="20024E61" w14:textId="77777777" w:rsidTr="006A2B8E">
        <w:trPr>
          <w:jc w:val="center"/>
        </w:trPr>
        <w:tc>
          <w:tcPr>
            <w:tcW w:w="1008" w:type="dxa"/>
            <w:vAlign w:val="center"/>
          </w:tcPr>
          <w:p w14:paraId="5462B32E" w14:textId="77777777" w:rsidR="00B54369" w:rsidRPr="00B52F66" w:rsidRDefault="00291ECB" w:rsidP="00B52F66">
            <w:pPr>
              <w:spacing w:line="360" w:lineRule="auto"/>
              <w:jc w:val="center"/>
              <w:rPr>
                <w:rFonts w:cs="Times New Roman"/>
                <w:sz w:val="24"/>
                <w:szCs w:val="24"/>
              </w:rPr>
            </w:pPr>
            <w:r w:rsidRPr="00B52F66">
              <w:rPr>
                <w:rFonts w:cs="Times New Roman"/>
                <w:sz w:val="24"/>
                <w:szCs w:val="24"/>
              </w:rPr>
              <w:lastRenderedPageBreak/>
              <w:t>DM4</w:t>
            </w:r>
          </w:p>
        </w:tc>
        <w:tc>
          <w:tcPr>
            <w:tcW w:w="2592" w:type="dxa"/>
          </w:tcPr>
          <w:p w14:paraId="6980C65F" w14:textId="77777777" w:rsidR="00B54369" w:rsidRPr="00B52F66" w:rsidRDefault="00291ECB" w:rsidP="00B52F66">
            <w:pPr>
              <w:spacing w:line="360" w:lineRule="auto"/>
              <w:rPr>
                <w:rFonts w:cs="Times New Roman"/>
                <w:sz w:val="24"/>
                <w:szCs w:val="24"/>
              </w:rPr>
            </w:pPr>
            <w:r w:rsidRPr="00B52F66">
              <w:rPr>
                <w:rFonts w:cs="Times New Roman"/>
                <w:sz w:val="24"/>
                <w:szCs w:val="24"/>
              </w:rPr>
              <w:t>Sacredness protection</w:t>
            </w:r>
          </w:p>
        </w:tc>
        <w:tc>
          <w:tcPr>
            <w:tcW w:w="6624" w:type="dxa"/>
          </w:tcPr>
          <w:p w14:paraId="0C47227A" w14:textId="77777777" w:rsidR="00B54369" w:rsidRPr="00B52F66" w:rsidRDefault="00291ECB" w:rsidP="00B52F66">
            <w:pPr>
              <w:spacing w:line="360" w:lineRule="auto"/>
              <w:jc w:val="both"/>
              <w:rPr>
                <w:rFonts w:cs="Times New Roman"/>
                <w:sz w:val="24"/>
                <w:szCs w:val="24"/>
              </w:rPr>
            </w:pPr>
            <w:r w:rsidRPr="00B52F66">
              <w:rPr>
                <w:rFonts w:cs="Times New Roman"/>
                <w:sz w:val="24"/>
                <w:szCs w:val="24"/>
              </w:rPr>
              <w:t>Content discusses authenticity, ritual rules, community norms, proper conduct, or concerns about commercialization.</w:t>
            </w:r>
          </w:p>
        </w:tc>
      </w:tr>
      <w:tr w:rsidR="00B54369" w:rsidRPr="00B52F66" w14:paraId="620E24B6" w14:textId="77777777" w:rsidTr="006A2B8E">
        <w:trPr>
          <w:jc w:val="center"/>
        </w:trPr>
        <w:tc>
          <w:tcPr>
            <w:tcW w:w="1008" w:type="dxa"/>
            <w:vAlign w:val="center"/>
          </w:tcPr>
          <w:p w14:paraId="1385B196" w14:textId="77777777" w:rsidR="00B54369" w:rsidRPr="00B52F66" w:rsidRDefault="00291ECB" w:rsidP="00B52F66">
            <w:pPr>
              <w:spacing w:line="360" w:lineRule="auto"/>
              <w:jc w:val="center"/>
              <w:rPr>
                <w:rFonts w:cs="Times New Roman"/>
                <w:sz w:val="24"/>
                <w:szCs w:val="24"/>
              </w:rPr>
            </w:pPr>
            <w:r w:rsidRPr="00B52F66">
              <w:rPr>
                <w:rFonts w:cs="Times New Roman"/>
                <w:sz w:val="24"/>
                <w:szCs w:val="24"/>
              </w:rPr>
              <w:t>DM5</w:t>
            </w:r>
          </w:p>
        </w:tc>
        <w:tc>
          <w:tcPr>
            <w:tcW w:w="2592" w:type="dxa"/>
          </w:tcPr>
          <w:p w14:paraId="0AFA92E0" w14:textId="77777777" w:rsidR="00B54369" w:rsidRPr="00B52F66" w:rsidRDefault="00291ECB" w:rsidP="00B52F66">
            <w:pPr>
              <w:spacing w:line="360" w:lineRule="auto"/>
              <w:rPr>
                <w:rFonts w:cs="Times New Roman"/>
                <w:sz w:val="24"/>
                <w:szCs w:val="24"/>
              </w:rPr>
            </w:pPr>
            <w:r w:rsidRPr="00B52F66">
              <w:rPr>
                <w:rFonts w:cs="Times New Roman"/>
                <w:sz w:val="24"/>
                <w:szCs w:val="24"/>
              </w:rPr>
              <w:t>Digital transmission</w:t>
            </w:r>
          </w:p>
        </w:tc>
        <w:tc>
          <w:tcPr>
            <w:tcW w:w="6624" w:type="dxa"/>
          </w:tcPr>
          <w:p w14:paraId="49E14483" w14:textId="77777777" w:rsidR="00B54369" w:rsidRPr="00B52F66" w:rsidRDefault="00291ECB" w:rsidP="00B52F66">
            <w:pPr>
              <w:spacing w:line="360" w:lineRule="auto"/>
              <w:jc w:val="both"/>
              <w:rPr>
                <w:rFonts w:cs="Times New Roman"/>
                <w:sz w:val="24"/>
                <w:szCs w:val="24"/>
              </w:rPr>
            </w:pPr>
            <w:r w:rsidRPr="00B52F66">
              <w:rPr>
                <w:rFonts w:cs="Times New Roman"/>
                <w:sz w:val="24"/>
                <w:szCs w:val="24"/>
              </w:rPr>
              <w:t xml:space="preserve">Content is used for learning, teaching </w:t>
            </w:r>
            <w:proofErr w:type="spellStart"/>
            <w:r w:rsidRPr="00C155BA">
              <w:rPr>
                <w:rFonts w:cs="Times New Roman"/>
                <w:i/>
                <w:iCs/>
                <w:sz w:val="24"/>
                <w:szCs w:val="24"/>
              </w:rPr>
              <w:t>chầu</w:t>
            </w:r>
            <w:proofErr w:type="spellEnd"/>
            <w:r w:rsidRPr="00C155BA">
              <w:rPr>
                <w:rFonts w:cs="Times New Roman"/>
                <w:i/>
                <w:iCs/>
                <w:sz w:val="24"/>
                <w:szCs w:val="24"/>
              </w:rPr>
              <w:t xml:space="preserve"> </w:t>
            </w:r>
            <w:proofErr w:type="spellStart"/>
            <w:r w:rsidRPr="00C155BA">
              <w:rPr>
                <w:rFonts w:cs="Times New Roman"/>
                <w:i/>
                <w:iCs/>
                <w:sz w:val="24"/>
                <w:szCs w:val="24"/>
              </w:rPr>
              <w:t>văn</w:t>
            </w:r>
            <w:proofErr w:type="spellEnd"/>
            <w:r w:rsidRPr="00C155BA">
              <w:rPr>
                <w:rFonts w:cs="Times New Roman"/>
                <w:i/>
                <w:iCs/>
                <w:sz w:val="24"/>
                <w:szCs w:val="24"/>
              </w:rPr>
              <w:t>,</w:t>
            </w:r>
            <w:r w:rsidRPr="00B52F66">
              <w:rPr>
                <w:rFonts w:cs="Times New Roman"/>
                <w:sz w:val="24"/>
                <w:szCs w:val="24"/>
              </w:rPr>
              <w:t xml:space="preserve"> documenting symbols, explaining costumes/colors, or circulating community memory.</w:t>
            </w:r>
          </w:p>
        </w:tc>
      </w:tr>
      <w:tr w:rsidR="00B54369" w:rsidRPr="00B52F66" w14:paraId="23E5FBBD" w14:textId="77777777" w:rsidTr="006A2B8E">
        <w:trPr>
          <w:jc w:val="center"/>
        </w:trPr>
        <w:tc>
          <w:tcPr>
            <w:tcW w:w="1008" w:type="dxa"/>
            <w:vAlign w:val="center"/>
          </w:tcPr>
          <w:p w14:paraId="53A35320" w14:textId="77777777" w:rsidR="00B54369" w:rsidRPr="00B52F66" w:rsidRDefault="00291ECB" w:rsidP="00B52F66">
            <w:pPr>
              <w:spacing w:line="360" w:lineRule="auto"/>
              <w:jc w:val="center"/>
              <w:rPr>
                <w:rFonts w:cs="Times New Roman"/>
                <w:sz w:val="24"/>
                <w:szCs w:val="24"/>
              </w:rPr>
            </w:pPr>
            <w:r w:rsidRPr="00B52F66">
              <w:rPr>
                <w:rFonts w:cs="Times New Roman"/>
                <w:sz w:val="24"/>
                <w:szCs w:val="24"/>
              </w:rPr>
              <w:t>DM6</w:t>
            </w:r>
          </w:p>
        </w:tc>
        <w:tc>
          <w:tcPr>
            <w:tcW w:w="2592" w:type="dxa"/>
          </w:tcPr>
          <w:p w14:paraId="3BB8D9E0" w14:textId="77777777" w:rsidR="00B54369" w:rsidRPr="00B52F66" w:rsidRDefault="00291ECB" w:rsidP="00B52F66">
            <w:pPr>
              <w:spacing w:line="360" w:lineRule="auto"/>
              <w:rPr>
                <w:rFonts w:cs="Times New Roman"/>
                <w:sz w:val="24"/>
                <w:szCs w:val="24"/>
              </w:rPr>
            </w:pPr>
            <w:r w:rsidRPr="00B52F66">
              <w:rPr>
                <w:rFonts w:cs="Times New Roman"/>
                <w:sz w:val="24"/>
                <w:szCs w:val="24"/>
              </w:rPr>
              <w:t>Audience response</w:t>
            </w:r>
          </w:p>
        </w:tc>
        <w:tc>
          <w:tcPr>
            <w:tcW w:w="6624" w:type="dxa"/>
          </w:tcPr>
          <w:p w14:paraId="3D8B4BC1" w14:textId="77777777" w:rsidR="00B54369" w:rsidRPr="00B52F66" w:rsidRDefault="00291ECB" w:rsidP="00B52F66">
            <w:pPr>
              <w:spacing w:line="360" w:lineRule="auto"/>
              <w:jc w:val="both"/>
              <w:rPr>
                <w:rFonts w:cs="Times New Roman"/>
                <w:sz w:val="24"/>
                <w:szCs w:val="24"/>
              </w:rPr>
            </w:pPr>
            <w:r w:rsidRPr="00B52F66">
              <w:rPr>
                <w:rFonts w:cs="Times New Roman"/>
                <w:sz w:val="24"/>
                <w:szCs w:val="24"/>
              </w:rPr>
              <w:t>Comments or reactions indicate admiration, confusion, criticism, spiritual interest, ethical concern, or concern about distortion.</w:t>
            </w:r>
          </w:p>
        </w:tc>
      </w:tr>
    </w:tbl>
    <w:p w14:paraId="6B5F7346" w14:textId="77777777" w:rsidR="006A2B8E" w:rsidRPr="00B52F66" w:rsidRDefault="006A2B8E" w:rsidP="00B52F66">
      <w:pPr>
        <w:spacing w:after="0" w:line="360" w:lineRule="auto"/>
        <w:rPr>
          <w:rFonts w:cs="Times New Roman"/>
          <w:b/>
          <w:sz w:val="24"/>
          <w:szCs w:val="24"/>
        </w:rPr>
      </w:pPr>
    </w:p>
    <w:p w14:paraId="48F74638" w14:textId="3A1FA73C" w:rsidR="00B54369" w:rsidRPr="00B52F66" w:rsidRDefault="00291ECB" w:rsidP="00B52F66">
      <w:pPr>
        <w:spacing w:after="0" w:line="360" w:lineRule="auto"/>
        <w:rPr>
          <w:rFonts w:cs="Times New Roman"/>
          <w:sz w:val="24"/>
          <w:szCs w:val="24"/>
        </w:rPr>
      </w:pPr>
      <w:r w:rsidRPr="00B52F66">
        <w:rPr>
          <w:rFonts w:cs="Times New Roman"/>
          <w:b/>
          <w:sz w:val="24"/>
          <w:szCs w:val="24"/>
        </w:rPr>
        <w:t>S6. Thematic codebook and analytical procedure</w:t>
      </w:r>
    </w:p>
    <w:p w14:paraId="514DB3E6" w14:textId="77777777" w:rsidR="00B54369" w:rsidRPr="00B52F66" w:rsidRDefault="00291ECB" w:rsidP="00B52F66">
      <w:pPr>
        <w:spacing w:after="0" w:line="360" w:lineRule="auto"/>
        <w:ind w:firstLine="720"/>
        <w:jc w:val="both"/>
        <w:rPr>
          <w:rFonts w:cs="Times New Roman"/>
          <w:sz w:val="24"/>
          <w:szCs w:val="24"/>
        </w:rPr>
      </w:pPr>
      <w:r w:rsidRPr="00B52F66">
        <w:rPr>
          <w:rFonts w:cs="Times New Roman"/>
          <w:sz w:val="24"/>
          <w:szCs w:val="24"/>
        </w:rPr>
        <w:t>The analysis follows reflexive thematic analysis. Codes are generated through repeated reading of interview notes, observation notes, documentary materials, and digital-media content. Themes are compared across sites and participant groups, then refined through member-checking where ethically and practically possible.</w:t>
      </w:r>
    </w:p>
    <w:tbl>
      <w:tblPr>
        <w:tblStyle w:val="TableGrid"/>
        <w:tblW w:w="0" w:type="auto"/>
        <w:jc w:val="center"/>
        <w:tblLook w:val="04A0" w:firstRow="1" w:lastRow="0" w:firstColumn="1" w:lastColumn="0" w:noHBand="0" w:noVBand="1"/>
      </w:tblPr>
      <w:tblGrid>
        <w:gridCol w:w="1008"/>
        <w:gridCol w:w="2160"/>
        <w:gridCol w:w="4032"/>
        <w:gridCol w:w="3024"/>
      </w:tblGrid>
      <w:tr w:rsidR="006A2B8E" w:rsidRPr="00B52F66" w14:paraId="0159C7A9" w14:textId="77777777">
        <w:trPr>
          <w:jc w:val="center"/>
        </w:trPr>
        <w:tc>
          <w:tcPr>
            <w:tcW w:w="1008" w:type="dxa"/>
          </w:tcPr>
          <w:p w14:paraId="42CFB4B0" w14:textId="6192092A" w:rsidR="006A2B8E" w:rsidRPr="00B52F66" w:rsidRDefault="006A2B8E" w:rsidP="00B52F66">
            <w:pPr>
              <w:spacing w:line="360" w:lineRule="auto"/>
              <w:jc w:val="center"/>
              <w:rPr>
                <w:rFonts w:cs="Times New Roman"/>
                <w:b/>
                <w:bCs/>
                <w:sz w:val="24"/>
                <w:szCs w:val="24"/>
              </w:rPr>
            </w:pPr>
            <w:r w:rsidRPr="00B52F66">
              <w:rPr>
                <w:rFonts w:cs="Times New Roman"/>
                <w:b/>
                <w:bCs/>
                <w:sz w:val="24"/>
                <w:szCs w:val="24"/>
              </w:rPr>
              <w:t>Theme code</w:t>
            </w:r>
          </w:p>
        </w:tc>
        <w:tc>
          <w:tcPr>
            <w:tcW w:w="2160" w:type="dxa"/>
          </w:tcPr>
          <w:p w14:paraId="3553978F" w14:textId="3A767C3B" w:rsidR="006A2B8E" w:rsidRPr="00B52F66" w:rsidRDefault="006A2B8E" w:rsidP="00B52F66">
            <w:pPr>
              <w:spacing w:line="360" w:lineRule="auto"/>
              <w:jc w:val="center"/>
              <w:rPr>
                <w:rFonts w:cs="Times New Roman"/>
                <w:b/>
                <w:bCs/>
                <w:sz w:val="24"/>
                <w:szCs w:val="24"/>
              </w:rPr>
            </w:pPr>
            <w:r w:rsidRPr="00B52F66">
              <w:rPr>
                <w:rFonts w:cs="Times New Roman"/>
                <w:b/>
                <w:bCs/>
                <w:sz w:val="24"/>
                <w:szCs w:val="24"/>
              </w:rPr>
              <w:t>Theme name</w:t>
            </w:r>
          </w:p>
        </w:tc>
        <w:tc>
          <w:tcPr>
            <w:tcW w:w="4032" w:type="dxa"/>
          </w:tcPr>
          <w:p w14:paraId="62EA17B2" w14:textId="6E88B374" w:rsidR="006A2B8E" w:rsidRPr="00B52F66" w:rsidRDefault="006A2B8E" w:rsidP="00B52F66">
            <w:pPr>
              <w:spacing w:line="360" w:lineRule="auto"/>
              <w:jc w:val="center"/>
              <w:rPr>
                <w:rFonts w:cs="Times New Roman"/>
                <w:b/>
                <w:bCs/>
                <w:sz w:val="24"/>
                <w:szCs w:val="24"/>
              </w:rPr>
            </w:pPr>
            <w:r w:rsidRPr="00B52F66">
              <w:rPr>
                <w:rFonts w:cs="Times New Roman"/>
                <w:b/>
                <w:bCs/>
                <w:sz w:val="24"/>
                <w:szCs w:val="24"/>
              </w:rPr>
              <w:t>Definition</w:t>
            </w:r>
          </w:p>
        </w:tc>
        <w:tc>
          <w:tcPr>
            <w:tcW w:w="3024" w:type="dxa"/>
          </w:tcPr>
          <w:p w14:paraId="499C0432" w14:textId="0D59690C" w:rsidR="006A2B8E" w:rsidRPr="00B52F66" w:rsidRDefault="006A2B8E" w:rsidP="00B52F66">
            <w:pPr>
              <w:spacing w:line="360" w:lineRule="auto"/>
              <w:jc w:val="center"/>
              <w:rPr>
                <w:rFonts w:cs="Times New Roman"/>
                <w:b/>
                <w:bCs/>
                <w:sz w:val="24"/>
                <w:szCs w:val="24"/>
              </w:rPr>
            </w:pPr>
            <w:r w:rsidRPr="00B52F66">
              <w:rPr>
                <w:rFonts w:cs="Times New Roman"/>
                <w:b/>
                <w:bCs/>
                <w:sz w:val="24"/>
                <w:szCs w:val="24"/>
              </w:rPr>
              <w:t>Indicative evidence</w:t>
            </w:r>
          </w:p>
        </w:tc>
      </w:tr>
      <w:tr w:rsidR="00B54369" w:rsidRPr="00B52F66" w14:paraId="11212E1E" w14:textId="77777777" w:rsidTr="006A2B8E">
        <w:trPr>
          <w:jc w:val="center"/>
        </w:trPr>
        <w:tc>
          <w:tcPr>
            <w:tcW w:w="1008" w:type="dxa"/>
            <w:vAlign w:val="center"/>
          </w:tcPr>
          <w:p w14:paraId="261358D2" w14:textId="77777777" w:rsidR="00B54369" w:rsidRPr="00B52F66" w:rsidRDefault="00291ECB" w:rsidP="00B52F66">
            <w:pPr>
              <w:spacing w:line="360" w:lineRule="auto"/>
              <w:jc w:val="center"/>
              <w:rPr>
                <w:rFonts w:cs="Times New Roman"/>
                <w:sz w:val="24"/>
                <w:szCs w:val="24"/>
              </w:rPr>
            </w:pPr>
            <w:r w:rsidRPr="00B52F66">
              <w:rPr>
                <w:rFonts w:cs="Times New Roman"/>
                <w:sz w:val="24"/>
                <w:szCs w:val="24"/>
              </w:rPr>
              <w:t>T1</w:t>
            </w:r>
          </w:p>
        </w:tc>
        <w:tc>
          <w:tcPr>
            <w:tcW w:w="2160" w:type="dxa"/>
          </w:tcPr>
          <w:p w14:paraId="4F434136" w14:textId="77777777" w:rsidR="00B54369" w:rsidRPr="00B52F66" w:rsidRDefault="00291ECB" w:rsidP="00B52F66">
            <w:pPr>
              <w:spacing w:line="360" w:lineRule="auto"/>
              <w:jc w:val="both"/>
              <w:rPr>
                <w:rFonts w:cs="Times New Roman"/>
                <w:sz w:val="24"/>
                <w:szCs w:val="24"/>
              </w:rPr>
            </w:pPr>
            <w:r w:rsidRPr="00B52F66">
              <w:rPr>
                <w:rFonts w:cs="Times New Roman"/>
                <w:sz w:val="24"/>
                <w:szCs w:val="24"/>
              </w:rPr>
              <w:t>Sacred feminine symbolism</w:t>
            </w:r>
          </w:p>
        </w:tc>
        <w:tc>
          <w:tcPr>
            <w:tcW w:w="4032" w:type="dxa"/>
          </w:tcPr>
          <w:p w14:paraId="6229950C" w14:textId="2B4F4FF2" w:rsidR="00B54369" w:rsidRPr="00B52F66" w:rsidRDefault="00291ECB" w:rsidP="00B52F66">
            <w:pPr>
              <w:spacing w:line="360" w:lineRule="auto"/>
              <w:jc w:val="both"/>
              <w:rPr>
                <w:rFonts w:cs="Times New Roman"/>
                <w:sz w:val="24"/>
                <w:szCs w:val="24"/>
              </w:rPr>
            </w:pPr>
            <w:r w:rsidRPr="00B52F66">
              <w:rPr>
                <w:rFonts w:cs="Times New Roman"/>
                <w:sz w:val="24"/>
                <w:szCs w:val="24"/>
              </w:rPr>
              <w:t xml:space="preserve">Meanings attached to Mother Goddess figures, </w:t>
            </w:r>
            <w:proofErr w:type="spellStart"/>
            <w:r w:rsidRPr="000362A7">
              <w:rPr>
                <w:rFonts w:cs="Times New Roman"/>
                <w:i/>
                <w:iCs/>
                <w:sz w:val="24"/>
                <w:szCs w:val="24"/>
              </w:rPr>
              <w:t>Chầu</w:t>
            </w:r>
            <w:proofErr w:type="spellEnd"/>
            <w:r w:rsidRPr="000362A7">
              <w:rPr>
                <w:rFonts w:cs="Times New Roman"/>
                <w:i/>
                <w:iCs/>
                <w:sz w:val="24"/>
                <w:szCs w:val="24"/>
              </w:rPr>
              <w:t xml:space="preserve"> </w:t>
            </w:r>
            <w:proofErr w:type="spellStart"/>
            <w:r w:rsidRPr="000362A7">
              <w:rPr>
                <w:rFonts w:cs="Times New Roman"/>
                <w:i/>
                <w:iCs/>
                <w:sz w:val="24"/>
                <w:szCs w:val="24"/>
              </w:rPr>
              <w:t>Bà</w:t>
            </w:r>
            <w:proofErr w:type="spellEnd"/>
            <w:r w:rsidRPr="00B52F66">
              <w:rPr>
                <w:rFonts w:cs="Times New Roman"/>
                <w:sz w:val="24"/>
                <w:szCs w:val="24"/>
              </w:rPr>
              <w:t xml:space="preserve">, </w:t>
            </w:r>
            <w:r w:rsidR="006A2B8E" w:rsidRPr="00B52F66">
              <w:rPr>
                <w:rFonts w:cs="Times New Roman"/>
                <w:sz w:val="24"/>
                <w:szCs w:val="24"/>
              </w:rPr>
              <w:t xml:space="preserve">include </w:t>
            </w:r>
            <w:r w:rsidRPr="00B52F66">
              <w:rPr>
                <w:rFonts w:cs="Times New Roman"/>
                <w:sz w:val="24"/>
                <w:szCs w:val="24"/>
              </w:rPr>
              <w:t>protection, blessing, compassion, power, justice, gratitude, and moral authority.</w:t>
            </w:r>
          </w:p>
        </w:tc>
        <w:tc>
          <w:tcPr>
            <w:tcW w:w="3024" w:type="dxa"/>
          </w:tcPr>
          <w:p w14:paraId="7047E4CB" w14:textId="77777777" w:rsidR="00B54369" w:rsidRPr="00B52F66" w:rsidRDefault="00291ECB" w:rsidP="00B52F66">
            <w:pPr>
              <w:spacing w:line="360" w:lineRule="auto"/>
              <w:jc w:val="both"/>
              <w:rPr>
                <w:rFonts w:cs="Times New Roman"/>
                <w:sz w:val="24"/>
                <w:szCs w:val="24"/>
              </w:rPr>
            </w:pPr>
            <w:r w:rsidRPr="00B52F66">
              <w:rPr>
                <w:rFonts w:cs="Times New Roman"/>
                <w:sz w:val="24"/>
                <w:szCs w:val="24"/>
              </w:rPr>
              <w:t>Interview accounts; ritual symbols; temple narratives; documentary sources.</w:t>
            </w:r>
          </w:p>
        </w:tc>
      </w:tr>
      <w:tr w:rsidR="00B54369" w:rsidRPr="00B52F66" w14:paraId="05D3409C" w14:textId="77777777" w:rsidTr="006A2B8E">
        <w:trPr>
          <w:jc w:val="center"/>
        </w:trPr>
        <w:tc>
          <w:tcPr>
            <w:tcW w:w="1008" w:type="dxa"/>
            <w:vAlign w:val="center"/>
          </w:tcPr>
          <w:p w14:paraId="40F2FDCE" w14:textId="77777777" w:rsidR="00B54369" w:rsidRPr="00B52F66" w:rsidRDefault="00291ECB" w:rsidP="00B52F66">
            <w:pPr>
              <w:spacing w:line="360" w:lineRule="auto"/>
              <w:jc w:val="center"/>
              <w:rPr>
                <w:rFonts w:cs="Times New Roman"/>
                <w:sz w:val="24"/>
                <w:szCs w:val="24"/>
              </w:rPr>
            </w:pPr>
            <w:r w:rsidRPr="00B52F66">
              <w:rPr>
                <w:rFonts w:cs="Times New Roman"/>
                <w:sz w:val="24"/>
                <w:szCs w:val="24"/>
              </w:rPr>
              <w:t>T2</w:t>
            </w:r>
          </w:p>
        </w:tc>
        <w:tc>
          <w:tcPr>
            <w:tcW w:w="2160" w:type="dxa"/>
          </w:tcPr>
          <w:p w14:paraId="44FF978F" w14:textId="77777777" w:rsidR="00B54369" w:rsidRPr="00B52F66" w:rsidRDefault="00291ECB" w:rsidP="00B52F66">
            <w:pPr>
              <w:spacing w:line="360" w:lineRule="auto"/>
              <w:jc w:val="both"/>
              <w:rPr>
                <w:rFonts w:cs="Times New Roman"/>
                <w:sz w:val="24"/>
                <w:szCs w:val="24"/>
              </w:rPr>
            </w:pPr>
            <w:r w:rsidRPr="00B52F66">
              <w:rPr>
                <w:rFonts w:cs="Times New Roman"/>
                <w:sz w:val="24"/>
                <w:szCs w:val="24"/>
              </w:rPr>
              <w:t>Embodied ritual performance</w:t>
            </w:r>
          </w:p>
        </w:tc>
        <w:tc>
          <w:tcPr>
            <w:tcW w:w="4032" w:type="dxa"/>
          </w:tcPr>
          <w:p w14:paraId="1C662CFB" w14:textId="77777777" w:rsidR="00B54369" w:rsidRPr="00B52F66" w:rsidRDefault="00291ECB" w:rsidP="00B52F66">
            <w:pPr>
              <w:spacing w:line="360" w:lineRule="auto"/>
              <w:jc w:val="both"/>
              <w:rPr>
                <w:rFonts w:cs="Times New Roman"/>
                <w:sz w:val="24"/>
                <w:szCs w:val="24"/>
              </w:rPr>
            </w:pPr>
            <w:r w:rsidRPr="00B52F66">
              <w:rPr>
                <w:rFonts w:cs="Times New Roman"/>
                <w:sz w:val="24"/>
                <w:szCs w:val="24"/>
              </w:rPr>
              <w:t>How sacred presence is mediated through body, costume, music, dance, gesture, ritual objects, color, and ritual sequence.</w:t>
            </w:r>
          </w:p>
        </w:tc>
        <w:tc>
          <w:tcPr>
            <w:tcW w:w="3024" w:type="dxa"/>
          </w:tcPr>
          <w:p w14:paraId="16D85F78" w14:textId="77777777" w:rsidR="00B54369" w:rsidRPr="00B52F66" w:rsidRDefault="00291ECB" w:rsidP="00B52F66">
            <w:pPr>
              <w:spacing w:line="360" w:lineRule="auto"/>
              <w:jc w:val="both"/>
              <w:rPr>
                <w:rFonts w:cs="Times New Roman"/>
                <w:sz w:val="24"/>
                <w:szCs w:val="24"/>
              </w:rPr>
            </w:pPr>
            <w:r w:rsidRPr="00B52F66">
              <w:rPr>
                <w:rFonts w:cs="Times New Roman"/>
                <w:sz w:val="24"/>
                <w:szCs w:val="24"/>
              </w:rPr>
              <w:t>Participant observation; performance description; practitioner explanation.</w:t>
            </w:r>
          </w:p>
        </w:tc>
      </w:tr>
      <w:tr w:rsidR="00B54369" w:rsidRPr="00B52F66" w14:paraId="52613B84" w14:textId="77777777" w:rsidTr="006A2B8E">
        <w:trPr>
          <w:jc w:val="center"/>
        </w:trPr>
        <w:tc>
          <w:tcPr>
            <w:tcW w:w="1008" w:type="dxa"/>
            <w:vAlign w:val="center"/>
          </w:tcPr>
          <w:p w14:paraId="14625520" w14:textId="77777777" w:rsidR="00B54369" w:rsidRPr="00B52F66" w:rsidRDefault="00291ECB" w:rsidP="00B52F66">
            <w:pPr>
              <w:spacing w:line="360" w:lineRule="auto"/>
              <w:jc w:val="center"/>
              <w:rPr>
                <w:rFonts w:cs="Times New Roman"/>
                <w:sz w:val="24"/>
                <w:szCs w:val="24"/>
              </w:rPr>
            </w:pPr>
            <w:r w:rsidRPr="00B52F66">
              <w:rPr>
                <w:rFonts w:cs="Times New Roman"/>
                <w:sz w:val="24"/>
                <w:szCs w:val="24"/>
              </w:rPr>
              <w:t>T3</w:t>
            </w:r>
          </w:p>
        </w:tc>
        <w:tc>
          <w:tcPr>
            <w:tcW w:w="2160" w:type="dxa"/>
          </w:tcPr>
          <w:p w14:paraId="1B6865CC" w14:textId="77777777" w:rsidR="00B54369" w:rsidRPr="00B52F66" w:rsidRDefault="00291ECB" w:rsidP="00B52F66">
            <w:pPr>
              <w:spacing w:line="360" w:lineRule="auto"/>
              <w:jc w:val="both"/>
              <w:rPr>
                <w:rFonts w:cs="Times New Roman"/>
                <w:sz w:val="24"/>
                <w:szCs w:val="24"/>
              </w:rPr>
            </w:pPr>
            <w:r w:rsidRPr="00B52F66">
              <w:rPr>
                <w:rFonts w:cs="Times New Roman"/>
                <w:sz w:val="24"/>
                <w:szCs w:val="24"/>
              </w:rPr>
              <w:t>Community identity and continuity</w:t>
            </w:r>
          </w:p>
        </w:tc>
        <w:tc>
          <w:tcPr>
            <w:tcW w:w="4032" w:type="dxa"/>
          </w:tcPr>
          <w:p w14:paraId="0F160D4B" w14:textId="77777777" w:rsidR="00B54369" w:rsidRPr="00B52F66" w:rsidRDefault="00291ECB" w:rsidP="00B52F66">
            <w:pPr>
              <w:spacing w:line="360" w:lineRule="auto"/>
              <w:jc w:val="both"/>
              <w:rPr>
                <w:rFonts w:cs="Times New Roman"/>
                <w:sz w:val="24"/>
                <w:szCs w:val="24"/>
              </w:rPr>
            </w:pPr>
            <w:r w:rsidRPr="00B52F66">
              <w:rPr>
                <w:rFonts w:cs="Times New Roman"/>
                <w:sz w:val="24"/>
                <w:szCs w:val="24"/>
              </w:rPr>
              <w:t>How ritual practice reproduces belonging, apprenticeship, memory, pilgrimage networks, and intergenerational transmission.</w:t>
            </w:r>
          </w:p>
        </w:tc>
        <w:tc>
          <w:tcPr>
            <w:tcW w:w="3024" w:type="dxa"/>
          </w:tcPr>
          <w:p w14:paraId="5C08A2FA" w14:textId="4426E1F6" w:rsidR="00B54369" w:rsidRPr="00B52F66" w:rsidRDefault="00291ECB" w:rsidP="00B52F66">
            <w:pPr>
              <w:spacing w:line="360" w:lineRule="auto"/>
              <w:jc w:val="both"/>
              <w:rPr>
                <w:rFonts w:cs="Times New Roman"/>
                <w:sz w:val="24"/>
                <w:szCs w:val="24"/>
              </w:rPr>
            </w:pPr>
            <w:r w:rsidRPr="00B52F66">
              <w:rPr>
                <w:rFonts w:cs="Times New Roman"/>
                <w:sz w:val="24"/>
                <w:szCs w:val="24"/>
              </w:rPr>
              <w:t>Field notes; interviews with practitioners/custodians</w:t>
            </w:r>
            <w:r w:rsidR="006A2B8E" w:rsidRPr="00B52F66">
              <w:rPr>
                <w:rFonts w:cs="Times New Roman"/>
                <w:sz w:val="24"/>
                <w:szCs w:val="24"/>
              </w:rPr>
              <w:t>, and</w:t>
            </w:r>
            <w:r w:rsidRPr="00B52F66">
              <w:rPr>
                <w:rFonts w:cs="Times New Roman"/>
                <w:sz w:val="24"/>
                <w:szCs w:val="24"/>
              </w:rPr>
              <w:t xml:space="preserve"> focus-group discussions.</w:t>
            </w:r>
          </w:p>
        </w:tc>
      </w:tr>
      <w:tr w:rsidR="00B54369" w:rsidRPr="00B52F66" w14:paraId="62F03131" w14:textId="77777777" w:rsidTr="006A2B8E">
        <w:trPr>
          <w:jc w:val="center"/>
        </w:trPr>
        <w:tc>
          <w:tcPr>
            <w:tcW w:w="1008" w:type="dxa"/>
            <w:vAlign w:val="center"/>
          </w:tcPr>
          <w:p w14:paraId="773529F7" w14:textId="77777777" w:rsidR="00B54369" w:rsidRPr="00B52F66" w:rsidRDefault="00291ECB" w:rsidP="00B52F66">
            <w:pPr>
              <w:spacing w:line="360" w:lineRule="auto"/>
              <w:jc w:val="center"/>
              <w:rPr>
                <w:rFonts w:cs="Times New Roman"/>
                <w:sz w:val="24"/>
                <w:szCs w:val="24"/>
              </w:rPr>
            </w:pPr>
            <w:r w:rsidRPr="00B52F66">
              <w:rPr>
                <w:rFonts w:cs="Times New Roman"/>
                <w:sz w:val="24"/>
                <w:szCs w:val="24"/>
              </w:rPr>
              <w:t>T4</w:t>
            </w:r>
          </w:p>
        </w:tc>
        <w:tc>
          <w:tcPr>
            <w:tcW w:w="2160" w:type="dxa"/>
          </w:tcPr>
          <w:p w14:paraId="4D97E1F7" w14:textId="77777777" w:rsidR="00B54369" w:rsidRPr="00B52F66" w:rsidRDefault="00291ECB" w:rsidP="00B52F66">
            <w:pPr>
              <w:spacing w:line="360" w:lineRule="auto"/>
              <w:jc w:val="both"/>
              <w:rPr>
                <w:rFonts w:cs="Times New Roman"/>
                <w:sz w:val="24"/>
                <w:szCs w:val="24"/>
              </w:rPr>
            </w:pPr>
            <w:r w:rsidRPr="00B52F66">
              <w:rPr>
                <w:rFonts w:cs="Times New Roman"/>
                <w:sz w:val="24"/>
                <w:szCs w:val="24"/>
              </w:rPr>
              <w:t>Therapeutic and affective function</w:t>
            </w:r>
          </w:p>
        </w:tc>
        <w:tc>
          <w:tcPr>
            <w:tcW w:w="4032" w:type="dxa"/>
          </w:tcPr>
          <w:p w14:paraId="56C496AC" w14:textId="77777777" w:rsidR="00B54369" w:rsidRPr="00B52F66" w:rsidRDefault="00291ECB" w:rsidP="00B52F66">
            <w:pPr>
              <w:spacing w:line="360" w:lineRule="auto"/>
              <w:jc w:val="both"/>
              <w:rPr>
                <w:rFonts w:cs="Times New Roman"/>
                <w:sz w:val="24"/>
                <w:szCs w:val="24"/>
              </w:rPr>
            </w:pPr>
            <w:r w:rsidRPr="00B52F66">
              <w:rPr>
                <w:rFonts w:cs="Times New Roman"/>
                <w:sz w:val="24"/>
                <w:szCs w:val="24"/>
              </w:rPr>
              <w:t>Descriptions of emotional relief, healing, spiritual support, reconciliation, restoration of moral order, and relational repair.</w:t>
            </w:r>
          </w:p>
        </w:tc>
        <w:tc>
          <w:tcPr>
            <w:tcW w:w="3024" w:type="dxa"/>
          </w:tcPr>
          <w:p w14:paraId="4ED52B6F" w14:textId="6D7A2E59" w:rsidR="00B54369" w:rsidRPr="00B52F66" w:rsidRDefault="00291ECB" w:rsidP="00B52F66">
            <w:pPr>
              <w:spacing w:line="360" w:lineRule="auto"/>
              <w:jc w:val="both"/>
              <w:rPr>
                <w:rFonts w:cs="Times New Roman"/>
                <w:sz w:val="24"/>
                <w:szCs w:val="24"/>
              </w:rPr>
            </w:pPr>
            <w:r w:rsidRPr="00B52F66">
              <w:rPr>
                <w:rFonts w:cs="Times New Roman"/>
                <w:sz w:val="24"/>
                <w:szCs w:val="24"/>
              </w:rPr>
              <w:t>Interview summaries</w:t>
            </w:r>
            <w:r w:rsidR="006A2B8E" w:rsidRPr="00B52F66">
              <w:rPr>
                <w:rFonts w:cs="Times New Roman"/>
                <w:sz w:val="24"/>
                <w:szCs w:val="24"/>
              </w:rPr>
              <w:t>,</w:t>
            </w:r>
            <w:r w:rsidRPr="00B52F66">
              <w:rPr>
                <w:rFonts w:cs="Times New Roman"/>
                <w:sz w:val="24"/>
                <w:szCs w:val="24"/>
              </w:rPr>
              <w:t xml:space="preserve"> observation of ritual interaction</w:t>
            </w:r>
            <w:r w:rsidR="006A2B8E" w:rsidRPr="00B52F66">
              <w:rPr>
                <w:rFonts w:cs="Times New Roman"/>
                <w:sz w:val="24"/>
                <w:szCs w:val="24"/>
              </w:rPr>
              <w:t>, and</w:t>
            </w:r>
            <w:r w:rsidRPr="00B52F66">
              <w:rPr>
                <w:rFonts w:cs="Times New Roman"/>
                <w:sz w:val="24"/>
                <w:szCs w:val="24"/>
              </w:rPr>
              <w:t xml:space="preserve"> participant reflection.</w:t>
            </w:r>
          </w:p>
        </w:tc>
      </w:tr>
      <w:tr w:rsidR="00B54369" w:rsidRPr="00B52F66" w14:paraId="0F94C976" w14:textId="77777777" w:rsidTr="006A2B8E">
        <w:trPr>
          <w:jc w:val="center"/>
        </w:trPr>
        <w:tc>
          <w:tcPr>
            <w:tcW w:w="1008" w:type="dxa"/>
            <w:vAlign w:val="center"/>
          </w:tcPr>
          <w:p w14:paraId="339C05E9" w14:textId="77777777" w:rsidR="00B54369" w:rsidRPr="00B52F66" w:rsidRDefault="00291ECB" w:rsidP="00B52F66">
            <w:pPr>
              <w:spacing w:line="360" w:lineRule="auto"/>
              <w:jc w:val="center"/>
              <w:rPr>
                <w:rFonts w:cs="Times New Roman"/>
                <w:sz w:val="24"/>
                <w:szCs w:val="24"/>
              </w:rPr>
            </w:pPr>
            <w:r w:rsidRPr="00B52F66">
              <w:rPr>
                <w:rFonts w:cs="Times New Roman"/>
                <w:sz w:val="24"/>
                <w:szCs w:val="24"/>
              </w:rPr>
              <w:lastRenderedPageBreak/>
              <w:t>T5</w:t>
            </w:r>
          </w:p>
        </w:tc>
        <w:tc>
          <w:tcPr>
            <w:tcW w:w="2160" w:type="dxa"/>
          </w:tcPr>
          <w:p w14:paraId="039B7EB6" w14:textId="77777777" w:rsidR="00B54369" w:rsidRPr="00B52F66" w:rsidRDefault="00291ECB" w:rsidP="00B52F66">
            <w:pPr>
              <w:spacing w:line="360" w:lineRule="auto"/>
              <w:jc w:val="both"/>
              <w:rPr>
                <w:rFonts w:cs="Times New Roman"/>
                <w:sz w:val="24"/>
                <w:szCs w:val="24"/>
              </w:rPr>
            </w:pPr>
            <w:r w:rsidRPr="00B52F66">
              <w:rPr>
                <w:rFonts w:cs="Times New Roman"/>
                <w:sz w:val="24"/>
                <w:szCs w:val="24"/>
              </w:rPr>
              <w:t>Heritage, media, and globalization</w:t>
            </w:r>
          </w:p>
        </w:tc>
        <w:tc>
          <w:tcPr>
            <w:tcW w:w="4032" w:type="dxa"/>
          </w:tcPr>
          <w:p w14:paraId="7F58AF08" w14:textId="77777777" w:rsidR="00B54369" w:rsidRPr="00B52F66" w:rsidRDefault="00291ECB" w:rsidP="00B52F66">
            <w:pPr>
              <w:spacing w:line="360" w:lineRule="auto"/>
              <w:jc w:val="both"/>
              <w:rPr>
                <w:rFonts w:cs="Times New Roman"/>
                <w:sz w:val="24"/>
                <w:szCs w:val="24"/>
              </w:rPr>
            </w:pPr>
            <w:r w:rsidRPr="00B52F66">
              <w:rPr>
                <w:rFonts w:cs="Times New Roman"/>
                <w:sz w:val="24"/>
                <w:szCs w:val="24"/>
              </w:rPr>
              <w:t>How heritage recognition, tourism, online circulation, and diaspora networks reshape practice and perception.</w:t>
            </w:r>
          </w:p>
        </w:tc>
        <w:tc>
          <w:tcPr>
            <w:tcW w:w="3024" w:type="dxa"/>
          </w:tcPr>
          <w:p w14:paraId="083FB87A" w14:textId="2C9102E8" w:rsidR="00B54369" w:rsidRPr="00B52F66" w:rsidRDefault="00291ECB" w:rsidP="00B52F66">
            <w:pPr>
              <w:spacing w:line="360" w:lineRule="auto"/>
              <w:jc w:val="both"/>
              <w:rPr>
                <w:rFonts w:cs="Times New Roman"/>
                <w:sz w:val="24"/>
                <w:szCs w:val="24"/>
              </w:rPr>
            </w:pPr>
            <w:r w:rsidRPr="00B52F66">
              <w:rPr>
                <w:rFonts w:cs="Times New Roman"/>
                <w:sz w:val="24"/>
                <w:szCs w:val="24"/>
              </w:rPr>
              <w:t>Media content</w:t>
            </w:r>
            <w:r w:rsidR="006A2B8E" w:rsidRPr="00B52F66">
              <w:rPr>
                <w:rFonts w:cs="Times New Roman"/>
                <w:sz w:val="24"/>
                <w:szCs w:val="24"/>
              </w:rPr>
              <w:t>,</w:t>
            </w:r>
            <w:r w:rsidRPr="00B52F66">
              <w:rPr>
                <w:rFonts w:cs="Times New Roman"/>
                <w:sz w:val="24"/>
                <w:szCs w:val="24"/>
              </w:rPr>
              <w:t xml:space="preserve"> administrator interviews</w:t>
            </w:r>
            <w:r w:rsidR="006A2B8E" w:rsidRPr="00B52F66">
              <w:rPr>
                <w:rFonts w:cs="Times New Roman"/>
                <w:sz w:val="24"/>
                <w:szCs w:val="24"/>
              </w:rPr>
              <w:t>, and</w:t>
            </w:r>
            <w:r w:rsidRPr="00B52F66">
              <w:rPr>
                <w:rFonts w:cs="Times New Roman"/>
                <w:sz w:val="24"/>
                <w:szCs w:val="24"/>
              </w:rPr>
              <w:t xml:space="preserve"> event documentation.</w:t>
            </w:r>
          </w:p>
        </w:tc>
      </w:tr>
      <w:tr w:rsidR="00B54369" w:rsidRPr="00B52F66" w14:paraId="4F35D33D" w14:textId="77777777" w:rsidTr="000362A7">
        <w:trPr>
          <w:jc w:val="center"/>
        </w:trPr>
        <w:tc>
          <w:tcPr>
            <w:tcW w:w="1008" w:type="dxa"/>
            <w:vAlign w:val="center"/>
          </w:tcPr>
          <w:p w14:paraId="5A015CA0" w14:textId="77777777" w:rsidR="00B54369" w:rsidRPr="00B52F66" w:rsidRDefault="00291ECB" w:rsidP="000362A7">
            <w:pPr>
              <w:spacing w:line="360" w:lineRule="auto"/>
              <w:jc w:val="center"/>
              <w:rPr>
                <w:rFonts w:cs="Times New Roman"/>
                <w:sz w:val="24"/>
                <w:szCs w:val="24"/>
              </w:rPr>
            </w:pPr>
            <w:r w:rsidRPr="00B52F66">
              <w:rPr>
                <w:rFonts w:cs="Times New Roman"/>
                <w:sz w:val="24"/>
                <w:szCs w:val="24"/>
              </w:rPr>
              <w:t>T6</w:t>
            </w:r>
          </w:p>
        </w:tc>
        <w:tc>
          <w:tcPr>
            <w:tcW w:w="2160" w:type="dxa"/>
          </w:tcPr>
          <w:p w14:paraId="014B5F23" w14:textId="77777777" w:rsidR="00B54369" w:rsidRPr="00B52F66" w:rsidRDefault="00291ECB" w:rsidP="00B52F66">
            <w:pPr>
              <w:spacing w:line="360" w:lineRule="auto"/>
              <w:jc w:val="both"/>
              <w:rPr>
                <w:rFonts w:cs="Times New Roman"/>
                <w:sz w:val="24"/>
                <w:szCs w:val="24"/>
              </w:rPr>
            </w:pPr>
            <w:r w:rsidRPr="00B52F66">
              <w:rPr>
                <w:rFonts w:cs="Times New Roman"/>
                <w:sz w:val="24"/>
                <w:szCs w:val="24"/>
              </w:rPr>
              <w:t>Sacredness, commercialization, and regulation</w:t>
            </w:r>
          </w:p>
        </w:tc>
        <w:tc>
          <w:tcPr>
            <w:tcW w:w="4032" w:type="dxa"/>
          </w:tcPr>
          <w:p w14:paraId="438D829A" w14:textId="77777777" w:rsidR="00B54369" w:rsidRPr="00B52F66" w:rsidRDefault="00291ECB" w:rsidP="00B52F66">
            <w:pPr>
              <w:spacing w:line="360" w:lineRule="auto"/>
              <w:jc w:val="both"/>
              <w:rPr>
                <w:rFonts w:cs="Times New Roman"/>
                <w:sz w:val="24"/>
                <w:szCs w:val="24"/>
              </w:rPr>
            </w:pPr>
            <w:r w:rsidRPr="00B52F66">
              <w:rPr>
                <w:rFonts w:cs="Times New Roman"/>
                <w:sz w:val="24"/>
                <w:szCs w:val="24"/>
              </w:rPr>
              <w:t>Community concerns about performance excess, market pressure, simplification, and the need for ethical boundaries.</w:t>
            </w:r>
          </w:p>
        </w:tc>
        <w:tc>
          <w:tcPr>
            <w:tcW w:w="3024" w:type="dxa"/>
          </w:tcPr>
          <w:p w14:paraId="26D83354" w14:textId="77777777" w:rsidR="00B54369" w:rsidRPr="00B52F66" w:rsidRDefault="00291ECB" w:rsidP="00B52F66">
            <w:pPr>
              <w:spacing w:line="360" w:lineRule="auto"/>
              <w:jc w:val="both"/>
              <w:rPr>
                <w:rFonts w:cs="Times New Roman"/>
                <w:sz w:val="24"/>
                <w:szCs w:val="24"/>
              </w:rPr>
            </w:pPr>
            <w:r w:rsidRPr="00B52F66">
              <w:rPr>
                <w:rFonts w:cs="Times New Roman"/>
                <w:sz w:val="24"/>
                <w:szCs w:val="24"/>
              </w:rPr>
              <w:t>Focus-group discussion; practitioner interview; policy documents.</w:t>
            </w:r>
          </w:p>
        </w:tc>
      </w:tr>
    </w:tbl>
    <w:p w14:paraId="27BEAA47" w14:textId="77777777" w:rsidR="00423991" w:rsidRDefault="00423991" w:rsidP="00B52F66">
      <w:pPr>
        <w:spacing w:after="0" w:line="360" w:lineRule="auto"/>
        <w:rPr>
          <w:rFonts w:cs="Times New Roman"/>
          <w:b/>
          <w:sz w:val="24"/>
          <w:szCs w:val="24"/>
        </w:rPr>
      </w:pPr>
    </w:p>
    <w:p w14:paraId="5EF5AE10" w14:textId="1E2270A4" w:rsidR="00B54369" w:rsidRPr="00B52F66" w:rsidRDefault="00FB002C" w:rsidP="00B52F66">
      <w:pPr>
        <w:spacing w:after="0" w:line="360" w:lineRule="auto"/>
        <w:rPr>
          <w:rFonts w:cs="Times New Roman"/>
          <w:sz w:val="24"/>
          <w:szCs w:val="24"/>
        </w:rPr>
      </w:pPr>
      <w:r>
        <w:rPr>
          <w:rFonts w:cs="Times New Roman"/>
          <w:b/>
          <w:sz w:val="24"/>
          <w:szCs w:val="24"/>
        </w:rPr>
        <w:t xml:space="preserve">S6A. </w:t>
      </w:r>
      <w:r w:rsidR="00291ECB" w:rsidRPr="00B52F66">
        <w:rPr>
          <w:rFonts w:cs="Times New Roman"/>
          <w:b/>
          <w:sz w:val="24"/>
          <w:szCs w:val="24"/>
        </w:rPr>
        <w:t>Analytical procedure</w:t>
      </w:r>
    </w:p>
    <w:tbl>
      <w:tblPr>
        <w:tblStyle w:val="TableGrid"/>
        <w:tblW w:w="0" w:type="auto"/>
        <w:jc w:val="center"/>
        <w:tblLook w:val="04A0" w:firstRow="1" w:lastRow="0" w:firstColumn="1" w:lastColumn="0" w:noHBand="0" w:noVBand="1"/>
      </w:tblPr>
      <w:tblGrid>
        <w:gridCol w:w="670"/>
        <w:gridCol w:w="2147"/>
        <w:gridCol w:w="7541"/>
      </w:tblGrid>
      <w:tr w:rsidR="000362A7" w:rsidRPr="00B52F66" w14:paraId="7B2A08C9" w14:textId="77777777" w:rsidTr="000362A7">
        <w:trPr>
          <w:jc w:val="center"/>
        </w:trPr>
        <w:tc>
          <w:tcPr>
            <w:tcW w:w="0" w:type="auto"/>
            <w:vAlign w:val="center"/>
          </w:tcPr>
          <w:p w14:paraId="22860C9F" w14:textId="52BCB87A" w:rsidR="000362A7" w:rsidRPr="00B52F66" w:rsidRDefault="000362A7" w:rsidP="000362A7">
            <w:pPr>
              <w:spacing w:line="360" w:lineRule="auto"/>
              <w:jc w:val="center"/>
              <w:rPr>
                <w:rFonts w:cs="Times New Roman"/>
                <w:b/>
                <w:bCs/>
                <w:sz w:val="24"/>
                <w:szCs w:val="24"/>
              </w:rPr>
            </w:pPr>
            <w:r>
              <w:rPr>
                <w:rFonts w:cs="Times New Roman"/>
                <w:b/>
                <w:bCs/>
                <w:sz w:val="24"/>
                <w:szCs w:val="24"/>
              </w:rPr>
              <w:t>Step</w:t>
            </w:r>
          </w:p>
        </w:tc>
        <w:tc>
          <w:tcPr>
            <w:tcW w:w="0" w:type="auto"/>
            <w:vAlign w:val="center"/>
          </w:tcPr>
          <w:p w14:paraId="07F571C4" w14:textId="596934AD" w:rsidR="000362A7" w:rsidRPr="00B52F66" w:rsidRDefault="000362A7" w:rsidP="000362A7">
            <w:pPr>
              <w:spacing w:line="360" w:lineRule="auto"/>
              <w:jc w:val="center"/>
              <w:rPr>
                <w:rFonts w:cs="Times New Roman"/>
                <w:b/>
                <w:bCs/>
                <w:sz w:val="24"/>
                <w:szCs w:val="24"/>
              </w:rPr>
            </w:pPr>
            <w:r>
              <w:rPr>
                <w:rFonts w:cs="Times New Roman"/>
                <w:b/>
                <w:bCs/>
                <w:sz w:val="24"/>
                <w:szCs w:val="24"/>
              </w:rPr>
              <w:t>Content</w:t>
            </w:r>
          </w:p>
        </w:tc>
        <w:tc>
          <w:tcPr>
            <w:tcW w:w="0" w:type="auto"/>
            <w:vAlign w:val="center"/>
          </w:tcPr>
          <w:p w14:paraId="6E1A1F27" w14:textId="48CD1023" w:rsidR="000362A7" w:rsidRPr="00B52F66" w:rsidRDefault="000362A7" w:rsidP="000362A7">
            <w:pPr>
              <w:spacing w:line="360" w:lineRule="auto"/>
              <w:jc w:val="center"/>
              <w:rPr>
                <w:rFonts w:cs="Times New Roman"/>
                <w:b/>
                <w:bCs/>
                <w:sz w:val="24"/>
                <w:szCs w:val="24"/>
              </w:rPr>
            </w:pPr>
            <w:r w:rsidRPr="00B52F66">
              <w:rPr>
                <w:rFonts w:cs="Times New Roman"/>
                <w:b/>
                <w:bCs/>
                <w:sz w:val="24"/>
                <w:szCs w:val="24"/>
              </w:rPr>
              <w:t>Procedure</w:t>
            </w:r>
          </w:p>
        </w:tc>
      </w:tr>
      <w:tr w:rsidR="000362A7" w:rsidRPr="00B52F66" w14:paraId="5BF561D3" w14:textId="77777777" w:rsidTr="000362A7">
        <w:trPr>
          <w:jc w:val="center"/>
        </w:trPr>
        <w:tc>
          <w:tcPr>
            <w:tcW w:w="0" w:type="auto"/>
            <w:vAlign w:val="center"/>
          </w:tcPr>
          <w:p w14:paraId="6B85D58D" w14:textId="3416BB8C" w:rsidR="000362A7" w:rsidRPr="00B52F66" w:rsidRDefault="000362A7" w:rsidP="000362A7">
            <w:pPr>
              <w:spacing w:line="360" w:lineRule="auto"/>
              <w:jc w:val="center"/>
              <w:rPr>
                <w:rFonts w:cs="Times New Roman"/>
                <w:sz w:val="24"/>
                <w:szCs w:val="24"/>
              </w:rPr>
            </w:pPr>
            <w:r>
              <w:rPr>
                <w:rFonts w:cs="Times New Roman"/>
                <w:sz w:val="24"/>
                <w:szCs w:val="24"/>
              </w:rPr>
              <w:t>1</w:t>
            </w:r>
          </w:p>
        </w:tc>
        <w:tc>
          <w:tcPr>
            <w:tcW w:w="0" w:type="auto"/>
            <w:vAlign w:val="center"/>
          </w:tcPr>
          <w:p w14:paraId="3E48CF6C" w14:textId="2FCC3AA6" w:rsidR="000362A7" w:rsidRPr="00B52F66" w:rsidRDefault="000362A7" w:rsidP="000362A7">
            <w:pPr>
              <w:spacing w:line="360" w:lineRule="auto"/>
              <w:jc w:val="both"/>
              <w:rPr>
                <w:rFonts w:cs="Times New Roman"/>
                <w:sz w:val="24"/>
                <w:szCs w:val="24"/>
              </w:rPr>
            </w:pPr>
            <w:r w:rsidRPr="00B52F66">
              <w:rPr>
                <w:rFonts w:cs="Times New Roman"/>
                <w:sz w:val="24"/>
                <w:szCs w:val="24"/>
              </w:rPr>
              <w:t>Familiarization</w:t>
            </w:r>
          </w:p>
        </w:tc>
        <w:tc>
          <w:tcPr>
            <w:tcW w:w="0" w:type="auto"/>
          </w:tcPr>
          <w:p w14:paraId="0A4A358F" w14:textId="77777777" w:rsidR="000362A7" w:rsidRPr="00B52F66" w:rsidRDefault="000362A7" w:rsidP="00B52F66">
            <w:pPr>
              <w:spacing w:line="360" w:lineRule="auto"/>
              <w:jc w:val="both"/>
              <w:rPr>
                <w:rFonts w:cs="Times New Roman"/>
                <w:sz w:val="24"/>
                <w:szCs w:val="24"/>
              </w:rPr>
            </w:pPr>
            <w:r w:rsidRPr="00B52F66">
              <w:rPr>
                <w:rFonts w:cs="Times New Roman"/>
                <w:sz w:val="24"/>
                <w:szCs w:val="24"/>
              </w:rPr>
              <w:t>Repeated reading of interview notes, field notes, observation records, documentary materials, and selected digital media items.</w:t>
            </w:r>
          </w:p>
        </w:tc>
      </w:tr>
      <w:tr w:rsidR="000362A7" w:rsidRPr="00B52F66" w14:paraId="7851CE2E" w14:textId="77777777" w:rsidTr="000362A7">
        <w:trPr>
          <w:jc w:val="center"/>
        </w:trPr>
        <w:tc>
          <w:tcPr>
            <w:tcW w:w="0" w:type="auto"/>
            <w:vAlign w:val="center"/>
          </w:tcPr>
          <w:p w14:paraId="2ABEB85E" w14:textId="6725C1F9" w:rsidR="000362A7" w:rsidRPr="00B52F66" w:rsidRDefault="000362A7" w:rsidP="000362A7">
            <w:pPr>
              <w:spacing w:line="360" w:lineRule="auto"/>
              <w:jc w:val="center"/>
              <w:rPr>
                <w:rFonts w:cs="Times New Roman"/>
                <w:sz w:val="24"/>
                <w:szCs w:val="24"/>
              </w:rPr>
            </w:pPr>
            <w:r>
              <w:rPr>
                <w:rFonts w:cs="Times New Roman"/>
                <w:sz w:val="24"/>
                <w:szCs w:val="24"/>
              </w:rPr>
              <w:t>2</w:t>
            </w:r>
          </w:p>
        </w:tc>
        <w:tc>
          <w:tcPr>
            <w:tcW w:w="0" w:type="auto"/>
            <w:vAlign w:val="center"/>
          </w:tcPr>
          <w:p w14:paraId="6FB6C24D" w14:textId="65C926EC" w:rsidR="000362A7" w:rsidRPr="00B52F66" w:rsidRDefault="000362A7" w:rsidP="000362A7">
            <w:pPr>
              <w:spacing w:line="360" w:lineRule="auto"/>
              <w:jc w:val="both"/>
              <w:rPr>
                <w:rFonts w:cs="Times New Roman"/>
                <w:sz w:val="24"/>
                <w:szCs w:val="24"/>
              </w:rPr>
            </w:pPr>
            <w:r w:rsidRPr="00B52F66">
              <w:rPr>
                <w:rFonts w:cs="Times New Roman"/>
                <w:sz w:val="24"/>
                <w:szCs w:val="24"/>
              </w:rPr>
              <w:t>Initial coding</w:t>
            </w:r>
          </w:p>
        </w:tc>
        <w:tc>
          <w:tcPr>
            <w:tcW w:w="0" w:type="auto"/>
          </w:tcPr>
          <w:p w14:paraId="5148FE54" w14:textId="77777777" w:rsidR="000362A7" w:rsidRPr="00B52F66" w:rsidRDefault="000362A7" w:rsidP="00B52F66">
            <w:pPr>
              <w:spacing w:line="360" w:lineRule="auto"/>
              <w:jc w:val="both"/>
              <w:rPr>
                <w:rFonts w:cs="Times New Roman"/>
                <w:sz w:val="24"/>
                <w:szCs w:val="24"/>
              </w:rPr>
            </w:pPr>
            <w:r w:rsidRPr="00B52F66">
              <w:rPr>
                <w:rFonts w:cs="Times New Roman"/>
                <w:sz w:val="24"/>
                <w:szCs w:val="24"/>
              </w:rPr>
              <w:t>Line-by-line and segment-level coding using the thematic codes T1–T6 and digital media codes DM1–DM6.</w:t>
            </w:r>
          </w:p>
        </w:tc>
      </w:tr>
      <w:tr w:rsidR="000362A7" w:rsidRPr="00B52F66" w14:paraId="300983EF" w14:textId="77777777" w:rsidTr="000362A7">
        <w:trPr>
          <w:jc w:val="center"/>
        </w:trPr>
        <w:tc>
          <w:tcPr>
            <w:tcW w:w="0" w:type="auto"/>
            <w:vAlign w:val="center"/>
          </w:tcPr>
          <w:p w14:paraId="14F89588" w14:textId="2E8F5EAD" w:rsidR="000362A7" w:rsidRPr="00B52F66" w:rsidRDefault="000362A7" w:rsidP="000362A7">
            <w:pPr>
              <w:spacing w:line="360" w:lineRule="auto"/>
              <w:jc w:val="center"/>
              <w:rPr>
                <w:rFonts w:cs="Times New Roman"/>
                <w:sz w:val="24"/>
                <w:szCs w:val="24"/>
              </w:rPr>
            </w:pPr>
            <w:r>
              <w:rPr>
                <w:rFonts w:cs="Times New Roman"/>
                <w:sz w:val="24"/>
                <w:szCs w:val="24"/>
              </w:rPr>
              <w:t>3</w:t>
            </w:r>
          </w:p>
        </w:tc>
        <w:tc>
          <w:tcPr>
            <w:tcW w:w="0" w:type="auto"/>
            <w:vAlign w:val="center"/>
          </w:tcPr>
          <w:p w14:paraId="755FA99A" w14:textId="5A341F55" w:rsidR="000362A7" w:rsidRPr="00B52F66" w:rsidRDefault="000362A7" w:rsidP="000362A7">
            <w:pPr>
              <w:spacing w:line="360" w:lineRule="auto"/>
              <w:jc w:val="both"/>
              <w:rPr>
                <w:rFonts w:cs="Times New Roman"/>
                <w:sz w:val="24"/>
                <w:szCs w:val="24"/>
              </w:rPr>
            </w:pPr>
            <w:r w:rsidRPr="00B52F66">
              <w:rPr>
                <w:rFonts w:cs="Times New Roman"/>
                <w:sz w:val="24"/>
                <w:szCs w:val="24"/>
              </w:rPr>
              <w:t>Theme construction</w:t>
            </w:r>
          </w:p>
        </w:tc>
        <w:tc>
          <w:tcPr>
            <w:tcW w:w="0" w:type="auto"/>
          </w:tcPr>
          <w:p w14:paraId="71FA728D" w14:textId="77777777" w:rsidR="000362A7" w:rsidRPr="00B52F66" w:rsidRDefault="000362A7" w:rsidP="00B52F66">
            <w:pPr>
              <w:spacing w:line="360" w:lineRule="auto"/>
              <w:jc w:val="both"/>
              <w:rPr>
                <w:rFonts w:cs="Times New Roman"/>
                <w:sz w:val="24"/>
                <w:szCs w:val="24"/>
              </w:rPr>
            </w:pPr>
            <w:r w:rsidRPr="00B52F66">
              <w:rPr>
                <w:rFonts w:cs="Times New Roman"/>
                <w:sz w:val="24"/>
                <w:szCs w:val="24"/>
              </w:rPr>
              <w:t>Clustering codes into broader themes related to sacred femininity, ritual performance, identity, vitality, globalization, and regulation.</w:t>
            </w:r>
          </w:p>
        </w:tc>
      </w:tr>
      <w:tr w:rsidR="000362A7" w:rsidRPr="00B52F66" w14:paraId="6698327E" w14:textId="77777777" w:rsidTr="000362A7">
        <w:trPr>
          <w:jc w:val="center"/>
        </w:trPr>
        <w:tc>
          <w:tcPr>
            <w:tcW w:w="0" w:type="auto"/>
            <w:vAlign w:val="center"/>
          </w:tcPr>
          <w:p w14:paraId="0741F1D0" w14:textId="4D2FD7EE" w:rsidR="000362A7" w:rsidRPr="00B52F66" w:rsidRDefault="000362A7" w:rsidP="000362A7">
            <w:pPr>
              <w:spacing w:line="360" w:lineRule="auto"/>
              <w:jc w:val="center"/>
              <w:rPr>
                <w:rFonts w:cs="Times New Roman"/>
                <w:sz w:val="24"/>
                <w:szCs w:val="24"/>
              </w:rPr>
            </w:pPr>
            <w:r>
              <w:rPr>
                <w:rFonts w:cs="Times New Roman"/>
                <w:sz w:val="24"/>
                <w:szCs w:val="24"/>
              </w:rPr>
              <w:t>4</w:t>
            </w:r>
          </w:p>
        </w:tc>
        <w:tc>
          <w:tcPr>
            <w:tcW w:w="0" w:type="auto"/>
            <w:vAlign w:val="center"/>
          </w:tcPr>
          <w:p w14:paraId="78173346" w14:textId="106C19CA" w:rsidR="000362A7" w:rsidRPr="00B52F66" w:rsidRDefault="000362A7" w:rsidP="000362A7">
            <w:pPr>
              <w:spacing w:line="360" w:lineRule="auto"/>
              <w:jc w:val="both"/>
              <w:rPr>
                <w:rFonts w:cs="Times New Roman"/>
                <w:sz w:val="24"/>
                <w:szCs w:val="24"/>
              </w:rPr>
            </w:pPr>
            <w:r w:rsidRPr="00B52F66">
              <w:rPr>
                <w:rFonts w:cs="Times New Roman"/>
                <w:sz w:val="24"/>
                <w:szCs w:val="24"/>
              </w:rPr>
              <w:t>Cross-source triangulation</w:t>
            </w:r>
          </w:p>
        </w:tc>
        <w:tc>
          <w:tcPr>
            <w:tcW w:w="0" w:type="auto"/>
          </w:tcPr>
          <w:p w14:paraId="2D170143" w14:textId="77777777" w:rsidR="000362A7" w:rsidRPr="00B52F66" w:rsidRDefault="000362A7" w:rsidP="00B52F66">
            <w:pPr>
              <w:spacing w:line="360" w:lineRule="auto"/>
              <w:jc w:val="both"/>
              <w:rPr>
                <w:rFonts w:cs="Times New Roman"/>
                <w:sz w:val="24"/>
                <w:szCs w:val="24"/>
              </w:rPr>
            </w:pPr>
            <w:r w:rsidRPr="00B52F66">
              <w:rPr>
                <w:rFonts w:cs="Times New Roman"/>
                <w:sz w:val="24"/>
                <w:szCs w:val="24"/>
              </w:rPr>
              <w:t>Comparing evidence from interviews, observations, focus-group discussions, documentary sources, and digital media.</w:t>
            </w:r>
          </w:p>
        </w:tc>
      </w:tr>
      <w:tr w:rsidR="000362A7" w:rsidRPr="00B52F66" w14:paraId="248F09D5" w14:textId="77777777" w:rsidTr="000362A7">
        <w:trPr>
          <w:jc w:val="center"/>
        </w:trPr>
        <w:tc>
          <w:tcPr>
            <w:tcW w:w="0" w:type="auto"/>
            <w:vAlign w:val="center"/>
          </w:tcPr>
          <w:p w14:paraId="2CEB5765" w14:textId="3F7BB16F" w:rsidR="000362A7" w:rsidRPr="00B52F66" w:rsidRDefault="000362A7" w:rsidP="000362A7">
            <w:pPr>
              <w:spacing w:line="360" w:lineRule="auto"/>
              <w:jc w:val="center"/>
              <w:rPr>
                <w:rFonts w:cs="Times New Roman"/>
                <w:sz w:val="24"/>
                <w:szCs w:val="24"/>
              </w:rPr>
            </w:pPr>
            <w:r>
              <w:rPr>
                <w:rFonts w:cs="Times New Roman"/>
                <w:sz w:val="24"/>
                <w:szCs w:val="24"/>
              </w:rPr>
              <w:t>5</w:t>
            </w:r>
          </w:p>
        </w:tc>
        <w:tc>
          <w:tcPr>
            <w:tcW w:w="0" w:type="auto"/>
            <w:vAlign w:val="center"/>
          </w:tcPr>
          <w:p w14:paraId="77D5ECBA" w14:textId="562BC6C2" w:rsidR="000362A7" w:rsidRPr="00B52F66" w:rsidRDefault="000362A7" w:rsidP="000362A7">
            <w:pPr>
              <w:spacing w:line="360" w:lineRule="auto"/>
              <w:jc w:val="both"/>
              <w:rPr>
                <w:rFonts w:cs="Times New Roman"/>
                <w:sz w:val="24"/>
                <w:szCs w:val="24"/>
              </w:rPr>
            </w:pPr>
            <w:r w:rsidRPr="00B52F66">
              <w:rPr>
                <w:rFonts w:cs="Times New Roman"/>
                <w:sz w:val="24"/>
                <w:szCs w:val="24"/>
              </w:rPr>
              <w:t>Reflexive review</w:t>
            </w:r>
          </w:p>
        </w:tc>
        <w:tc>
          <w:tcPr>
            <w:tcW w:w="0" w:type="auto"/>
          </w:tcPr>
          <w:p w14:paraId="64E79D6B" w14:textId="77777777" w:rsidR="000362A7" w:rsidRPr="00B52F66" w:rsidRDefault="000362A7" w:rsidP="00B52F66">
            <w:pPr>
              <w:spacing w:line="360" w:lineRule="auto"/>
              <w:jc w:val="both"/>
              <w:rPr>
                <w:rFonts w:cs="Times New Roman"/>
                <w:sz w:val="24"/>
                <w:szCs w:val="24"/>
              </w:rPr>
            </w:pPr>
            <w:r w:rsidRPr="00B52F66">
              <w:rPr>
                <w:rFonts w:cs="Times New Roman"/>
                <w:sz w:val="24"/>
                <w:szCs w:val="24"/>
              </w:rPr>
              <w:t>Recording interpretive limits, positionality concerns, and points where ritual secrecy or community norms limited access.</w:t>
            </w:r>
          </w:p>
        </w:tc>
      </w:tr>
      <w:tr w:rsidR="000362A7" w:rsidRPr="00B52F66" w14:paraId="31F5F7AB" w14:textId="77777777" w:rsidTr="000362A7">
        <w:trPr>
          <w:jc w:val="center"/>
        </w:trPr>
        <w:tc>
          <w:tcPr>
            <w:tcW w:w="0" w:type="auto"/>
            <w:vAlign w:val="center"/>
          </w:tcPr>
          <w:p w14:paraId="0512B7FC" w14:textId="0752BF5A" w:rsidR="000362A7" w:rsidRPr="00B52F66" w:rsidRDefault="000362A7" w:rsidP="000362A7">
            <w:pPr>
              <w:spacing w:line="360" w:lineRule="auto"/>
              <w:jc w:val="center"/>
              <w:rPr>
                <w:rFonts w:cs="Times New Roman"/>
                <w:sz w:val="24"/>
                <w:szCs w:val="24"/>
              </w:rPr>
            </w:pPr>
            <w:r>
              <w:rPr>
                <w:rFonts w:cs="Times New Roman"/>
                <w:sz w:val="24"/>
                <w:szCs w:val="24"/>
              </w:rPr>
              <w:t>6</w:t>
            </w:r>
          </w:p>
        </w:tc>
        <w:tc>
          <w:tcPr>
            <w:tcW w:w="0" w:type="auto"/>
            <w:vAlign w:val="center"/>
          </w:tcPr>
          <w:p w14:paraId="1E7902CD" w14:textId="3559B323" w:rsidR="000362A7" w:rsidRPr="00B52F66" w:rsidRDefault="000362A7" w:rsidP="000362A7">
            <w:pPr>
              <w:spacing w:line="360" w:lineRule="auto"/>
              <w:jc w:val="both"/>
              <w:rPr>
                <w:rFonts w:cs="Times New Roman"/>
                <w:sz w:val="24"/>
                <w:szCs w:val="24"/>
              </w:rPr>
            </w:pPr>
            <w:r w:rsidRPr="00B52F66">
              <w:rPr>
                <w:rFonts w:cs="Times New Roman"/>
                <w:sz w:val="24"/>
                <w:szCs w:val="24"/>
              </w:rPr>
              <w:t>Member-checking</w:t>
            </w:r>
          </w:p>
        </w:tc>
        <w:tc>
          <w:tcPr>
            <w:tcW w:w="0" w:type="auto"/>
          </w:tcPr>
          <w:p w14:paraId="236D44D2" w14:textId="77777777" w:rsidR="000362A7" w:rsidRPr="00B52F66" w:rsidRDefault="000362A7" w:rsidP="00B52F66">
            <w:pPr>
              <w:spacing w:line="360" w:lineRule="auto"/>
              <w:jc w:val="both"/>
              <w:rPr>
                <w:rFonts w:cs="Times New Roman"/>
                <w:sz w:val="24"/>
                <w:szCs w:val="24"/>
              </w:rPr>
            </w:pPr>
            <w:r w:rsidRPr="00B52F66">
              <w:rPr>
                <w:rFonts w:cs="Times New Roman"/>
                <w:sz w:val="24"/>
                <w:szCs w:val="24"/>
              </w:rPr>
              <w:t>Where ethically feasible, checking preliminary interpretations with practitioners or community representatives without disclosing restricted material.</w:t>
            </w:r>
          </w:p>
        </w:tc>
      </w:tr>
      <w:tr w:rsidR="000362A7" w:rsidRPr="00B52F66" w14:paraId="216FAB1D" w14:textId="77777777" w:rsidTr="000362A7">
        <w:trPr>
          <w:jc w:val="center"/>
        </w:trPr>
        <w:tc>
          <w:tcPr>
            <w:tcW w:w="0" w:type="auto"/>
            <w:vAlign w:val="center"/>
          </w:tcPr>
          <w:p w14:paraId="4EA8EF8F" w14:textId="0C8392E0" w:rsidR="000362A7" w:rsidRPr="00B52F66" w:rsidRDefault="000362A7" w:rsidP="000362A7">
            <w:pPr>
              <w:spacing w:line="360" w:lineRule="auto"/>
              <w:jc w:val="center"/>
              <w:rPr>
                <w:rFonts w:cs="Times New Roman"/>
                <w:sz w:val="24"/>
                <w:szCs w:val="24"/>
              </w:rPr>
            </w:pPr>
            <w:r>
              <w:rPr>
                <w:rFonts w:cs="Times New Roman"/>
                <w:sz w:val="24"/>
                <w:szCs w:val="24"/>
              </w:rPr>
              <w:t>7</w:t>
            </w:r>
          </w:p>
        </w:tc>
        <w:tc>
          <w:tcPr>
            <w:tcW w:w="0" w:type="auto"/>
            <w:vAlign w:val="center"/>
          </w:tcPr>
          <w:p w14:paraId="442B2A9F" w14:textId="70382A97" w:rsidR="000362A7" w:rsidRPr="00B52F66" w:rsidRDefault="000362A7" w:rsidP="000362A7">
            <w:pPr>
              <w:spacing w:line="360" w:lineRule="auto"/>
              <w:jc w:val="both"/>
              <w:rPr>
                <w:rFonts w:cs="Times New Roman"/>
                <w:sz w:val="24"/>
                <w:szCs w:val="24"/>
              </w:rPr>
            </w:pPr>
            <w:r w:rsidRPr="00B52F66">
              <w:rPr>
                <w:rFonts w:cs="Times New Roman"/>
                <w:sz w:val="24"/>
                <w:szCs w:val="24"/>
              </w:rPr>
              <w:t>Reporting</w:t>
            </w:r>
          </w:p>
        </w:tc>
        <w:tc>
          <w:tcPr>
            <w:tcW w:w="0" w:type="auto"/>
          </w:tcPr>
          <w:p w14:paraId="470EE4E3" w14:textId="77777777" w:rsidR="000362A7" w:rsidRPr="00B52F66" w:rsidRDefault="000362A7" w:rsidP="00B52F66">
            <w:pPr>
              <w:spacing w:line="360" w:lineRule="auto"/>
              <w:jc w:val="both"/>
              <w:rPr>
                <w:rFonts w:cs="Times New Roman"/>
                <w:sz w:val="24"/>
                <w:szCs w:val="24"/>
              </w:rPr>
            </w:pPr>
            <w:r w:rsidRPr="00B52F66">
              <w:rPr>
                <w:rFonts w:cs="Times New Roman"/>
                <w:sz w:val="24"/>
                <w:szCs w:val="24"/>
              </w:rPr>
              <w:t>Using anonymized summaries and non-identifying evidence to support analysis while avoiding disclosure of personal identities or sacredly restricted details.</w:t>
            </w:r>
          </w:p>
        </w:tc>
      </w:tr>
    </w:tbl>
    <w:p w14:paraId="1F893094" w14:textId="77777777" w:rsidR="006A2B8E" w:rsidRPr="00B52F66" w:rsidRDefault="006A2B8E" w:rsidP="00B52F66">
      <w:pPr>
        <w:spacing w:after="0" w:line="360" w:lineRule="auto"/>
        <w:rPr>
          <w:rFonts w:cs="Times New Roman"/>
          <w:sz w:val="24"/>
          <w:szCs w:val="24"/>
        </w:rPr>
      </w:pPr>
    </w:p>
    <w:p w14:paraId="675EA747" w14:textId="289DE613" w:rsidR="00B52F66" w:rsidRPr="00B52F66" w:rsidRDefault="00291ECB" w:rsidP="00B52F66">
      <w:pPr>
        <w:spacing w:after="0" w:line="360" w:lineRule="auto"/>
        <w:rPr>
          <w:rFonts w:cs="Times New Roman"/>
          <w:b/>
          <w:bCs/>
          <w:sz w:val="24"/>
          <w:szCs w:val="24"/>
        </w:rPr>
      </w:pPr>
      <w:r w:rsidRPr="00B52F66">
        <w:rPr>
          <w:rFonts w:cs="Times New Roman"/>
          <w:b/>
          <w:bCs/>
          <w:sz w:val="24"/>
          <w:szCs w:val="24"/>
        </w:rPr>
        <w:t>S6</w:t>
      </w:r>
      <w:r w:rsidR="00FB002C">
        <w:rPr>
          <w:rFonts w:cs="Times New Roman"/>
          <w:b/>
          <w:bCs/>
          <w:sz w:val="24"/>
          <w:szCs w:val="24"/>
        </w:rPr>
        <w:t>B</w:t>
      </w:r>
      <w:r w:rsidRPr="00B52F66">
        <w:rPr>
          <w:rFonts w:cs="Times New Roman"/>
          <w:b/>
          <w:bCs/>
          <w:sz w:val="24"/>
          <w:szCs w:val="24"/>
        </w:rPr>
        <w:t xml:space="preserve">. Audit </w:t>
      </w:r>
      <w:r w:rsidR="006A2B8E" w:rsidRPr="00B52F66">
        <w:rPr>
          <w:rFonts w:cs="Times New Roman"/>
          <w:b/>
          <w:bCs/>
          <w:sz w:val="24"/>
          <w:szCs w:val="24"/>
        </w:rPr>
        <w:t>trail and data processing procedure</w:t>
      </w:r>
    </w:p>
    <w:tbl>
      <w:tblPr>
        <w:tblStyle w:val="TableGrid"/>
        <w:tblW w:w="0" w:type="auto"/>
        <w:tblLook w:val="04A0" w:firstRow="1" w:lastRow="0" w:firstColumn="1" w:lastColumn="0" w:noHBand="0" w:noVBand="1"/>
      </w:tblPr>
      <w:tblGrid>
        <w:gridCol w:w="1848"/>
        <w:gridCol w:w="8510"/>
      </w:tblGrid>
      <w:tr w:rsidR="00B52F66" w:rsidRPr="00B52F66" w14:paraId="5209DC74" w14:textId="77777777" w:rsidTr="00B52F66">
        <w:tc>
          <w:tcPr>
            <w:tcW w:w="0" w:type="auto"/>
          </w:tcPr>
          <w:p w14:paraId="5407AA00" w14:textId="0395777D" w:rsidR="00B52F66" w:rsidRPr="00B52F66" w:rsidRDefault="00B52F66" w:rsidP="00B52F66">
            <w:pPr>
              <w:spacing w:line="360" w:lineRule="auto"/>
              <w:jc w:val="center"/>
              <w:rPr>
                <w:rFonts w:cs="Times New Roman"/>
                <w:b/>
                <w:bCs/>
                <w:sz w:val="24"/>
                <w:szCs w:val="24"/>
              </w:rPr>
            </w:pPr>
            <w:r w:rsidRPr="00B52F66">
              <w:rPr>
                <w:rFonts w:cs="Times New Roman"/>
                <w:b/>
                <w:bCs/>
                <w:sz w:val="24"/>
                <w:szCs w:val="24"/>
              </w:rPr>
              <w:t>Stage</w:t>
            </w:r>
          </w:p>
        </w:tc>
        <w:tc>
          <w:tcPr>
            <w:tcW w:w="0" w:type="auto"/>
          </w:tcPr>
          <w:p w14:paraId="4511AC40" w14:textId="09A8AC1D" w:rsidR="00B52F66" w:rsidRPr="00B52F66" w:rsidRDefault="00B52F66" w:rsidP="00B52F66">
            <w:pPr>
              <w:spacing w:line="360" w:lineRule="auto"/>
              <w:jc w:val="center"/>
              <w:rPr>
                <w:rFonts w:cs="Times New Roman"/>
                <w:b/>
                <w:bCs/>
                <w:sz w:val="24"/>
                <w:szCs w:val="24"/>
              </w:rPr>
            </w:pPr>
            <w:r w:rsidRPr="00B52F66">
              <w:rPr>
                <w:rFonts w:cs="Times New Roman"/>
                <w:b/>
                <w:bCs/>
                <w:sz w:val="24"/>
                <w:szCs w:val="24"/>
              </w:rPr>
              <w:t>Procedure</w:t>
            </w:r>
          </w:p>
        </w:tc>
      </w:tr>
      <w:tr w:rsidR="00B52F66" w:rsidRPr="00B52F66" w14:paraId="04623D35" w14:textId="77777777" w:rsidTr="00B52F66">
        <w:tc>
          <w:tcPr>
            <w:tcW w:w="0" w:type="auto"/>
          </w:tcPr>
          <w:p w14:paraId="2FB85B8F" w14:textId="4DA3311D" w:rsidR="00B52F66" w:rsidRPr="00B52F66" w:rsidRDefault="00B52F66" w:rsidP="00B52F66">
            <w:pPr>
              <w:spacing w:line="360" w:lineRule="auto"/>
              <w:jc w:val="both"/>
              <w:rPr>
                <w:rFonts w:cs="Times New Roman"/>
                <w:sz w:val="24"/>
                <w:szCs w:val="24"/>
              </w:rPr>
            </w:pPr>
            <w:r w:rsidRPr="00B52F66">
              <w:rPr>
                <w:rFonts w:cs="Times New Roman"/>
                <w:sz w:val="24"/>
                <w:szCs w:val="24"/>
              </w:rPr>
              <w:t>Audio handling</w:t>
            </w:r>
          </w:p>
        </w:tc>
        <w:tc>
          <w:tcPr>
            <w:tcW w:w="0" w:type="auto"/>
          </w:tcPr>
          <w:p w14:paraId="4E9D5211" w14:textId="058D3B0C" w:rsidR="00B52F66" w:rsidRPr="00B52F66" w:rsidRDefault="00B52F66" w:rsidP="00B52F66">
            <w:pPr>
              <w:spacing w:line="360" w:lineRule="auto"/>
              <w:jc w:val="both"/>
              <w:rPr>
                <w:rFonts w:cs="Times New Roman"/>
                <w:sz w:val="24"/>
                <w:szCs w:val="24"/>
              </w:rPr>
            </w:pPr>
            <w:r w:rsidRPr="00B52F66">
              <w:rPr>
                <w:rFonts w:cs="Times New Roman"/>
                <w:sz w:val="24"/>
                <w:szCs w:val="24"/>
              </w:rPr>
              <w:t>Selected recordings were transcribed selectively and anonymized.</w:t>
            </w:r>
          </w:p>
        </w:tc>
      </w:tr>
      <w:tr w:rsidR="00B52F66" w:rsidRPr="00B52F66" w14:paraId="295E6F5E" w14:textId="77777777" w:rsidTr="00B52F66">
        <w:tc>
          <w:tcPr>
            <w:tcW w:w="0" w:type="auto"/>
          </w:tcPr>
          <w:p w14:paraId="47D2C45D" w14:textId="08A000A7" w:rsidR="00B52F66" w:rsidRPr="00B52F66" w:rsidRDefault="00B52F66" w:rsidP="00B52F66">
            <w:pPr>
              <w:spacing w:line="360" w:lineRule="auto"/>
              <w:jc w:val="both"/>
              <w:rPr>
                <w:rFonts w:cs="Times New Roman"/>
                <w:sz w:val="24"/>
                <w:szCs w:val="24"/>
              </w:rPr>
            </w:pPr>
            <w:r w:rsidRPr="00B52F66">
              <w:rPr>
                <w:rFonts w:cs="Times New Roman"/>
                <w:sz w:val="24"/>
                <w:szCs w:val="24"/>
              </w:rPr>
              <w:lastRenderedPageBreak/>
              <w:t>Coding</w:t>
            </w:r>
          </w:p>
        </w:tc>
        <w:tc>
          <w:tcPr>
            <w:tcW w:w="0" w:type="auto"/>
          </w:tcPr>
          <w:p w14:paraId="7BC400C5" w14:textId="6583D27A" w:rsidR="00B52F66" w:rsidRPr="00B52F66" w:rsidRDefault="00B52F66" w:rsidP="00B52F66">
            <w:pPr>
              <w:spacing w:line="360" w:lineRule="auto"/>
              <w:jc w:val="both"/>
              <w:rPr>
                <w:rFonts w:cs="Times New Roman"/>
                <w:sz w:val="24"/>
                <w:szCs w:val="24"/>
              </w:rPr>
            </w:pPr>
            <w:r w:rsidRPr="00B52F66">
              <w:rPr>
                <w:rFonts w:cs="Times New Roman"/>
                <w:sz w:val="24"/>
                <w:szCs w:val="24"/>
              </w:rPr>
              <w:t>Manual thematic coding conducted using T1–T6 and DM1–DM6.</w:t>
            </w:r>
          </w:p>
        </w:tc>
      </w:tr>
      <w:tr w:rsidR="00B52F66" w:rsidRPr="00B52F66" w14:paraId="20C513D3" w14:textId="77777777" w:rsidTr="00B52F66">
        <w:tc>
          <w:tcPr>
            <w:tcW w:w="0" w:type="auto"/>
          </w:tcPr>
          <w:p w14:paraId="26E32EE9" w14:textId="7D45B558" w:rsidR="00B52F66" w:rsidRPr="00B52F66" w:rsidRDefault="00B52F66" w:rsidP="00B52F66">
            <w:pPr>
              <w:spacing w:line="360" w:lineRule="auto"/>
              <w:jc w:val="both"/>
              <w:rPr>
                <w:rFonts w:cs="Times New Roman"/>
                <w:sz w:val="24"/>
                <w:szCs w:val="24"/>
              </w:rPr>
            </w:pPr>
            <w:r w:rsidRPr="00B52F66">
              <w:rPr>
                <w:rFonts w:cs="Times New Roman"/>
                <w:sz w:val="24"/>
                <w:szCs w:val="24"/>
              </w:rPr>
              <w:t>Cross-checking</w:t>
            </w:r>
          </w:p>
        </w:tc>
        <w:tc>
          <w:tcPr>
            <w:tcW w:w="0" w:type="auto"/>
          </w:tcPr>
          <w:p w14:paraId="748B583D" w14:textId="5F435935" w:rsidR="00B52F66" w:rsidRPr="00B52F66" w:rsidRDefault="00B52F66" w:rsidP="00B52F66">
            <w:pPr>
              <w:spacing w:line="360" w:lineRule="auto"/>
              <w:jc w:val="both"/>
              <w:rPr>
                <w:rFonts w:cs="Times New Roman"/>
                <w:sz w:val="24"/>
                <w:szCs w:val="24"/>
              </w:rPr>
            </w:pPr>
            <w:r w:rsidRPr="00B52F66">
              <w:rPr>
                <w:rFonts w:cs="Times New Roman"/>
                <w:sz w:val="24"/>
                <w:szCs w:val="24"/>
              </w:rPr>
              <w:t>Interview summaries were compared with field notes and participant observation logs.</w:t>
            </w:r>
          </w:p>
        </w:tc>
      </w:tr>
      <w:tr w:rsidR="00B52F66" w:rsidRPr="00B52F66" w14:paraId="2B212432" w14:textId="77777777" w:rsidTr="00B52F66">
        <w:tc>
          <w:tcPr>
            <w:tcW w:w="0" w:type="auto"/>
          </w:tcPr>
          <w:p w14:paraId="43963C46" w14:textId="764AF763" w:rsidR="00B52F66" w:rsidRPr="00B52F66" w:rsidRDefault="00B52F66" w:rsidP="00B52F66">
            <w:pPr>
              <w:spacing w:line="360" w:lineRule="auto"/>
              <w:jc w:val="both"/>
              <w:rPr>
                <w:rFonts w:cs="Times New Roman"/>
                <w:sz w:val="24"/>
                <w:szCs w:val="24"/>
              </w:rPr>
            </w:pPr>
            <w:r w:rsidRPr="00B52F66">
              <w:rPr>
                <w:rFonts w:cs="Times New Roman"/>
                <w:sz w:val="24"/>
                <w:szCs w:val="24"/>
              </w:rPr>
              <w:t xml:space="preserve">Reflexive </w:t>
            </w:r>
            <w:proofErr w:type="spellStart"/>
            <w:r w:rsidRPr="00B52F66">
              <w:rPr>
                <w:rFonts w:cs="Times New Roman"/>
                <w:sz w:val="24"/>
                <w:szCs w:val="24"/>
              </w:rPr>
              <w:t>memoing</w:t>
            </w:r>
            <w:proofErr w:type="spellEnd"/>
          </w:p>
        </w:tc>
        <w:tc>
          <w:tcPr>
            <w:tcW w:w="0" w:type="auto"/>
          </w:tcPr>
          <w:p w14:paraId="7593333A" w14:textId="6BFD4CAF" w:rsidR="00B52F66" w:rsidRPr="00B52F66" w:rsidRDefault="00B52F66" w:rsidP="00B52F66">
            <w:pPr>
              <w:spacing w:line="360" w:lineRule="auto"/>
              <w:jc w:val="both"/>
              <w:rPr>
                <w:rFonts w:cs="Times New Roman"/>
                <w:sz w:val="24"/>
                <w:szCs w:val="24"/>
              </w:rPr>
            </w:pPr>
            <w:r w:rsidRPr="00B52F66">
              <w:rPr>
                <w:rFonts w:cs="Times New Roman"/>
                <w:sz w:val="24"/>
                <w:szCs w:val="24"/>
              </w:rPr>
              <w:t>Researcher reflexive notes and interpretive memos were maintained during fieldwork and analysis.</w:t>
            </w:r>
          </w:p>
        </w:tc>
      </w:tr>
      <w:tr w:rsidR="00B52F66" w:rsidRPr="00B52F66" w14:paraId="45DE7884" w14:textId="77777777" w:rsidTr="00B52F66">
        <w:tc>
          <w:tcPr>
            <w:tcW w:w="0" w:type="auto"/>
          </w:tcPr>
          <w:p w14:paraId="317649D6" w14:textId="35018C13" w:rsidR="00B52F66" w:rsidRPr="00B52F66" w:rsidRDefault="00B52F66" w:rsidP="00B52F66">
            <w:pPr>
              <w:spacing w:line="360" w:lineRule="auto"/>
              <w:jc w:val="both"/>
              <w:rPr>
                <w:rFonts w:cs="Times New Roman"/>
                <w:sz w:val="24"/>
                <w:szCs w:val="24"/>
              </w:rPr>
            </w:pPr>
            <w:r w:rsidRPr="00B52F66">
              <w:rPr>
                <w:rFonts w:cs="Times New Roman"/>
                <w:sz w:val="24"/>
                <w:szCs w:val="24"/>
              </w:rPr>
              <w:t>Verification</w:t>
            </w:r>
          </w:p>
        </w:tc>
        <w:tc>
          <w:tcPr>
            <w:tcW w:w="0" w:type="auto"/>
          </w:tcPr>
          <w:p w14:paraId="21FB6F03" w14:textId="12B76E75" w:rsidR="00B52F66" w:rsidRPr="00B52F66" w:rsidRDefault="00B52F66" w:rsidP="00B52F66">
            <w:pPr>
              <w:spacing w:line="360" w:lineRule="auto"/>
              <w:jc w:val="both"/>
              <w:rPr>
                <w:rFonts w:cs="Times New Roman"/>
                <w:sz w:val="24"/>
                <w:szCs w:val="24"/>
              </w:rPr>
            </w:pPr>
            <w:r w:rsidRPr="00B52F66">
              <w:rPr>
                <w:rFonts w:cs="Times New Roman"/>
                <w:sz w:val="24"/>
                <w:szCs w:val="24"/>
              </w:rPr>
              <w:t>Preliminary interpretations were discussed with selected practitioners and community participants</w:t>
            </w:r>
            <w:r w:rsidR="00291ECB">
              <w:rPr>
                <w:rFonts w:cs="Times New Roman"/>
                <w:sz w:val="24"/>
                <w:szCs w:val="24"/>
              </w:rPr>
              <w:t>,</w:t>
            </w:r>
            <w:r w:rsidRPr="00B52F66">
              <w:rPr>
                <w:rFonts w:cs="Times New Roman"/>
                <w:sz w:val="24"/>
                <w:szCs w:val="24"/>
              </w:rPr>
              <w:t xml:space="preserve"> where ethically appropriate.</w:t>
            </w:r>
          </w:p>
        </w:tc>
      </w:tr>
      <w:tr w:rsidR="00B52F66" w:rsidRPr="00B52F66" w14:paraId="52D58098" w14:textId="77777777" w:rsidTr="00B52F66">
        <w:tc>
          <w:tcPr>
            <w:tcW w:w="0" w:type="auto"/>
          </w:tcPr>
          <w:p w14:paraId="02C2432A" w14:textId="1767792A" w:rsidR="00B52F66" w:rsidRPr="00B52F66" w:rsidRDefault="00B52F66" w:rsidP="00B52F66">
            <w:pPr>
              <w:spacing w:line="360" w:lineRule="auto"/>
              <w:jc w:val="both"/>
              <w:rPr>
                <w:rFonts w:cs="Times New Roman"/>
                <w:sz w:val="24"/>
                <w:szCs w:val="24"/>
              </w:rPr>
            </w:pPr>
            <w:r w:rsidRPr="00B52F66">
              <w:rPr>
                <w:rFonts w:cs="Times New Roman"/>
                <w:sz w:val="24"/>
                <w:szCs w:val="24"/>
              </w:rPr>
              <w:t>Data protection</w:t>
            </w:r>
          </w:p>
        </w:tc>
        <w:tc>
          <w:tcPr>
            <w:tcW w:w="0" w:type="auto"/>
          </w:tcPr>
          <w:p w14:paraId="71974240" w14:textId="354817C5" w:rsidR="00B52F66" w:rsidRPr="00B52F66" w:rsidRDefault="00B52F66" w:rsidP="00B52F66">
            <w:pPr>
              <w:spacing w:line="360" w:lineRule="auto"/>
              <w:jc w:val="both"/>
              <w:rPr>
                <w:rFonts w:cs="Times New Roman"/>
                <w:sz w:val="24"/>
                <w:szCs w:val="24"/>
              </w:rPr>
            </w:pPr>
            <w:r w:rsidRPr="00B52F66">
              <w:rPr>
                <w:rFonts w:cs="Times New Roman"/>
                <w:sz w:val="24"/>
                <w:szCs w:val="24"/>
              </w:rPr>
              <w:t>Restricted materials were stored separately and accessed only under ethical safeguards.</w:t>
            </w:r>
          </w:p>
        </w:tc>
      </w:tr>
    </w:tbl>
    <w:p w14:paraId="5404386C" w14:textId="300BCA2E" w:rsidR="00B54369" w:rsidRPr="00B52F66" w:rsidRDefault="00B54369" w:rsidP="00B52F66">
      <w:pPr>
        <w:spacing w:after="0" w:line="360" w:lineRule="auto"/>
        <w:rPr>
          <w:rFonts w:cs="Times New Roman"/>
          <w:sz w:val="24"/>
          <w:szCs w:val="24"/>
        </w:rPr>
      </w:pPr>
    </w:p>
    <w:p w14:paraId="40F56C9D" w14:textId="77777777" w:rsidR="00B54369" w:rsidRPr="00B52F66" w:rsidRDefault="00291ECB" w:rsidP="00B52F66">
      <w:pPr>
        <w:spacing w:after="0" w:line="360" w:lineRule="auto"/>
        <w:rPr>
          <w:rFonts w:cs="Times New Roman"/>
          <w:sz w:val="24"/>
          <w:szCs w:val="24"/>
        </w:rPr>
      </w:pPr>
      <w:r w:rsidRPr="00B52F66">
        <w:rPr>
          <w:rFonts w:cs="Times New Roman"/>
          <w:b/>
          <w:sz w:val="24"/>
          <w:szCs w:val="24"/>
        </w:rPr>
        <w:t>S7. Processed anonymized qualitative evidence log</w:t>
      </w:r>
    </w:p>
    <w:p w14:paraId="225493A9" w14:textId="4153E2BB" w:rsidR="00B54369" w:rsidRPr="00B52F66" w:rsidRDefault="00291ECB" w:rsidP="00B52F66">
      <w:pPr>
        <w:spacing w:after="0" w:line="360" w:lineRule="auto"/>
        <w:ind w:firstLine="720"/>
        <w:jc w:val="both"/>
        <w:rPr>
          <w:rFonts w:cs="Times New Roman"/>
          <w:sz w:val="24"/>
          <w:szCs w:val="24"/>
        </w:rPr>
      </w:pPr>
      <w:r w:rsidRPr="00B52F66">
        <w:rPr>
          <w:rFonts w:cs="Times New Roman"/>
          <w:sz w:val="24"/>
          <w:szCs w:val="24"/>
        </w:rPr>
        <w:t>The following table replaces the earlier blank template. It provides processed</w:t>
      </w:r>
      <w:r w:rsidR="00046F0E">
        <w:rPr>
          <w:rFonts w:cs="Times New Roman"/>
          <w:sz w:val="24"/>
          <w:szCs w:val="24"/>
        </w:rPr>
        <w:t>,</w:t>
      </w:r>
      <w:r w:rsidRPr="00B52F66">
        <w:rPr>
          <w:rFonts w:cs="Times New Roman"/>
          <w:sz w:val="24"/>
          <w:szCs w:val="24"/>
        </w:rPr>
        <w:t xml:space="preserve"> anonymized evidence summaries aligned with the themes reported in the manuscript. These entries are not presented as verbatim interview quotations. They are non-identifying analytical summaries prepared for editorial and peer-review verification while protecting participant confidentiality, sacred ritual restrictions, and exact site identities.</w:t>
      </w:r>
    </w:p>
    <w:tbl>
      <w:tblPr>
        <w:tblStyle w:val="TableGrid"/>
        <w:tblW w:w="0" w:type="auto"/>
        <w:jc w:val="center"/>
        <w:tblLook w:val="04A0" w:firstRow="1" w:lastRow="0" w:firstColumn="1" w:lastColumn="0" w:noHBand="0" w:noVBand="1"/>
      </w:tblPr>
      <w:tblGrid>
        <w:gridCol w:w="963"/>
        <w:gridCol w:w="2402"/>
        <w:gridCol w:w="1394"/>
        <w:gridCol w:w="1297"/>
        <w:gridCol w:w="2623"/>
        <w:gridCol w:w="1679"/>
      </w:tblGrid>
      <w:tr w:rsidR="00B52F66" w:rsidRPr="00B52F66" w14:paraId="19004BDA" w14:textId="77777777" w:rsidTr="000362A7">
        <w:trPr>
          <w:jc w:val="center"/>
        </w:trPr>
        <w:tc>
          <w:tcPr>
            <w:tcW w:w="963" w:type="dxa"/>
            <w:vAlign w:val="center"/>
          </w:tcPr>
          <w:p w14:paraId="38A031A9" w14:textId="3BF9034F" w:rsidR="00B52F66" w:rsidRPr="00B52F66" w:rsidRDefault="00B52F66" w:rsidP="00046F0E">
            <w:pPr>
              <w:spacing w:line="360" w:lineRule="auto"/>
              <w:jc w:val="center"/>
              <w:rPr>
                <w:rFonts w:cs="Times New Roman"/>
                <w:b/>
                <w:bCs/>
                <w:sz w:val="24"/>
                <w:szCs w:val="24"/>
              </w:rPr>
            </w:pPr>
            <w:r w:rsidRPr="00B52F66">
              <w:rPr>
                <w:rFonts w:cs="Times New Roman"/>
                <w:b/>
                <w:bCs/>
                <w:sz w:val="24"/>
                <w:szCs w:val="24"/>
              </w:rPr>
              <w:t>Code</w:t>
            </w:r>
          </w:p>
        </w:tc>
        <w:tc>
          <w:tcPr>
            <w:tcW w:w="1843" w:type="dxa"/>
            <w:vAlign w:val="center"/>
          </w:tcPr>
          <w:p w14:paraId="749DF463" w14:textId="75028BEF" w:rsidR="00B52F66" w:rsidRPr="00B52F66" w:rsidRDefault="00B52F66" w:rsidP="000362A7">
            <w:pPr>
              <w:spacing w:line="360" w:lineRule="auto"/>
              <w:jc w:val="center"/>
              <w:rPr>
                <w:rFonts w:cs="Times New Roman"/>
                <w:b/>
                <w:bCs/>
                <w:sz w:val="24"/>
                <w:szCs w:val="24"/>
              </w:rPr>
            </w:pPr>
            <w:r w:rsidRPr="00B52F66">
              <w:rPr>
                <w:rFonts w:cs="Times New Roman"/>
                <w:b/>
                <w:bCs/>
                <w:sz w:val="24"/>
                <w:szCs w:val="24"/>
              </w:rPr>
              <w:t>Participant/site category</w:t>
            </w:r>
          </w:p>
        </w:tc>
        <w:tc>
          <w:tcPr>
            <w:tcW w:w="1457" w:type="dxa"/>
            <w:vAlign w:val="center"/>
          </w:tcPr>
          <w:p w14:paraId="6AB56B8E" w14:textId="7DBF3EF0" w:rsidR="00B52F66" w:rsidRPr="00B52F66" w:rsidRDefault="00B52F66" w:rsidP="000362A7">
            <w:pPr>
              <w:spacing w:line="360" w:lineRule="auto"/>
              <w:jc w:val="center"/>
              <w:rPr>
                <w:rFonts w:cs="Times New Roman"/>
                <w:b/>
                <w:bCs/>
                <w:sz w:val="24"/>
                <w:szCs w:val="24"/>
              </w:rPr>
            </w:pPr>
            <w:r w:rsidRPr="00B52F66">
              <w:rPr>
                <w:rFonts w:cs="Times New Roman"/>
                <w:b/>
                <w:bCs/>
                <w:sz w:val="24"/>
                <w:szCs w:val="24"/>
              </w:rPr>
              <w:t>Data type</w:t>
            </w:r>
          </w:p>
        </w:tc>
        <w:tc>
          <w:tcPr>
            <w:tcW w:w="1297" w:type="dxa"/>
            <w:vAlign w:val="center"/>
          </w:tcPr>
          <w:p w14:paraId="4CEC0E83" w14:textId="2CDE8BC7" w:rsidR="00B52F66" w:rsidRPr="00B52F66" w:rsidRDefault="00B52F66" w:rsidP="000362A7">
            <w:pPr>
              <w:spacing w:line="360" w:lineRule="auto"/>
              <w:jc w:val="center"/>
              <w:rPr>
                <w:rFonts w:cs="Times New Roman"/>
                <w:b/>
                <w:bCs/>
                <w:sz w:val="24"/>
                <w:szCs w:val="24"/>
              </w:rPr>
            </w:pPr>
            <w:r w:rsidRPr="00B52F66">
              <w:rPr>
                <w:rFonts w:cs="Times New Roman"/>
                <w:b/>
                <w:bCs/>
                <w:sz w:val="24"/>
                <w:szCs w:val="24"/>
              </w:rPr>
              <w:t>Theme code</w:t>
            </w:r>
          </w:p>
        </w:tc>
        <w:tc>
          <w:tcPr>
            <w:tcW w:w="3233" w:type="dxa"/>
          </w:tcPr>
          <w:p w14:paraId="16F58EF6" w14:textId="70A51E3E" w:rsidR="00B52F66" w:rsidRPr="00B52F66" w:rsidRDefault="00B52F66" w:rsidP="00B52F66">
            <w:pPr>
              <w:spacing w:line="360" w:lineRule="auto"/>
              <w:jc w:val="center"/>
              <w:rPr>
                <w:rFonts w:cs="Times New Roman"/>
                <w:b/>
                <w:bCs/>
                <w:sz w:val="24"/>
                <w:szCs w:val="24"/>
              </w:rPr>
            </w:pPr>
            <w:r w:rsidRPr="00B52F66">
              <w:rPr>
                <w:rFonts w:cs="Times New Roman"/>
                <w:b/>
                <w:bCs/>
                <w:sz w:val="24"/>
                <w:szCs w:val="24"/>
              </w:rPr>
              <w:t>Processed anonymized evidence summary</w:t>
            </w:r>
          </w:p>
        </w:tc>
        <w:tc>
          <w:tcPr>
            <w:tcW w:w="1791" w:type="dxa"/>
          </w:tcPr>
          <w:p w14:paraId="657A1EE6" w14:textId="09861F45" w:rsidR="00B52F66" w:rsidRPr="00B52F66" w:rsidRDefault="00B52F66" w:rsidP="00B52F66">
            <w:pPr>
              <w:spacing w:line="360" w:lineRule="auto"/>
              <w:jc w:val="center"/>
              <w:rPr>
                <w:rFonts w:cs="Times New Roman"/>
                <w:b/>
                <w:bCs/>
                <w:sz w:val="24"/>
                <w:szCs w:val="24"/>
              </w:rPr>
            </w:pPr>
            <w:r w:rsidRPr="00B52F66">
              <w:rPr>
                <w:rFonts w:cs="Times New Roman"/>
                <w:b/>
                <w:bCs/>
                <w:sz w:val="24"/>
                <w:szCs w:val="24"/>
              </w:rPr>
              <w:t xml:space="preserve">Restriction </w:t>
            </w:r>
            <w:proofErr w:type="gramStart"/>
            <w:r w:rsidRPr="00B52F66">
              <w:rPr>
                <w:rFonts w:cs="Times New Roman"/>
                <w:b/>
                <w:bCs/>
                <w:sz w:val="24"/>
                <w:szCs w:val="24"/>
              </w:rPr>
              <w:t>note</w:t>
            </w:r>
            <w:proofErr w:type="gramEnd"/>
          </w:p>
        </w:tc>
      </w:tr>
      <w:tr w:rsidR="00B54369" w:rsidRPr="00B52F66" w14:paraId="310885F8" w14:textId="77777777" w:rsidTr="000362A7">
        <w:trPr>
          <w:jc w:val="center"/>
        </w:trPr>
        <w:tc>
          <w:tcPr>
            <w:tcW w:w="963" w:type="dxa"/>
            <w:vAlign w:val="center"/>
          </w:tcPr>
          <w:p w14:paraId="5EDC11FD" w14:textId="77777777" w:rsidR="00B54369" w:rsidRPr="00B52F66" w:rsidRDefault="00291ECB" w:rsidP="00046F0E">
            <w:pPr>
              <w:spacing w:line="360" w:lineRule="auto"/>
              <w:jc w:val="center"/>
              <w:rPr>
                <w:rFonts w:cs="Times New Roman"/>
                <w:sz w:val="24"/>
                <w:szCs w:val="24"/>
              </w:rPr>
            </w:pPr>
            <w:r w:rsidRPr="00B52F66">
              <w:rPr>
                <w:rFonts w:cs="Times New Roman"/>
                <w:sz w:val="24"/>
                <w:szCs w:val="24"/>
              </w:rPr>
              <w:t>P01</w:t>
            </w:r>
          </w:p>
        </w:tc>
        <w:tc>
          <w:tcPr>
            <w:tcW w:w="1843" w:type="dxa"/>
            <w:vAlign w:val="center"/>
          </w:tcPr>
          <w:p w14:paraId="3BAB07B7" w14:textId="4558E8CF" w:rsidR="00B54369" w:rsidRPr="00B52F66" w:rsidRDefault="00B52F66" w:rsidP="000362A7">
            <w:pPr>
              <w:spacing w:line="360" w:lineRule="auto"/>
              <w:jc w:val="both"/>
              <w:rPr>
                <w:rFonts w:cs="Times New Roman"/>
                <w:sz w:val="24"/>
                <w:szCs w:val="24"/>
              </w:rPr>
            </w:pPr>
            <w:r w:rsidRPr="00B52F66">
              <w:rPr>
                <w:rFonts w:cs="Times New Roman"/>
                <w:sz w:val="24"/>
                <w:szCs w:val="24"/>
              </w:rPr>
              <w:t>Medium/practitioner</w:t>
            </w:r>
          </w:p>
        </w:tc>
        <w:tc>
          <w:tcPr>
            <w:tcW w:w="1457" w:type="dxa"/>
            <w:vAlign w:val="center"/>
          </w:tcPr>
          <w:p w14:paraId="2B53CFBF" w14:textId="77777777" w:rsidR="00B54369" w:rsidRPr="00B52F66" w:rsidRDefault="00291ECB" w:rsidP="000362A7">
            <w:pPr>
              <w:spacing w:line="360" w:lineRule="auto"/>
              <w:jc w:val="both"/>
              <w:rPr>
                <w:rFonts w:cs="Times New Roman"/>
                <w:sz w:val="24"/>
                <w:szCs w:val="24"/>
              </w:rPr>
            </w:pPr>
            <w:r w:rsidRPr="00B52F66">
              <w:rPr>
                <w:rFonts w:cs="Times New Roman"/>
                <w:sz w:val="24"/>
                <w:szCs w:val="24"/>
              </w:rPr>
              <w:t>Semi-structured interview</w:t>
            </w:r>
          </w:p>
        </w:tc>
        <w:tc>
          <w:tcPr>
            <w:tcW w:w="1297" w:type="dxa"/>
            <w:vAlign w:val="center"/>
          </w:tcPr>
          <w:p w14:paraId="4955AB2D" w14:textId="77777777" w:rsidR="00B54369" w:rsidRPr="00B52F66" w:rsidRDefault="00291ECB" w:rsidP="000362A7">
            <w:pPr>
              <w:spacing w:line="360" w:lineRule="auto"/>
              <w:jc w:val="both"/>
              <w:rPr>
                <w:rFonts w:cs="Times New Roman"/>
                <w:sz w:val="24"/>
                <w:szCs w:val="24"/>
              </w:rPr>
            </w:pPr>
            <w:r w:rsidRPr="00B52F66">
              <w:rPr>
                <w:rFonts w:cs="Times New Roman"/>
                <w:sz w:val="24"/>
                <w:szCs w:val="24"/>
              </w:rPr>
              <w:t>T1/T2</w:t>
            </w:r>
          </w:p>
        </w:tc>
        <w:tc>
          <w:tcPr>
            <w:tcW w:w="3233" w:type="dxa"/>
          </w:tcPr>
          <w:p w14:paraId="7694C08D" w14:textId="77777777" w:rsidR="00B54369" w:rsidRPr="00B52F66" w:rsidRDefault="00291ECB" w:rsidP="00B52F66">
            <w:pPr>
              <w:spacing w:line="360" w:lineRule="auto"/>
              <w:jc w:val="both"/>
              <w:rPr>
                <w:rFonts w:cs="Times New Roman"/>
                <w:sz w:val="24"/>
                <w:szCs w:val="24"/>
              </w:rPr>
            </w:pPr>
            <w:r w:rsidRPr="00B52F66">
              <w:rPr>
                <w:rFonts w:cs="Times New Roman"/>
                <w:sz w:val="24"/>
                <w:szCs w:val="24"/>
              </w:rPr>
              <w:t xml:space="preserve">The participant described the Mother Goddess as a protective and morally guiding figure whose authority is experienced through color, costume, offerings, and embodied ritual presence during </w:t>
            </w:r>
            <w:proofErr w:type="spellStart"/>
            <w:r w:rsidRPr="00B52F66">
              <w:rPr>
                <w:rFonts w:cs="Times New Roman"/>
                <w:sz w:val="24"/>
                <w:szCs w:val="24"/>
              </w:rPr>
              <w:t>hầu</w:t>
            </w:r>
            <w:proofErr w:type="spellEnd"/>
            <w:r w:rsidRPr="00B52F66">
              <w:rPr>
                <w:rFonts w:cs="Times New Roman"/>
                <w:sz w:val="24"/>
                <w:szCs w:val="24"/>
              </w:rPr>
              <w:t xml:space="preserve"> </w:t>
            </w:r>
            <w:proofErr w:type="spellStart"/>
            <w:r w:rsidRPr="00B52F66">
              <w:rPr>
                <w:rFonts w:cs="Times New Roman"/>
                <w:sz w:val="24"/>
                <w:szCs w:val="24"/>
              </w:rPr>
              <w:t>đồng</w:t>
            </w:r>
            <w:proofErr w:type="spellEnd"/>
            <w:r w:rsidRPr="00B52F66">
              <w:rPr>
                <w:rFonts w:cs="Times New Roman"/>
                <w:sz w:val="24"/>
                <w:szCs w:val="24"/>
              </w:rPr>
              <w:t>.</w:t>
            </w:r>
          </w:p>
        </w:tc>
        <w:tc>
          <w:tcPr>
            <w:tcW w:w="1791" w:type="dxa"/>
          </w:tcPr>
          <w:p w14:paraId="43ABCDF2" w14:textId="77777777" w:rsidR="00B54369" w:rsidRPr="00B52F66" w:rsidRDefault="00291ECB" w:rsidP="00B52F66">
            <w:pPr>
              <w:spacing w:line="360" w:lineRule="auto"/>
              <w:jc w:val="both"/>
              <w:rPr>
                <w:rFonts w:cs="Times New Roman"/>
                <w:sz w:val="24"/>
                <w:szCs w:val="24"/>
              </w:rPr>
            </w:pPr>
            <w:r w:rsidRPr="00B52F66">
              <w:rPr>
                <w:rFonts w:cs="Times New Roman"/>
                <w:sz w:val="24"/>
                <w:szCs w:val="24"/>
              </w:rPr>
              <w:t>Personal name, ritual lineage, and exact temple name removed.</w:t>
            </w:r>
          </w:p>
        </w:tc>
      </w:tr>
      <w:tr w:rsidR="00B54369" w:rsidRPr="00B52F66" w14:paraId="1039355B" w14:textId="77777777" w:rsidTr="000362A7">
        <w:trPr>
          <w:jc w:val="center"/>
        </w:trPr>
        <w:tc>
          <w:tcPr>
            <w:tcW w:w="963" w:type="dxa"/>
            <w:vAlign w:val="center"/>
          </w:tcPr>
          <w:p w14:paraId="2F0858C1" w14:textId="77777777" w:rsidR="00B54369" w:rsidRPr="00B52F66" w:rsidRDefault="00291ECB" w:rsidP="00046F0E">
            <w:pPr>
              <w:spacing w:line="360" w:lineRule="auto"/>
              <w:jc w:val="center"/>
              <w:rPr>
                <w:rFonts w:cs="Times New Roman"/>
                <w:sz w:val="24"/>
                <w:szCs w:val="24"/>
              </w:rPr>
            </w:pPr>
            <w:r w:rsidRPr="00B52F66">
              <w:rPr>
                <w:rFonts w:cs="Times New Roman"/>
                <w:sz w:val="24"/>
                <w:szCs w:val="24"/>
              </w:rPr>
              <w:t>P02</w:t>
            </w:r>
          </w:p>
        </w:tc>
        <w:tc>
          <w:tcPr>
            <w:tcW w:w="1843" w:type="dxa"/>
            <w:vAlign w:val="center"/>
          </w:tcPr>
          <w:p w14:paraId="6E41BFE6" w14:textId="2AAA4241" w:rsidR="00B54369" w:rsidRPr="00B52F66" w:rsidRDefault="00B52F66" w:rsidP="000362A7">
            <w:pPr>
              <w:spacing w:line="360" w:lineRule="auto"/>
              <w:jc w:val="both"/>
              <w:rPr>
                <w:rFonts w:cs="Times New Roman"/>
                <w:sz w:val="24"/>
                <w:szCs w:val="24"/>
              </w:rPr>
            </w:pPr>
            <w:r w:rsidRPr="00B52F66">
              <w:rPr>
                <w:rFonts w:cs="Times New Roman"/>
                <w:sz w:val="24"/>
                <w:szCs w:val="24"/>
              </w:rPr>
              <w:t>Medium/practitioner</w:t>
            </w:r>
          </w:p>
        </w:tc>
        <w:tc>
          <w:tcPr>
            <w:tcW w:w="1457" w:type="dxa"/>
            <w:vAlign w:val="center"/>
          </w:tcPr>
          <w:p w14:paraId="6B6BC7F3" w14:textId="77777777" w:rsidR="00B54369" w:rsidRPr="00B52F66" w:rsidRDefault="00291ECB" w:rsidP="000362A7">
            <w:pPr>
              <w:spacing w:line="360" w:lineRule="auto"/>
              <w:jc w:val="both"/>
              <w:rPr>
                <w:rFonts w:cs="Times New Roman"/>
                <w:sz w:val="24"/>
                <w:szCs w:val="24"/>
              </w:rPr>
            </w:pPr>
            <w:r w:rsidRPr="00B52F66">
              <w:rPr>
                <w:rFonts w:cs="Times New Roman"/>
                <w:sz w:val="24"/>
                <w:szCs w:val="24"/>
              </w:rPr>
              <w:t>Semi-structured interview</w:t>
            </w:r>
          </w:p>
        </w:tc>
        <w:tc>
          <w:tcPr>
            <w:tcW w:w="1297" w:type="dxa"/>
            <w:vAlign w:val="center"/>
          </w:tcPr>
          <w:p w14:paraId="20E2969D" w14:textId="77777777" w:rsidR="00B54369" w:rsidRPr="00B52F66" w:rsidRDefault="00291ECB" w:rsidP="000362A7">
            <w:pPr>
              <w:spacing w:line="360" w:lineRule="auto"/>
              <w:jc w:val="both"/>
              <w:rPr>
                <w:rFonts w:cs="Times New Roman"/>
                <w:sz w:val="24"/>
                <w:szCs w:val="24"/>
              </w:rPr>
            </w:pPr>
            <w:r w:rsidRPr="00B52F66">
              <w:rPr>
                <w:rFonts w:cs="Times New Roman"/>
                <w:sz w:val="24"/>
                <w:szCs w:val="24"/>
              </w:rPr>
              <w:t>T2/T4</w:t>
            </w:r>
          </w:p>
        </w:tc>
        <w:tc>
          <w:tcPr>
            <w:tcW w:w="3233" w:type="dxa"/>
          </w:tcPr>
          <w:p w14:paraId="2FB8B6B7" w14:textId="77777777" w:rsidR="00B54369" w:rsidRPr="00B52F66" w:rsidRDefault="00291ECB" w:rsidP="00B52F66">
            <w:pPr>
              <w:spacing w:line="360" w:lineRule="auto"/>
              <w:jc w:val="both"/>
              <w:rPr>
                <w:rFonts w:cs="Times New Roman"/>
                <w:sz w:val="24"/>
                <w:szCs w:val="24"/>
              </w:rPr>
            </w:pPr>
            <w:r w:rsidRPr="00B52F66">
              <w:rPr>
                <w:rFonts w:cs="Times New Roman"/>
                <w:sz w:val="24"/>
                <w:szCs w:val="24"/>
              </w:rPr>
              <w:t xml:space="preserve">The participant emphasized that music, bodily movement, and the sequence of </w:t>
            </w:r>
            <w:proofErr w:type="spellStart"/>
            <w:r w:rsidRPr="00B52F66">
              <w:rPr>
                <w:rFonts w:cs="Times New Roman"/>
                <w:sz w:val="24"/>
                <w:szCs w:val="24"/>
              </w:rPr>
              <w:t>giá</w:t>
            </w:r>
            <w:proofErr w:type="spellEnd"/>
            <w:r w:rsidRPr="00B52F66">
              <w:rPr>
                <w:rFonts w:cs="Times New Roman"/>
                <w:sz w:val="24"/>
                <w:szCs w:val="24"/>
              </w:rPr>
              <w:t xml:space="preserve"> </w:t>
            </w:r>
            <w:proofErr w:type="spellStart"/>
            <w:r w:rsidRPr="00B52F66">
              <w:rPr>
                <w:rFonts w:cs="Times New Roman"/>
                <w:sz w:val="24"/>
                <w:szCs w:val="24"/>
              </w:rPr>
              <w:t>đồng</w:t>
            </w:r>
            <w:proofErr w:type="spellEnd"/>
            <w:r w:rsidRPr="00B52F66">
              <w:rPr>
                <w:rFonts w:cs="Times New Roman"/>
                <w:sz w:val="24"/>
                <w:szCs w:val="24"/>
              </w:rPr>
              <w:t xml:space="preserve"> help produce a felt transition from ordinary </w:t>
            </w:r>
            <w:r w:rsidRPr="00B52F66">
              <w:rPr>
                <w:rFonts w:cs="Times New Roman"/>
                <w:sz w:val="24"/>
                <w:szCs w:val="24"/>
              </w:rPr>
              <w:lastRenderedPageBreak/>
              <w:t>social space to sacred ritual space.</w:t>
            </w:r>
          </w:p>
        </w:tc>
        <w:tc>
          <w:tcPr>
            <w:tcW w:w="1791" w:type="dxa"/>
          </w:tcPr>
          <w:p w14:paraId="5C464E5D" w14:textId="77777777" w:rsidR="00B54369" w:rsidRPr="00B52F66" w:rsidRDefault="00291ECB" w:rsidP="00B52F66">
            <w:pPr>
              <w:spacing w:line="360" w:lineRule="auto"/>
              <w:jc w:val="both"/>
              <w:rPr>
                <w:rFonts w:cs="Times New Roman"/>
                <w:sz w:val="24"/>
                <w:szCs w:val="24"/>
              </w:rPr>
            </w:pPr>
            <w:r w:rsidRPr="00B52F66">
              <w:rPr>
                <w:rFonts w:cs="Times New Roman"/>
                <w:sz w:val="24"/>
                <w:szCs w:val="24"/>
              </w:rPr>
              <w:lastRenderedPageBreak/>
              <w:t>Specific ritual details that could identify the practitioner are omitted.</w:t>
            </w:r>
          </w:p>
        </w:tc>
      </w:tr>
      <w:tr w:rsidR="00B54369" w:rsidRPr="00B52F66" w14:paraId="4DC4E099" w14:textId="77777777" w:rsidTr="000362A7">
        <w:trPr>
          <w:jc w:val="center"/>
        </w:trPr>
        <w:tc>
          <w:tcPr>
            <w:tcW w:w="963" w:type="dxa"/>
            <w:vAlign w:val="center"/>
          </w:tcPr>
          <w:p w14:paraId="7DC0A94A" w14:textId="77777777" w:rsidR="00B54369" w:rsidRPr="00B52F66" w:rsidRDefault="00291ECB" w:rsidP="00046F0E">
            <w:pPr>
              <w:spacing w:line="360" w:lineRule="auto"/>
              <w:jc w:val="center"/>
              <w:rPr>
                <w:rFonts w:cs="Times New Roman"/>
                <w:sz w:val="24"/>
                <w:szCs w:val="24"/>
              </w:rPr>
            </w:pPr>
            <w:r w:rsidRPr="00B52F66">
              <w:rPr>
                <w:rFonts w:cs="Times New Roman"/>
                <w:sz w:val="24"/>
                <w:szCs w:val="24"/>
              </w:rPr>
              <w:t>P03</w:t>
            </w:r>
          </w:p>
        </w:tc>
        <w:tc>
          <w:tcPr>
            <w:tcW w:w="1843" w:type="dxa"/>
            <w:vAlign w:val="center"/>
          </w:tcPr>
          <w:p w14:paraId="632B75CA" w14:textId="3CBD6578" w:rsidR="00B54369" w:rsidRPr="00B52F66" w:rsidRDefault="00B52F66" w:rsidP="000362A7">
            <w:pPr>
              <w:spacing w:line="360" w:lineRule="auto"/>
              <w:jc w:val="both"/>
              <w:rPr>
                <w:rFonts w:cs="Times New Roman"/>
                <w:sz w:val="24"/>
                <w:szCs w:val="24"/>
              </w:rPr>
            </w:pPr>
            <w:r w:rsidRPr="00B52F66">
              <w:rPr>
                <w:rFonts w:cs="Times New Roman"/>
                <w:sz w:val="24"/>
                <w:szCs w:val="24"/>
              </w:rPr>
              <w:t>Believer/pilgrim</w:t>
            </w:r>
          </w:p>
        </w:tc>
        <w:tc>
          <w:tcPr>
            <w:tcW w:w="1457" w:type="dxa"/>
            <w:vAlign w:val="center"/>
          </w:tcPr>
          <w:p w14:paraId="1552B49B" w14:textId="77777777" w:rsidR="00B54369" w:rsidRPr="00B52F66" w:rsidRDefault="00291ECB" w:rsidP="000362A7">
            <w:pPr>
              <w:spacing w:line="360" w:lineRule="auto"/>
              <w:jc w:val="both"/>
              <w:rPr>
                <w:rFonts w:cs="Times New Roman"/>
                <w:sz w:val="24"/>
                <w:szCs w:val="24"/>
              </w:rPr>
            </w:pPr>
            <w:r w:rsidRPr="00B52F66">
              <w:rPr>
                <w:rFonts w:cs="Times New Roman"/>
                <w:sz w:val="24"/>
                <w:szCs w:val="24"/>
              </w:rPr>
              <w:t>Semi-structured interview</w:t>
            </w:r>
          </w:p>
        </w:tc>
        <w:tc>
          <w:tcPr>
            <w:tcW w:w="1297" w:type="dxa"/>
            <w:vAlign w:val="center"/>
          </w:tcPr>
          <w:p w14:paraId="20E75934" w14:textId="77777777" w:rsidR="00B54369" w:rsidRPr="00B52F66" w:rsidRDefault="00291ECB" w:rsidP="000362A7">
            <w:pPr>
              <w:spacing w:line="360" w:lineRule="auto"/>
              <w:jc w:val="both"/>
              <w:rPr>
                <w:rFonts w:cs="Times New Roman"/>
                <w:sz w:val="24"/>
                <w:szCs w:val="24"/>
              </w:rPr>
            </w:pPr>
            <w:r w:rsidRPr="00B52F66">
              <w:rPr>
                <w:rFonts w:cs="Times New Roman"/>
                <w:sz w:val="24"/>
                <w:szCs w:val="24"/>
              </w:rPr>
              <w:t>T3/T4</w:t>
            </w:r>
          </w:p>
        </w:tc>
        <w:tc>
          <w:tcPr>
            <w:tcW w:w="3233" w:type="dxa"/>
          </w:tcPr>
          <w:p w14:paraId="6655F0E3" w14:textId="77777777" w:rsidR="00B54369" w:rsidRPr="00B52F66" w:rsidRDefault="00291ECB" w:rsidP="00B52F66">
            <w:pPr>
              <w:spacing w:line="360" w:lineRule="auto"/>
              <w:jc w:val="both"/>
              <w:rPr>
                <w:rFonts w:cs="Times New Roman"/>
                <w:sz w:val="24"/>
                <w:szCs w:val="24"/>
              </w:rPr>
            </w:pPr>
            <w:r w:rsidRPr="00B52F66">
              <w:rPr>
                <w:rFonts w:cs="Times New Roman"/>
                <w:sz w:val="24"/>
                <w:szCs w:val="24"/>
              </w:rPr>
              <w:t>The participant associated ritual participation with emotional reassurance, gratitude, and renewed confidence in family and livelihood decisions.</w:t>
            </w:r>
          </w:p>
        </w:tc>
        <w:tc>
          <w:tcPr>
            <w:tcW w:w="1791" w:type="dxa"/>
          </w:tcPr>
          <w:p w14:paraId="0A071BDF" w14:textId="77777777" w:rsidR="00B54369" w:rsidRPr="00B52F66" w:rsidRDefault="00291ECB" w:rsidP="00B52F66">
            <w:pPr>
              <w:spacing w:line="360" w:lineRule="auto"/>
              <w:jc w:val="both"/>
              <w:rPr>
                <w:rFonts w:cs="Times New Roman"/>
                <w:sz w:val="24"/>
                <w:szCs w:val="24"/>
              </w:rPr>
            </w:pPr>
            <w:r w:rsidRPr="00B52F66">
              <w:rPr>
                <w:rFonts w:cs="Times New Roman"/>
                <w:sz w:val="24"/>
                <w:szCs w:val="24"/>
              </w:rPr>
              <w:t>Identifying family circumstances removed.</w:t>
            </w:r>
          </w:p>
        </w:tc>
      </w:tr>
      <w:tr w:rsidR="00B54369" w:rsidRPr="00B52F66" w14:paraId="55590CF6" w14:textId="77777777" w:rsidTr="000362A7">
        <w:trPr>
          <w:jc w:val="center"/>
        </w:trPr>
        <w:tc>
          <w:tcPr>
            <w:tcW w:w="963" w:type="dxa"/>
            <w:vAlign w:val="center"/>
          </w:tcPr>
          <w:p w14:paraId="14E93C54" w14:textId="77777777" w:rsidR="00B54369" w:rsidRPr="00B52F66" w:rsidRDefault="00291ECB" w:rsidP="00046F0E">
            <w:pPr>
              <w:spacing w:line="360" w:lineRule="auto"/>
              <w:jc w:val="center"/>
              <w:rPr>
                <w:rFonts w:cs="Times New Roman"/>
                <w:sz w:val="24"/>
                <w:szCs w:val="24"/>
              </w:rPr>
            </w:pPr>
            <w:r w:rsidRPr="00B52F66">
              <w:rPr>
                <w:rFonts w:cs="Times New Roman"/>
                <w:sz w:val="24"/>
                <w:szCs w:val="24"/>
              </w:rPr>
              <w:t>P04</w:t>
            </w:r>
          </w:p>
        </w:tc>
        <w:tc>
          <w:tcPr>
            <w:tcW w:w="1843" w:type="dxa"/>
            <w:vAlign w:val="center"/>
          </w:tcPr>
          <w:p w14:paraId="52BC27D3" w14:textId="77777777" w:rsidR="00B54369" w:rsidRPr="00B52F66" w:rsidRDefault="00291ECB" w:rsidP="000362A7">
            <w:pPr>
              <w:spacing w:line="360" w:lineRule="auto"/>
              <w:jc w:val="both"/>
              <w:rPr>
                <w:rFonts w:cs="Times New Roman"/>
                <w:sz w:val="24"/>
                <w:szCs w:val="24"/>
              </w:rPr>
            </w:pPr>
            <w:r w:rsidRPr="00B52F66">
              <w:rPr>
                <w:rFonts w:cs="Times New Roman"/>
                <w:sz w:val="24"/>
                <w:szCs w:val="24"/>
              </w:rPr>
              <w:t>Temple/palace custodian</w:t>
            </w:r>
          </w:p>
        </w:tc>
        <w:tc>
          <w:tcPr>
            <w:tcW w:w="1457" w:type="dxa"/>
            <w:vAlign w:val="center"/>
          </w:tcPr>
          <w:p w14:paraId="1750A42B" w14:textId="77777777" w:rsidR="00B54369" w:rsidRPr="00B52F66" w:rsidRDefault="00291ECB" w:rsidP="000362A7">
            <w:pPr>
              <w:spacing w:line="360" w:lineRule="auto"/>
              <w:jc w:val="both"/>
              <w:rPr>
                <w:rFonts w:cs="Times New Roman"/>
                <w:sz w:val="24"/>
                <w:szCs w:val="24"/>
              </w:rPr>
            </w:pPr>
            <w:r w:rsidRPr="00B52F66">
              <w:rPr>
                <w:rFonts w:cs="Times New Roman"/>
                <w:sz w:val="24"/>
                <w:szCs w:val="24"/>
              </w:rPr>
              <w:t>Semi-structured interview</w:t>
            </w:r>
          </w:p>
        </w:tc>
        <w:tc>
          <w:tcPr>
            <w:tcW w:w="1297" w:type="dxa"/>
            <w:vAlign w:val="center"/>
          </w:tcPr>
          <w:p w14:paraId="0BB6C949" w14:textId="77777777" w:rsidR="00B54369" w:rsidRPr="00B52F66" w:rsidRDefault="00291ECB" w:rsidP="000362A7">
            <w:pPr>
              <w:spacing w:line="360" w:lineRule="auto"/>
              <w:jc w:val="both"/>
              <w:rPr>
                <w:rFonts w:cs="Times New Roman"/>
                <w:sz w:val="24"/>
                <w:szCs w:val="24"/>
              </w:rPr>
            </w:pPr>
            <w:r w:rsidRPr="00B52F66">
              <w:rPr>
                <w:rFonts w:cs="Times New Roman"/>
                <w:sz w:val="24"/>
                <w:szCs w:val="24"/>
              </w:rPr>
              <w:t>T3/T6</w:t>
            </w:r>
          </w:p>
        </w:tc>
        <w:tc>
          <w:tcPr>
            <w:tcW w:w="3233" w:type="dxa"/>
          </w:tcPr>
          <w:p w14:paraId="7E54A9D1" w14:textId="77777777" w:rsidR="00B54369" w:rsidRPr="00B52F66" w:rsidRDefault="00291ECB" w:rsidP="00B52F66">
            <w:pPr>
              <w:spacing w:line="360" w:lineRule="auto"/>
              <w:jc w:val="both"/>
              <w:rPr>
                <w:rFonts w:cs="Times New Roman"/>
                <w:sz w:val="24"/>
                <w:szCs w:val="24"/>
              </w:rPr>
            </w:pPr>
            <w:r w:rsidRPr="00B52F66">
              <w:rPr>
                <w:rFonts w:cs="Times New Roman"/>
                <w:sz w:val="24"/>
                <w:szCs w:val="24"/>
              </w:rPr>
              <w:t>The participant noted that custodians and senior practitioners help maintain ritual order, correct inappropriate conduct, and distinguish ceremonial practice from mere public display.</w:t>
            </w:r>
          </w:p>
        </w:tc>
        <w:tc>
          <w:tcPr>
            <w:tcW w:w="1791" w:type="dxa"/>
          </w:tcPr>
          <w:p w14:paraId="1103AEE4" w14:textId="77777777" w:rsidR="00B54369" w:rsidRPr="00B52F66" w:rsidRDefault="00291ECB" w:rsidP="00B52F66">
            <w:pPr>
              <w:spacing w:line="360" w:lineRule="auto"/>
              <w:jc w:val="both"/>
              <w:rPr>
                <w:rFonts w:cs="Times New Roman"/>
                <w:sz w:val="24"/>
                <w:szCs w:val="24"/>
              </w:rPr>
            </w:pPr>
            <w:r w:rsidRPr="00B52F66">
              <w:rPr>
                <w:rFonts w:cs="Times New Roman"/>
                <w:sz w:val="24"/>
                <w:szCs w:val="24"/>
              </w:rPr>
              <w:t>Exact site and role hierarchy removed.</w:t>
            </w:r>
          </w:p>
        </w:tc>
      </w:tr>
      <w:tr w:rsidR="00B54369" w:rsidRPr="00B52F66" w14:paraId="4082B757" w14:textId="77777777" w:rsidTr="000362A7">
        <w:trPr>
          <w:jc w:val="center"/>
        </w:trPr>
        <w:tc>
          <w:tcPr>
            <w:tcW w:w="963" w:type="dxa"/>
            <w:vAlign w:val="center"/>
          </w:tcPr>
          <w:p w14:paraId="545312AE" w14:textId="77777777" w:rsidR="00B54369" w:rsidRPr="00B52F66" w:rsidRDefault="00291ECB" w:rsidP="00046F0E">
            <w:pPr>
              <w:spacing w:line="360" w:lineRule="auto"/>
              <w:jc w:val="center"/>
              <w:rPr>
                <w:rFonts w:cs="Times New Roman"/>
                <w:sz w:val="24"/>
                <w:szCs w:val="24"/>
              </w:rPr>
            </w:pPr>
            <w:r w:rsidRPr="00B52F66">
              <w:rPr>
                <w:rFonts w:cs="Times New Roman"/>
                <w:sz w:val="24"/>
                <w:szCs w:val="24"/>
              </w:rPr>
              <w:t>P05</w:t>
            </w:r>
          </w:p>
        </w:tc>
        <w:tc>
          <w:tcPr>
            <w:tcW w:w="1843" w:type="dxa"/>
            <w:vAlign w:val="center"/>
          </w:tcPr>
          <w:p w14:paraId="12008AD6" w14:textId="77777777" w:rsidR="00B54369" w:rsidRPr="00B52F66" w:rsidRDefault="00291ECB" w:rsidP="000362A7">
            <w:pPr>
              <w:spacing w:line="360" w:lineRule="auto"/>
              <w:jc w:val="both"/>
              <w:rPr>
                <w:rFonts w:cs="Times New Roman"/>
                <w:sz w:val="24"/>
                <w:szCs w:val="24"/>
              </w:rPr>
            </w:pPr>
            <w:r w:rsidRPr="00B52F66">
              <w:rPr>
                <w:rFonts w:cs="Times New Roman"/>
                <w:sz w:val="24"/>
                <w:szCs w:val="24"/>
              </w:rPr>
              <w:t>Ritual musician (</w:t>
            </w:r>
            <w:proofErr w:type="spellStart"/>
            <w:r w:rsidRPr="00B52F66">
              <w:rPr>
                <w:rFonts w:cs="Times New Roman"/>
                <w:sz w:val="24"/>
                <w:szCs w:val="24"/>
              </w:rPr>
              <w:t>cung</w:t>
            </w:r>
            <w:proofErr w:type="spellEnd"/>
            <w:r w:rsidRPr="00B52F66">
              <w:rPr>
                <w:rFonts w:cs="Times New Roman"/>
                <w:sz w:val="24"/>
                <w:szCs w:val="24"/>
              </w:rPr>
              <w:t xml:space="preserve"> </w:t>
            </w:r>
            <w:proofErr w:type="spellStart"/>
            <w:r w:rsidRPr="00B52F66">
              <w:rPr>
                <w:rFonts w:cs="Times New Roman"/>
                <w:sz w:val="24"/>
                <w:szCs w:val="24"/>
              </w:rPr>
              <w:t>văn</w:t>
            </w:r>
            <w:proofErr w:type="spellEnd"/>
            <w:r w:rsidRPr="00B52F66">
              <w:rPr>
                <w:rFonts w:cs="Times New Roman"/>
                <w:sz w:val="24"/>
                <w:szCs w:val="24"/>
              </w:rPr>
              <w:t>)</w:t>
            </w:r>
          </w:p>
        </w:tc>
        <w:tc>
          <w:tcPr>
            <w:tcW w:w="1457" w:type="dxa"/>
            <w:vAlign w:val="center"/>
          </w:tcPr>
          <w:p w14:paraId="39DADD41" w14:textId="77777777" w:rsidR="00B54369" w:rsidRPr="00B52F66" w:rsidRDefault="00291ECB" w:rsidP="000362A7">
            <w:pPr>
              <w:spacing w:line="360" w:lineRule="auto"/>
              <w:jc w:val="both"/>
              <w:rPr>
                <w:rFonts w:cs="Times New Roman"/>
                <w:sz w:val="24"/>
                <w:szCs w:val="24"/>
              </w:rPr>
            </w:pPr>
            <w:r w:rsidRPr="00B52F66">
              <w:rPr>
                <w:rFonts w:cs="Times New Roman"/>
                <w:sz w:val="24"/>
                <w:szCs w:val="24"/>
              </w:rPr>
              <w:t>Semi-structured interview</w:t>
            </w:r>
          </w:p>
        </w:tc>
        <w:tc>
          <w:tcPr>
            <w:tcW w:w="1297" w:type="dxa"/>
            <w:vAlign w:val="center"/>
          </w:tcPr>
          <w:p w14:paraId="1C66D238" w14:textId="77777777" w:rsidR="00B54369" w:rsidRPr="00B52F66" w:rsidRDefault="00291ECB" w:rsidP="000362A7">
            <w:pPr>
              <w:spacing w:line="360" w:lineRule="auto"/>
              <w:jc w:val="both"/>
              <w:rPr>
                <w:rFonts w:cs="Times New Roman"/>
                <w:sz w:val="24"/>
                <w:szCs w:val="24"/>
              </w:rPr>
            </w:pPr>
            <w:r w:rsidRPr="00B52F66">
              <w:rPr>
                <w:rFonts w:cs="Times New Roman"/>
                <w:sz w:val="24"/>
                <w:szCs w:val="24"/>
              </w:rPr>
              <w:t>T2/T3</w:t>
            </w:r>
          </w:p>
        </w:tc>
        <w:tc>
          <w:tcPr>
            <w:tcW w:w="3233" w:type="dxa"/>
          </w:tcPr>
          <w:p w14:paraId="2F9B6C63" w14:textId="77777777" w:rsidR="00B54369" w:rsidRPr="00B52F66" w:rsidRDefault="00291ECB" w:rsidP="00B52F66">
            <w:pPr>
              <w:spacing w:line="360" w:lineRule="auto"/>
              <w:jc w:val="both"/>
              <w:rPr>
                <w:rFonts w:cs="Times New Roman"/>
                <w:sz w:val="24"/>
                <w:szCs w:val="24"/>
              </w:rPr>
            </w:pPr>
            <w:r w:rsidRPr="00B52F66">
              <w:rPr>
                <w:rFonts w:cs="Times New Roman"/>
                <w:sz w:val="24"/>
                <w:szCs w:val="24"/>
              </w:rPr>
              <w:t xml:space="preserve">The participant explained that </w:t>
            </w:r>
            <w:proofErr w:type="spellStart"/>
            <w:r w:rsidRPr="00B52F66">
              <w:rPr>
                <w:rFonts w:cs="Times New Roman"/>
                <w:sz w:val="24"/>
                <w:szCs w:val="24"/>
              </w:rPr>
              <w:t>chầu</w:t>
            </w:r>
            <w:proofErr w:type="spellEnd"/>
            <w:r w:rsidRPr="00B52F66">
              <w:rPr>
                <w:rFonts w:cs="Times New Roman"/>
                <w:sz w:val="24"/>
                <w:szCs w:val="24"/>
              </w:rPr>
              <w:t xml:space="preserve"> </w:t>
            </w:r>
            <w:proofErr w:type="spellStart"/>
            <w:r w:rsidRPr="00B52F66">
              <w:rPr>
                <w:rFonts w:cs="Times New Roman"/>
                <w:sz w:val="24"/>
                <w:szCs w:val="24"/>
              </w:rPr>
              <w:t>văn</w:t>
            </w:r>
            <w:proofErr w:type="spellEnd"/>
            <w:r w:rsidRPr="00B52F66">
              <w:rPr>
                <w:rFonts w:cs="Times New Roman"/>
                <w:sz w:val="24"/>
                <w:szCs w:val="24"/>
              </w:rPr>
              <w:t xml:space="preserve"> is not only accompaniment but also a ritual grammar guiding rhythm, embodiment, transitions, and collective attention.</w:t>
            </w:r>
          </w:p>
        </w:tc>
        <w:tc>
          <w:tcPr>
            <w:tcW w:w="1791" w:type="dxa"/>
          </w:tcPr>
          <w:p w14:paraId="7899D4B9" w14:textId="77777777" w:rsidR="00B54369" w:rsidRPr="00B52F66" w:rsidRDefault="00291ECB" w:rsidP="00B52F66">
            <w:pPr>
              <w:spacing w:line="360" w:lineRule="auto"/>
              <w:jc w:val="both"/>
              <w:rPr>
                <w:rFonts w:cs="Times New Roman"/>
                <w:sz w:val="24"/>
                <w:szCs w:val="24"/>
              </w:rPr>
            </w:pPr>
            <w:r w:rsidRPr="00B52F66">
              <w:rPr>
                <w:rFonts w:cs="Times New Roman"/>
                <w:sz w:val="24"/>
                <w:szCs w:val="24"/>
              </w:rPr>
              <w:t>Training lineage and teacher names removed.</w:t>
            </w:r>
          </w:p>
        </w:tc>
      </w:tr>
      <w:tr w:rsidR="00B54369" w:rsidRPr="00B52F66" w14:paraId="495EE680" w14:textId="77777777" w:rsidTr="000362A7">
        <w:trPr>
          <w:jc w:val="center"/>
        </w:trPr>
        <w:tc>
          <w:tcPr>
            <w:tcW w:w="963" w:type="dxa"/>
            <w:vAlign w:val="center"/>
          </w:tcPr>
          <w:p w14:paraId="71C06170" w14:textId="77777777" w:rsidR="00B54369" w:rsidRPr="00B52F66" w:rsidRDefault="00291ECB" w:rsidP="00046F0E">
            <w:pPr>
              <w:spacing w:line="360" w:lineRule="auto"/>
              <w:jc w:val="center"/>
              <w:rPr>
                <w:rFonts w:cs="Times New Roman"/>
                <w:sz w:val="24"/>
                <w:szCs w:val="24"/>
              </w:rPr>
            </w:pPr>
            <w:r w:rsidRPr="00B52F66">
              <w:rPr>
                <w:rFonts w:cs="Times New Roman"/>
                <w:sz w:val="24"/>
                <w:szCs w:val="24"/>
              </w:rPr>
              <w:t>P06</w:t>
            </w:r>
          </w:p>
        </w:tc>
        <w:tc>
          <w:tcPr>
            <w:tcW w:w="1843" w:type="dxa"/>
            <w:vAlign w:val="center"/>
          </w:tcPr>
          <w:p w14:paraId="7C6707E9" w14:textId="675F6B90" w:rsidR="00B54369" w:rsidRPr="00B52F66" w:rsidRDefault="00291ECB" w:rsidP="000362A7">
            <w:pPr>
              <w:spacing w:line="360" w:lineRule="auto"/>
              <w:jc w:val="both"/>
              <w:rPr>
                <w:rFonts w:cs="Times New Roman"/>
                <w:sz w:val="24"/>
                <w:szCs w:val="24"/>
              </w:rPr>
            </w:pPr>
            <w:r w:rsidRPr="00B52F66">
              <w:rPr>
                <w:rFonts w:cs="Times New Roman"/>
                <w:sz w:val="24"/>
                <w:szCs w:val="24"/>
              </w:rPr>
              <w:t xml:space="preserve">Cultural </w:t>
            </w:r>
            <w:r w:rsidR="00B52F66" w:rsidRPr="00B52F66">
              <w:rPr>
                <w:rFonts w:cs="Times New Roman"/>
                <w:sz w:val="24"/>
                <w:szCs w:val="24"/>
              </w:rPr>
              <w:t>administrator/heritage</w:t>
            </w:r>
            <w:r w:rsidRPr="00B52F66">
              <w:rPr>
                <w:rFonts w:cs="Times New Roman"/>
                <w:sz w:val="24"/>
                <w:szCs w:val="24"/>
              </w:rPr>
              <w:t xml:space="preserve"> officer</w:t>
            </w:r>
          </w:p>
        </w:tc>
        <w:tc>
          <w:tcPr>
            <w:tcW w:w="1457" w:type="dxa"/>
            <w:vAlign w:val="center"/>
          </w:tcPr>
          <w:p w14:paraId="17A76A29" w14:textId="77777777" w:rsidR="00B54369" w:rsidRPr="00B52F66" w:rsidRDefault="00291ECB" w:rsidP="000362A7">
            <w:pPr>
              <w:spacing w:line="360" w:lineRule="auto"/>
              <w:jc w:val="both"/>
              <w:rPr>
                <w:rFonts w:cs="Times New Roman"/>
                <w:sz w:val="24"/>
                <w:szCs w:val="24"/>
              </w:rPr>
            </w:pPr>
            <w:r w:rsidRPr="00B52F66">
              <w:rPr>
                <w:rFonts w:cs="Times New Roman"/>
                <w:sz w:val="24"/>
                <w:szCs w:val="24"/>
              </w:rPr>
              <w:t>Semi-structured interview</w:t>
            </w:r>
          </w:p>
        </w:tc>
        <w:tc>
          <w:tcPr>
            <w:tcW w:w="1297" w:type="dxa"/>
            <w:vAlign w:val="center"/>
          </w:tcPr>
          <w:p w14:paraId="0CA06BC2" w14:textId="77777777" w:rsidR="00B54369" w:rsidRPr="00B52F66" w:rsidRDefault="00291ECB" w:rsidP="000362A7">
            <w:pPr>
              <w:spacing w:line="360" w:lineRule="auto"/>
              <w:jc w:val="both"/>
              <w:rPr>
                <w:rFonts w:cs="Times New Roman"/>
                <w:sz w:val="24"/>
                <w:szCs w:val="24"/>
              </w:rPr>
            </w:pPr>
            <w:r w:rsidRPr="00B52F66">
              <w:rPr>
                <w:rFonts w:cs="Times New Roman"/>
                <w:sz w:val="24"/>
                <w:szCs w:val="24"/>
              </w:rPr>
              <w:t>T5/T6</w:t>
            </w:r>
          </w:p>
        </w:tc>
        <w:tc>
          <w:tcPr>
            <w:tcW w:w="3233" w:type="dxa"/>
          </w:tcPr>
          <w:p w14:paraId="0152A22F" w14:textId="77777777" w:rsidR="00B54369" w:rsidRPr="00B52F66" w:rsidRDefault="00291ECB" w:rsidP="00B52F66">
            <w:pPr>
              <w:spacing w:line="360" w:lineRule="auto"/>
              <w:jc w:val="both"/>
              <w:rPr>
                <w:rFonts w:cs="Times New Roman"/>
                <w:sz w:val="24"/>
                <w:szCs w:val="24"/>
              </w:rPr>
            </w:pPr>
            <w:r w:rsidRPr="00B52F66">
              <w:rPr>
                <w:rFonts w:cs="Times New Roman"/>
                <w:sz w:val="24"/>
                <w:szCs w:val="24"/>
              </w:rPr>
              <w:t xml:space="preserve">The participant described heritage recognition as useful for cultural education, while also requiring stronger community-based norms </w:t>
            </w:r>
            <w:r w:rsidRPr="00B52F66">
              <w:rPr>
                <w:rFonts w:cs="Times New Roman"/>
                <w:sz w:val="24"/>
                <w:szCs w:val="24"/>
              </w:rPr>
              <w:lastRenderedPageBreak/>
              <w:t>to prevent simplification and over-commercialization.</w:t>
            </w:r>
          </w:p>
        </w:tc>
        <w:tc>
          <w:tcPr>
            <w:tcW w:w="1791" w:type="dxa"/>
          </w:tcPr>
          <w:p w14:paraId="5A249B19" w14:textId="77777777" w:rsidR="00B54369" w:rsidRPr="00B52F66" w:rsidRDefault="00291ECB" w:rsidP="00B52F66">
            <w:pPr>
              <w:spacing w:line="360" w:lineRule="auto"/>
              <w:jc w:val="both"/>
              <w:rPr>
                <w:rFonts w:cs="Times New Roman"/>
                <w:sz w:val="24"/>
                <w:szCs w:val="24"/>
              </w:rPr>
            </w:pPr>
            <w:r w:rsidRPr="00B52F66">
              <w:rPr>
                <w:rFonts w:cs="Times New Roman"/>
                <w:sz w:val="24"/>
                <w:szCs w:val="24"/>
              </w:rPr>
              <w:lastRenderedPageBreak/>
              <w:t>Institutional identifier removed.</w:t>
            </w:r>
          </w:p>
        </w:tc>
      </w:tr>
      <w:tr w:rsidR="00B54369" w:rsidRPr="00B52F66" w14:paraId="6E20AA43" w14:textId="77777777" w:rsidTr="000362A7">
        <w:trPr>
          <w:jc w:val="center"/>
        </w:trPr>
        <w:tc>
          <w:tcPr>
            <w:tcW w:w="963" w:type="dxa"/>
            <w:vAlign w:val="center"/>
          </w:tcPr>
          <w:p w14:paraId="58BD8854" w14:textId="77777777" w:rsidR="00B54369" w:rsidRPr="00B52F66" w:rsidRDefault="00291ECB" w:rsidP="00046F0E">
            <w:pPr>
              <w:spacing w:line="360" w:lineRule="auto"/>
              <w:jc w:val="center"/>
              <w:rPr>
                <w:rFonts w:cs="Times New Roman"/>
                <w:sz w:val="24"/>
                <w:szCs w:val="24"/>
              </w:rPr>
            </w:pPr>
            <w:r w:rsidRPr="00B52F66">
              <w:rPr>
                <w:rFonts w:cs="Times New Roman"/>
                <w:sz w:val="24"/>
                <w:szCs w:val="24"/>
              </w:rPr>
              <w:t>P07</w:t>
            </w:r>
          </w:p>
        </w:tc>
        <w:tc>
          <w:tcPr>
            <w:tcW w:w="1843" w:type="dxa"/>
            <w:vAlign w:val="center"/>
          </w:tcPr>
          <w:p w14:paraId="7A23D175" w14:textId="77777777" w:rsidR="00B54369" w:rsidRPr="00B52F66" w:rsidRDefault="00291ECB" w:rsidP="000362A7">
            <w:pPr>
              <w:spacing w:line="360" w:lineRule="auto"/>
              <w:jc w:val="both"/>
              <w:rPr>
                <w:rFonts w:cs="Times New Roman"/>
                <w:sz w:val="24"/>
                <w:szCs w:val="24"/>
              </w:rPr>
            </w:pPr>
            <w:r w:rsidRPr="00B52F66">
              <w:rPr>
                <w:rFonts w:cs="Times New Roman"/>
                <w:sz w:val="24"/>
                <w:szCs w:val="24"/>
              </w:rPr>
              <w:t>Cultural-tourism/event organizer</w:t>
            </w:r>
          </w:p>
        </w:tc>
        <w:tc>
          <w:tcPr>
            <w:tcW w:w="1457" w:type="dxa"/>
            <w:vAlign w:val="center"/>
          </w:tcPr>
          <w:p w14:paraId="4B2778A1" w14:textId="77777777" w:rsidR="00B54369" w:rsidRPr="00B52F66" w:rsidRDefault="00291ECB" w:rsidP="000362A7">
            <w:pPr>
              <w:spacing w:line="360" w:lineRule="auto"/>
              <w:jc w:val="both"/>
              <w:rPr>
                <w:rFonts w:cs="Times New Roman"/>
                <w:sz w:val="24"/>
                <w:szCs w:val="24"/>
              </w:rPr>
            </w:pPr>
            <w:r w:rsidRPr="00B52F66">
              <w:rPr>
                <w:rFonts w:cs="Times New Roman"/>
                <w:sz w:val="24"/>
                <w:szCs w:val="24"/>
              </w:rPr>
              <w:t>Semi-structured interview</w:t>
            </w:r>
          </w:p>
        </w:tc>
        <w:tc>
          <w:tcPr>
            <w:tcW w:w="1297" w:type="dxa"/>
            <w:vAlign w:val="center"/>
          </w:tcPr>
          <w:p w14:paraId="444B8D88" w14:textId="77777777" w:rsidR="00B54369" w:rsidRPr="00B52F66" w:rsidRDefault="00291ECB" w:rsidP="000362A7">
            <w:pPr>
              <w:spacing w:line="360" w:lineRule="auto"/>
              <w:jc w:val="both"/>
              <w:rPr>
                <w:rFonts w:cs="Times New Roman"/>
                <w:sz w:val="24"/>
                <w:szCs w:val="24"/>
              </w:rPr>
            </w:pPr>
            <w:r w:rsidRPr="00B52F66">
              <w:rPr>
                <w:rFonts w:cs="Times New Roman"/>
                <w:sz w:val="24"/>
                <w:szCs w:val="24"/>
              </w:rPr>
              <w:t>T5/T6</w:t>
            </w:r>
          </w:p>
        </w:tc>
        <w:tc>
          <w:tcPr>
            <w:tcW w:w="3233" w:type="dxa"/>
          </w:tcPr>
          <w:p w14:paraId="21817A77" w14:textId="77777777" w:rsidR="00B54369" w:rsidRPr="00B52F66" w:rsidRDefault="00291ECB" w:rsidP="00B52F66">
            <w:pPr>
              <w:spacing w:line="360" w:lineRule="auto"/>
              <w:jc w:val="both"/>
              <w:rPr>
                <w:rFonts w:cs="Times New Roman"/>
                <w:sz w:val="24"/>
                <w:szCs w:val="24"/>
              </w:rPr>
            </w:pPr>
            <w:r w:rsidRPr="00B52F66">
              <w:rPr>
                <w:rFonts w:cs="Times New Roman"/>
                <w:sz w:val="24"/>
                <w:szCs w:val="24"/>
              </w:rPr>
              <w:t>The participant discussed the need to differentiate ritual practice in sacred spaces from curated cultural presentations for wider audiences.</w:t>
            </w:r>
          </w:p>
        </w:tc>
        <w:tc>
          <w:tcPr>
            <w:tcW w:w="1791" w:type="dxa"/>
          </w:tcPr>
          <w:p w14:paraId="7F43FBD2" w14:textId="77777777" w:rsidR="00B54369" w:rsidRPr="00B52F66" w:rsidRDefault="00291ECB" w:rsidP="00B52F66">
            <w:pPr>
              <w:spacing w:line="360" w:lineRule="auto"/>
              <w:jc w:val="both"/>
              <w:rPr>
                <w:rFonts w:cs="Times New Roman"/>
                <w:sz w:val="24"/>
                <w:szCs w:val="24"/>
              </w:rPr>
            </w:pPr>
            <w:r w:rsidRPr="00B52F66">
              <w:rPr>
                <w:rFonts w:cs="Times New Roman"/>
                <w:sz w:val="24"/>
                <w:szCs w:val="24"/>
              </w:rPr>
              <w:t>Event names and organizer details omitted.</w:t>
            </w:r>
          </w:p>
        </w:tc>
      </w:tr>
      <w:tr w:rsidR="00B54369" w:rsidRPr="00B52F66" w14:paraId="6825B8F4" w14:textId="77777777" w:rsidTr="000362A7">
        <w:trPr>
          <w:jc w:val="center"/>
        </w:trPr>
        <w:tc>
          <w:tcPr>
            <w:tcW w:w="963" w:type="dxa"/>
            <w:vAlign w:val="center"/>
          </w:tcPr>
          <w:p w14:paraId="7630B9A8" w14:textId="77777777" w:rsidR="00B54369" w:rsidRPr="00B52F66" w:rsidRDefault="00291ECB" w:rsidP="00046F0E">
            <w:pPr>
              <w:spacing w:line="360" w:lineRule="auto"/>
              <w:jc w:val="center"/>
              <w:rPr>
                <w:rFonts w:cs="Times New Roman"/>
                <w:sz w:val="24"/>
                <w:szCs w:val="24"/>
              </w:rPr>
            </w:pPr>
            <w:r w:rsidRPr="00B52F66">
              <w:rPr>
                <w:rFonts w:cs="Times New Roman"/>
                <w:sz w:val="24"/>
                <w:szCs w:val="24"/>
              </w:rPr>
              <w:t>P08</w:t>
            </w:r>
          </w:p>
        </w:tc>
        <w:tc>
          <w:tcPr>
            <w:tcW w:w="1843" w:type="dxa"/>
            <w:vAlign w:val="center"/>
          </w:tcPr>
          <w:p w14:paraId="464F62D5" w14:textId="093664C4" w:rsidR="00B54369" w:rsidRPr="00B52F66" w:rsidRDefault="00B52F66" w:rsidP="000362A7">
            <w:pPr>
              <w:spacing w:line="360" w:lineRule="auto"/>
              <w:jc w:val="both"/>
              <w:rPr>
                <w:rFonts w:cs="Times New Roman"/>
                <w:sz w:val="24"/>
                <w:szCs w:val="24"/>
              </w:rPr>
            </w:pPr>
            <w:r w:rsidRPr="00B52F66">
              <w:rPr>
                <w:rFonts w:cs="Times New Roman"/>
                <w:sz w:val="24"/>
                <w:szCs w:val="24"/>
              </w:rPr>
              <w:t>Practitioner/apprentice</w:t>
            </w:r>
          </w:p>
        </w:tc>
        <w:tc>
          <w:tcPr>
            <w:tcW w:w="1457" w:type="dxa"/>
            <w:vAlign w:val="center"/>
          </w:tcPr>
          <w:p w14:paraId="6E8F6882" w14:textId="77777777" w:rsidR="00B54369" w:rsidRPr="00B52F66" w:rsidRDefault="00291ECB" w:rsidP="000362A7">
            <w:pPr>
              <w:spacing w:line="360" w:lineRule="auto"/>
              <w:jc w:val="both"/>
              <w:rPr>
                <w:rFonts w:cs="Times New Roman"/>
                <w:sz w:val="24"/>
                <w:szCs w:val="24"/>
              </w:rPr>
            </w:pPr>
            <w:r w:rsidRPr="00B52F66">
              <w:rPr>
                <w:rFonts w:cs="Times New Roman"/>
                <w:sz w:val="24"/>
                <w:szCs w:val="24"/>
              </w:rPr>
              <w:t>Semi-structured interview</w:t>
            </w:r>
          </w:p>
        </w:tc>
        <w:tc>
          <w:tcPr>
            <w:tcW w:w="1297" w:type="dxa"/>
            <w:vAlign w:val="center"/>
          </w:tcPr>
          <w:p w14:paraId="0EA928FC" w14:textId="77777777" w:rsidR="00B54369" w:rsidRPr="00B52F66" w:rsidRDefault="00291ECB" w:rsidP="000362A7">
            <w:pPr>
              <w:spacing w:line="360" w:lineRule="auto"/>
              <w:jc w:val="both"/>
              <w:rPr>
                <w:rFonts w:cs="Times New Roman"/>
                <w:sz w:val="24"/>
                <w:szCs w:val="24"/>
              </w:rPr>
            </w:pPr>
            <w:r w:rsidRPr="00B52F66">
              <w:rPr>
                <w:rFonts w:cs="Times New Roman"/>
                <w:sz w:val="24"/>
                <w:szCs w:val="24"/>
              </w:rPr>
              <w:t>T3</w:t>
            </w:r>
          </w:p>
        </w:tc>
        <w:tc>
          <w:tcPr>
            <w:tcW w:w="3233" w:type="dxa"/>
          </w:tcPr>
          <w:p w14:paraId="0A95F270" w14:textId="77777777" w:rsidR="00B54369" w:rsidRPr="00B52F66" w:rsidRDefault="00291ECB" w:rsidP="00B52F66">
            <w:pPr>
              <w:spacing w:line="360" w:lineRule="auto"/>
              <w:jc w:val="both"/>
              <w:rPr>
                <w:rFonts w:cs="Times New Roman"/>
                <w:sz w:val="24"/>
                <w:szCs w:val="24"/>
              </w:rPr>
            </w:pPr>
            <w:r w:rsidRPr="00B52F66">
              <w:rPr>
                <w:rFonts w:cs="Times New Roman"/>
                <w:sz w:val="24"/>
                <w:szCs w:val="24"/>
              </w:rPr>
              <w:t>The participant described learning through observation, repetition, mentorship, and correction rather than only through written instruction.</w:t>
            </w:r>
          </w:p>
        </w:tc>
        <w:tc>
          <w:tcPr>
            <w:tcW w:w="1791" w:type="dxa"/>
          </w:tcPr>
          <w:p w14:paraId="35827094" w14:textId="77777777" w:rsidR="00B54369" w:rsidRPr="00B52F66" w:rsidRDefault="00291ECB" w:rsidP="00B52F66">
            <w:pPr>
              <w:spacing w:line="360" w:lineRule="auto"/>
              <w:jc w:val="both"/>
              <w:rPr>
                <w:rFonts w:cs="Times New Roman"/>
                <w:sz w:val="24"/>
                <w:szCs w:val="24"/>
              </w:rPr>
            </w:pPr>
            <w:r w:rsidRPr="00B52F66">
              <w:rPr>
                <w:rFonts w:cs="Times New Roman"/>
                <w:sz w:val="24"/>
                <w:szCs w:val="24"/>
              </w:rPr>
              <w:t>Mentor and group identifiers removed.</w:t>
            </w:r>
          </w:p>
        </w:tc>
      </w:tr>
      <w:tr w:rsidR="00B54369" w:rsidRPr="00B52F66" w14:paraId="704B3ABC" w14:textId="77777777" w:rsidTr="000362A7">
        <w:trPr>
          <w:jc w:val="center"/>
        </w:trPr>
        <w:tc>
          <w:tcPr>
            <w:tcW w:w="963" w:type="dxa"/>
            <w:vAlign w:val="center"/>
          </w:tcPr>
          <w:p w14:paraId="0A3544A8" w14:textId="77777777" w:rsidR="00B54369" w:rsidRPr="00B52F66" w:rsidRDefault="00291ECB" w:rsidP="00046F0E">
            <w:pPr>
              <w:spacing w:line="360" w:lineRule="auto"/>
              <w:jc w:val="center"/>
              <w:rPr>
                <w:rFonts w:cs="Times New Roman"/>
                <w:sz w:val="24"/>
                <w:szCs w:val="24"/>
              </w:rPr>
            </w:pPr>
            <w:r w:rsidRPr="00B52F66">
              <w:rPr>
                <w:rFonts w:cs="Times New Roman"/>
                <w:sz w:val="24"/>
                <w:szCs w:val="24"/>
              </w:rPr>
              <w:t>FG01</w:t>
            </w:r>
          </w:p>
        </w:tc>
        <w:tc>
          <w:tcPr>
            <w:tcW w:w="1843" w:type="dxa"/>
            <w:vAlign w:val="center"/>
          </w:tcPr>
          <w:p w14:paraId="3897969B" w14:textId="77777777" w:rsidR="00B54369" w:rsidRPr="00B52F66" w:rsidRDefault="00291ECB" w:rsidP="000362A7">
            <w:pPr>
              <w:spacing w:line="360" w:lineRule="auto"/>
              <w:jc w:val="both"/>
              <w:rPr>
                <w:rFonts w:cs="Times New Roman"/>
                <w:sz w:val="24"/>
                <w:szCs w:val="24"/>
              </w:rPr>
            </w:pPr>
            <w:r w:rsidRPr="00B52F66">
              <w:rPr>
                <w:rFonts w:cs="Times New Roman"/>
                <w:sz w:val="24"/>
                <w:szCs w:val="24"/>
              </w:rPr>
              <w:t>Practitioner group</w:t>
            </w:r>
          </w:p>
        </w:tc>
        <w:tc>
          <w:tcPr>
            <w:tcW w:w="1457" w:type="dxa"/>
            <w:vAlign w:val="center"/>
          </w:tcPr>
          <w:p w14:paraId="2A798D47" w14:textId="77777777" w:rsidR="00B54369" w:rsidRPr="00B52F66" w:rsidRDefault="00291ECB" w:rsidP="000362A7">
            <w:pPr>
              <w:spacing w:line="360" w:lineRule="auto"/>
              <w:jc w:val="both"/>
              <w:rPr>
                <w:rFonts w:cs="Times New Roman"/>
                <w:sz w:val="24"/>
                <w:szCs w:val="24"/>
              </w:rPr>
            </w:pPr>
            <w:r w:rsidRPr="00B52F66">
              <w:rPr>
                <w:rFonts w:cs="Times New Roman"/>
                <w:sz w:val="24"/>
                <w:szCs w:val="24"/>
              </w:rPr>
              <w:t>Focus-group discussion</w:t>
            </w:r>
          </w:p>
        </w:tc>
        <w:tc>
          <w:tcPr>
            <w:tcW w:w="1297" w:type="dxa"/>
            <w:vAlign w:val="center"/>
          </w:tcPr>
          <w:p w14:paraId="142DB5E3" w14:textId="77777777" w:rsidR="00B54369" w:rsidRPr="00B52F66" w:rsidRDefault="00291ECB" w:rsidP="000362A7">
            <w:pPr>
              <w:spacing w:line="360" w:lineRule="auto"/>
              <w:jc w:val="both"/>
              <w:rPr>
                <w:rFonts w:cs="Times New Roman"/>
                <w:sz w:val="24"/>
                <w:szCs w:val="24"/>
              </w:rPr>
            </w:pPr>
            <w:r w:rsidRPr="00B52F66">
              <w:rPr>
                <w:rFonts w:cs="Times New Roman"/>
                <w:sz w:val="24"/>
                <w:szCs w:val="24"/>
              </w:rPr>
              <w:t>T1/T3/T6</w:t>
            </w:r>
          </w:p>
        </w:tc>
        <w:tc>
          <w:tcPr>
            <w:tcW w:w="3233" w:type="dxa"/>
          </w:tcPr>
          <w:p w14:paraId="38A777D1" w14:textId="77777777" w:rsidR="00B54369" w:rsidRPr="00B52F66" w:rsidRDefault="00291ECB" w:rsidP="00B52F66">
            <w:pPr>
              <w:spacing w:line="360" w:lineRule="auto"/>
              <w:jc w:val="both"/>
              <w:rPr>
                <w:rFonts w:cs="Times New Roman"/>
                <w:sz w:val="24"/>
                <w:szCs w:val="24"/>
              </w:rPr>
            </w:pPr>
            <w:r w:rsidRPr="00B52F66">
              <w:rPr>
                <w:rFonts w:cs="Times New Roman"/>
                <w:sz w:val="24"/>
                <w:szCs w:val="24"/>
              </w:rPr>
              <w:t>Participants collectively stressed that sacred femininity is tied to care, protection, gratitude, and moral discipline, not simply to theatrical beauty or visual spectacle.</w:t>
            </w:r>
          </w:p>
        </w:tc>
        <w:tc>
          <w:tcPr>
            <w:tcW w:w="1791" w:type="dxa"/>
          </w:tcPr>
          <w:p w14:paraId="0BAC692B" w14:textId="77777777" w:rsidR="00B54369" w:rsidRPr="00B52F66" w:rsidRDefault="00291ECB" w:rsidP="00B52F66">
            <w:pPr>
              <w:spacing w:line="360" w:lineRule="auto"/>
              <w:jc w:val="both"/>
              <w:rPr>
                <w:rFonts w:cs="Times New Roman"/>
                <w:sz w:val="24"/>
                <w:szCs w:val="24"/>
              </w:rPr>
            </w:pPr>
            <w:r w:rsidRPr="00B52F66">
              <w:rPr>
                <w:rFonts w:cs="Times New Roman"/>
                <w:sz w:val="24"/>
                <w:szCs w:val="24"/>
              </w:rPr>
              <w:t>Individual voices are merged to avoid attribution.</w:t>
            </w:r>
          </w:p>
        </w:tc>
      </w:tr>
      <w:tr w:rsidR="00B54369" w:rsidRPr="00B52F66" w14:paraId="749A2C04" w14:textId="77777777" w:rsidTr="000362A7">
        <w:trPr>
          <w:jc w:val="center"/>
        </w:trPr>
        <w:tc>
          <w:tcPr>
            <w:tcW w:w="963" w:type="dxa"/>
            <w:vAlign w:val="center"/>
          </w:tcPr>
          <w:p w14:paraId="11192D45" w14:textId="77777777" w:rsidR="00B54369" w:rsidRPr="00B52F66" w:rsidRDefault="00291ECB" w:rsidP="00046F0E">
            <w:pPr>
              <w:spacing w:line="360" w:lineRule="auto"/>
              <w:jc w:val="center"/>
              <w:rPr>
                <w:rFonts w:cs="Times New Roman"/>
                <w:sz w:val="24"/>
                <w:szCs w:val="24"/>
              </w:rPr>
            </w:pPr>
            <w:r w:rsidRPr="00B52F66">
              <w:rPr>
                <w:rFonts w:cs="Times New Roman"/>
                <w:sz w:val="24"/>
                <w:szCs w:val="24"/>
              </w:rPr>
              <w:t>FG02</w:t>
            </w:r>
          </w:p>
        </w:tc>
        <w:tc>
          <w:tcPr>
            <w:tcW w:w="1843" w:type="dxa"/>
            <w:vAlign w:val="center"/>
          </w:tcPr>
          <w:p w14:paraId="0DEA63FF" w14:textId="77777777" w:rsidR="00B54369" w:rsidRPr="00B52F66" w:rsidRDefault="00291ECB" w:rsidP="000362A7">
            <w:pPr>
              <w:spacing w:line="360" w:lineRule="auto"/>
              <w:jc w:val="both"/>
              <w:rPr>
                <w:rFonts w:cs="Times New Roman"/>
                <w:sz w:val="24"/>
                <w:szCs w:val="24"/>
              </w:rPr>
            </w:pPr>
            <w:r w:rsidRPr="00B52F66">
              <w:rPr>
                <w:rFonts w:cs="Times New Roman"/>
                <w:sz w:val="24"/>
                <w:szCs w:val="24"/>
              </w:rPr>
              <w:t>Mixed community group</w:t>
            </w:r>
          </w:p>
        </w:tc>
        <w:tc>
          <w:tcPr>
            <w:tcW w:w="1457" w:type="dxa"/>
            <w:vAlign w:val="center"/>
          </w:tcPr>
          <w:p w14:paraId="740ADC64" w14:textId="77777777" w:rsidR="00B54369" w:rsidRPr="00B52F66" w:rsidRDefault="00291ECB" w:rsidP="000362A7">
            <w:pPr>
              <w:spacing w:line="360" w:lineRule="auto"/>
              <w:jc w:val="both"/>
              <w:rPr>
                <w:rFonts w:cs="Times New Roman"/>
                <w:sz w:val="24"/>
                <w:szCs w:val="24"/>
              </w:rPr>
            </w:pPr>
            <w:r w:rsidRPr="00B52F66">
              <w:rPr>
                <w:rFonts w:cs="Times New Roman"/>
                <w:sz w:val="24"/>
                <w:szCs w:val="24"/>
              </w:rPr>
              <w:t>Focus-group discussion</w:t>
            </w:r>
          </w:p>
        </w:tc>
        <w:tc>
          <w:tcPr>
            <w:tcW w:w="1297" w:type="dxa"/>
            <w:vAlign w:val="center"/>
          </w:tcPr>
          <w:p w14:paraId="5FB5CF5A" w14:textId="77777777" w:rsidR="00B54369" w:rsidRPr="00B52F66" w:rsidRDefault="00291ECB" w:rsidP="000362A7">
            <w:pPr>
              <w:spacing w:line="360" w:lineRule="auto"/>
              <w:jc w:val="both"/>
              <w:rPr>
                <w:rFonts w:cs="Times New Roman"/>
                <w:sz w:val="24"/>
                <w:szCs w:val="24"/>
              </w:rPr>
            </w:pPr>
            <w:r w:rsidRPr="00B52F66">
              <w:rPr>
                <w:rFonts w:cs="Times New Roman"/>
                <w:sz w:val="24"/>
                <w:szCs w:val="24"/>
              </w:rPr>
              <w:t>T5/T6</w:t>
            </w:r>
          </w:p>
        </w:tc>
        <w:tc>
          <w:tcPr>
            <w:tcW w:w="3233" w:type="dxa"/>
          </w:tcPr>
          <w:p w14:paraId="5CE0A69B" w14:textId="77777777" w:rsidR="00B54369" w:rsidRPr="00B52F66" w:rsidRDefault="00291ECB" w:rsidP="00B52F66">
            <w:pPr>
              <w:spacing w:line="360" w:lineRule="auto"/>
              <w:jc w:val="both"/>
              <w:rPr>
                <w:rFonts w:cs="Times New Roman"/>
                <w:sz w:val="24"/>
                <w:szCs w:val="24"/>
              </w:rPr>
            </w:pPr>
            <w:r w:rsidRPr="00B52F66">
              <w:rPr>
                <w:rFonts w:cs="Times New Roman"/>
                <w:sz w:val="24"/>
                <w:szCs w:val="24"/>
              </w:rPr>
              <w:t xml:space="preserve">Participants expressed concern that short online clips may transmit aesthetic elements while weakening contextual understanding of ritual </w:t>
            </w:r>
            <w:r w:rsidRPr="00B52F66">
              <w:rPr>
                <w:rFonts w:cs="Times New Roman"/>
                <w:sz w:val="24"/>
                <w:szCs w:val="24"/>
              </w:rPr>
              <w:lastRenderedPageBreak/>
              <w:t>ethics and sacred boundaries.</w:t>
            </w:r>
          </w:p>
        </w:tc>
        <w:tc>
          <w:tcPr>
            <w:tcW w:w="1791" w:type="dxa"/>
          </w:tcPr>
          <w:p w14:paraId="31646C44" w14:textId="77777777" w:rsidR="00B54369" w:rsidRPr="00B52F66" w:rsidRDefault="00291ECB" w:rsidP="00B52F66">
            <w:pPr>
              <w:spacing w:line="360" w:lineRule="auto"/>
              <w:jc w:val="both"/>
              <w:rPr>
                <w:rFonts w:cs="Times New Roman"/>
                <w:sz w:val="24"/>
                <w:szCs w:val="24"/>
              </w:rPr>
            </w:pPr>
            <w:r w:rsidRPr="00B52F66">
              <w:rPr>
                <w:rFonts w:cs="Times New Roman"/>
                <w:sz w:val="24"/>
                <w:szCs w:val="24"/>
              </w:rPr>
              <w:lastRenderedPageBreak/>
              <w:t>Platform accounts and personal references removed.</w:t>
            </w:r>
          </w:p>
        </w:tc>
      </w:tr>
      <w:tr w:rsidR="00B54369" w:rsidRPr="00B52F66" w14:paraId="432FBD08" w14:textId="77777777" w:rsidTr="000362A7">
        <w:trPr>
          <w:jc w:val="center"/>
        </w:trPr>
        <w:tc>
          <w:tcPr>
            <w:tcW w:w="963" w:type="dxa"/>
            <w:vAlign w:val="center"/>
          </w:tcPr>
          <w:p w14:paraId="599781F3" w14:textId="77777777" w:rsidR="00B54369" w:rsidRPr="00B52F66" w:rsidRDefault="00291ECB" w:rsidP="00046F0E">
            <w:pPr>
              <w:spacing w:line="360" w:lineRule="auto"/>
              <w:jc w:val="center"/>
              <w:rPr>
                <w:rFonts w:cs="Times New Roman"/>
                <w:sz w:val="24"/>
                <w:szCs w:val="24"/>
              </w:rPr>
            </w:pPr>
            <w:r w:rsidRPr="00B52F66">
              <w:rPr>
                <w:rFonts w:cs="Times New Roman"/>
                <w:sz w:val="24"/>
                <w:szCs w:val="24"/>
              </w:rPr>
              <w:t>O01</w:t>
            </w:r>
          </w:p>
        </w:tc>
        <w:tc>
          <w:tcPr>
            <w:tcW w:w="1843" w:type="dxa"/>
            <w:vAlign w:val="center"/>
          </w:tcPr>
          <w:p w14:paraId="246121B8" w14:textId="77777777" w:rsidR="00B54369" w:rsidRPr="00B52F66" w:rsidRDefault="00291ECB" w:rsidP="000362A7">
            <w:pPr>
              <w:spacing w:line="360" w:lineRule="auto"/>
              <w:jc w:val="both"/>
              <w:rPr>
                <w:rFonts w:cs="Times New Roman"/>
                <w:sz w:val="24"/>
                <w:szCs w:val="24"/>
              </w:rPr>
            </w:pPr>
            <w:r w:rsidRPr="00B52F66">
              <w:rPr>
                <w:rFonts w:cs="Times New Roman"/>
                <w:sz w:val="24"/>
                <w:szCs w:val="24"/>
              </w:rPr>
              <w:t>Temple/palace setting</w:t>
            </w:r>
          </w:p>
        </w:tc>
        <w:tc>
          <w:tcPr>
            <w:tcW w:w="1457" w:type="dxa"/>
            <w:vAlign w:val="center"/>
          </w:tcPr>
          <w:p w14:paraId="3D574C89" w14:textId="77777777" w:rsidR="00B54369" w:rsidRPr="00B52F66" w:rsidRDefault="00291ECB" w:rsidP="000362A7">
            <w:pPr>
              <w:spacing w:line="360" w:lineRule="auto"/>
              <w:jc w:val="both"/>
              <w:rPr>
                <w:rFonts w:cs="Times New Roman"/>
                <w:sz w:val="24"/>
                <w:szCs w:val="24"/>
              </w:rPr>
            </w:pPr>
            <w:r w:rsidRPr="00B52F66">
              <w:rPr>
                <w:rFonts w:cs="Times New Roman"/>
                <w:sz w:val="24"/>
                <w:szCs w:val="24"/>
              </w:rPr>
              <w:t>Participant observation</w:t>
            </w:r>
          </w:p>
        </w:tc>
        <w:tc>
          <w:tcPr>
            <w:tcW w:w="1297" w:type="dxa"/>
            <w:vAlign w:val="center"/>
          </w:tcPr>
          <w:p w14:paraId="5920028D" w14:textId="77777777" w:rsidR="00B54369" w:rsidRPr="00B52F66" w:rsidRDefault="00291ECB" w:rsidP="000362A7">
            <w:pPr>
              <w:spacing w:line="360" w:lineRule="auto"/>
              <w:jc w:val="both"/>
              <w:rPr>
                <w:rFonts w:cs="Times New Roman"/>
                <w:sz w:val="24"/>
                <w:szCs w:val="24"/>
              </w:rPr>
            </w:pPr>
            <w:r w:rsidRPr="00B52F66">
              <w:rPr>
                <w:rFonts w:cs="Times New Roman"/>
                <w:sz w:val="24"/>
                <w:szCs w:val="24"/>
              </w:rPr>
              <w:t>T2/T3</w:t>
            </w:r>
          </w:p>
        </w:tc>
        <w:tc>
          <w:tcPr>
            <w:tcW w:w="3233" w:type="dxa"/>
          </w:tcPr>
          <w:p w14:paraId="3C0ED2CF" w14:textId="77777777" w:rsidR="00B54369" w:rsidRPr="00B52F66" w:rsidRDefault="00291ECB" w:rsidP="00B52F66">
            <w:pPr>
              <w:spacing w:line="360" w:lineRule="auto"/>
              <w:jc w:val="both"/>
              <w:rPr>
                <w:rFonts w:cs="Times New Roman"/>
                <w:sz w:val="24"/>
                <w:szCs w:val="24"/>
              </w:rPr>
            </w:pPr>
            <w:r w:rsidRPr="00B52F66">
              <w:rPr>
                <w:rFonts w:cs="Times New Roman"/>
                <w:sz w:val="24"/>
                <w:szCs w:val="24"/>
              </w:rPr>
              <w:t>Observation recorded how changes in music, costume, color, gesture, and offerings structured participant attention and produced shared moments of reverence.</w:t>
            </w:r>
          </w:p>
        </w:tc>
        <w:tc>
          <w:tcPr>
            <w:tcW w:w="1791" w:type="dxa"/>
          </w:tcPr>
          <w:p w14:paraId="1FBA2525" w14:textId="77777777" w:rsidR="00B54369" w:rsidRPr="00B52F66" w:rsidRDefault="00291ECB" w:rsidP="00B52F66">
            <w:pPr>
              <w:spacing w:line="360" w:lineRule="auto"/>
              <w:jc w:val="both"/>
              <w:rPr>
                <w:rFonts w:cs="Times New Roman"/>
                <w:sz w:val="24"/>
                <w:szCs w:val="24"/>
              </w:rPr>
            </w:pPr>
            <w:r w:rsidRPr="00B52F66">
              <w:rPr>
                <w:rFonts w:cs="Times New Roman"/>
                <w:sz w:val="24"/>
                <w:szCs w:val="24"/>
              </w:rPr>
              <w:t>Exact location and date are generalized.</w:t>
            </w:r>
          </w:p>
        </w:tc>
      </w:tr>
      <w:tr w:rsidR="00B54369" w:rsidRPr="00B52F66" w14:paraId="7C5A5639" w14:textId="77777777" w:rsidTr="000362A7">
        <w:trPr>
          <w:jc w:val="center"/>
        </w:trPr>
        <w:tc>
          <w:tcPr>
            <w:tcW w:w="963" w:type="dxa"/>
            <w:vAlign w:val="center"/>
          </w:tcPr>
          <w:p w14:paraId="1973A56A" w14:textId="77777777" w:rsidR="00B54369" w:rsidRPr="00B52F66" w:rsidRDefault="00291ECB" w:rsidP="00046F0E">
            <w:pPr>
              <w:spacing w:line="360" w:lineRule="auto"/>
              <w:jc w:val="center"/>
              <w:rPr>
                <w:rFonts w:cs="Times New Roman"/>
                <w:sz w:val="24"/>
                <w:szCs w:val="24"/>
              </w:rPr>
            </w:pPr>
            <w:r w:rsidRPr="00B52F66">
              <w:rPr>
                <w:rFonts w:cs="Times New Roman"/>
                <w:sz w:val="24"/>
                <w:szCs w:val="24"/>
              </w:rPr>
              <w:t>O02</w:t>
            </w:r>
          </w:p>
        </w:tc>
        <w:tc>
          <w:tcPr>
            <w:tcW w:w="1843" w:type="dxa"/>
            <w:vAlign w:val="center"/>
          </w:tcPr>
          <w:p w14:paraId="049D8E41" w14:textId="77777777" w:rsidR="00B54369" w:rsidRPr="00B52F66" w:rsidRDefault="00291ECB" w:rsidP="000362A7">
            <w:pPr>
              <w:spacing w:line="360" w:lineRule="auto"/>
              <w:jc w:val="both"/>
              <w:rPr>
                <w:rFonts w:cs="Times New Roman"/>
                <w:sz w:val="24"/>
                <w:szCs w:val="24"/>
              </w:rPr>
            </w:pPr>
            <w:r w:rsidRPr="00B52F66">
              <w:rPr>
                <w:rFonts w:cs="Times New Roman"/>
                <w:sz w:val="24"/>
                <w:szCs w:val="24"/>
              </w:rPr>
              <w:t>Pilgrimage/ritual setting</w:t>
            </w:r>
          </w:p>
        </w:tc>
        <w:tc>
          <w:tcPr>
            <w:tcW w:w="1457" w:type="dxa"/>
            <w:vAlign w:val="center"/>
          </w:tcPr>
          <w:p w14:paraId="2B6716AD" w14:textId="77777777" w:rsidR="00B54369" w:rsidRPr="00B52F66" w:rsidRDefault="00291ECB" w:rsidP="000362A7">
            <w:pPr>
              <w:spacing w:line="360" w:lineRule="auto"/>
              <w:jc w:val="both"/>
              <w:rPr>
                <w:rFonts w:cs="Times New Roman"/>
                <w:sz w:val="24"/>
                <w:szCs w:val="24"/>
              </w:rPr>
            </w:pPr>
            <w:r w:rsidRPr="00B52F66">
              <w:rPr>
                <w:rFonts w:cs="Times New Roman"/>
                <w:sz w:val="24"/>
                <w:szCs w:val="24"/>
              </w:rPr>
              <w:t>Participant observation</w:t>
            </w:r>
          </w:p>
        </w:tc>
        <w:tc>
          <w:tcPr>
            <w:tcW w:w="1297" w:type="dxa"/>
            <w:vAlign w:val="center"/>
          </w:tcPr>
          <w:p w14:paraId="2CDDB421" w14:textId="77777777" w:rsidR="00B54369" w:rsidRPr="00B52F66" w:rsidRDefault="00291ECB" w:rsidP="000362A7">
            <w:pPr>
              <w:spacing w:line="360" w:lineRule="auto"/>
              <w:jc w:val="both"/>
              <w:rPr>
                <w:rFonts w:cs="Times New Roman"/>
                <w:sz w:val="24"/>
                <w:szCs w:val="24"/>
              </w:rPr>
            </w:pPr>
            <w:r w:rsidRPr="00B52F66">
              <w:rPr>
                <w:rFonts w:cs="Times New Roman"/>
                <w:sz w:val="24"/>
                <w:szCs w:val="24"/>
              </w:rPr>
              <w:t>T3/T4</w:t>
            </w:r>
          </w:p>
        </w:tc>
        <w:tc>
          <w:tcPr>
            <w:tcW w:w="3233" w:type="dxa"/>
          </w:tcPr>
          <w:p w14:paraId="50542231" w14:textId="77777777" w:rsidR="00B54369" w:rsidRPr="00B52F66" w:rsidRDefault="00291ECB" w:rsidP="00B52F66">
            <w:pPr>
              <w:spacing w:line="360" w:lineRule="auto"/>
              <w:jc w:val="both"/>
              <w:rPr>
                <w:rFonts w:cs="Times New Roman"/>
                <w:sz w:val="24"/>
                <w:szCs w:val="24"/>
              </w:rPr>
            </w:pPr>
            <w:r w:rsidRPr="00B52F66">
              <w:rPr>
                <w:rFonts w:cs="Times New Roman"/>
                <w:sz w:val="24"/>
                <w:szCs w:val="24"/>
              </w:rPr>
              <w:t xml:space="preserve">Observation recorded forms of collective participation, including prayer, giving and receiving </w:t>
            </w:r>
            <w:proofErr w:type="spellStart"/>
            <w:r w:rsidRPr="00B52F66">
              <w:rPr>
                <w:rFonts w:cs="Times New Roman"/>
                <w:sz w:val="24"/>
                <w:szCs w:val="24"/>
              </w:rPr>
              <w:t>lộc</w:t>
            </w:r>
            <w:proofErr w:type="spellEnd"/>
            <w:r w:rsidRPr="00B52F66">
              <w:rPr>
                <w:rFonts w:cs="Times New Roman"/>
                <w:sz w:val="24"/>
                <w:szCs w:val="24"/>
              </w:rPr>
              <w:t>, informal instruction, and mutual support among participants.</w:t>
            </w:r>
          </w:p>
        </w:tc>
        <w:tc>
          <w:tcPr>
            <w:tcW w:w="1791" w:type="dxa"/>
          </w:tcPr>
          <w:p w14:paraId="46B0813A" w14:textId="77777777" w:rsidR="00B54369" w:rsidRPr="00B52F66" w:rsidRDefault="00291ECB" w:rsidP="00B52F66">
            <w:pPr>
              <w:spacing w:line="360" w:lineRule="auto"/>
              <w:jc w:val="both"/>
              <w:rPr>
                <w:rFonts w:cs="Times New Roman"/>
                <w:sz w:val="24"/>
                <w:szCs w:val="24"/>
              </w:rPr>
            </w:pPr>
            <w:r w:rsidRPr="00B52F66">
              <w:rPr>
                <w:rFonts w:cs="Times New Roman"/>
                <w:sz w:val="24"/>
                <w:szCs w:val="24"/>
              </w:rPr>
              <w:t>Identifiable participant details removed.</w:t>
            </w:r>
          </w:p>
        </w:tc>
      </w:tr>
      <w:tr w:rsidR="00B54369" w:rsidRPr="00B52F66" w14:paraId="058B2060" w14:textId="77777777" w:rsidTr="000362A7">
        <w:trPr>
          <w:jc w:val="center"/>
        </w:trPr>
        <w:tc>
          <w:tcPr>
            <w:tcW w:w="963" w:type="dxa"/>
            <w:vAlign w:val="center"/>
          </w:tcPr>
          <w:p w14:paraId="30AAC5D7" w14:textId="77777777" w:rsidR="00B54369" w:rsidRPr="00B52F66" w:rsidRDefault="00291ECB" w:rsidP="00046F0E">
            <w:pPr>
              <w:spacing w:line="360" w:lineRule="auto"/>
              <w:jc w:val="center"/>
              <w:rPr>
                <w:rFonts w:cs="Times New Roman"/>
                <w:sz w:val="24"/>
                <w:szCs w:val="24"/>
              </w:rPr>
            </w:pPr>
            <w:r w:rsidRPr="00B52F66">
              <w:rPr>
                <w:rFonts w:cs="Times New Roman"/>
                <w:sz w:val="24"/>
                <w:szCs w:val="24"/>
              </w:rPr>
              <w:t>O03</w:t>
            </w:r>
          </w:p>
        </w:tc>
        <w:tc>
          <w:tcPr>
            <w:tcW w:w="1843" w:type="dxa"/>
            <w:vAlign w:val="center"/>
          </w:tcPr>
          <w:p w14:paraId="227489C5" w14:textId="77777777" w:rsidR="00B54369" w:rsidRPr="00B52F66" w:rsidRDefault="00291ECB" w:rsidP="000362A7">
            <w:pPr>
              <w:spacing w:line="360" w:lineRule="auto"/>
              <w:jc w:val="both"/>
              <w:rPr>
                <w:rFonts w:cs="Times New Roman"/>
                <w:sz w:val="24"/>
                <w:szCs w:val="24"/>
              </w:rPr>
            </w:pPr>
            <w:r w:rsidRPr="00B52F66">
              <w:rPr>
                <w:rFonts w:cs="Times New Roman"/>
                <w:sz w:val="24"/>
                <w:szCs w:val="24"/>
              </w:rPr>
              <w:t>Urban ritual setting</w:t>
            </w:r>
          </w:p>
        </w:tc>
        <w:tc>
          <w:tcPr>
            <w:tcW w:w="1457" w:type="dxa"/>
            <w:vAlign w:val="center"/>
          </w:tcPr>
          <w:p w14:paraId="6BD61B09" w14:textId="77777777" w:rsidR="00B54369" w:rsidRPr="00B52F66" w:rsidRDefault="00291ECB" w:rsidP="000362A7">
            <w:pPr>
              <w:spacing w:line="360" w:lineRule="auto"/>
              <w:jc w:val="both"/>
              <w:rPr>
                <w:rFonts w:cs="Times New Roman"/>
                <w:sz w:val="24"/>
                <w:szCs w:val="24"/>
              </w:rPr>
            </w:pPr>
            <w:r w:rsidRPr="00B52F66">
              <w:rPr>
                <w:rFonts w:cs="Times New Roman"/>
                <w:sz w:val="24"/>
                <w:szCs w:val="24"/>
              </w:rPr>
              <w:t>Participant observation</w:t>
            </w:r>
          </w:p>
        </w:tc>
        <w:tc>
          <w:tcPr>
            <w:tcW w:w="1297" w:type="dxa"/>
            <w:vAlign w:val="center"/>
          </w:tcPr>
          <w:p w14:paraId="0FD82B9F" w14:textId="77777777" w:rsidR="00B54369" w:rsidRPr="00B52F66" w:rsidRDefault="00291ECB" w:rsidP="000362A7">
            <w:pPr>
              <w:spacing w:line="360" w:lineRule="auto"/>
              <w:jc w:val="both"/>
              <w:rPr>
                <w:rFonts w:cs="Times New Roman"/>
                <w:sz w:val="24"/>
                <w:szCs w:val="24"/>
              </w:rPr>
            </w:pPr>
            <w:r w:rsidRPr="00B52F66">
              <w:rPr>
                <w:rFonts w:cs="Times New Roman"/>
                <w:sz w:val="24"/>
                <w:szCs w:val="24"/>
              </w:rPr>
              <w:t>T5/T6</w:t>
            </w:r>
          </w:p>
        </w:tc>
        <w:tc>
          <w:tcPr>
            <w:tcW w:w="3233" w:type="dxa"/>
          </w:tcPr>
          <w:p w14:paraId="730E3645" w14:textId="77777777" w:rsidR="00B54369" w:rsidRPr="00B52F66" w:rsidRDefault="00291ECB" w:rsidP="00B52F66">
            <w:pPr>
              <w:spacing w:line="360" w:lineRule="auto"/>
              <w:jc w:val="both"/>
              <w:rPr>
                <w:rFonts w:cs="Times New Roman"/>
                <w:sz w:val="24"/>
                <w:szCs w:val="24"/>
              </w:rPr>
            </w:pPr>
            <w:r w:rsidRPr="00B52F66">
              <w:rPr>
                <w:rFonts w:cs="Times New Roman"/>
                <w:sz w:val="24"/>
                <w:szCs w:val="24"/>
              </w:rPr>
              <w:t>Observation noted the presence of visitors and mobile phones, creating a negotiated boundary between documentation, curiosity, reverence, and ritual privacy.</w:t>
            </w:r>
          </w:p>
        </w:tc>
        <w:tc>
          <w:tcPr>
            <w:tcW w:w="1791" w:type="dxa"/>
          </w:tcPr>
          <w:p w14:paraId="0344E829" w14:textId="77777777" w:rsidR="00B54369" w:rsidRPr="00B52F66" w:rsidRDefault="00291ECB" w:rsidP="00B52F66">
            <w:pPr>
              <w:spacing w:line="360" w:lineRule="auto"/>
              <w:jc w:val="both"/>
              <w:rPr>
                <w:rFonts w:cs="Times New Roman"/>
                <w:sz w:val="24"/>
                <w:szCs w:val="24"/>
              </w:rPr>
            </w:pPr>
            <w:r w:rsidRPr="00B52F66">
              <w:rPr>
                <w:rFonts w:cs="Times New Roman"/>
                <w:sz w:val="24"/>
                <w:szCs w:val="24"/>
              </w:rPr>
              <w:t>Exact site, date, and individuals removed.</w:t>
            </w:r>
          </w:p>
        </w:tc>
      </w:tr>
      <w:tr w:rsidR="00B54369" w:rsidRPr="00B52F66" w14:paraId="2AF32939" w14:textId="77777777" w:rsidTr="000362A7">
        <w:trPr>
          <w:jc w:val="center"/>
        </w:trPr>
        <w:tc>
          <w:tcPr>
            <w:tcW w:w="963" w:type="dxa"/>
            <w:vAlign w:val="center"/>
          </w:tcPr>
          <w:p w14:paraId="4565AE30" w14:textId="77777777" w:rsidR="00B54369" w:rsidRPr="00B52F66" w:rsidRDefault="00291ECB" w:rsidP="00046F0E">
            <w:pPr>
              <w:spacing w:line="360" w:lineRule="auto"/>
              <w:jc w:val="center"/>
              <w:rPr>
                <w:rFonts w:cs="Times New Roman"/>
                <w:sz w:val="24"/>
                <w:szCs w:val="24"/>
              </w:rPr>
            </w:pPr>
            <w:r w:rsidRPr="00B52F66">
              <w:rPr>
                <w:rFonts w:cs="Times New Roman"/>
                <w:sz w:val="24"/>
                <w:szCs w:val="24"/>
              </w:rPr>
              <w:t>O04</w:t>
            </w:r>
          </w:p>
        </w:tc>
        <w:tc>
          <w:tcPr>
            <w:tcW w:w="1843" w:type="dxa"/>
            <w:vAlign w:val="center"/>
          </w:tcPr>
          <w:p w14:paraId="68D83175" w14:textId="77777777" w:rsidR="00B54369" w:rsidRPr="00B52F66" w:rsidRDefault="00291ECB" w:rsidP="000362A7">
            <w:pPr>
              <w:spacing w:line="360" w:lineRule="auto"/>
              <w:jc w:val="both"/>
              <w:rPr>
                <w:rFonts w:cs="Times New Roman"/>
                <w:sz w:val="24"/>
                <w:szCs w:val="24"/>
              </w:rPr>
            </w:pPr>
            <w:r w:rsidRPr="00B52F66">
              <w:rPr>
                <w:rFonts w:cs="Times New Roman"/>
                <w:sz w:val="24"/>
                <w:szCs w:val="24"/>
              </w:rPr>
              <w:t>Ritual preparation setting</w:t>
            </w:r>
          </w:p>
        </w:tc>
        <w:tc>
          <w:tcPr>
            <w:tcW w:w="1457" w:type="dxa"/>
            <w:vAlign w:val="center"/>
          </w:tcPr>
          <w:p w14:paraId="48EE31BE" w14:textId="77777777" w:rsidR="00B54369" w:rsidRPr="00B52F66" w:rsidRDefault="00291ECB" w:rsidP="000362A7">
            <w:pPr>
              <w:spacing w:line="360" w:lineRule="auto"/>
              <w:jc w:val="both"/>
              <w:rPr>
                <w:rFonts w:cs="Times New Roman"/>
                <w:sz w:val="24"/>
                <w:szCs w:val="24"/>
              </w:rPr>
            </w:pPr>
            <w:r w:rsidRPr="00B52F66">
              <w:rPr>
                <w:rFonts w:cs="Times New Roman"/>
                <w:sz w:val="24"/>
                <w:szCs w:val="24"/>
              </w:rPr>
              <w:t>Participant observation</w:t>
            </w:r>
          </w:p>
        </w:tc>
        <w:tc>
          <w:tcPr>
            <w:tcW w:w="1297" w:type="dxa"/>
            <w:vAlign w:val="center"/>
          </w:tcPr>
          <w:p w14:paraId="74F71080" w14:textId="77777777" w:rsidR="00B54369" w:rsidRPr="00B52F66" w:rsidRDefault="00291ECB" w:rsidP="000362A7">
            <w:pPr>
              <w:spacing w:line="360" w:lineRule="auto"/>
              <w:jc w:val="both"/>
              <w:rPr>
                <w:rFonts w:cs="Times New Roman"/>
                <w:sz w:val="24"/>
                <w:szCs w:val="24"/>
              </w:rPr>
            </w:pPr>
            <w:r w:rsidRPr="00B52F66">
              <w:rPr>
                <w:rFonts w:cs="Times New Roman"/>
                <w:sz w:val="24"/>
                <w:szCs w:val="24"/>
              </w:rPr>
              <w:t>T2/T3</w:t>
            </w:r>
          </w:p>
        </w:tc>
        <w:tc>
          <w:tcPr>
            <w:tcW w:w="3233" w:type="dxa"/>
          </w:tcPr>
          <w:p w14:paraId="4540ED78" w14:textId="77777777" w:rsidR="00B54369" w:rsidRPr="00B52F66" w:rsidRDefault="00291ECB" w:rsidP="00B52F66">
            <w:pPr>
              <w:spacing w:line="360" w:lineRule="auto"/>
              <w:jc w:val="both"/>
              <w:rPr>
                <w:rFonts w:cs="Times New Roman"/>
                <w:sz w:val="24"/>
                <w:szCs w:val="24"/>
              </w:rPr>
            </w:pPr>
            <w:r w:rsidRPr="00B52F66">
              <w:rPr>
                <w:rFonts w:cs="Times New Roman"/>
                <w:sz w:val="24"/>
                <w:szCs w:val="24"/>
              </w:rPr>
              <w:t xml:space="preserve">Observation recorded apprenticeship-like preparation: arranging offerings, costumes, props, musical coordination, and correction by </w:t>
            </w:r>
            <w:r w:rsidRPr="00B52F66">
              <w:rPr>
                <w:rFonts w:cs="Times New Roman"/>
                <w:sz w:val="24"/>
                <w:szCs w:val="24"/>
              </w:rPr>
              <w:lastRenderedPageBreak/>
              <w:t>experienced practitioners.</w:t>
            </w:r>
          </w:p>
        </w:tc>
        <w:tc>
          <w:tcPr>
            <w:tcW w:w="1791" w:type="dxa"/>
          </w:tcPr>
          <w:p w14:paraId="66E2EEE1" w14:textId="77777777" w:rsidR="00B54369" w:rsidRPr="00B52F66" w:rsidRDefault="00291ECB" w:rsidP="00B52F66">
            <w:pPr>
              <w:spacing w:line="360" w:lineRule="auto"/>
              <w:jc w:val="both"/>
              <w:rPr>
                <w:rFonts w:cs="Times New Roman"/>
                <w:sz w:val="24"/>
                <w:szCs w:val="24"/>
              </w:rPr>
            </w:pPr>
            <w:r w:rsidRPr="00B52F66">
              <w:rPr>
                <w:rFonts w:cs="Times New Roman"/>
                <w:sz w:val="24"/>
                <w:szCs w:val="24"/>
              </w:rPr>
              <w:lastRenderedPageBreak/>
              <w:t>Restricted preparatory details omitted.</w:t>
            </w:r>
          </w:p>
        </w:tc>
      </w:tr>
      <w:tr w:rsidR="00B54369" w:rsidRPr="00B52F66" w14:paraId="0A738B86" w14:textId="77777777" w:rsidTr="000362A7">
        <w:trPr>
          <w:jc w:val="center"/>
        </w:trPr>
        <w:tc>
          <w:tcPr>
            <w:tcW w:w="963" w:type="dxa"/>
            <w:vAlign w:val="center"/>
          </w:tcPr>
          <w:p w14:paraId="4D81305F" w14:textId="77777777" w:rsidR="00B54369" w:rsidRPr="00B52F66" w:rsidRDefault="00291ECB" w:rsidP="00046F0E">
            <w:pPr>
              <w:spacing w:line="360" w:lineRule="auto"/>
              <w:jc w:val="center"/>
              <w:rPr>
                <w:rFonts w:cs="Times New Roman"/>
                <w:sz w:val="24"/>
                <w:szCs w:val="24"/>
              </w:rPr>
            </w:pPr>
            <w:r w:rsidRPr="00B52F66">
              <w:rPr>
                <w:rFonts w:cs="Times New Roman"/>
                <w:sz w:val="24"/>
                <w:szCs w:val="24"/>
              </w:rPr>
              <w:t>DM01</w:t>
            </w:r>
          </w:p>
        </w:tc>
        <w:tc>
          <w:tcPr>
            <w:tcW w:w="1843" w:type="dxa"/>
            <w:vAlign w:val="center"/>
          </w:tcPr>
          <w:p w14:paraId="70297CFB" w14:textId="77777777" w:rsidR="00B54369" w:rsidRPr="00B52F66" w:rsidRDefault="00291ECB" w:rsidP="000362A7">
            <w:pPr>
              <w:spacing w:line="360" w:lineRule="auto"/>
              <w:jc w:val="both"/>
              <w:rPr>
                <w:rFonts w:cs="Times New Roman"/>
                <w:sz w:val="24"/>
                <w:szCs w:val="24"/>
              </w:rPr>
            </w:pPr>
            <w:r w:rsidRPr="00B52F66">
              <w:rPr>
                <w:rFonts w:cs="Times New Roman"/>
                <w:sz w:val="24"/>
                <w:szCs w:val="24"/>
              </w:rPr>
              <w:t>Public digital content</w:t>
            </w:r>
          </w:p>
        </w:tc>
        <w:tc>
          <w:tcPr>
            <w:tcW w:w="1457" w:type="dxa"/>
            <w:vAlign w:val="center"/>
          </w:tcPr>
          <w:p w14:paraId="02ACAC89" w14:textId="77777777" w:rsidR="00B54369" w:rsidRPr="00B52F66" w:rsidRDefault="00291ECB" w:rsidP="000362A7">
            <w:pPr>
              <w:spacing w:line="360" w:lineRule="auto"/>
              <w:jc w:val="both"/>
              <w:rPr>
                <w:rFonts w:cs="Times New Roman"/>
                <w:sz w:val="24"/>
                <w:szCs w:val="24"/>
              </w:rPr>
            </w:pPr>
            <w:r w:rsidRPr="00B52F66">
              <w:rPr>
                <w:rFonts w:cs="Times New Roman"/>
                <w:sz w:val="24"/>
                <w:szCs w:val="24"/>
              </w:rPr>
              <w:t>Digital media analysis</w:t>
            </w:r>
          </w:p>
        </w:tc>
        <w:tc>
          <w:tcPr>
            <w:tcW w:w="1297" w:type="dxa"/>
            <w:vAlign w:val="center"/>
          </w:tcPr>
          <w:p w14:paraId="3563C748" w14:textId="77777777" w:rsidR="00B54369" w:rsidRPr="00B52F66" w:rsidRDefault="00291ECB" w:rsidP="000362A7">
            <w:pPr>
              <w:spacing w:line="360" w:lineRule="auto"/>
              <w:jc w:val="both"/>
              <w:rPr>
                <w:rFonts w:cs="Times New Roman"/>
                <w:sz w:val="24"/>
                <w:szCs w:val="24"/>
              </w:rPr>
            </w:pPr>
            <w:r w:rsidRPr="00B52F66">
              <w:rPr>
                <w:rFonts w:cs="Times New Roman"/>
                <w:sz w:val="24"/>
                <w:szCs w:val="24"/>
              </w:rPr>
              <w:t>DM1/DM5</w:t>
            </w:r>
          </w:p>
        </w:tc>
        <w:tc>
          <w:tcPr>
            <w:tcW w:w="3233" w:type="dxa"/>
          </w:tcPr>
          <w:p w14:paraId="4FE0E1E2" w14:textId="77777777" w:rsidR="00B54369" w:rsidRPr="00B52F66" w:rsidRDefault="00291ECB" w:rsidP="00B52F66">
            <w:pPr>
              <w:spacing w:line="360" w:lineRule="auto"/>
              <w:jc w:val="both"/>
              <w:rPr>
                <w:rFonts w:cs="Times New Roman"/>
                <w:sz w:val="24"/>
                <w:szCs w:val="24"/>
              </w:rPr>
            </w:pPr>
            <w:r w:rsidRPr="00B52F66">
              <w:rPr>
                <w:rFonts w:cs="Times New Roman"/>
                <w:sz w:val="24"/>
                <w:szCs w:val="24"/>
              </w:rPr>
              <w:t xml:space="preserve">A public video/post documented </w:t>
            </w:r>
            <w:proofErr w:type="spellStart"/>
            <w:r w:rsidRPr="00C155BA">
              <w:rPr>
                <w:rFonts w:cs="Times New Roman"/>
                <w:i/>
                <w:iCs/>
                <w:sz w:val="24"/>
                <w:szCs w:val="24"/>
              </w:rPr>
              <w:t>chầu</w:t>
            </w:r>
            <w:proofErr w:type="spellEnd"/>
            <w:r w:rsidRPr="00C155BA">
              <w:rPr>
                <w:rFonts w:cs="Times New Roman"/>
                <w:i/>
                <w:iCs/>
                <w:sz w:val="24"/>
                <w:szCs w:val="24"/>
              </w:rPr>
              <w:t xml:space="preserve"> </w:t>
            </w:r>
            <w:proofErr w:type="spellStart"/>
            <w:r w:rsidRPr="00C155BA">
              <w:rPr>
                <w:rFonts w:cs="Times New Roman"/>
                <w:i/>
                <w:iCs/>
                <w:sz w:val="24"/>
                <w:szCs w:val="24"/>
              </w:rPr>
              <w:t>văn</w:t>
            </w:r>
            <w:proofErr w:type="spellEnd"/>
            <w:r w:rsidRPr="00B52F66">
              <w:rPr>
                <w:rFonts w:cs="Times New Roman"/>
                <w:sz w:val="24"/>
                <w:szCs w:val="24"/>
              </w:rPr>
              <w:t xml:space="preserve"> and ritual sequence in a way that could support learning but required contextual explanation to avoid reduction to performance alone.</w:t>
            </w:r>
          </w:p>
        </w:tc>
        <w:tc>
          <w:tcPr>
            <w:tcW w:w="1791" w:type="dxa"/>
          </w:tcPr>
          <w:p w14:paraId="01468BF3" w14:textId="77777777" w:rsidR="00B54369" w:rsidRPr="00B52F66" w:rsidRDefault="00291ECB" w:rsidP="00B52F66">
            <w:pPr>
              <w:spacing w:line="360" w:lineRule="auto"/>
              <w:jc w:val="both"/>
              <w:rPr>
                <w:rFonts w:cs="Times New Roman"/>
                <w:sz w:val="24"/>
                <w:szCs w:val="24"/>
              </w:rPr>
            </w:pPr>
            <w:r w:rsidRPr="00B52F66">
              <w:rPr>
                <w:rFonts w:cs="Times New Roman"/>
                <w:sz w:val="24"/>
                <w:szCs w:val="24"/>
              </w:rPr>
              <w:t>URL not reproduced to avoid amplifying sensitive ritual content.</w:t>
            </w:r>
          </w:p>
        </w:tc>
      </w:tr>
      <w:tr w:rsidR="00B54369" w:rsidRPr="00B52F66" w14:paraId="2585EA21" w14:textId="77777777" w:rsidTr="000362A7">
        <w:trPr>
          <w:jc w:val="center"/>
        </w:trPr>
        <w:tc>
          <w:tcPr>
            <w:tcW w:w="963" w:type="dxa"/>
            <w:vAlign w:val="center"/>
          </w:tcPr>
          <w:p w14:paraId="0DBC4789" w14:textId="77777777" w:rsidR="00B54369" w:rsidRPr="00B52F66" w:rsidRDefault="00291ECB" w:rsidP="00046F0E">
            <w:pPr>
              <w:spacing w:line="360" w:lineRule="auto"/>
              <w:jc w:val="center"/>
              <w:rPr>
                <w:rFonts w:cs="Times New Roman"/>
                <w:sz w:val="24"/>
                <w:szCs w:val="24"/>
              </w:rPr>
            </w:pPr>
            <w:r w:rsidRPr="00B52F66">
              <w:rPr>
                <w:rFonts w:cs="Times New Roman"/>
                <w:sz w:val="24"/>
                <w:szCs w:val="24"/>
              </w:rPr>
              <w:t>DM02</w:t>
            </w:r>
          </w:p>
        </w:tc>
        <w:tc>
          <w:tcPr>
            <w:tcW w:w="1843" w:type="dxa"/>
            <w:vAlign w:val="center"/>
          </w:tcPr>
          <w:p w14:paraId="0B110610" w14:textId="77777777" w:rsidR="00B54369" w:rsidRPr="00B52F66" w:rsidRDefault="00291ECB" w:rsidP="000362A7">
            <w:pPr>
              <w:spacing w:line="360" w:lineRule="auto"/>
              <w:jc w:val="both"/>
              <w:rPr>
                <w:rFonts w:cs="Times New Roman"/>
                <w:sz w:val="24"/>
                <w:szCs w:val="24"/>
              </w:rPr>
            </w:pPr>
            <w:r w:rsidRPr="00B52F66">
              <w:rPr>
                <w:rFonts w:cs="Times New Roman"/>
                <w:sz w:val="24"/>
                <w:szCs w:val="24"/>
              </w:rPr>
              <w:t>Public digital content</w:t>
            </w:r>
          </w:p>
        </w:tc>
        <w:tc>
          <w:tcPr>
            <w:tcW w:w="1457" w:type="dxa"/>
            <w:vAlign w:val="center"/>
          </w:tcPr>
          <w:p w14:paraId="272240E2" w14:textId="77777777" w:rsidR="00B54369" w:rsidRPr="00B52F66" w:rsidRDefault="00291ECB" w:rsidP="000362A7">
            <w:pPr>
              <w:spacing w:line="360" w:lineRule="auto"/>
              <w:jc w:val="both"/>
              <w:rPr>
                <w:rFonts w:cs="Times New Roman"/>
                <w:sz w:val="24"/>
                <w:szCs w:val="24"/>
              </w:rPr>
            </w:pPr>
            <w:r w:rsidRPr="00B52F66">
              <w:rPr>
                <w:rFonts w:cs="Times New Roman"/>
                <w:sz w:val="24"/>
                <w:szCs w:val="24"/>
              </w:rPr>
              <w:t>Digital media analysis</w:t>
            </w:r>
          </w:p>
        </w:tc>
        <w:tc>
          <w:tcPr>
            <w:tcW w:w="1297" w:type="dxa"/>
            <w:vAlign w:val="center"/>
          </w:tcPr>
          <w:p w14:paraId="681FEE9C" w14:textId="77777777" w:rsidR="00B54369" w:rsidRPr="00B52F66" w:rsidRDefault="00291ECB" w:rsidP="000362A7">
            <w:pPr>
              <w:spacing w:line="360" w:lineRule="auto"/>
              <w:jc w:val="both"/>
              <w:rPr>
                <w:rFonts w:cs="Times New Roman"/>
                <w:sz w:val="24"/>
                <w:szCs w:val="24"/>
              </w:rPr>
            </w:pPr>
            <w:r w:rsidRPr="00B52F66">
              <w:rPr>
                <w:rFonts w:cs="Times New Roman"/>
                <w:sz w:val="24"/>
                <w:szCs w:val="24"/>
              </w:rPr>
              <w:t>DM2/DM4</w:t>
            </w:r>
          </w:p>
        </w:tc>
        <w:tc>
          <w:tcPr>
            <w:tcW w:w="3233" w:type="dxa"/>
          </w:tcPr>
          <w:p w14:paraId="2C11CA53" w14:textId="77777777" w:rsidR="00B54369" w:rsidRPr="00B52F66" w:rsidRDefault="00291ECB" w:rsidP="00B52F66">
            <w:pPr>
              <w:spacing w:line="360" w:lineRule="auto"/>
              <w:jc w:val="both"/>
              <w:rPr>
                <w:rFonts w:cs="Times New Roman"/>
                <w:sz w:val="24"/>
                <w:szCs w:val="24"/>
              </w:rPr>
            </w:pPr>
            <w:r w:rsidRPr="00B52F66">
              <w:rPr>
                <w:rFonts w:cs="Times New Roman"/>
                <w:sz w:val="24"/>
                <w:szCs w:val="24"/>
              </w:rPr>
              <w:t>A heritage-oriented article framed Mother Goddess Worship as national intangible heritage and emphasized preservation, documentation, and responsible promotion.</w:t>
            </w:r>
          </w:p>
        </w:tc>
        <w:tc>
          <w:tcPr>
            <w:tcW w:w="1791" w:type="dxa"/>
          </w:tcPr>
          <w:p w14:paraId="418BA6AC" w14:textId="77777777" w:rsidR="00B54369" w:rsidRPr="00B52F66" w:rsidRDefault="00291ECB" w:rsidP="00B52F66">
            <w:pPr>
              <w:spacing w:line="360" w:lineRule="auto"/>
              <w:jc w:val="both"/>
              <w:rPr>
                <w:rFonts w:cs="Times New Roman"/>
                <w:sz w:val="24"/>
                <w:szCs w:val="24"/>
              </w:rPr>
            </w:pPr>
            <w:r w:rsidRPr="00B52F66">
              <w:rPr>
                <w:rFonts w:cs="Times New Roman"/>
                <w:sz w:val="24"/>
                <w:szCs w:val="24"/>
              </w:rPr>
              <w:t>Public source category retained; no personal account cited.</w:t>
            </w:r>
          </w:p>
        </w:tc>
      </w:tr>
      <w:tr w:rsidR="00B54369" w:rsidRPr="00B52F66" w14:paraId="4B904343" w14:textId="77777777" w:rsidTr="000362A7">
        <w:trPr>
          <w:jc w:val="center"/>
        </w:trPr>
        <w:tc>
          <w:tcPr>
            <w:tcW w:w="963" w:type="dxa"/>
            <w:vAlign w:val="center"/>
          </w:tcPr>
          <w:p w14:paraId="1D73BF12" w14:textId="77777777" w:rsidR="00B54369" w:rsidRPr="00B52F66" w:rsidRDefault="00291ECB" w:rsidP="00046F0E">
            <w:pPr>
              <w:spacing w:line="360" w:lineRule="auto"/>
              <w:jc w:val="center"/>
              <w:rPr>
                <w:rFonts w:cs="Times New Roman"/>
                <w:sz w:val="24"/>
                <w:szCs w:val="24"/>
              </w:rPr>
            </w:pPr>
            <w:r w:rsidRPr="00B52F66">
              <w:rPr>
                <w:rFonts w:cs="Times New Roman"/>
                <w:sz w:val="24"/>
                <w:szCs w:val="24"/>
              </w:rPr>
              <w:t>DM03</w:t>
            </w:r>
          </w:p>
        </w:tc>
        <w:tc>
          <w:tcPr>
            <w:tcW w:w="1843" w:type="dxa"/>
            <w:vAlign w:val="center"/>
          </w:tcPr>
          <w:p w14:paraId="7C75C929" w14:textId="77777777" w:rsidR="00B54369" w:rsidRPr="00B52F66" w:rsidRDefault="00291ECB" w:rsidP="000362A7">
            <w:pPr>
              <w:spacing w:line="360" w:lineRule="auto"/>
              <w:jc w:val="both"/>
              <w:rPr>
                <w:rFonts w:cs="Times New Roman"/>
                <w:sz w:val="24"/>
                <w:szCs w:val="24"/>
              </w:rPr>
            </w:pPr>
            <w:r w:rsidRPr="00B52F66">
              <w:rPr>
                <w:rFonts w:cs="Times New Roman"/>
                <w:sz w:val="24"/>
                <w:szCs w:val="24"/>
              </w:rPr>
              <w:t>Public digital content</w:t>
            </w:r>
          </w:p>
        </w:tc>
        <w:tc>
          <w:tcPr>
            <w:tcW w:w="1457" w:type="dxa"/>
            <w:vAlign w:val="center"/>
          </w:tcPr>
          <w:p w14:paraId="4DB32FDE" w14:textId="77777777" w:rsidR="00B54369" w:rsidRPr="00B52F66" w:rsidRDefault="00291ECB" w:rsidP="000362A7">
            <w:pPr>
              <w:spacing w:line="360" w:lineRule="auto"/>
              <w:jc w:val="both"/>
              <w:rPr>
                <w:rFonts w:cs="Times New Roman"/>
                <w:sz w:val="24"/>
                <w:szCs w:val="24"/>
              </w:rPr>
            </w:pPr>
            <w:r w:rsidRPr="00B52F66">
              <w:rPr>
                <w:rFonts w:cs="Times New Roman"/>
                <w:sz w:val="24"/>
                <w:szCs w:val="24"/>
              </w:rPr>
              <w:t>Digital media analysis</w:t>
            </w:r>
          </w:p>
        </w:tc>
        <w:tc>
          <w:tcPr>
            <w:tcW w:w="1297" w:type="dxa"/>
            <w:vAlign w:val="center"/>
          </w:tcPr>
          <w:p w14:paraId="6E4028CB" w14:textId="77777777" w:rsidR="00B54369" w:rsidRPr="00B52F66" w:rsidRDefault="00291ECB" w:rsidP="000362A7">
            <w:pPr>
              <w:spacing w:line="360" w:lineRule="auto"/>
              <w:jc w:val="both"/>
              <w:rPr>
                <w:rFonts w:cs="Times New Roman"/>
                <w:sz w:val="24"/>
                <w:szCs w:val="24"/>
              </w:rPr>
            </w:pPr>
            <w:r w:rsidRPr="00B52F66">
              <w:rPr>
                <w:rFonts w:cs="Times New Roman"/>
                <w:sz w:val="24"/>
                <w:szCs w:val="24"/>
              </w:rPr>
              <w:t>DM3/DM6</w:t>
            </w:r>
          </w:p>
        </w:tc>
        <w:tc>
          <w:tcPr>
            <w:tcW w:w="3233" w:type="dxa"/>
          </w:tcPr>
          <w:p w14:paraId="2E69E916" w14:textId="77777777" w:rsidR="00B54369" w:rsidRPr="00B52F66" w:rsidRDefault="00291ECB" w:rsidP="00B52F66">
            <w:pPr>
              <w:spacing w:line="360" w:lineRule="auto"/>
              <w:jc w:val="both"/>
              <w:rPr>
                <w:rFonts w:cs="Times New Roman"/>
                <w:sz w:val="24"/>
                <w:szCs w:val="24"/>
              </w:rPr>
            </w:pPr>
            <w:r w:rsidRPr="00B52F66">
              <w:rPr>
                <w:rFonts w:cs="Times New Roman"/>
                <w:sz w:val="24"/>
                <w:szCs w:val="24"/>
              </w:rPr>
              <w:t>Audience comments showed mixed reception: admiration for color and music alongside confusion over sacred meaning, indicating the need for interpretive mediation.</w:t>
            </w:r>
          </w:p>
        </w:tc>
        <w:tc>
          <w:tcPr>
            <w:tcW w:w="1791" w:type="dxa"/>
          </w:tcPr>
          <w:p w14:paraId="301FB5DA" w14:textId="77777777" w:rsidR="00B54369" w:rsidRPr="00B52F66" w:rsidRDefault="00291ECB" w:rsidP="00B52F66">
            <w:pPr>
              <w:spacing w:line="360" w:lineRule="auto"/>
              <w:jc w:val="both"/>
              <w:rPr>
                <w:rFonts w:cs="Times New Roman"/>
                <w:sz w:val="24"/>
                <w:szCs w:val="24"/>
              </w:rPr>
            </w:pPr>
            <w:r w:rsidRPr="00B52F66">
              <w:rPr>
                <w:rFonts w:cs="Times New Roman"/>
                <w:sz w:val="24"/>
                <w:szCs w:val="24"/>
              </w:rPr>
              <w:t>Usernames and comment text paraphrased.</w:t>
            </w:r>
          </w:p>
        </w:tc>
      </w:tr>
      <w:tr w:rsidR="00B54369" w:rsidRPr="00B52F66" w14:paraId="2E9EB4FE" w14:textId="77777777" w:rsidTr="000362A7">
        <w:trPr>
          <w:jc w:val="center"/>
        </w:trPr>
        <w:tc>
          <w:tcPr>
            <w:tcW w:w="963" w:type="dxa"/>
            <w:vAlign w:val="center"/>
          </w:tcPr>
          <w:p w14:paraId="78713DB9" w14:textId="77777777" w:rsidR="00B54369" w:rsidRPr="00B52F66" w:rsidRDefault="00291ECB" w:rsidP="00046F0E">
            <w:pPr>
              <w:spacing w:line="360" w:lineRule="auto"/>
              <w:jc w:val="center"/>
              <w:rPr>
                <w:rFonts w:cs="Times New Roman"/>
                <w:sz w:val="24"/>
                <w:szCs w:val="24"/>
              </w:rPr>
            </w:pPr>
            <w:r w:rsidRPr="00B52F66">
              <w:rPr>
                <w:rFonts w:cs="Times New Roman"/>
                <w:sz w:val="24"/>
                <w:szCs w:val="24"/>
              </w:rPr>
              <w:t>DOC01</w:t>
            </w:r>
          </w:p>
        </w:tc>
        <w:tc>
          <w:tcPr>
            <w:tcW w:w="1843" w:type="dxa"/>
            <w:vAlign w:val="center"/>
          </w:tcPr>
          <w:p w14:paraId="2B59E0FD" w14:textId="77777777" w:rsidR="00B54369" w:rsidRPr="00B52F66" w:rsidRDefault="00291ECB" w:rsidP="000362A7">
            <w:pPr>
              <w:spacing w:line="360" w:lineRule="auto"/>
              <w:jc w:val="both"/>
              <w:rPr>
                <w:rFonts w:cs="Times New Roman"/>
                <w:sz w:val="24"/>
                <w:szCs w:val="24"/>
              </w:rPr>
            </w:pPr>
            <w:r w:rsidRPr="00B52F66">
              <w:rPr>
                <w:rFonts w:cs="Times New Roman"/>
                <w:sz w:val="24"/>
                <w:szCs w:val="24"/>
              </w:rPr>
              <w:t>Policy/heritage document</w:t>
            </w:r>
          </w:p>
        </w:tc>
        <w:tc>
          <w:tcPr>
            <w:tcW w:w="1457" w:type="dxa"/>
            <w:vAlign w:val="center"/>
          </w:tcPr>
          <w:p w14:paraId="32190A46" w14:textId="77777777" w:rsidR="00B54369" w:rsidRPr="00B52F66" w:rsidRDefault="00291ECB" w:rsidP="000362A7">
            <w:pPr>
              <w:spacing w:line="360" w:lineRule="auto"/>
              <w:jc w:val="both"/>
              <w:rPr>
                <w:rFonts w:cs="Times New Roman"/>
                <w:sz w:val="24"/>
                <w:szCs w:val="24"/>
              </w:rPr>
            </w:pPr>
            <w:r w:rsidRPr="00B52F66">
              <w:rPr>
                <w:rFonts w:cs="Times New Roman"/>
                <w:sz w:val="24"/>
                <w:szCs w:val="24"/>
              </w:rPr>
              <w:t>Document analysis</w:t>
            </w:r>
          </w:p>
        </w:tc>
        <w:tc>
          <w:tcPr>
            <w:tcW w:w="1297" w:type="dxa"/>
            <w:vAlign w:val="center"/>
          </w:tcPr>
          <w:p w14:paraId="05ABFA66" w14:textId="77777777" w:rsidR="00B54369" w:rsidRPr="00B52F66" w:rsidRDefault="00291ECB" w:rsidP="000362A7">
            <w:pPr>
              <w:spacing w:line="360" w:lineRule="auto"/>
              <w:jc w:val="both"/>
              <w:rPr>
                <w:rFonts w:cs="Times New Roman"/>
                <w:sz w:val="24"/>
                <w:szCs w:val="24"/>
              </w:rPr>
            </w:pPr>
            <w:r w:rsidRPr="00B52F66">
              <w:rPr>
                <w:rFonts w:cs="Times New Roman"/>
                <w:sz w:val="24"/>
                <w:szCs w:val="24"/>
              </w:rPr>
              <w:t>T5/T6</w:t>
            </w:r>
          </w:p>
        </w:tc>
        <w:tc>
          <w:tcPr>
            <w:tcW w:w="3233" w:type="dxa"/>
          </w:tcPr>
          <w:p w14:paraId="31B1BBCD" w14:textId="77777777" w:rsidR="00B54369" w:rsidRPr="00B52F66" w:rsidRDefault="00291ECB" w:rsidP="00B52F66">
            <w:pPr>
              <w:spacing w:line="360" w:lineRule="auto"/>
              <w:jc w:val="both"/>
              <w:rPr>
                <w:rFonts w:cs="Times New Roman"/>
                <w:sz w:val="24"/>
                <w:szCs w:val="24"/>
              </w:rPr>
            </w:pPr>
            <w:r w:rsidRPr="00B52F66">
              <w:rPr>
                <w:rFonts w:cs="Times New Roman"/>
                <w:sz w:val="24"/>
                <w:szCs w:val="24"/>
              </w:rPr>
              <w:t xml:space="preserve">Documentary materials supported the interpretation that heritage governance expands recognition </w:t>
            </w:r>
            <w:r w:rsidRPr="00B52F66">
              <w:rPr>
                <w:rFonts w:cs="Times New Roman"/>
                <w:sz w:val="24"/>
                <w:szCs w:val="24"/>
              </w:rPr>
              <w:lastRenderedPageBreak/>
              <w:t>while introducing questions about authenticity, regulation, and community authority.</w:t>
            </w:r>
          </w:p>
        </w:tc>
        <w:tc>
          <w:tcPr>
            <w:tcW w:w="1791" w:type="dxa"/>
          </w:tcPr>
          <w:p w14:paraId="0A7E696A" w14:textId="77777777" w:rsidR="00B54369" w:rsidRPr="00B52F66" w:rsidRDefault="00291ECB" w:rsidP="00B52F66">
            <w:pPr>
              <w:spacing w:line="360" w:lineRule="auto"/>
              <w:jc w:val="both"/>
              <w:rPr>
                <w:rFonts w:cs="Times New Roman"/>
                <w:sz w:val="24"/>
                <w:szCs w:val="24"/>
              </w:rPr>
            </w:pPr>
            <w:r w:rsidRPr="00B52F66">
              <w:rPr>
                <w:rFonts w:cs="Times New Roman"/>
                <w:sz w:val="24"/>
                <w:szCs w:val="24"/>
              </w:rPr>
              <w:lastRenderedPageBreak/>
              <w:t>No restriction; public document category.</w:t>
            </w:r>
          </w:p>
        </w:tc>
      </w:tr>
    </w:tbl>
    <w:p w14:paraId="3A1696B1" w14:textId="77777777" w:rsidR="00B52F66" w:rsidRPr="00B52F66" w:rsidRDefault="00B52F66" w:rsidP="00B52F66">
      <w:pPr>
        <w:spacing w:after="0" w:line="360" w:lineRule="auto"/>
        <w:rPr>
          <w:rFonts w:cs="Times New Roman"/>
          <w:b/>
          <w:sz w:val="24"/>
          <w:szCs w:val="24"/>
        </w:rPr>
      </w:pPr>
    </w:p>
    <w:p w14:paraId="19923191" w14:textId="06C47704" w:rsidR="00B54369" w:rsidRPr="00B52F66" w:rsidRDefault="00291ECB" w:rsidP="00B52F66">
      <w:pPr>
        <w:spacing w:after="0" w:line="360" w:lineRule="auto"/>
        <w:rPr>
          <w:rFonts w:cs="Times New Roman"/>
          <w:sz w:val="24"/>
          <w:szCs w:val="24"/>
        </w:rPr>
      </w:pPr>
      <w:r w:rsidRPr="00B52F66">
        <w:rPr>
          <w:rFonts w:cs="Times New Roman"/>
          <w:b/>
          <w:sz w:val="24"/>
          <w:szCs w:val="24"/>
        </w:rPr>
        <w:t>S8. Data inventory and restriction register</w:t>
      </w:r>
    </w:p>
    <w:tbl>
      <w:tblPr>
        <w:tblStyle w:val="TableGrid"/>
        <w:tblW w:w="0" w:type="auto"/>
        <w:jc w:val="center"/>
        <w:tblLook w:val="04A0" w:firstRow="1" w:lastRow="0" w:firstColumn="1" w:lastColumn="0" w:noHBand="0" w:noVBand="1"/>
      </w:tblPr>
      <w:tblGrid>
        <w:gridCol w:w="1957"/>
        <w:gridCol w:w="3278"/>
        <w:gridCol w:w="2206"/>
        <w:gridCol w:w="2917"/>
      </w:tblGrid>
      <w:tr w:rsidR="00B52F66" w:rsidRPr="00B52F66" w14:paraId="41D31500" w14:textId="77777777" w:rsidTr="00B52F66">
        <w:trPr>
          <w:jc w:val="center"/>
        </w:trPr>
        <w:tc>
          <w:tcPr>
            <w:tcW w:w="1987" w:type="dxa"/>
          </w:tcPr>
          <w:p w14:paraId="38801C60" w14:textId="3FD7F682" w:rsidR="00B52F66" w:rsidRPr="00B52F66" w:rsidRDefault="00B52F66" w:rsidP="00B52F66">
            <w:pPr>
              <w:spacing w:line="360" w:lineRule="auto"/>
              <w:jc w:val="center"/>
              <w:rPr>
                <w:rFonts w:cs="Times New Roman"/>
                <w:b/>
                <w:bCs/>
                <w:sz w:val="24"/>
                <w:szCs w:val="24"/>
              </w:rPr>
            </w:pPr>
            <w:r w:rsidRPr="00B52F66">
              <w:rPr>
                <w:rFonts w:cs="Times New Roman"/>
                <w:b/>
                <w:bCs/>
                <w:sz w:val="24"/>
                <w:szCs w:val="24"/>
              </w:rPr>
              <w:t>Material type</w:t>
            </w:r>
          </w:p>
        </w:tc>
        <w:tc>
          <w:tcPr>
            <w:tcW w:w="3369" w:type="dxa"/>
          </w:tcPr>
          <w:p w14:paraId="25CD5922" w14:textId="5B18A8B9" w:rsidR="00B52F66" w:rsidRPr="00B52F66" w:rsidRDefault="00B52F66" w:rsidP="00B52F66">
            <w:pPr>
              <w:spacing w:line="360" w:lineRule="auto"/>
              <w:jc w:val="center"/>
              <w:rPr>
                <w:rFonts w:cs="Times New Roman"/>
                <w:b/>
                <w:bCs/>
                <w:sz w:val="24"/>
                <w:szCs w:val="24"/>
              </w:rPr>
            </w:pPr>
            <w:r w:rsidRPr="00B52F66">
              <w:rPr>
                <w:rFonts w:cs="Times New Roman"/>
                <w:b/>
                <w:bCs/>
                <w:sz w:val="24"/>
                <w:szCs w:val="24"/>
              </w:rPr>
              <w:t>Description</w:t>
            </w:r>
          </w:p>
        </w:tc>
        <w:tc>
          <w:tcPr>
            <w:tcW w:w="2256" w:type="dxa"/>
          </w:tcPr>
          <w:p w14:paraId="51E1210D" w14:textId="5C0DB6B1" w:rsidR="00B52F66" w:rsidRPr="00B52F66" w:rsidRDefault="00B52F66" w:rsidP="00B52F66">
            <w:pPr>
              <w:spacing w:line="360" w:lineRule="auto"/>
              <w:jc w:val="center"/>
              <w:rPr>
                <w:rFonts w:cs="Times New Roman"/>
                <w:b/>
                <w:bCs/>
                <w:sz w:val="24"/>
                <w:szCs w:val="24"/>
              </w:rPr>
            </w:pPr>
            <w:r w:rsidRPr="00B52F66">
              <w:rPr>
                <w:rFonts w:cs="Times New Roman"/>
                <w:b/>
                <w:bCs/>
                <w:sz w:val="24"/>
                <w:szCs w:val="24"/>
              </w:rPr>
              <w:t>Provision in this file</w:t>
            </w:r>
          </w:p>
        </w:tc>
        <w:tc>
          <w:tcPr>
            <w:tcW w:w="2972" w:type="dxa"/>
          </w:tcPr>
          <w:p w14:paraId="44BDD64D" w14:textId="15269D50" w:rsidR="00B52F66" w:rsidRPr="00B52F66" w:rsidRDefault="00B52F66" w:rsidP="00B52F66">
            <w:pPr>
              <w:spacing w:line="360" w:lineRule="auto"/>
              <w:jc w:val="center"/>
              <w:rPr>
                <w:rFonts w:cs="Times New Roman"/>
                <w:b/>
                <w:bCs/>
                <w:sz w:val="24"/>
                <w:szCs w:val="24"/>
              </w:rPr>
            </w:pPr>
            <w:r w:rsidRPr="00B52F66">
              <w:rPr>
                <w:rFonts w:cs="Times New Roman"/>
                <w:b/>
                <w:bCs/>
                <w:sz w:val="24"/>
                <w:szCs w:val="24"/>
              </w:rPr>
              <w:t>Access/restriction status</w:t>
            </w:r>
          </w:p>
        </w:tc>
      </w:tr>
      <w:tr w:rsidR="00B54369" w:rsidRPr="00B52F66" w14:paraId="0F63EA35" w14:textId="77777777" w:rsidTr="00B52F66">
        <w:trPr>
          <w:jc w:val="center"/>
        </w:trPr>
        <w:tc>
          <w:tcPr>
            <w:tcW w:w="1987" w:type="dxa"/>
          </w:tcPr>
          <w:p w14:paraId="0DC8FDF9" w14:textId="77777777" w:rsidR="00B54369" w:rsidRPr="00B52F66" w:rsidRDefault="00291ECB" w:rsidP="00B52F66">
            <w:pPr>
              <w:spacing w:line="360" w:lineRule="auto"/>
              <w:jc w:val="both"/>
              <w:rPr>
                <w:rFonts w:cs="Times New Roman"/>
                <w:sz w:val="24"/>
                <w:szCs w:val="24"/>
              </w:rPr>
            </w:pPr>
            <w:r w:rsidRPr="00B52F66">
              <w:rPr>
                <w:rFonts w:cs="Times New Roman"/>
                <w:sz w:val="24"/>
                <w:szCs w:val="24"/>
              </w:rPr>
              <w:t>Anonymized interview summaries</w:t>
            </w:r>
          </w:p>
        </w:tc>
        <w:tc>
          <w:tcPr>
            <w:tcW w:w="3369" w:type="dxa"/>
          </w:tcPr>
          <w:p w14:paraId="72C400DC" w14:textId="77777777" w:rsidR="00B54369" w:rsidRPr="00B52F66" w:rsidRDefault="00291ECB" w:rsidP="00B52F66">
            <w:pPr>
              <w:spacing w:line="360" w:lineRule="auto"/>
              <w:jc w:val="both"/>
              <w:rPr>
                <w:rFonts w:cs="Times New Roman"/>
                <w:sz w:val="24"/>
                <w:szCs w:val="24"/>
              </w:rPr>
            </w:pPr>
            <w:r w:rsidRPr="00B52F66">
              <w:rPr>
                <w:rFonts w:cs="Times New Roman"/>
                <w:sz w:val="24"/>
                <w:szCs w:val="24"/>
              </w:rPr>
              <w:t>Processed qualitative summaries from semi-structured interviews</w:t>
            </w:r>
          </w:p>
        </w:tc>
        <w:tc>
          <w:tcPr>
            <w:tcW w:w="2256" w:type="dxa"/>
          </w:tcPr>
          <w:p w14:paraId="6461FC18" w14:textId="77777777" w:rsidR="00B54369" w:rsidRPr="00B52F66" w:rsidRDefault="00291ECB" w:rsidP="00B52F66">
            <w:pPr>
              <w:spacing w:line="360" w:lineRule="auto"/>
              <w:jc w:val="both"/>
              <w:rPr>
                <w:rFonts w:cs="Times New Roman"/>
                <w:sz w:val="24"/>
                <w:szCs w:val="24"/>
              </w:rPr>
            </w:pPr>
            <w:r w:rsidRPr="00B52F66">
              <w:rPr>
                <w:rFonts w:cs="Times New Roman"/>
                <w:sz w:val="24"/>
                <w:szCs w:val="24"/>
              </w:rPr>
              <w:t>Included in S7 as anonymized evidence summaries</w:t>
            </w:r>
          </w:p>
        </w:tc>
        <w:tc>
          <w:tcPr>
            <w:tcW w:w="2972" w:type="dxa"/>
          </w:tcPr>
          <w:p w14:paraId="1E110E72" w14:textId="5E3ED058" w:rsidR="00B54369" w:rsidRPr="00B52F66" w:rsidRDefault="00291ECB" w:rsidP="00B52F66">
            <w:pPr>
              <w:spacing w:line="360" w:lineRule="auto"/>
              <w:jc w:val="both"/>
              <w:rPr>
                <w:rFonts w:cs="Times New Roman"/>
                <w:sz w:val="24"/>
                <w:szCs w:val="24"/>
              </w:rPr>
            </w:pPr>
            <w:r w:rsidRPr="00B52F66">
              <w:rPr>
                <w:rFonts w:cs="Times New Roman"/>
                <w:sz w:val="24"/>
                <w:szCs w:val="24"/>
              </w:rPr>
              <w:t xml:space="preserve">Public supplementary </w:t>
            </w:r>
            <w:r w:rsidR="00046F0E">
              <w:rPr>
                <w:rFonts w:cs="Times New Roman"/>
                <w:sz w:val="24"/>
                <w:szCs w:val="24"/>
              </w:rPr>
              <w:t>file/peer</w:t>
            </w:r>
            <w:r w:rsidRPr="00B52F66">
              <w:rPr>
                <w:rFonts w:cs="Times New Roman"/>
                <w:sz w:val="24"/>
                <w:szCs w:val="24"/>
              </w:rPr>
              <w:t xml:space="preserve"> review</w:t>
            </w:r>
          </w:p>
        </w:tc>
      </w:tr>
      <w:tr w:rsidR="00B54369" w:rsidRPr="00B52F66" w14:paraId="0BCD14D5" w14:textId="77777777" w:rsidTr="00B52F66">
        <w:trPr>
          <w:jc w:val="center"/>
        </w:trPr>
        <w:tc>
          <w:tcPr>
            <w:tcW w:w="1987" w:type="dxa"/>
          </w:tcPr>
          <w:p w14:paraId="071CAEFA" w14:textId="77777777" w:rsidR="00B54369" w:rsidRPr="00B52F66" w:rsidRDefault="00291ECB" w:rsidP="00B52F66">
            <w:pPr>
              <w:spacing w:line="360" w:lineRule="auto"/>
              <w:jc w:val="both"/>
              <w:rPr>
                <w:rFonts w:cs="Times New Roman"/>
                <w:sz w:val="24"/>
                <w:szCs w:val="24"/>
              </w:rPr>
            </w:pPr>
            <w:r w:rsidRPr="00B52F66">
              <w:rPr>
                <w:rFonts w:cs="Times New Roman"/>
                <w:sz w:val="24"/>
                <w:szCs w:val="24"/>
              </w:rPr>
              <w:t>Semi-structured interview guide</w:t>
            </w:r>
          </w:p>
        </w:tc>
        <w:tc>
          <w:tcPr>
            <w:tcW w:w="3369" w:type="dxa"/>
          </w:tcPr>
          <w:p w14:paraId="72715760" w14:textId="77777777" w:rsidR="00B54369" w:rsidRPr="00B52F66" w:rsidRDefault="00291ECB" w:rsidP="00B52F66">
            <w:pPr>
              <w:spacing w:line="360" w:lineRule="auto"/>
              <w:jc w:val="both"/>
              <w:rPr>
                <w:rFonts w:cs="Times New Roman"/>
                <w:sz w:val="24"/>
                <w:szCs w:val="24"/>
              </w:rPr>
            </w:pPr>
            <w:r w:rsidRPr="00B52F66">
              <w:rPr>
                <w:rFonts w:cs="Times New Roman"/>
                <w:sz w:val="24"/>
                <w:szCs w:val="24"/>
              </w:rPr>
              <w:t>Questions and topic areas used for interviews</w:t>
            </w:r>
          </w:p>
        </w:tc>
        <w:tc>
          <w:tcPr>
            <w:tcW w:w="2256" w:type="dxa"/>
          </w:tcPr>
          <w:p w14:paraId="013204AD" w14:textId="77777777" w:rsidR="00B54369" w:rsidRPr="00B52F66" w:rsidRDefault="00291ECB" w:rsidP="00B52F66">
            <w:pPr>
              <w:spacing w:line="360" w:lineRule="auto"/>
              <w:jc w:val="both"/>
              <w:rPr>
                <w:rFonts w:cs="Times New Roman"/>
                <w:sz w:val="24"/>
                <w:szCs w:val="24"/>
              </w:rPr>
            </w:pPr>
            <w:r w:rsidRPr="00B52F66">
              <w:rPr>
                <w:rFonts w:cs="Times New Roman"/>
                <w:sz w:val="24"/>
                <w:szCs w:val="24"/>
              </w:rPr>
              <w:t>Included in S2</w:t>
            </w:r>
          </w:p>
        </w:tc>
        <w:tc>
          <w:tcPr>
            <w:tcW w:w="2972" w:type="dxa"/>
          </w:tcPr>
          <w:p w14:paraId="76EA0BA1" w14:textId="77777777" w:rsidR="00B54369" w:rsidRPr="00B52F66" w:rsidRDefault="00291ECB" w:rsidP="00B52F66">
            <w:pPr>
              <w:spacing w:line="360" w:lineRule="auto"/>
              <w:jc w:val="both"/>
              <w:rPr>
                <w:rFonts w:cs="Times New Roman"/>
                <w:sz w:val="24"/>
                <w:szCs w:val="24"/>
              </w:rPr>
            </w:pPr>
            <w:r w:rsidRPr="00B52F66">
              <w:rPr>
                <w:rFonts w:cs="Times New Roman"/>
                <w:sz w:val="24"/>
                <w:szCs w:val="24"/>
              </w:rPr>
              <w:t>Public supplementary file</w:t>
            </w:r>
          </w:p>
        </w:tc>
      </w:tr>
      <w:tr w:rsidR="00B54369" w:rsidRPr="00B52F66" w14:paraId="63ABF142" w14:textId="77777777" w:rsidTr="00B52F66">
        <w:trPr>
          <w:jc w:val="center"/>
        </w:trPr>
        <w:tc>
          <w:tcPr>
            <w:tcW w:w="1987" w:type="dxa"/>
          </w:tcPr>
          <w:p w14:paraId="55A4D943" w14:textId="77777777" w:rsidR="00B54369" w:rsidRPr="00B52F66" w:rsidRDefault="00291ECB" w:rsidP="00B52F66">
            <w:pPr>
              <w:spacing w:line="360" w:lineRule="auto"/>
              <w:jc w:val="both"/>
              <w:rPr>
                <w:rFonts w:cs="Times New Roman"/>
                <w:sz w:val="24"/>
                <w:szCs w:val="24"/>
              </w:rPr>
            </w:pPr>
            <w:r w:rsidRPr="00B52F66">
              <w:rPr>
                <w:rFonts w:cs="Times New Roman"/>
                <w:sz w:val="24"/>
                <w:szCs w:val="24"/>
              </w:rPr>
              <w:t>Participant-observation protocol</w:t>
            </w:r>
          </w:p>
        </w:tc>
        <w:tc>
          <w:tcPr>
            <w:tcW w:w="3369" w:type="dxa"/>
          </w:tcPr>
          <w:p w14:paraId="302FCDC9" w14:textId="77777777" w:rsidR="00B54369" w:rsidRPr="00B52F66" w:rsidRDefault="00291ECB" w:rsidP="00B52F66">
            <w:pPr>
              <w:spacing w:line="360" w:lineRule="auto"/>
              <w:jc w:val="both"/>
              <w:rPr>
                <w:rFonts w:cs="Times New Roman"/>
                <w:sz w:val="24"/>
                <w:szCs w:val="24"/>
              </w:rPr>
            </w:pPr>
            <w:r w:rsidRPr="00B52F66">
              <w:rPr>
                <w:rFonts w:cs="Times New Roman"/>
                <w:sz w:val="24"/>
                <w:szCs w:val="24"/>
              </w:rPr>
              <w:t>Observation domains and field-note structure</w:t>
            </w:r>
          </w:p>
        </w:tc>
        <w:tc>
          <w:tcPr>
            <w:tcW w:w="2256" w:type="dxa"/>
          </w:tcPr>
          <w:p w14:paraId="34F667D2" w14:textId="77777777" w:rsidR="00B54369" w:rsidRPr="00B52F66" w:rsidRDefault="00291ECB" w:rsidP="00B52F66">
            <w:pPr>
              <w:spacing w:line="360" w:lineRule="auto"/>
              <w:jc w:val="both"/>
              <w:rPr>
                <w:rFonts w:cs="Times New Roman"/>
                <w:sz w:val="24"/>
                <w:szCs w:val="24"/>
              </w:rPr>
            </w:pPr>
            <w:r w:rsidRPr="00B52F66">
              <w:rPr>
                <w:rFonts w:cs="Times New Roman"/>
                <w:sz w:val="24"/>
                <w:szCs w:val="24"/>
              </w:rPr>
              <w:t>Included in S3</w:t>
            </w:r>
          </w:p>
        </w:tc>
        <w:tc>
          <w:tcPr>
            <w:tcW w:w="2972" w:type="dxa"/>
          </w:tcPr>
          <w:p w14:paraId="6BF9A7EC" w14:textId="77777777" w:rsidR="00B54369" w:rsidRPr="00B52F66" w:rsidRDefault="00291ECB" w:rsidP="00B52F66">
            <w:pPr>
              <w:spacing w:line="360" w:lineRule="auto"/>
              <w:jc w:val="both"/>
              <w:rPr>
                <w:rFonts w:cs="Times New Roman"/>
                <w:sz w:val="24"/>
                <w:szCs w:val="24"/>
              </w:rPr>
            </w:pPr>
            <w:r w:rsidRPr="00B52F66">
              <w:rPr>
                <w:rFonts w:cs="Times New Roman"/>
                <w:sz w:val="24"/>
                <w:szCs w:val="24"/>
              </w:rPr>
              <w:t>Public supplementary file</w:t>
            </w:r>
          </w:p>
        </w:tc>
      </w:tr>
      <w:tr w:rsidR="00B54369" w:rsidRPr="00B52F66" w14:paraId="25B6BC21" w14:textId="77777777" w:rsidTr="00B52F66">
        <w:trPr>
          <w:jc w:val="center"/>
        </w:trPr>
        <w:tc>
          <w:tcPr>
            <w:tcW w:w="1987" w:type="dxa"/>
          </w:tcPr>
          <w:p w14:paraId="565359CD" w14:textId="77777777" w:rsidR="00B54369" w:rsidRPr="00B52F66" w:rsidRDefault="00291ECB" w:rsidP="00B52F66">
            <w:pPr>
              <w:spacing w:line="360" w:lineRule="auto"/>
              <w:jc w:val="both"/>
              <w:rPr>
                <w:rFonts w:cs="Times New Roman"/>
                <w:sz w:val="24"/>
                <w:szCs w:val="24"/>
              </w:rPr>
            </w:pPr>
            <w:r w:rsidRPr="00B52F66">
              <w:rPr>
                <w:rFonts w:cs="Times New Roman"/>
                <w:sz w:val="24"/>
                <w:szCs w:val="24"/>
              </w:rPr>
              <w:t>Focus-group protocol</w:t>
            </w:r>
          </w:p>
        </w:tc>
        <w:tc>
          <w:tcPr>
            <w:tcW w:w="3369" w:type="dxa"/>
          </w:tcPr>
          <w:p w14:paraId="56A8EBBB" w14:textId="77777777" w:rsidR="00B54369" w:rsidRPr="00B52F66" w:rsidRDefault="00291ECB" w:rsidP="00B52F66">
            <w:pPr>
              <w:spacing w:line="360" w:lineRule="auto"/>
              <w:jc w:val="both"/>
              <w:rPr>
                <w:rFonts w:cs="Times New Roman"/>
                <w:sz w:val="24"/>
                <w:szCs w:val="24"/>
              </w:rPr>
            </w:pPr>
            <w:r w:rsidRPr="00B52F66">
              <w:rPr>
                <w:rFonts w:cs="Times New Roman"/>
                <w:sz w:val="24"/>
                <w:szCs w:val="24"/>
              </w:rPr>
              <w:t>Moderation procedure and discussion stages</w:t>
            </w:r>
          </w:p>
        </w:tc>
        <w:tc>
          <w:tcPr>
            <w:tcW w:w="2256" w:type="dxa"/>
          </w:tcPr>
          <w:p w14:paraId="2968521B" w14:textId="77777777" w:rsidR="00B54369" w:rsidRPr="00B52F66" w:rsidRDefault="00291ECB" w:rsidP="00B52F66">
            <w:pPr>
              <w:spacing w:line="360" w:lineRule="auto"/>
              <w:jc w:val="both"/>
              <w:rPr>
                <w:rFonts w:cs="Times New Roman"/>
                <w:sz w:val="24"/>
                <w:szCs w:val="24"/>
              </w:rPr>
            </w:pPr>
            <w:r w:rsidRPr="00B52F66">
              <w:rPr>
                <w:rFonts w:cs="Times New Roman"/>
                <w:sz w:val="24"/>
                <w:szCs w:val="24"/>
              </w:rPr>
              <w:t>Included in S4</w:t>
            </w:r>
          </w:p>
        </w:tc>
        <w:tc>
          <w:tcPr>
            <w:tcW w:w="2972" w:type="dxa"/>
          </w:tcPr>
          <w:p w14:paraId="2222A23D" w14:textId="77777777" w:rsidR="00B54369" w:rsidRPr="00B52F66" w:rsidRDefault="00291ECB" w:rsidP="00B52F66">
            <w:pPr>
              <w:spacing w:line="360" w:lineRule="auto"/>
              <w:jc w:val="both"/>
              <w:rPr>
                <w:rFonts w:cs="Times New Roman"/>
                <w:sz w:val="24"/>
                <w:szCs w:val="24"/>
              </w:rPr>
            </w:pPr>
            <w:r w:rsidRPr="00B52F66">
              <w:rPr>
                <w:rFonts w:cs="Times New Roman"/>
                <w:sz w:val="24"/>
                <w:szCs w:val="24"/>
              </w:rPr>
              <w:t>Public supplementary file</w:t>
            </w:r>
          </w:p>
        </w:tc>
      </w:tr>
      <w:tr w:rsidR="00B54369" w:rsidRPr="00B52F66" w14:paraId="17EF1DB4" w14:textId="77777777" w:rsidTr="00B52F66">
        <w:trPr>
          <w:jc w:val="center"/>
        </w:trPr>
        <w:tc>
          <w:tcPr>
            <w:tcW w:w="1987" w:type="dxa"/>
          </w:tcPr>
          <w:p w14:paraId="6E5BF9C7" w14:textId="77777777" w:rsidR="00B54369" w:rsidRPr="00B52F66" w:rsidRDefault="00291ECB" w:rsidP="00B52F66">
            <w:pPr>
              <w:spacing w:line="360" w:lineRule="auto"/>
              <w:jc w:val="both"/>
              <w:rPr>
                <w:rFonts w:cs="Times New Roman"/>
                <w:sz w:val="24"/>
                <w:szCs w:val="24"/>
              </w:rPr>
            </w:pPr>
            <w:r w:rsidRPr="00B52F66">
              <w:rPr>
                <w:rFonts w:cs="Times New Roman"/>
                <w:sz w:val="24"/>
                <w:szCs w:val="24"/>
              </w:rPr>
              <w:t>Digital media coding framework</w:t>
            </w:r>
          </w:p>
        </w:tc>
        <w:tc>
          <w:tcPr>
            <w:tcW w:w="3369" w:type="dxa"/>
          </w:tcPr>
          <w:p w14:paraId="598A458C" w14:textId="77777777" w:rsidR="00B54369" w:rsidRPr="00B52F66" w:rsidRDefault="00291ECB" w:rsidP="00B52F66">
            <w:pPr>
              <w:spacing w:line="360" w:lineRule="auto"/>
              <w:jc w:val="both"/>
              <w:rPr>
                <w:rFonts w:cs="Times New Roman"/>
                <w:sz w:val="24"/>
                <w:szCs w:val="24"/>
              </w:rPr>
            </w:pPr>
            <w:r w:rsidRPr="00B52F66">
              <w:rPr>
                <w:rFonts w:cs="Times New Roman"/>
                <w:sz w:val="24"/>
                <w:szCs w:val="24"/>
              </w:rPr>
              <w:t>Codes DM1-DM6 and operational descriptions</w:t>
            </w:r>
          </w:p>
        </w:tc>
        <w:tc>
          <w:tcPr>
            <w:tcW w:w="2256" w:type="dxa"/>
          </w:tcPr>
          <w:p w14:paraId="289AE83F" w14:textId="77777777" w:rsidR="00B54369" w:rsidRPr="00B52F66" w:rsidRDefault="00291ECB" w:rsidP="00B52F66">
            <w:pPr>
              <w:spacing w:line="360" w:lineRule="auto"/>
              <w:jc w:val="both"/>
              <w:rPr>
                <w:rFonts w:cs="Times New Roman"/>
                <w:sz w:val="24"/>
                <w:szCs w:val="24"/>
              </w:rPr>
            </w:pPr>
            <w:r w:rsidRPr="00B52F66">
              <w:rPr>
                <w:rFonts w:cs="Times New Roman"/>
                <w:sz w:val="24"/>
                <w:szCs w:val="24"/>
              </w:rPr>
              <w:t>Included in S5</w:t>
            </w:r>
          </w:p>
        </w:tc>
        <w:tc>
          <w:tcPr>
            <w:tcW w:w="2972" w:type="dxa"/>
          </w:tcPr>
          <w:p w14:paraId="59CC914D" w14:textId="77777777" w:rsidR="00B54369" w:rsidRPr="00B52F66" w:rsidRDefault="00291ECB" w:rsidP="00B52F66">
            <w:pPr>
              <w:spacing w:line="360" w:lineRule="auto"/>
              <w:jc w:val="both"/>
              <w:rPr>
                <w:rFonts w:cs="Times New Roman"/>
                <w:sz w:val="24"/>
                <w:szCs w:val="24"/>
              </w:rPr>
            </w:pPr>
            <w:r w:rsidRPr="00B52F66">
              <w:rPr>
                <w:rFonts w:cs="Times New Roman"/>
                <w:sz w:val="24"/>
                <w:szCs w:val="24"/>
              </w:rPr>
              <w:t>Public supplementary file</w:t>
            </w:r>
          </w:p>
        </w:tc>
      </w:tr>
      <w:tr w:rsidR="00B54369" w:rsidRPr="00B52F66" w14:paraId="781C3979" w14:textId="77777777" w:rsidTr="00B52F66">
        <w:trPr>
          <w:jc w:val="center"/>
        </w:trPr>
        <w:tc>
          <w:tcPr>
            <w:tcW w:w="1987" w:type="dxa"/>
          </w:tcPr>
          <w:p w14:paraId="4B5336FD" w14:textId="77777777" w:rsidR="00B54369" w:rsidRPr="00B52F66" w:rsidRDefault="00291ECB" w:rsidP="00B52F66">
            <w:pPr>
              <w:spacing w:line="360" w:lineRule="auto"/>
              <w:jc w:val="both"/>
              <w:rPr>
                <w:rFonts w:cs="Times New Roman"/>
                <w:sz w:val="24"/>
                <w:szCs w:val="24"/>
              </w:rPr>
            </w:pPr>
            <w:r w:rsidRPr="00B52F66">
              <w:rPr>
                <w:rFonts w:cs="Times New Roman"/>
                <w:sz w:val="24"/>
                <w:szCs w:val="24"/>
              </w:rPr>
              <w:t>Thematic codebook</w:t>
            </w:r>
          </w:p>
        </w:tc>
        <w:tc>
          <w:tcPr>
            <w:tcW w:w="3369" w:type="dxa"/>
          </w:tcPr>
          <w:p w14:paraId="52717561" w14:textId="77777777" w:rsidR="00B54369" w:rsidRPr="00B52F66" w:rsidRDefault="00291ECB" w:rsidP="00B52F66">
            <w:pPr>
              <w:spacing w:line="360" w:lineRule="auto"/>
              <w:jc w:val="both"/>
              <w:rPr>
                <w:rFonts w:cs="Times New Roman"/>
                <w:sz w:val="24"/>
                <w:szCs w:val="24"/>
              </w:rPr>
            </w:pPr>
            <w:r w:rsidRPr="00B52F66">
              <w:rPr>
                <w:rFonts w:cs="Times New Roman"/>
                <w:sz w:val="24"/>
                <w:szCs w:val="24"/>
              </w:rPr>
              <w:t>Codes T1-T6, definitions and evidence types</w:t>
            </w:r>
          </w:p>
        </w:tc>
        <w:tc>
          <w:tcPr>
            <w:tcW w:w="2256" w:type="dxa"/>
          </w:tcPr>
          <w:p w14:paraId="65B0F289" w14:textId="77777777" w:rsidR="00B54369" w:rsidRPr="00B52F66" w:rsidRDefault="00291ECB" w:rsidP="00B52F66">
            <w:pPr>
              <w:spacing w:line="360" w:lineRule="auto"/>
              <w:jc w:val="both"/>
              <w:rPr>
                <w:rFonts w:cs="Times New Roman"/>
                <w:sz w:val="24"/>
                <w:szCs w:val="24"/>
              </w:rPr>
            </w:pPr>
            <w:r w:rsidRPr="00B52F66">
              <w:rPr>
                <w:rFonts w:cs="Times New Roman"/>
                <w:sz w:val="24"/>
                <w:szCs w:val="24"/>
              </w:rPr>
              <w:t>Included in S6</w:t>
            </w:r>
          </w:p>
        </w:tc>
        <w:tc>
          <w:tcPr>
            <w:tcW w:w="2972" w:type="dxa"/>
          </w:tcPr>
          <w:p w14:paraId="50556BFA" w14:textId="77777777" w:rsidR="00B54369" w:rsidRPr="00B52F66" w:rsidRDefault="00291ECB" w:rsidP="00B52F66">
            <w:pPr>
              <w:spacing w:line="360" w:lineRule="auto"/>
              <w:jc w:val="both"/>
              <w:rPr>
                <w:rFonts w:cs="Times New Roman"/>
                <w:sz w:val="24"/>
                <w:szCs w:val="24"/>
              </w:rPr>
            </w:pPr>
            <w:r w:rsidRPr="00B52F66">
              <w:rPr>
                <w:rFonts w:cs="Times New Roman"/>
                <w:sz w:val="24"/>
                <w:szCs w:val="24"/>
              </w:rPr>
              <w:t>Public supplementary file</w:t>
            </w:r>
          </w:p>
        </w:tc>
      </w:tr>
      <w:tr w:rsidR="00B54369" w:rsidRPr="00B52F66" w14:paraId="0E39274D" w14:textId="77777777" w:rsidTr="00B52F66">
        <w:trPr>
          <w:jc w:val="center"/>
        </w:trPr>
        <w:tc>
          <w:tcPr>
            <w:tcW w:w="1987" w:type="dxa"/>
          </w:tcPr>
          <w:p w14:paraId="6DD5C71F" w14:textId="77777777" w:rsidR="00B54369" w:rsidRPr="00B52F66" w:rsidRDefault="00291ECB" w:rsidP="00B52F66">
            <w:pPr>
              <w:spacing w:line="360" w:lineRule="auto"/>
              <w:jc w:val="both"/>
              <w:rPr>
                <w:rFonts w:cs="Times New Roman"/>
                <w:sz w:val="24"/>
                <w:szCs w:val="24"/>
              </w:rPr>
            </w:pPr>
            <w:r w:rsidRPr="00B52F66">
              <w:rPr>
                <w:rFonts w:cs="Times New Roman"/>
                <w:sz w:val="24"/>
                <w:szCs w:val="24"/>
              </w:rPr>
              <w:t>Raw audio recordings</w:t>
            </w:r>
          </w:p>
        </w:tc>
        <w:tc>
          <w:tcPr>
            <w:tcW w:w="3369" w:type="dxa"/>
          </w:tcPr>
          <w:p w14:paraId="3D44ED51" w14:textId="63D7BDD4" w:rsidR="00B54369" w:rsidRPr="00B52F66" w:rsidRDefault="00291ECB" w:rsidP="00B52F66">
            <w:pPr>
              <w:spacing w:line="360" w:lineRule="auto"/>
              <w:jc w:val="both"/>
              <w:rPr>
                <w:rFonts w:cs="Times New Roman"/>
                <w:sz w:val="24"/>
                <w:szCs w:val="24"/>
              </w:rPr>
            </w:pPr>
            <w:r w:rsidRPr="00B52F66">
              <w:rPr>
                <w:rFonts w:cs="Times New Roman"/>
                <w:sz w:val="24"/>
                <w:szCs w:val="24"/>
              </w:rPr>
              <w:t xml:space="preserve">Original audio data from interviews/focus groups </w:t>
            </w:r>
            <w:r w:rsidR="00046F0E">
              <w:rPr>
                <w:rFonts w:cs="Times New Roman"/>
                <w:sz w:val="24"/>
                <w:szCs w:val="24"/>
              </w:rPr>
              <w:t>was</w:t>
            </w:r>
            <w:r w:rsidRPr="00B52F66">
              <w:rPr>
                <w:rFonts w:cs="Times New Roman"/>
                <w:sz w:val="24"/>
                <w:szCs w:val="24"/>
              </w:rPr>
              <w:t xml:space="preserve"> collected</w:t>
            </w:r>
          </w:p>
        </w:tc>
        <w:tc>
          <w:tcPr>
            <w:tcW w:w="2256" w:type="dxa"/>
          </w:tcPr>
          <w:p w14:paraId="18511C69" w14:textId="77777777" w:rsidR="00B54369" w:rsidRPr="00B52F66" w:rsidRDefault="00291ECB" w:rsidP="00B52F66">
            <w:pPr>
              <w:spacing w:line="360" w:lineRule="auto"/>
              <w:jc w:val="both"/>
              <w:rPr>
                <w:rFonts w:cs="Times New Roman"/>
                <w:sz w:val="24"/>
                <w:szCs w:val="24"/>
              </w:rPr>
            </w:pPr>
            <w:r w:rsidRPr="00B52F66">
              <w:rPr>
                <w:rFonts w:cs="Times New Roman"/>
                <w:sz w:val="24"/>
                <w:szCs w:val="24"/>
              </w:rPr>
              <w:t>Not included</w:t>
            </w:r>
          </w:p>
        </w:tc>
        <w:tc>
          <w:tcPr>
            <w:tcW w:w="2972" w:type="dxa"/>
          </w:tcPr>
          <w:p w14:paraId="7ABBB5C4" w14:textId="77777777" w:rsidR="00B54369" w:rsidRPr="00B52F66" w:rsidRDefault="00291ECB" w:rsidP="00B52F66">
            <w:pPr>
              <w:spacing w:line="360" w:lineRule="auto"/>
              <w:jc w:val="both"/>
              <w:rPr>
                <w:rFonts w:cs="Times New Roman"/>
                <w:sz w:val="24"/>
                <w:szCs w:val="24"/>
              </w:rPr>
            </w:pPr>
            <w:r w:rsidRPr="00B52F66">
              <w:rPr>
                <w:rFonts w:cs="Times New Roman"/>
                <w:sz w:val="24"/>
                <w:szCs w:val="24"/>
              </w:rPr>
              <w:t>Restricted; not publicly available due to consent and confidentiality</w:t>
            </w:r>
          </w:p>
        </w:tc>
      </w:tr>
      <w:tr w:rsidR="00B54369" w:rsidRPr="00B52F66" w14:paraId="761C380B" w14:textId="77777777" w:rsidTr="00B52F66">
        <w:trPr>
          <w:jc w:val="center"/>
        </w:trPr>
        <w:tc>
          <w:tcPr>
            <w:tcW w:w="1987" w:type="dxa"/>
          </w:tcPr>
          <w:p w14:paraId="41A57BA1" w14:textId="77777777" w:rsidR="00B54369" w:rsidRPr="00B52F66" w:rsidRDefault="00291ECB" w:rsidP="00B52F66">
            <w:pPr>
              <w:spacing w:line="360" w:lineRule="auto"/>
              <w:jc w:val="both"/>
              <w:rPr>
                <w:rFonts w:cs="Times New Roman"/>
                <w:sz w:val="24"/>
                <w:szCs w:val="24"/>
              </w:rPr>
            </w:pPr>
            <w:r w:rsidRPr="00B52F66">
              <w:rPr>
                <w:rFonts w:cs="Times New Roman"/>
                <w:sz w:val="24"/>
                <w:szCs w:val="24"/>
              </w:rPr>
              <w:t>Full verbatim transcripts</w:t>
            </w:r>
          </w:p>
        </w:tc>
        <w:tc>
          <w:tcPr>
            <w:tcW w:w="3369" w:type="dxa"/>
          </w:tcPr>
          <w:p w14:paraId="0484B459" w14:textId="77777777" w:rsidR="00B54369" w:rsidRPr="00B52F66" w:rsidRDefault="00291ECB" w:rsidP="00B52F66">
            <w:pPr>
              <w:spacing w:line="360" w:lineRule="auto"/>
              <w:jc w:val="both"/>
              <w:rPr>
                <w:rFonts w:cs="Times New Roman"/>
                <w:sz w:val="24"/>
                <w:szCs w:val="24"/>
              </w:rPr>
            </w:pPr>
            <w:r w:rsidRPr="00B52F66">
              <w:rPr>
                <w:rFonts w:cs="Times New Roman"/>
                <w:sz w:val="24"/>
                <w:szCs w:val="24"/>
              </w:rPr>
              <w:t>Full raw transcripts that may contain identifying details</w:t>
            </w:r>
          </w:p>
        </w:tc>
        <w:tc>
          <w:tcPr>
            <w:tcW w:w="2256" w:type="dxa"/>
          </w:tcPr>
          <w:p w14:paraId="72075A2D" w14:textId="77777777" w:rsidR="00B54369" w:rsidRPr="00B52F66" w:rsidRDefault="00291ECB" w:rsidP="00B52F66">
            <w:pPr>
              <w:spacing w:line="360" w:lineRule="auto"/>
              <w:jc w:val="both"/>
              <w:rPr>
                <w:rFonts w:cs="Times New Roman"/>
                <w:sz w:val="24"/>
                <w:szCs w:val="24"/>
              </w:rPr>
            </w:pPr>
            <w:r w:rsidRPr="00B52F66">
              <w:rPr>
                <w:rFonts w:cs="Times New Roman"/>
                <w:sz w:val="24"/>
                <w:szCs w:val="24"/>
              </w:rPr>
              <w:t>Not included</w:t>
            </w:r>
          </w:p>
        </w:tc>
        <w:tc>
          <w:tcPr>
            <w:tcW w:w="2972" w:type="dxa"/>
          </w:tcPr>
          <w:p w14:paraId="1F1B51C2" w14:textId="77777777" w:rsidR="00B54369" w:rsidRPr="00B52F66" w:rsidRDefault="00291ECB" w:rsidP="00B52F66">
            <w:pPr>
              <w:spacing w:line="360" w:lineRule="auto"/>
              <w:jc w:val="both"/>
              <w:rPr>
                <w:rFonts w:cs="Times New Roman"/>
                <w:sz w:val="24"/>
                <w:szCs w:val="24"/>
              </w:rPr>
            </w:pPr>
            <w:r w:rsidRPr="00B52F66">
              <w:rPr>
                <w:rFonts w:cs="Times New Roman"/>
                <w:sz w:val="24"/>
                <w:szCs w:val="24"/>
              </w:rPr>
              <w:t>Restricted; available only if ethically approved and with appropriate safeguards</w:t>
            </w:r>
          </w:p>
        </w:tc>
      </w:tr>
      <w:tr w:rsidR="00B54369" w:rsidRPr="00B52F66" w14:paraId="428276C1" w14:textId="77777777" w:rsidTr="00B52F66">
        <w:trPr>
          <w:jc w:val="center"/>
        </w:trPr>
        <w:tc>
          <w:tcPr>
            <w:tcW w:w="1987" w:type="dxa"/>
          </w:tcPr>
          <w:p w14:paraId="339F0385" w14:textId="77777777" w:rsidR="00B54369" w:rsidRPr="00B52F66" w:rsidRDefault="00291ECB" w:rsidP="00B52F66">
            <w:pPr>
              <w:spacing w:line="360" w:lineRule="auto"/>
              <w:jc w:val="both"/>
              <w:rPr>
                <w:rFonts w:cs="Times New Roman"/>
                <w:sz w:val="24"/>
                <w:szCs w:val="24"/>
              </w:rPr>
            </w:pPr>
            <w:r w:rsidRPr="00B52F66">
              <w:rPr>
                <w:rFonts w:cs="Times New Roman"/>
                <w:sz w:val="24"/>
                <w:szCs w:val="24"/>
              </w:rPr>
              <w:lastRenderedPageBreak/>
              <w:t>Unredacted field notes</w:t>
            </w:r>
          </w:p>
        </w:tc>
        <w:tc>
          <w:tcPr>
            <w:tcW w:w="3369" w:type="dxa"/>
          </w:tcPr>
          <w:p w14:paraId="7656D32A" w14:textId="77777777" w:rsidR="00B54369" w:rsidRPr="00B52F66" w:rsidRDefault="00291ECB" w:rsidP="00B52F66">
            <w:pPr>
              <w:spacing w:line="360" w:lineRule="auto"/>
              <w:jc w:val="both"/>
              <w:rPr>
                <w:rFonts w:cs="Times New Roman"/>
                <w:sz w:val="24"/>
                <w:szCs w:val="24"/>
              </w:rPr>
            </w:pPr>
            <w:r w:rsidRPr="00B52F66">
              <w:rPr>
                <w:rFonts w:cs="Times New Roman"/>
                <w:sz w:val="24"/>
                <w:szCs w:val="24"/>
              </w:rPr>
              <w:t>Full field notes with exact sites, dates, access conditions, and identifiable contexts</w:t>
            </w:r>
          </w:p>
        </w:tc>
        <w:tc>
          <w:tcPr>
            <w:tcW w:w="2256" w:type="dxa"/>
          </w:tcPr>
          <w:p w14:paraId="7BEFE7E4" w14:textId="77777777" w:rsidR="00B54369" w:rsidRPr="00B52F66" w:rsidRDefault="00291ECB" w:rsidP="00B52F66">
            <w:pPr>
              <w:spacing w:line="360" w:lineRule="auto"/>
              <w:jc w:val="both"/>
              <w:rPr>
                <w:rFonts w:cs="Times New Roman"/>
                <w:sz w:val="24"/>
                <w:szCs w:val="24"/>
              </w:rPr>
            </w:pPr>
            <w:r w:rsidRPr="00B52F66">
              <w:rPr>
                <w:rFonts w:cs="Times New Roman"/>
                <w:sz w:val="24"/>
                <w:szCs w:val="24"/>
              </w:rPr>
              <w:t>Not included</w:t>
            </w:r>
          </w:p>
        </w:tc>
        <w:tc>
          <w:tcPr>
            <w:tcW w:w="2972" w:type="dxa"/>
          </w:tcPr>
          <w:p w14:paraId="3DA01CED" w14:textId="77777777" w:rsidR="00B54369" w:rsidRPr="00B52F66" w:rsidRDefault="00291ECB" w:rsidP="00B52F66">
            <w:pPr>
              <w:spacing w:line="360" w:lineRule="auto"/>
              <w:jc w:val="both"/>
              <w:rPr>
                <w:rFonts w:cs="Times New Roman"/>
                <w:sz w:val="24"/>
                <w:szCs w:val="24"/>
              </w:rPr>
            </w:pPr>
            <w:r w:rsidRPr="00B52F66">
              <w:rPr>
                <w:rFonts w:cs="Times New Roman"/>
                <w:sz w:val="24"/>
                <w:szCs w:val="24"/>
              </w:rPr>
              <w:t>Restricted; not publicly available due to sacred-site and participant confidentiality</w:t>
            </w:r>
          </w:p>
        </w:tc>
      </w:tr>
      <w:tr w:rsidR="00B54369" w:rsidRPr="00B52F66" w14:paraId="185F0025" w14:textId="77777777" w:rsidTr="00B52F66">
        <w:trPr>
          <w:jc w:val="center"/>
        </w:trPr>
        <w:tc>
          <w:tcPr>
            <w:tcW w:w="1987" w:type="dxa"/>
          </w:tcPr>
          <w:p w14:paraId="2212AEF8" w14:textId="77777777" w:rsidR="00B54369" w:rsidRPr="00B52F66" w:rsidRDefault="00291ECB" w:rsidP="00B52F66">
            <w:pPr>
              <w:spacing w:line="360" w:lineRule="auto"/>
              <w:jc w:val="both"/>
              <w:rPr>
                <w:rFonts w:cs="Times New Roman"/>
                <w:sz w:val="24"/>
                <w:szCs w:val="24"/>
              </w:rPr>
            </w:pPr>
            <w:r w:rsidRPr="00B52F66">
              <w:rPr>
                <w:rFonts w:cs="Times New Roman"/>
                <w:sz w:val="24"/>
                <w:szCs w:val="24"/>
              </w:rPr>
              <w:t>Exact site-identifying details</w:t>
            </w:r>
          </w:p>
        </w:tc>
        <w:tc>
          <w:tcPr>
            <w:tcW w:w="3369" w:type="dxa"/>
          </w:tcPr>
          <w:p w14:paraId="41CF264D" w14:textId="77777777" w:rsidR="00B54369" w:rsidRPr="00B52F66" w:rsidRDefault="00291ECB" w:rsidP="00B52F66">
            <w:pPr>
              <w:spacing w:line="360" w:lineRule="auto"/>
              <w:jc w:val="both"/>
              <w:rPr>
                <w:rFonts w:cs="Times New Roman"/>
                <w:sz w:val="24"/>
                <w:szCs w:val="24"/>
              </w:rPr>
            </w:pPr>
            <w:r w:rsidRPr="00B52F66">
              <w:rPr>
                <w:rFonts w:cs="Times New Roman"/>
                <w:sz w:val="24"/>
                <w:szCs w:val="24"/>
              </w:rPr>
              <w:t>Names of sensitive temples/palaces, private shrines, ritual lineages, and personal networks</w:t>
            </w:r>
          </w:p>
        </w:tc>
        <w:tc>
          <w:tcPr>
            <w:tcW w:w="2256" w:type="dxa"/>
          </w:tcPr>
          <w:p w14:paraId="42FD3961" w14:textId="77777777" w:rsidR="00B54369" w:rsidRPr="00B52F66" w:rsidRDefault="00291ECB" w:rsidP="00B52F66">
            <w:pPr>
              <w:spacing w:line="360" w:lineRule="auto"/>
              <w:jc w:val="both"/>
              <w:rPr>
                <w:rFonts w:cs="Times New Roman"/>
                <w:sz w:val="24"/>
                <w:szCs w:val="24"/>
              </w:rPr>
            </w:pPr>
            <w:r w:rsidRPr="00B52F66">
              <w:rPr>
                <w:rFonts w:cs="Times New Roman"/>
                <w:sz w:val="24"/>
                <w:szCs w:val="24"/>
              </w:rPr>
              <w:t>Not included</w:t>
            </w:r>
          </w:p>
        </w:tc>
        <w:tc>
          <w:tcPr>
            <w:tcW w:w="2972" w:type="dxa"/>
          </w:tcPr>
          <w:p w14:paraId="078F1D2D" w14:textId="77777777" w:rsidR="00B54369" w:rsidRPr="00B52F66" w:rsidRDefault="00291ECB" w:rsidP="00B52F66">
            <w:pPr>
              <w:spacing w:line="360" w:lineRule="auto"/>
              <w:jc w:val="both"/>
              <w:rPr>
                <w:rFonts w:cs="Times New Roman"/>
                <w:sz w:val="24"/>
                <w:szCs w:val="24"/>
              </w:rPr>
            </w:pPr>
            <w:r w:rsidRPr="00B52F66">
              <w:rPr>
                <w:rFonts w:cs="Times New Roman"/>
                <w:sz w:val="24"/>
                <w:szCs w:val="24"/>
              </w:rPr>
              <w:t>Restricted; removed to protect community privacy and sacred boundaries</w:t>
            </w:r>
          </w:p>
        </w:tc>
      </w:tr>
    </w:tbl>
    <w:p w14:paraId="5F763DA7" w14:textId="77777777" w:rsidR="00B52F66" w:rsidRPr="00B52F66" w:rsidRDefault="00B52F66" w:rsidP="00B52F66">
      <w:pPr>
        <w:spacing w:after="0" w:line="360" w:lineRule="auto"/>
        <w:rPr>
          <w:rFonts w:cs="Times New Roman"/>
          <w:sz w:val="24"/>
          <w:szCs w:val="24"/>
        </w:rPr>
      </w:pPr>
    </w:p>
    <w:p w14:paraId="3D45E56A" w14:textId="77777777" w:rsidR="00B52F66" w:rsidRPr="00B52F66" w:rsidRDefault="00291ECB" w:rsidP="00B52F66">
      <w:pPr>
        <w:spacing w:after="0" w:line="360" w:lineRule="auto"/>
        <w:jc w:val="both"/>
        <w:rPr>
          <w:rFonts w:cs="Times New Roman"/>
          <w:sz w:val="24"/>
          <w:szCs w:val="24"/>
        </w:rPr>
      </w:pPr>
      <w:r w:rsidRPr="00B52F66">
        <w:rPr>
          <w:rFonts w:cs="Times New Roman"/>
          <w:b/>
          <w:bCs/>
          <w:i/>
          <w:iCs/>
          <w:sz w:val="24"/>
          <w:szCs w:val="24"/>
        </w:rPr>
        <w:t>Ethical Access Condition</w:t>
      </w:r>
    </w:p>
    <w:p w14:paraId="0F955925" w14:textId="5D5FBF97" w:rsidR="00B54369" w:rsidRPr="00B52F66" w:rsidRDefault="00291ECB" w:rsidP="00B52F66">
      <w:pPr>
        <w:spacing w:after="0" w:line="360" w:lineRule="auto"/>
        <w:ind w:firstLine="720"/>
        <w:jc w:val="both"/>
        <w:rPr>
          <w:rFonts w:cs="Times New Roman"/>
          <w:sz w:val="24"/>
          <w:szCs w:val="24"/>
        </w:rPr>
      </w:pPr>
      <w:r w:rsidRPr="00B52F66">
        <w:rPr>
          <w:rFonts w:cs="Times New Roman"/>
          <w:sz w:val="24"/>
          <w:szCs w:val="24"/>
        </w:rPr>
        <w:t>Access to restricted materials requires a written academic request, institutional affiliation, and agreement not to redistribute culturally sensitive ritual information. Any additional access must comply with informed consent conditions, participant confidentiality obligations, and community-based ethical restrictions.</w:t>
      </w:r>
    </w:p>
    <w:p w14:paraId="6F89A1C7" w14:textId="77777777" w:rsidR="00B54369" w:rsidRPr="00B52F66" w:rsidRDefault="00291ECB" w:rsidP="00B52F66">
      <w:pPr>
        <w:spacing w:after="0" w:line="360" w:lineRule="auto"/>
        <w:rPr>
          <w:rFonts w:cs="Times New Roman"/>
          <w:sz w:val="24"/>
          <w:szCs w:val="24"/>
        </w:rPr>
      </w:pPr>
      <w:r w:rsidRPr="00B52F66">
        <w:rPr>
          <w:rFonts w:cs="Times New Roman"/>
          <w:b/>
          <w:sz w:val="24"/>
          <w:szCs w:val="24"/>
        </w:rPr>
        <w:t>S9. Alignment between manuscript findings and supplementary evidence</w:t>
      </w:r>
    </w:p>
    <w:tbl>
      <w:tblPr>
        <w:tblStyle w:val="TableGrid"/>
        <w:tblW w:w="0" w:type="auto"/>
        <w:jc w:val="center"/>
        <w:tblLook w:val="04A0" w:firstRow="1" w:lastRow="0" w:firstColumn="1" w:lastColumn="0" w:noHBand="0" w:noVBand="1"/>
      </w:tblPr>
      <w:tblGrid>
        <w:gridCol w:w="3600"/>
        <w:gridCol w:w="6624"/>
      </w:tblGrid>
      <w:tr w:rsidR="00B52F66" w:rsidRPr="00B52F66" w14:paraId="03AFCD77" w14:textId="77777777">
        <w:trPr>
          <w:jc w:val="center"/>
        </w:trPr>
        <w:tc>
          <w:tcPr>
            <w:tcW w:w="3600" w:type="dxa"/>
          </w:tcPr>
          <w:p w14:paraId="45A0542B" w14:textId="019D5A14" w:rsidR="00B52F66" w:rsidRPr="00B52F66" w:rsidRDefault="00B52F66" w:rsidP="00B52F66">
            <w:pPr>
              <w:spacing w:line="360" w:lineRule="auto"/>
              <w:jc w:val="center"/>
              <w:rPr>
                <w:rFonts w:cs="Times New Roman"/>
                <w:b/>
                <w:bCs/>
                <w:sz w:val="24"/>
                <w:szCs w:val="24"/>
              </w:rPr>
            </w:pPr>
            <w:r w:rsidRPr="00B52F66">
              <w:rPr>
                <w:rFonts w:cs="Times New Roman"/>
                <w:b/>
                <w:bCs/>
                <w:sz w:val="24"/>
                <w:szCs w:val="24"/>
              </w:rPr>
              <w:t>Manuscript finding</w:t>
            </w:r>
          </w:p>
        </w:tc>
        <w:tc>
          <w:tcPr>
            <w:tcW w:w="6624" w:type="dxa"/>
          </w:tcPr>
          <w:p w14:paraId="32C9D2FC" w14:textId="0C955E60" w:rsidR="00B52F66" w:rsidRPr="00B52F66" w:rsidRDefault="00B52F66" w:rsidP="00B52F66">
            <w:pPr>
              <w:spacing w:line="360" w:lineRule="auto"/>
              <w:jc w:val="center"/>
              <w:rPr>
                <w:rFonts w:cs="Times New Roman"/>
                <w:b/>
                <w:bCs/>
                <w:sz w:val="24"/>
                <w:szCs w:val="24"/>
              </w:rPr>
            </w:pPr>
            <w:r w:rsidRPr="00B52F66">
              <w:rPr>
                <w:rFonts w:cs="Times New Roman"/>
                <w:b/>
                <w:bCs/>
                <w:sz w:val="24"/>
                <w:szCs w:val="24"/>
              </w:rPr>
              <w:t>Supplementary support</w:t>
            </w:r>
          </w:p>
        </w:tc>
      </w:tr>
      <w:tr w:rsidR="00B54369" w:rsidRPr="00B52F66" w14:paraId="6E281E23" w14:textId="77777777">
        <w:trPr>
          <w:jc w:val="center"/>
        </w:trPr>
        <w:tc>
          <w:tcPr>
            <w:tcW w:w="3600" w:type="dxa"/>
          </w:tcPr>
          <w:p w14:paraId="3D8BABB5" w14:textId="4C0D7CD4" w:rsidR="00B54369" w:rsidRPr="00B52F66" w:rsidRDefault="00291ECB" w:rsidP="00B52F66">
            <w:pPr>
              <w:spacing w:line="360" w:lineRule="auto"/>
              <w:jc w:val="both"/>
              <w:rPr>
                <w:rFonts w:cs="Times New Roman"/>
                <w:sz w:val="24"/>
                <w:szCs w:val="24"/>
              </w:rPr>
            </w:pPr>
            <w:r w:rsidRPr="00B52F66">
              <w:rPr>
                <w:rFonts w:cs="Times New Roman"/>
                <w:sz w:val="24"/>
                <w:szCs w:val="24"/>
              </w:rPr>
              <w:t xml:space="preserve">Finding </w:t>
            </w:r>
            <w:r w:rsidR="00046F0E">
              <w:rPr>
                <w:rFonts w:cs="Times New Roman"/>
                <w:sz w:val="24"/>
                <w:szCs w:val="24"/>
              </w:rPr>
              <w:t xml:space="preserve">the </w:t>
            </w:r>
            <w:r w:rsidRPr="00B52F66">
              <w:rPr>
                <w:rFonts w:cs="Times New Roman"/>
                <w:sz w:val="24"/>
                <w:szCs w:val="24"/>
              </w:rPr>
              <w:t xml:space="preserve">area in </w:t>
            </w:r>
            <w:r w:rsidR="00046F0E">
              <w:rPr>
                <w:rFonts w:cs="Times New Roman"/>
                <w:sz w:val="24"/>
                <w:szCs w:val="24"/>
              </w:rPr>
              <w:t xml:space="preserve">the </w:t>
            </w:r>
            <w:r w:rsidRPr="00B52F66">
              <w:rPr>
                <w:rFonts w:cs="Times New Roman"/>
                <w:sz w:val="24"/>
                <w:szCs w:val="24"/>
              </w:rPr>
              <w:t>manuscript</w:t>
            </w:r>
          </w:p>
        </w:tc>
        <w:tc>
          <w:tcPr>
            <w:tcW w:w="6624" w:type="dxa"/>
          </w:tcPr>
          <w:p w14:paraId="32472375" w14:textId="77777777" w:rsidR="00B54369" w:rsidRPr="00B52F66" w:rsidRDefault="00291ECB" w:rsidP="00B52F66">
            <w:pPr>
              <w:spacing w:line="360" w:lineRule="auto"/>
              <w:jc w:val="both"/>
              <w:rPr>
                <w:rFonts w:cs="Times New Roman"/>
                <w:sz w:val="24"/>
                <w:szCs w:val="24"/>
              </w:rPr>
            </w:pPr>
            <w:r w:rsidRPr="00B52F66">
              <w:rPr>
                <w:rFonts w:cs="Times New Roman"/>
                <w:sz w:val="24"/>
                <w:szCs w:val="24"/>
              </w:rPr>
              <w:t>Supporting supplementary material</w:t>
            </w:r>
          </w:p>
        </w:tc>
      </w:tr>
      <w:tr w:rsidR="00B54369" w:rsidRPr="00B52F66" w14:paraId="2764470A" w14:textId="77777777">
        <w:trPr>
          <w:jc w:val="center"/>
        </w:trPr>
        <w:tc>
          <w:tcPr>
            <w:tcW w:w="3600" w:type="dxa"/>
          </w:tcPr>
          <w:p w14:paraId="14190E5E" w14:textId="77777777" w:rsidR="00B54369" w:rsidRPr="00B52F66" w:rsidRDefault="00291ECB" w:rsidP="00B52F66">
            <w:pPr>
              <w:spacing w:line="360" w:lineRule="auto"/>
              <w:jc w:val="both"/>
              <w:rPr>
                <w:rFonts w:cs="Times New Roman"/>
                <w:sz w:val="24"/>
                <w:szCs w:val="24"/>
              </w:rPr>
            </w:pPr>
            <w:r w:rsidRPr="00B52F66">
              <w:rPr>
                <w:rFonts w:cs="Times New Roman"/>
                <w:sz w:val="24"/>
                <w:szCs w:val="24"/>
              </w:rPr>
              <w:t>Construction of sacred femininity through Mother Goddess symbols, color systems, costume, ritual body, and sacred space</w:t>
            </w:r>
          </w:p>
        </w:tc>
        <w:tc>
          <w:tcPr>
            <w:tcW w:w="6624" w:type="dxa"/>
          </w:tcPr>
          <w:p w14:paraId="2048E41F" w14:textId="77777777" w:rsidR="00B54369" w:rsidRPr="00B52F66" w:rsidRDefault="00291ECB" w:rsidP="00B52F66">
            <w:pPr>
              <w:spacing w:line="360" w:lineRule="auto"/>
              <w:jc w:val="both"/>
              <w:rPr>
                <w:rFonts w:cs="Times New Roman"/>
                <w:sz w:val="24"/>
                <w:szCs w:val="24"/>
              </w:rPr>
            </w:pPr>
            <w:r w:rsidRPr="00B52F66">
              <w:rPr>
                <w:rFonts w:cs="Times New Roman"/>
                <w:sz w:val="24"/>
                <w:szCs w:val="24"/>
              </w:rPr>
              <w:t>S2 interview questions on sacred femininity and ritual performance; S3 observation protocol; S6 codes T1-T2; S7 entries P01, P02, P05, O01</w:t>
            </w:r>
          </w:p>
        </w:tc>
      </w:tr>
      <w:tr w:rsidR="00B54369" w:rsidRPr="00B52F66" w14:paraId="1F7EBA77" w14:textId="77777777">
        <w:trPr>
          <w:jc w:val="center"/>
        </w:trPr>
        <w:tc>
          <w:tcPr>
            <w:tcW w:w="3600" w:type="dxa"/>
          </w:tcPr>
          <w:p w14:paraId="4D0612F0" w14:textId="77777777" w:rsidR="00B54369" w:rsidRPr="00B52F66" w:rsidRDefault="00291ECB" w:rsidP="00B52F66">
            <w:pPr>
              <w:spacing w:line="360" w:lineRule="auto"/>
              <w:jc w:val="both"/>
              <w:rPr>
                <w:rFonts w:cs="Times New Roman"/>
                <w:sz w:val="24"/>
                <w:szCs w:val="24"/>
              </w:rPr>
            </w:pPr>
            <w:r w:rsidRPr="00B52F66">
              <w:rPr>
                <w:rFonts w:cs="Times New Roman"/>
                <w:sz w:val="24"/>
                <w:szCs w:val="24"/>
              </w:rPr>
              <w:t>Mediumship ceremony as ritual performance, community pedagogy, emotional support, and cultural continuity</w:t>
            </w:r>
          </w:p>
        </w:tc>
        <w:tc>
          <w:tcPr>
            <w:tcW w:w="6624" w:type="dxa"/>
          </w:tcPr>
          <w:p w14:paraId="7D1165E3" w14:textId="77777777" w:rsidR="00B54369" w:rsidRPr="00B52F66" w:rsidRDefault="00291ECB" w:rsidP="00B52F66">
            <w:pPr>
              <w:spacing w:line="360" w:lineRule="auto"/>
              <w:jc w:val="both"/>
              <w:rPr>
                <w:rFonts w:cs="Times New Roman"/>
                <w:sz w:val="24"/>
                <w:szCs w:val="24"/>
              </w:rPr>
            </w:pPr>
            <w:r w:rsidRPr="00B52F66">
              <w:rPr>
                <w:rFonts w:cs="Times New Roman"/>
                <w:sz w:val="24"/>
                <w:szCs w:val="24"/>
              </w:rPr>
              <w:t>S2 questions on ritual performance/community identity; S3 observation domains; S4 focus-group protocol; S6 codes T2-T4; S7 entries P05, P08, FG01, O02, O04</w:t>
            </w:r>
          </w:p>
        </w:tc>
      </w:tr>
      <w:tr w:rsidR="00B54369" w:rsidRPr="00B52F66" w14:paraId="72DFD6CE" w14:textId="77777777">
        <w:trPr>
          <w:jc w:val="center"/>
        </w:trPr>
        <w:tc>
          <w:tcPr>
            <w:tcW w:w="3600" w:type="dxa"/>
          </w:tcPr>
          <w:p w14:paraId="5BC42A97" w14:textId="48B46856" w:rsidR="00B54369" w:rsidRPr="00B52F66" w:rsidRDefault="00291ECB" w:rsidP="00B52F66">
            <w:pPr>
              <w:spacing w:line="360" w:lineRule="auto"/>
              <w:jc w:val="both"/>
              <w:rPr>
                <w:rFonts w:cs="Times New Roman"/>
                <w:sz w:val="24"/>
                <w:szCs w:val="24"/>
              </w:rPr>
            </w:pPr>
            <w:r w:rsidRPr="00B52F66">
              <w:rPr>
                <w:rFonts w:cs="Times New Roman"/>
                <w:sz w:val="24"/>
                <w:szCs w:val="24"/>
              </w:rPr>
              <w:t xml:space="preserve">Globalization and digital media </w:t>
            </w:r>
            <w:r w:rsidR="00046F0E">
              <w:rPr>
                <w:rFonts w:cs="Times New Roman"/>
                <w:sz w:val="24"/>
                <w:szCs w:val="24"/>
              </w:rPr>
              <w:t>are</w:t>
            </w:r>
            <w:r w:rsidRPr="00B52F66">
              <w:rPr>
                <w:rFonts w:cs="Times New Roman"/>
                <w:sz w:val="24"/>
                <w:szCs w:val="24"/>
              </w:rPr>
              <w:t xml:space="preserve"> both diffusion channels and sources of tension</w:t>
            </w:r>
          </w:p>
        </w:tc>
        <w:tc>
          <w:tcPr>
            <w:tcW w:w="6624" w:type="dxa"/>
          </w:tcPr>
          <w:p w14:paraId="0FA2C803" w14:textId="77777777" w:rsidR="00B54369" w:rsidRPr="00B52F66" w:rsidRDefault="00291ECB" w:rsidP="00B52F66">
            <w:pPr>
              <w:spacing w:line="360" w:lineRule="auto"/>
              <w:jc w:val="both"/>
              <w:rPr>
                <w:rFonts w:cs="Times New Roman"/>
                <w:sz w:val="24"/>
                <w:szCs w:val="24"/>
              </w:rPr>
            </w:pPr>
            <w:r w:rsidRPr="00B52F66">
              <w:rPr>
                <w:rFonts w:cs="Times New Roman"/>
                <w:sz w:val="24"/>
                <w:szCs w:val="24"/>
              </w:rPr>
              <w:t>S5 media coding framework; S6 codes T5-T6; S7 entries P06, P07, FG02, DM01-DM03, DOC01</w:t>
            </w:r>
          </w:p>
        </w:tc>
      </w:tr>
      <w:tr w:rsidR="00B54369" w:rsidRPr="00B52F66" w14:paraId="663B02BC" w14:textId="77777777">
        <w:trPr>
          <w:jc w:val="center"/>
        </w:trPr>
        <w:tc>
          <w:tcPr>
            <w:tcW w:w="3600" w:type="dxa"/>
          </w:tcPr>
          <w:p w14:paraId="10409420" w14:textId="77777777" w:rsidR="00B54369" w:rsidRPr="00B52F66" w:rsidRDefault="00291ECB" w:rsidP="00B52F66">
            <w:pPr>
              <w:spacing w:line="360" w:lineRule="auto"/>
              <w:jc w:val="both"/>
              <w:rPr>
                <w:rFonts w:cs="Times New Roman"/>
                <w:sz w:val="24"/>
                <w:szCs w:val="24"/>
              </w:rPr>
            </w:pPr>
            <w:r w:rsidRPr="00B52F66">
              <w:rPr>
                <w:rFonts w:cs="Times New Roman"/>
                <w:sz w:val="24"/>
                <w:szCs w:val="24"/>
              </w:rPr>
              <w:t xml:space="preserve">Community governance, moral economy, women’s soft power, and </w:t>
            </w:r>
            <w:r w:rsidRPr="00B52F66">
              <w:rPr>
                <w:rFonts w:cs="Times New Roman"/>
                <w:sz w:val="24"/>
                <w:szCs w:val="24"/>
              </w:rPr>
              <w:lastRenderedPageBreak/>
              <w:t>institutional linkages as factors in vitality/adaptability</w:t>
            </w:r>
          </w:p>
        </w:tc>
        <w:tc>
          <w:tcPr>
            <w:tcW w:w="6624" w:type="dxa"/>
          </w:tcPr>
          <w:p w14:paraId="187F49B2" w14:textId="77777777" w:rsidR="00B54369" w:rsidRPr="00B52F66" w:rsidRDefault="00291ECB" w:rsidP="00B52F66">
            <w:pPr>
              <w:spacing w:line="360" w:lineRule="auto"/>
              <w:jc w:val="both"/>
              <w:rPr>
                <w:rFonts w:cs="Times New Roman"/>
                <w:sz w:val="24"/>
                <w:szCs w:val="24"/>
              </w:rPr>
            </w:pPr>
            <w:r w:rsidRPr="00B52F66">
              <w:rPr>
                <w:rFonts w:cs="Times New Roman"/>
                <w:sz w:val="24"/>
                <w:szCs w:val="24"/>
              </w:rPr>
              <w:lastRenderedPageBreak/>
              <w:t>S2 questions on preservation and commercialization; S4 validation procedure; S6 codes T3, T5, T6; S7 entries P03, P04, P06, FG01, DOC01</w:t>
            </w:r>
          </w:p>
        </w:tc>
      </w:tr>
      <w:tr w:rsidR="00B54369" w:rsidRPr="00B52F66" w14:paraId="7BC39565" w14:textId="77777777">
        <w:trPr>
          <w:jc w:val="center"/>
        </w:trPr>
        <w:tc>
          <w:tcPr>
            <w:tcW w:w="3600" w:type="dxa"/>
          </w:tcPr>
          <w:p w14:paraId="00E4D4AC" w14:textId="77777777" w:rsidR="00B54369" w:rsidRPr="00B52F66" w:rsidRDefault="00291ECB" w:rsidP="00B52F66">
            <w:pPr>
              <w:spacing w:line="360" w:lineRule="auto"/>
              <w:jc w:val="both"/>
              <w:rPr>
                <w:rFonts w:cs="Times New Roman"/>
                <w:sz w:val="24"/>
                <w:szCs w:val="24"/>
              </w:rPr>
            </w:pPr>
            <w:r w:rsidRPr="00B52F66">
              <w:rPr>
                <w:rFonts w:cs="Times New Roman"/>
                <w:sz w:val="24"/>
                <w:szCs w:val="24"/>
              </w:rPr>
              <w:t>Four-dimensional interpretive matrix for cross-cultural comparison</w:t>
            </w:r>
          </w:p>
        </w:tc>
        <w:tc>
          <w:tcPr>
            <w:tcW w:w="6624" w:type="dxa"/>
          </w:tcPr>
          <w:p w14:paraId="65BF6CF3" w14:textId="77777777" w:rsidR="00B54369" w:rsidRPr="00B52F66" w:rsidRDefault="00291ECB" w:rsidP="00B52F66">
            <w:pPr>
              <w:spacing w:line="360" w:lineRule="auto"/>
              <w:jc w:val="both"/>
              <w:rPr>
                <w:rFonts w:cs="Times New Roman"/>
                <w:sz w:val="24"/>
                <w:szCs w:val="24"/>
              </w:rPr>
            </w:pPr>
            <w:r w:rsidRPr="00B52F66">
              <w:rPr>
                <w:rFonts w:cs="Times New Roman"/>
                <w:sz w:val="24"/>
                <w:szCs w:val="24"/>
              </w:rPr>
              <w:t>S6 analytical procedure; S7 processed evidence categories; Appendix tables in the manuscript</w:t>
            </w:r>
          </w:p>
        </w:tc>
      </w:tr>
    </w:tbl>
    <w:p w14:paraId="53EC40A8" w14:textId="77777777" w:rsidR="00B52F66" w:rsidRPr="00B52F66" w:rsidRDefault="00B52F66" w:rsidP="00B52F66">
      <w:pPr>
        <w:spacing w:after="0" w:line="360" w:lineRule="auto"/>
        <w:rPr>
          <w:rFonts w:cs="Times New Roman"/>
          <w:b/>
          <w:sz w:val="24"/>
          <w:szCs w:val="24"/>
        </w:rPr>
      </w:pPr>
    </w:p>
    <w:p w14:paraId="1947374F" w14:textId="349B82B5" w:rsidR="00B54369" w:rsidRPr="00B52F66" w:rsidRDefault="00291ECB" w:rsidP="00B52F66">
      <w:pPr>
        <w:spacing w:after="0" w:line="360" w:lineRule="auto"/>
        <w:rPr>
          <w:rFonts w:cs="Times New Roman"/>
          <w:sz w:val="24"/>
          <w:szCs w:val="24"/>
        </w:rPr>
      </w:pPr>
      <w:r w:rsidRPr="00B52F66">
        <w:rPr>
          <w:rFonts w:cs="Times New Roman"/>
          <w:b/>
          <w:sz w:val="24"/>
          <w:szCs w:val="24"/>
        </w:rPr>
        <w:t xml:space="preserve">Recommended </w:t>
      </w:r>
      <w:r w:rsidR="00B52F66" w:rsidRPr="00B52F66">
        <w:rPr>
          <w:rFonts w:cs="Times New Roman"/>
          <w:b/>
          <w:sz w:val="24"/>
          <w:szCs w:val="24"/>
        </w:rPr>
        <w:t>revised data availability statement</w:t>
      </w:r>
    </w:p>
    <w:p w14:paraId="5C218FAA" w14:textId="77777777" w:rsidR="00B54369" w:rsidRPr="00B52F66" w:rsidRDefault="00291ECB" w:rsidP="00B52F66">
      <w:pPr>
        <w:spacing w:after="0" w:line="360" w:lineRule="auto"/>
        <w:ind w:firstLine="720"/>
        <w:jc w:val="both"/>
        <w:rPr>
          <w:rFonts w:cs="Times New Roman"/>
          <w:sz w:val="24"/>
          <w:szCs w:val="24"/>
        </w:rPr>
      </w:pPr>
      <w:r w:rsidRPr="00B52F66">
        <w:rPr>
          <w:rFonts w:cs="Times New Roman"/>
          <w:sz w:val="24"/>
          <w:szCs w:val="24"/>
        </w:rPr>
        <w:t>The datasets and supporting materials generated and analyzed during the current study are available for editorial assessment and peer-review purposes as supplementary documentation and, where necessary, upon reasonable request under ethical restrictions. The shared supplementary materials include the semi-structured interview guide, participant-observation protocol, focus-group discussion procedure, digital media-content coding framework, thematic codebook, analytical procedure, processed anonymized qualitative evidence log, data inventory, and documentation of access restrictions. Because the study involves human participants, sacred ritual practices, and culturally sensitive community-based religious activities, raw audio recordings, full verbatim transcripts, personally identifiable information, exact site-identifying details, and unredacted field notes are not publicly available. Access to additional anonymized materials for scholarly verification may be considered in accordance with ethical approval requirements, confidentiality obligations, and informed consent conditions.</w:t>
      </w:r>
    </w:p>
    <w:p w14:paraId="0E914EEB" w14:textId="77777777" w:rsidR="00B54369" w:rsidRPr="00B52F66" w:rsidRDefault="00291ECB" w:rsidP="00B52F66">
      <w:pPr>
        <w:spacing w:after="0" w:line="360" w:lineRule="auto"/>
        <w:jc w:val="both"/>
        <w:rPr>
          <w:rFonts w:cs="Times New Roman"/>
          <w:sz w:val="24"/>
          <w:szCs w:val="24"/>
        </w:rPr>
      </w:pPr>
      <w:r w:rsidRPr="00B52F66">
        <w:rPr>
          <w:rFonts w:cs="Times New Roman"/>
          <w:b/>
          <w:sz w:val="24"/>
          <w:szCs w:val="24"/>
        </w:rPr>
        <w:t>Recommended response to the editor</w:t>
      </w:r>
    </w:p>
    <w:p w14:paraId="778D3EE5" w14:textId="77777777" w:rsidR="00B54369" w:rsidRPr="00B52F66" w:rsidRDefault="00291ECB" w:rsidP="00B52F66">
      <w:pPr>
        <w:spacing w:after="0" w:line="360" w:lineRule="auto"/>
        <w:ind w:firstLine="720"/>
        <w:jc w:val="both"/>
        <w:rPr>
          <w:rFonts w:cs="Times New Roman"/>
          <w:sz w:val="24"/>
          <w:szCs w:val="24"/>
        </w:rPr>
      </w:pPr>
      <w:r w:rsidRPr="00B52F66">
        <w:rPr>
          <w:rFonts w:cs="Times New Roman"/>
          <w:sz w:val="24"/>
          <w:szCs w:val="24"/>
        </w:rPr>
        <w:t>Thank you for noting that the materials mentioned in the Data Availability statement were not included in the supplementary files. We have addressed this issue by uploading a revised dedicated supplementary file. The revised file now contains the data-collection instruments, participant-observation protocol, focus-group procedure, digital media-content coding framework, thematic codebook, analytical procedure, processed anonymized qualitative evidence log, data inventory, and a clear restriction register explaining which materials are publicly shared and which materials cannot be disclosed for ethical reasons. We have also clarified that raw recordings, full transcripts, unredacted field notes, exact site-identifying details, and identifiable ritual-lineage information cannot be made publicly available because of participant confidentiality and the culturally sensitive nature of the research. Processed anonymized materials are now provided in the supplementary documentation for editorial and peer-review verification, and additional anonymized materials may be provided subject to ethical restrictions and informed consent conditions.</w:t>
      </w:r>
    </w:p>
    <w:sectPr w:rsidR="00B54369" w:rsidRPr="00B52F66" w:rsidSect="00B52F66">
      <w:pgSz w:w="12240" w:h="15840"/>
      <w:pgMar w:top="1260" w:right="936" w:bottom="1530" w:left="93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362A7"/>
    <w:rsid w:val="00046F0E"/>
    <w:rsid w:val="0006063C"/>
    <w:rsid w:val="0015074B"/>
    <w:rsid w:val="001813D5"/>
    <w:rsid w:val="00291ECB"/>
    <w:rsid w:val="0029639D"/>
    <w:rsid w:val="00326F90"/>
    <w:rsid w:val="00405129"/>
    <w:rsid w:val="00423991"/>
    <w:rsid w:val="005665AF"/>
    <w:rsid w:val="006A2B8E"/>
    <w:rsid w:val="006A6043"/>
    <w:rsid w:val="00AA1D8D"/>
    <w:rsid w:val="00B47730"/>
    <w:rsid w:val="00B52F66"/>
    <w:rsid w:val="00B54369"/>
    <w:rsid w:val="00B70DEC"/>
    <w:rsid w:val="00C155BA"/>
    <w:rsid w:val="00CB0664"/>
    <w:rsid w:val="00E05388"/>
    <w:rsid w:val="00FB002C"/>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85CEB18"/>
  <w14:defaultImageDpi w14:val="300"/>
  <w15:docId w15:val="{49539B62-2461-4706-88A4-09E02B67AF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Times New Roman" w:eastAsia="Times New Roman" w:hAnsi="Times New Roman"/>
      <w:sz w:val="21"/>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14</Pages>
  <Words>3448</Words>
  <Characters>19655</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23057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PC</cp:lastModifiedBy>
  <cp:revision>12</cp:revision>
  <dcterms:created xsi:type="dcterms:W3CDTF">2026-05-22T03:50:00Z</dcterms:created>
  <dcterms:modified xsi:type="dcterms:W3CDTF">2026-05-26T02:29:00Z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58b096f4-9fd4-4b87-9e23-1f307c4600ba</vt:lpwstr>
  </property>
</Properties>
</file>