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2ED9" w14:textId="1553B473" w:rsidR="00E73088" w:rsidRDefault="00E73088" w:rsidP="00E7308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3E28C1" wp14:editId="6E49E552">
            <wp:simplePos x="0" y="0"/>
            <wp:positionH relativeFrom="margin">
              <wp:align>center</wp:align>
            </wp:positionH>
            <wp:positionV relativeFrom="paragraph">
              <wp:posOffset>165747</wp:posOffset>
            </wp:positionV>
            <wp:extent cx="6445250" cy="3271520"/>
            <wp:effectExtent l="0" t="0" r="0" b="5080"/>
            <wp:wrapThrough wrapText="bothSides">
              <wp:wrapPolygon edited="0">
                <wp:start x="0" y="0"/>
                <wp:lineTo x="0" y="21508"/>
                <wp:lineTo x="21515" y="21508"/>
                <wp:lineTo x="21515" y="0"/>
                <wp:lineTo x="0" y="0"/>
              </wp:wrapPolygon>
            </wp:wrapThrough>
            <wp:docPr id="658638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38027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3D8D6" w14:textId="377C52F2" w:rsidR="00E73088" w:rsidRPr="005B33D1" w:rsidRDefault="00E73088" w:rsidP="00E7308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51A">
        <w:rPr>
          <w:rFonts w:asciiTheme="majorBidi" w:hAnsiTheme="majorBidi" w:cstheme="majorBidi"/>
          <w:b/>
          <w:bCs/>
          <w:sz w:val="24"/>
          <w:szCs w:val="24"/>
        </w:rPr>
        <w:t xml:space="preserve">Supplementary </w:t>
      </w:r>
      <w:r w:rsidR="00302A19" w:rsidRPr="00302A19">
        <w:rPr>
          <w:rFonts w:asciiTheme="majorBidi" w:hAnsiTheme="majorBidi" w:cstheme="majorBidi"/>
          <w:b/>
          <w:bCs/>
          <w:sz w:val="24"/>
          <w:szCs w:val="24"/>
        </w:rPr>
        <w:t>Information</w:t>
      </w:r>
      <w:r>
        <w:rPr>
          <w:rFonts w:asciiTheme="majorBidi" w:hAnsiTheme="majorBidi" w:cstheme="majorBidi"/>
          <w:b/>
          <w:bCs/>
          <w:sz w:val="24"/>
          <w:szCs w:val="24"/>
        </w:rPr>
        <w:t>, Figure</w:t>
      </w:r>
      <w:r w:rsidRPr="0045751A">
        <w:rPr>
          <w:rFonts w:asciiTheme="majorBidi" w:hAnsiTheme="majorBidi" w:cstheme="majorBidi"/>
          <w:b/>
          <w:bCs/>
          <w:sz w:val="24"/>
          <w:szCs w:val="24"/>
        </w:rPr>
        <w:t xml:space="preserve"> 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Pr="006415F0">
        <w:rPr>
          <w:rFonts w:asciiTheme="majorBidi" w:hAnsiTheme="majorBidi" w:cstheme="majorBidi"/>
          <w:sz w:val="24"/>
          <w:szCs w:val="24"/>
        </w:rPr>
        <w:t>Analysis of network topology for a set of soft thresholding powers. The left plot displays the scale of free fit index (y-axis) as a function of the soft thresholding power (x-axis). The right plot shows the mean connectivity (degree, y-axis) as a function of the soft thresholding power (x-axis).</w:t>
      </w:r>
    </w:p>
    <w:p w14:paraId="6722868C" w14:textId="72EE72CD" w:rsidR="00E73088" w:rsidRDefault="00E73088" w:rsidP="00A06F3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DFB52CC" w14:textId="77777777" w:rsidR="00E73088" w:rsidRDefault="00E73088" w:rsidP="00A06F3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EC7625F" w14:textId="77777777" w:rsidR="00E73088" w:rsidRDefault="00E73088" w:rsidP="00A06F3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1F8C218" w14:textId="77777777" w:rsidR="00E73088" w:rsidRDefault="00E73088" w:rsidP="00A06F3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B4B4F6C" w14:textId="77777777" w:rsidR="00E73088" w:rsidRDefault="00E73088" w:rsidP="00A06F3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FD58EFF" w14:textId="77777777" w:rsidR="00E73088" w:rsidRDefault="00E73088" w:rsidP="00A06F3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1FA9E19" w14:textId="77777777" w:rsidR="00E73088" w:rsidRDefault="00E73088" w:rsidP="00A06F3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5DE69DB" w14:textId="77777777" w:rsidR="00E73088" w:rsidRDefault="00E73088" w:rsidP="00A06F3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90101CE" w14:textId="77777777" w:rsidR="00E73088" w:rsidRDefault="00E73088" w:rsidP="00A06F3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986CBCA" w14:textId="6A2B0CE7" w:rsidR="00E73088" w:rsidRDefault="00E73088" w:rsidP="00E7308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B1BE015" wp14:editId="03FBCF3C">
            <wp:simplePos x="0" y="0"/>
            <wp:positionH relativeFrom="margin">
              <wp:align>center</wp:align>
            </wp:positionH>
            <wp:positionV relativeFrom="paragraph">
              <wp:posOffset>220</wp:posOffset>
            </wp:positionV>
            <wp:extent cx="6688455" cy="4140200"/>
            <wp:effectExtent l="0" t="0" r="0" b="0"/>
            <wp:wrapThrough wrapText="bothSides">
              <wp:wrapPolygon edited="0">
                <wp:start x="0" y="0"/>
                <wp:lineTo x="0" y="21467"/>
                <wp:lineTo x="21532" y="21467"/>
                <wp:lineTo x="21532" y="0"/>
                <wp:lineTo x="0" y="0"/>
              </wp:wrapPolygon>
            </wp:wrapThrough>
            <wp:docPr id="1020640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64056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8455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51A">
        <w:rPr>
          <w:rFonts w:asciiTheme="majorBidi" w:hAnsiTheme="majorBidi" w:cstheme="majorBidi"/>
          <w:b/>
          <w:bCs/>
          <w:sz w:val="24"/>
          <w:szCs w:val="24"/>
        </w:rPr>
        <w:t>Supplementary</w:t>
      </w:r>
      <w:r w:rsidR="0078621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02A19" w:rsidRPr="00302A19">
        <w:rPr>
          <w:rFonts w:asciiTheme="majorBidi" w:hAnsiTheme="majorBidi" w:cstheme="majorBidi"/>
          <w:b/>
          <w:bCs/>
          <w:sz w:val="24"/>
          <w:szCs w:val="24"/>
        </w:rPr>
        <w:t>Information</w:t>
      </w:r>
      <w:r>
        <w:rPr>
          <w:rFonts w:asciiTheme="majorBidi" w:hAnsiTheme="majorBidi" w:cstheme="majorBidi"/>
          <w:b/>
          <w:bCs/>
          <w:sz w:val="24"/>
          <w:szCs w:val="24"/>
        </w:rPr>
        <w:t>, Figure</w:t>
      </w:r>
      <w:r w:rsidRPr="0045751A">
        <w:rPr>
          <w:rFonts w:asciiTheme="majorBidi" w:hAnsiTheme="majorBidi" w:cstheme="majorBidi"/>
          <w:b/>
          <w:bCs/>
          <w:sz w:val="24"/>
          <w:szCs w:val="24"/>
        </w:rPr>
        <w:t xml:space="preserve"> S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45751A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45751A">
        <w:rPr>
          <w:rFonts w:asciiTheme="majorBidi" w:hAnsiTheme="majorBidi" w:cstheme="majorBidi"/>
          <w:sz w:val="24"/>
          <w:szCs w:val="24"/>
        </w:rPr>
        <w:t xml:space="preserve"> </w:t>
      </w:r>
      <w:r w:rsidRPr="007B146A">
        <w:rPr>
          <w:rFonts w:asciiTheme="majorBidi" w:hAnsiTheme="majorBidi" w:cstheme="majorBidi"/>
          <w:sz w:val="24"/>
          <w:szCs w:val="24"/>
          <w:lang w:bidi="fa-IR"/>
        </w:rPr>
        <w:t xml:space="preserve">Clustering dendrogram of genes based on a dissimilarity measure (1-TOM), which was then used to assign genes into </w:t>
      </w:r>
      <w:r>
        <w:rPr>
          <w:rFonts w:asciiTheme="majorBidi" w:hAnsiTheme="majorBidi" w:cstheme="majorBidi"/>
          <w:sz w:val="24"/>
          <w:szCs w:val="24"/>
          <w:lang w:bidi="fa-IR"/>
        </w:rPr>
        <w:t>nine</w:t>
      </w:r>
      <w:r w:rsidRPr="007B146A">
        <w:rPr>
          <w:rFonts w:asciiTheme="majorBidi" w:hAnsiTheme="majorBidi" w:cstheme="majorBidi"/>
          <w:sz w:val="24"/>
          <w:szCs w:val="24"/>
          <w:lang w:bidi="fa-IR"/>
        </w:rPr>
        <w:t xml:space="preserve"> modules. </w:t>
      </w:r>
      <w:r>
        <w:rPr>
          <w:rFonts w:asciiTheme="majorBidi" w:hAnsiTheme="majorBidi" w:cstheme="majorBidi"/>
          <w:sz w:val="24"/>
          <w:szCs w:val="24"/>
          <w:lang w:bidi="fa-IR"/>
        </w:rPr>
        <w:t>G</w:t>
      </w:r>
      <w:r w:rsidRPr="0045751A">
        <w:rPr>
          <w:rFonts w:asciiTheme="majorBidi" w:hAnsiTheme="majorBidi" w:cstheme="majorBidi"/>
          <w:sz w:val="24"/>
          <w:szCs w:val="24"/>
        </w:rPr>
        <w:t xml:space="preserve">enes are clustered into modules based on their </w:t>
      </w:r>
      <w:r>
        <w:rPr>
          <w:rFonts w:asciiTheme="majorBidi" w:hAnsiTheme="majorBidi" w:cstheme="majorBidi"/>
          <w:sz w:val="24"/>
          <w:szCs w:val="24"/>
        </w:rPr>
        <w:t>similarity in their RNA stability</w:t>
      </w:r>
      <w:r w:rsidRPr="0045751A">
        <w:rPr>
          <w:rFonts w:asciiTheme="majorBidi" w:hAnsiTheme="majorBidi" w:cstheme="majorBidi"/>
          <w:sz w:val="24"/>
          <w:szCs w:val="24"/>
        </w:rPr>
        <w:t xml:space="preserve">. </w:t>
      </w:r>
      <w:r w:rsidRPr="007B146A">
        <w:rPr>
          <w:rFonts w:asciiTheme="majorBidi" w:hAnsiTheme="majorBidi" w:cstheme="majorBidi"/>
          <w:sz w:val="24"/>
          <w:szCs w:val="24"/>
          <w:lang w:bidi="fa-IR"/>
        </w:rPr>
        <w:t>The branches correspond to modules of highly interconnected groups of genes. The y-axis indicates the co-expression distance and the x-axis corresponds to genes. Each color is assigned to a module (grey represented unassigned genes).</w:t>
      </w:r>
    </w:p>
    <w:p w14:paraId="503BD0D0" w14:textId="2344DFF2" w:rsidR="00E73088" w:rsidRPr="00E73088" w:rsidRDefault="00E73088" w:rsidP="00E73088">
      <w:pPr>
        <w:tabs>
          <w:tab w:val="left" w:pos="1859"/>
        </w:tabs>
        <w:rPr>
          <w:rFonts w:asciiTheme="majorBidi" w:hAnsiTheme="majorBidi" w:cstheme="majorBidi"/>
          <w:sz w:val="24"/>
          <w:szCs w:val="24"/>
        </w:rPr>
      </w:pPr>
    </w:p>
    <w:sectPr w:rsidR="00E73088" w:rsidRPr="00E73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1A"/>
    <w:rsid w:val="00302A19"/>
    <w:rsid w:val="0045751A"/>
    <w:rsid w:val="00614E52"/>
    <w:rsid w:val="006B1106"/>
    <w:rsid w:val="0078621C"/>
    <w:rsid w:val="007906CB"/>
    <w:rsid w:val="007F556E"/>
    <w:rsid w:val="00A06F35"/>
    <w:rsid w:val="00A171CB"/>
    <w:rsid w:val="00AC7EEB"/>
    <w:rsid w:val="00E73088"/>
    <w:rsid w:val="00F0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BDD0D"/>
  <w15:chartTrackingRefBased/>
  <w15:docId w15:val="{907215D0-AEC9-4E80-BF27-0A0B170A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5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5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5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5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5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5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5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Reza Bakhtiarizadeh</dc:creator>
  <cp:keywords/>
  <dc:description/>
  <cp:lastModifiedBy>Mohammad Reza Bakhtiarizadeh</cp:lastModifiedBy>
  <cp:revision>7</cp:revision>
  <dcterms:created xsi:type="dcterms:W3CDTF">2025-12-13T17:52:00Z</dcterms:created>
  <dcterms:modified xsi:type="dcterms:W3CDTF">2026-04-07T07:05:00Z</dcterms:modified>
</cp:coreProperties>
</file>