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16ED7" w14:textId="77777777" w:rsidR="00034B4E" w:rsidRPr="00034B4E" w:rsidRDefault="00034B4E" w:rsidP="00034B4E">
      <w:pPr>
        <w:keepNext/>
        <w:spacing w:before="240" w:after="120" w:line="360" w:lineRule="auto"/>
        <w:contextualSpacing/>
        <w:jc w:val="both"/>
        <w:outlineLvl w:val="0"/>
        <w:rPr>
          <w:rFonts w:ascii="Times New Roman" w:eastAsia="MS PMincho" w:hAnsi="Times New Roman" w:cs="Times New Roman"/>
          <w:b/>
          <w:spacing w:val="5"/>
          <w:kern w:val="0"/>
          <w:sz w:val="32"/>
          <w:szCs w:val="36"/>
          <w14:ligatures w14:val="none"/>
        </w:rPr>
      </w:pPr>
      <w:r w:rsidRPr="00034B4E">
        <w:rPr>
          <w:rFonts w:ascii="Times New Roman" w:eastAsia="MS PMincho" w:hAnsi="Times New Roman" w:cs="Times New Roman"/>
          <w:b/>
          <w:spacing w:val="5"/>
          <w:kern w:val="0"/>
          <w:sz w:val="32"/>
          <w:szCs w:val="36"/>
          <w14:ligatures w14:val="none"/>
        </w:rPr>
        <w:t>Supplementary Material</w:t>
      </w:r>
    </w:p>
    <w:p w14:paraId="4645CF00" w14:textId="77777777" w:rsidR="00034B4E" w:rsidRPr="00034B4E" w:rsidRDefault="00034B4E" w:rsidP="00034B4E">
      <w:pPr>
        <w:keepNext/>
        <w:keepLines/>
        <w:spacing w:before="120" w:after="120" w:line="360" w:lineRule="auto"/>
        <w:jc w:val="both"/>
        <w:rPr>
          <w:rFonts w:ascii="Times New Roman" w:eastAsia="MS PMincho" w:hAnsi="Times New Roman" w:cs="Times New Roman"/>
          <w:kern w:val="0"/>
          <w:sz w:val="20"/>
          <w:szCs w:val="18"/>
          <w14:ligatures w14:val="none"/>
        </w:rPr>
      </w:pPr>
      <w:bookmarkStart w:id="0" w:name="_Ref227483584"/>
      <w:r w:rsidRPr="00034B4E">
        <w:rPr>
          <w:rFonts w:ascii="Times New Roman" w:eastAsia="MS PMincho" w:hAnsi="Times New Roman" w:cs="Times New Roman"/>
          <w:b/>
          <w:bCs/>
          <w:kern w:val="0"/>
          <w:sz w:val="20"/>
          <w:szCs w:val="18"/>
          <w14:ligatures w14:val="none"/>
        </w:rPr>
        <w:t xml:space="preserve">Supplementary Table </w:t>
      </w:r>
      <w:r w:rsidRPr="00034B4E">
        <w:rPr>
          <w:rFonts w:ascii="Times New Roman" w:eastAsia="MS PMincho" w:hAnsi="Times New Roman" w:cs="Times New Roman"/>
          <w:b/>
          <w:bCs/>
          <w:kern w:val="0"/>
          <w:sz w:val="20"/>
          <w:szCs w:val="18"/>
          <w14:ligatures w14:val="none"/>
        </w:rPr>
        <w:fldChar w:fldCharType="begin"/>
      </w:r>
      <w:r w:rsidRPr="00034B4E">
        <w:rPr>
          <w:rFonts w:ascii="Times New Roman" w:eastAsia="MS PMincho" w:hAnsi="Times New Roman" w:cs="Times New Roman"/>
          <w:b/>
          <w:bCs/>
          <w:kern w:val="0"/>
          <w:sz w:val="20"/>
          <w:szCs w:val="18"/>
          <w14:ligatures w14:val="none"/>
        </w:rPr>
        <w:instrText xml:space="preserve"> SEQ Supplementary_Table \* ARABIC </w:instrText>
      </w:r>
      <w:r w:rsidRPr="00034B4E">
        <w:rPr>
          <w:rFonts w:ascii="Times New Roman" w:eastAsia="MS PMincho" w:hAnsi="Times New Roman" w:cs="Times New Roman"/>
          <w:b/>
          <w:bCs/>
          <w:kern w:val="0"/>
          <w:sz w:val="20"/>
          <w:szCs w:val="18"/>
          <w14:ligatures w14:val="none"/>
        </w:rPr>
        <w:fldChar w:fldCharType="separate"/>
      </w:r>
      <w:r w:rsidRPr="00034B4E">
        <w:rPr>
          <w:rFonts w:ascii="Times New Roman" w:eastAsia="MS PMincho" w:hAnsi="Times New Roman" w:cs="Times New Roman"/>
          <w:b/>
          <w:bCs/>
          <w:noProof/>
          <w:kern w:val="0"/>
          <w:sz w:val="20"/>
          <w:szCs w:val="18"/>
          <w14:ligatures w14:val="none"/>
        </w:rPr>
        <w:t>1</w:t>
      </w:r>
      <w:r w:rsidRPr="00034B4E">
        <w:rPr>
          <w:rFonts w:ascii="Times New Roman" w:eastAsia="MS PMincho" w:hAnsi="Times New Roman" w:cs="Times New Roman"/>
          <w:b/>
          <w:bCs/>
          <w:kern w:val="0"/>
          <w:sz w:val="20"/>
          <w:szCs w:val="18"/>
          <w14:ligatures w14:val="none"/>
        </w:rPr>
        <w:fldChar w:fldCharType="end"/>
      </w:r>
      <w:bookmarkEnd w:id="0"/>
      <w:r w:rsidRPr="00034B4E">
        <w:rPr>
          <w:rFonts w:ascii="Times New Roman" w:eastAsia="MS PMincho" w:hAnsi="Times New Roman" w:cs="Times New Roman"/>
          <w:b/>
          <w:bCs/>
          <w:kern w:val="0"/>
          <w:sz w:val="20"/>
          <w:szCs w:val="18"/>
          <w14:ligatures w14:val="none"/>
        </w:rPr>
        <w:t xml:space="preserve">. </w:t>
      </w:r>
      <w:r w:rsidRPr="00034B4E">
        <w:rPr>
          <w:rFonts w:ascii="Times New Roman" w:eastAsia="MS PMincho" w:hAnsi="Times New Roman" w:cs="Times New Roman"/>
          <w:kern w:val="0"/>
          <w:sz w:val="20"/>
          <w:szCs w:val="18"/>
          <w14:ligatures w14:val="none"/>
        </w:rPr>
        <w:t>Social responses experienced by farmers who have never shot kangaroos following disclosure of their decision. Mean scores with 95% confidence intervals are reported for two sets of items: (</w:t>
      </w:r>
      <w:proofErr w:type="spellStart"/>
      <w:r w:rsidRPr="00034B4E">
        <w:rPr>
          <w:rFonts w:ascii="Times New Roman" w:eastAsia="MS PMincho" w:hAnsi="Times New Roman" w:cs="Times New Roman"/>
          <w:kern w:val="0"/>
          <w:sz w:val="20"/>
          <w:szCs w:val="18"/>
          <w14:ligatures w14:val="none"/>
        </w:rPr>
        <w:t>i</w:t>
      </w:r>
      <w:proofErr w:type="spellEnd"/>
      <w:r w:rsidRPr="00034B4E">
        <w:rPr>
          <w:rFonts w:ascii="Times New Roman" w:eastAsia="MS PMincho" w:hAnsi="Times New Roman" w:cs="Times New Roman"/>
          <w:kern w:val="0"/>
          <w:sz w:val="20"/>
          <w:szCs w:val="18"/>
          <w14:ligatures w14:val="none"/>
        </w:rPr>
        <w:t>) the frequency with which respondents experienced specific social reactions after others became aware of their decision not to shoot kangaroos (0 = never, 4 = always), and (ii) agreement with statements regarding social environment and personal wellbeing following disclosure (−2 = strongly disagree, +2 = strongly agree). Percentages indicate the proportion of respondents reporting frequent reactions (often/always) or agreement (agree/strongly agree). For frequencies, non‑disclosure was calculated at the item level and includes respondents who either selected “I haven’t told anyone / no one knows” or did not report that specific reaction; these cases were excluded from mean and confidence‑interval calculations but are reported separately as percentages. Items are ordered within sections by mean score (highest to lowest).</w:t>
      </w:r>
    </w:p>
    <w:tbl>
      <w:tblPr>
        <w:tblStyle w:val="GridTable1Light1"/>
        <w:tblW w:w="4733" w:type="pct"/>
        <w:jc w:val="center"/>
        <w:tblLayout w:type="fixed"/>
        <w:tblLook w:val="04A0" w:firstRow="1" w:lastRow="0" w:firstColumn="1" w:lastColumn="0" w:noHBand="0" w:noVBand="1"/>
      </w:tblPr>
      <w:tblGrid>
        <w:gridCol w:w="1233"/>
        <w:gridCol w:w="3104"/>
        <w:gridCol w:w="778"/>
        <w:gridCol w:w="742"/>
        <w:gridCol w:w="909"/>
        <w:gridCol w:w="963"/>
        <w:gridCol w:w="808"/>
        <w:gridCol w:w="995"/>
      </w:tblGrid>
      <w:tr w:rsidR="00034B4E" w:rsidRPr="00034B4E" w14:paraId="129B7D5B" w14:textId="77777777" w:rsidTr="00EA3E00">
        <w:trPr>
          <w:cnfStyle w:val="100000000000" w:firstRow="1" w:lastRow="0" w:firstColumn="0" w:lastColumn="0" w:oddVBand="0" w:evenVBand="0" w:oddHBand="0"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647" w:type="pct"/>
            <w:noWrap/>
            <w:hideMark/>
          </w:tcPr>
          <w:p w14:paraId="7F2302DF" w14:textId="77777777" w:rsidR="00034B4E" w:rsidRPr="00034B4E" w:rsidRDefault="00034B4E" w:rsidP="00034B4E">
            <w:pPr>
              <w:keepLines/>
              <w:jc w:val="both"/>
              <w:rPr>
                <w:sz w:val="20"/>
                <w:lang w:eastAsia="en-GB"/>
              </w:rPr>
            </w:pPr>
            <w:r w:rsidRPr="00034B4E">
              <w:rPr>
                <w:sz w:val="20"/>
                <w:lang w:eastAsia="en-GB"/>
              </w:rPr>
              <w:t>Block</w:t>
            </w:r>
          </w:p>
        </w:tc>
        <w:tc>
          <w:tcPr>
            <w:tcW w:w="1628" w:type="pct"/>
            <w:noWrap/>
            <w:hideMark/>
          </w:tcPr>
          <w:p w14:paraId="7D322270" w14:textId="77777777" w:rsidR="00034B4E" w:rsidRPr="00034B4E" w:rsidRDefault="00034B4E" w:rsidP="00034B4E">
            <w:pPr>
              <w:keepLines/>
              <w:cnfStyle w:val="100000000000" w:firstRow="1" w:lastRow="0" w:firstColumn="0" w:lastColumn="0" w:oddVBand="0" w:evenVBand="0" w:oddHBand="0" w:evenHBand="0" w:firstRowFirstColumn="0" w:firstRowLastColumn="0" w:lastRowFirstColumn="0" w:lastRowLastColumn="0"/>
              <w:rPr>
                <w:sz w:val="20"/>
                <w:lang w:eastAsia="en-GB"/>
              </w:rPr>
            </w:pPr>
            <w:r w:rsidRPr="00034B4E">
              <w:rPr>
                <w:sz w:val="20"/>
                <w:lang w:eastAsia="en-GB"/>
              </w:rPr>
              <w:t>Label</w:t>
            </w:r>
          </w:p>
        </w:tc>
        <w:tc>
          <w:tcPr>
            <w:tcW w:w="408" w:type="pct"/>
            <w:noWrap/>
            <w:hideMark/>
          </w:tcPr>
          <w:p w14:paraId="07602597" w14:textId="77777777" w:rsidR="00034B4E" w:rsidRPr="00034B4E" w:rsidRDefault="00034B4E" w:rsidP="00034B4E">
            <w:pPr>
              <w:keepLines/>
              <w:cnfStyle w:val="100000000000" w:firstRow="1" w:lastRow="0" w:firstColumn="0" w:lastColumn="0" w:oddVBand="0" w:evenVBand="0" w:oddHBand="0" w:evenHBand="0" w:firstRowFirstColumn="0" w:firstRowLastColumn="0" w:lastRowFirstColumn="0" w:lastRowLastColumn="0"/>
              <w:rPr>
                <w:sz w:val="20"/>
                <w:lang w:eastAsia="en-GB"/>
              </w:rPr>
            </w:pPr>
            <w:r w:rsidRPr="00034B4E">
              <w:rPr>
                <w:sz w:val="20"/>
                <w:lang w:eastAsia="en-GB"/>
              </w:rPr>
              <w:t>Mean</w:t>
            </w:r>
          </w:p>
        </w:tc>
        <w:tc>
          <w:tcPr>
            <w:tcW w:w="389" w:type="pct"/>
            <w:noWrap/>
            <w:hideMark/>
          </w:tcPr>
          <w:p w14:paraId="0E8ED1EC" w14:textId="77777777" w:rsidR="00034B4E" w:rsidRPr="00034B4E" w:rsidRDefault="00034B4E" w:rsidP="00034B4E">
            <w:pPr>
              <w:keepLines/>
              <w:cnfStyle w:val="100000000000" w:firstRow="1" w:lastRow="0" w:firstColumn="0" w:lastColumn="0" w:oddVBand="0" w:evenVBand="0" w:oddHBand="0" w:evenHBand="0" w:firstRowFirstColumn="0" w:firstRowLastColumn="0" w:lastRowFirstColumn="0" w:lastRowLastColumn="0"/>
              <w:rPr>
                <w:sz w:val="20"/>
                <w:lang w:eastAsia="en-GB"/>
              </w:rPr>
            </w:pPr>
            <w:r w:rsidRPr="00034B4E">
              <w:rPr>
                <w:sz w:val="20"/>
                <w:lang w:eastAsia="en-GB"/>
              </w:rPr>
              <w:t>SE</w:t>
            </w:r>
          </w:p>
        </w:tc>
        <w:tc>
          <w:tcPr>
            <w:tcW w:w="477" w:type="pct"/>
            <w:noWrap/>
            <w:hideMark/>
          </w:tcPr>
          <w:p w14:paraId="181809D4" w14:textId="77777777" w:rsidR="00034B4E" w:rsidRPr="00034B4E" w:rsidRDefault="00034B4E" w:rsidP="00034B4E">
            <w:pPr>
              <w:keepLines/>
              <w:cnfStyle w:val="100000000000" w:firstRow="1" w:lastRow="0" w:firstColumn="0" w:lastColumn="0" w:oddVBand="0" w:evenVBand="0" w:oddHBand="0" w:evenHBand="0" w:firstRowFirstColumn="0" w:firstRowLastColumn="0" w:lastRowFirstColumn="0" w:lastRowLastColumn="0"/>
              <w:rPr>
                <w:sz w:val="20"/>
                <w:lang w:eastAsia="en-GB"/>
              </w:rPr>
            </w:pPr>
            <w:r w:rsidRPr="00034B4E">
              <w:rPr>
                <w:sz w:val="20"/>
                <w:lang w:eastAsia="en-GB"/>
              </w:rPr>
              <w:t>95% CI</w:t>
            </w:r>
          </w:p>
          <w:p w14:paraId="6D3DBB3E" w14:textId="77777777" w:rsidR="00034B4E" w:rsidRPr="00034B4E" w:rsidRDefault="00034B4E" w:rsidP="00034B4E">
            <w:pPr>
              <w:keepLines/>
              <w:cnfStyle w:val="100000000000" w:firstRow="1" w:lastRow="0" w:firstColumn="0" w:lastColumn="0" w:oddVBand="0" w:evenVBand="0" w:oddHBand="0" w:evenHBand="0" w:firstRowFirstColumn="0" w:firstRowLastColumn="0" w:lastRowFirstColumn="0" w:lastRowLastColumn="0"/>
              <w:rPr>
                <w:sz w:val="20"/>
                <w:lang w:eastAsia="en-GB"/>
              </w:rPr>
            </w:pPr>
            <w:r w:rsidRPr="00034B4E">
              <w:rPr>
                <w:sz w:val="20"/>
                <w:lang w:eastAsia="en-GB"/>
              </w:rPr>
              <w:t>(lower)</w:t>
            </w:r>
          </w:p>
        </w:tc>
        <w:tc>
          <w:tcPr>
            <w:tcW w:w="505" w:type="pct"/>
            <w:noWrap/>
            <w:hideMark/>
          </w:tcPr>
          <w:p w14:paraId="74452052" w14:textId="77777777" w:rsidR="00034B4E" w:rsidRPr="00034B4E" w:rsidRDefault="00034B4E" w:rsidP="00034B4E">
            <w:pPr>
              <w:keepLines/>
              <w:cnfStyle w:val="100000000000" w:firstRow="1" w:lastRow="0" w:firstColumn="0" w:lastColumn="0" w:oddVBand="0" w:evenVBand="0" w:oddHBand="0" w:evenHBand="0" w:firstRowFirstColumn="0" w:firstRowLastColumn="0" w:lastRowFirstColumn="0" w:lastRowLastColumn="0"/>
              <w:rPr>
                <w:sz w:val="20"/>
                <w:lang w:eastAsia="en-GB"/>
              </w:rPr>
            </w:pPr>
            <w:r w:rsidRPr="00034B4E">
              <w:rPr>
                <w:sz w:val="20"/>
                <w:lang w:eastAsia="en-GB"/>
              </w:rPr>
              <w:t>95% CI</w:t>
            </w:r>
          </w:p>
          <w:p w14:paraId="1AF5F216" w14:textId="77777777" w:rsidR="00034B4E" w:rsidRPr="00034B4E" w:rsidRDefault="00034B4E" w:rsidP="00034B4E">
            <w:pPr>
              <w:keepLines/>
              <w:cnfStyle w:val="100000000000" w:firstRow="1" w:lastRow="0" w:firstColumn="0" w:lastColumn="0" w:oddVBand="0" w:evenVBand="0" w:oddHBand="0" w:evenHBand="0" w:firstRowFirstColumn="0" w:firstRowLastColumn="0" w:lastRowFirstColumn="0" w:lastRowLastColumn="0"/>
              <w:rPr>
                <w:sz w:val="20"/>
                <w:lang w:eastAsia="en-GB"/>
              </w:rPr>
            </w:pPr>
            <w:r w:rsidRPr="00034B4E">
              <w:rPr>
                <w:sz w:val="20"/>
                <w:lang w:eastAsia="en-GB"/>
              </w:rPr>
              <w:t>(upper)</w:t>
            </w:r>
          </w:p>
        </w:tc>
        <w:tc>
          <w:tcPr>
            <w:tcW w:w="424" w:type="pct"/>
            <w:noWrap/>
            <w:hideMark/>
          </w:tcPr>
          <w:p w14:paraId="6854F90D" w14:textId="77777777" w:rsidR="00034B4E" w:rsidRPr="00034B4E" w:rsidRDefault="00034B4E" w:rsidP="00034B4E">
            <w:pPr>
              <w:keepLines/>
              <w:cnfStyle w:val="100000000000" w:firstRow="1" w:lastRow="0" w:firstColumn="0" w:lastColumn="0" w:oddVBand="0" w:evenVBand="0" w:oddHBand="0" w:evenHBand="0" w:firstRowFirstColumn="0" w:firstRowLastColumn="0" w:lastRowFirstColumn="0" w:lastRowLastColumn="0"/>
              <w:rPr>
                <w:sz w:val="20"/>
                <w:lang w:eastAsia="en-GB"/>
              </w:rPr>
            </w:pPr>
            <w:r w:rsidRPr="00034B4E">
              <w:rPr>
                <w:sz w:val="20"/>
                <w:lang w:eastAsia="en-GB"/>
              </w:rPr>
              <w:t>%</w:t>
            </w:r>
          </w:p>
        </w:tc>
        <w:tc>
          <w:tcPr>
            <w:tcW w:w="522" w:type="pct"/>
            <w:noWrap/>
            <w:hideMark/>
          </w:tcPr>
          <w:p w14:paraId="1EE3575E" w14:textId="77777777" w:rsidR="00034B4E" w:rsidRPr="00034B4E" w:rsidRDefault="00034B4E" w:rsidP="00034B4E">
            <w:pPr>
              <w:keepLines/>
              <w:cnfStyle w:val="100000000000" w:firstRow="1" w:lastRow="0" w:firstColumn="0" w:lastColumn="0" w:oddVBand="0" w:evenVBand="0" w:oddHBand="0" w:evenHBand="0" w:firstRowFirstColumn="0" w:firstRowLastColumn="0" w:lastRowFirstColumn="0" w:lastRowLastColumn="0"/>
              <w:rPr>
                <w:sz w:val="20"/>
                <w:lang w:eastAsia="en-GB"/>
              </w:rPr>
            </w:pPr>
            <w:r w:rsidRPr="00034B4E">
              <w:rPr>
                <w:sz w:val="20"/>
                <w:lang w:eastAsia="en-GB"/>
              </w:rPr>
              <w:t>% Not disclosed</w:t>
            </w:r>
          </w:p>
        </w:tc>
      </w:tr>
      <w:tr w:rsidR="00034B4E" w:rsidRPr="00034B4E" w14:paraId="2707CBD8" w14:textId="77777777" w:rsidTr="00EA3E00">
        <w:trPr>
          <w:trHeight w:val="320"/>
          <w:jc w:val="center"/>
        </w:trPr>
        <w:tc>
          <w:tcPr>
            <w:cnfStyle w:val="001000000000" w:firstRow="0" w:lastRow="0" w:firstColumn="1" w:lastColumn="0" w:oddVBand="0" w:evenVBand="0" w:oddHBand="0" w:evenHBand="0" w:firstRowFirstColumn="0" w:firstRowLastColumn="0" w:lastRowFirstColumn="0" w:lastRowLastColumn="0"/>
            <w:tcW w:w="647" w:type="pct"/>
            <w:noWrap/>
            <w:hideMark/>
          </w:tcPr>
          <w:p w14:paraId="7224B51E" w14:textId="77777777" w:rsidR="00034B4E" w:rsidRPr="00034B4E" w:rsidRDefault="00034B4E" w:rsidP="00034B4E">
            <w:pPr>
              <w:keepLines/>
              <w:jc w:val="both"/>
              <w:rPr>
                <w:sz w:val="20"/>
                <w:lang w:eastAsia="en-GB"/>
              </w:rPr>
            </w:pPr>
            <w:r w:rsidRPr="00034B4E">
              <w:rPr>
                <w:sz w:val="20"/>
                <w:lang w:eastAsia="en-GB"/>
              </w:rPr>
              <w:t>Frequency</w:t>
            </w:r>
          </w:p>
        </w:tc>
        <w:tc>
          <w:tcPr>
            <w:tcW w:w="1628" w:type="pct"/>
            <w:noWrap/>
            <w:hideMark/>
          </w:tcPr>
          <w:p w14:paraId="05452E6C"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Household members or close friends support my decision</w:t>
            </w:r>
          </w:p>
        </w:tc>
        <w:tc>
          <w:tcPr>
            <w:tcW w:w="408" w:type="pct"/>
            <w:noWrap/>
            <w:hideMark/>
          </w:tcPr>
          <w:p w14:paraId="4A1295B6"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3.31</w:t>
            </w:r>
          </w:p>
        </w:tc>
        <w:tc>
          <w:tcPr>
            <w:tcW w:w="389" w:type="pct"/>
            <w:noWrap/>
            <w:hideMark/>
          </w:tcPr>
          <w:p w14:paraId="460654F6"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0.177</w:t>
            </w:r>
          </w:p>
        </w:tc>
        <w:tc>
          <w:tcPr>
            <w:tcW w:w="477" w:type="pct"/>
            <w:noWrap/>
            <w:hideMark/>
          </w:tcPr>
          <w:p w14:paraId="7BF64624"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2.96</w:t>
            </w:r>
          </w:p>
        </w:tc>
        <w:tc>
          <w:tcPr>
            <w:tcW w:w="505" w:type="pct"/>
            <w:noWrap/>
            <w:hideMark/>
          </w:tcPr>
          <w:p w14:paraId="31EDDF0C"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3.65</w:t>
            </w:r>
          </w:p>
        </w:tc>
        <w:tc>
          <w:tcPr>
            <w:tcW w:w="424" w:type="pct"/>
            <w:noWrap/>
            <w:hideMark/>
          </w:tcPr>
          <w:p w14:paraId="0D928E87"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80.6</w:t>
            </w:r>
          </w:p>
        </w:tc>
        <w:tc>
          <w:tcPr>
            <w:tcW w:w="522" w:type="pct"/>
            <w:noWrap/>
            <w:hideMark/>
          </w:tcPr>
          <w:p w14:paraId="4A72893D"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0</w:t>
            </w:r>
          </w:p>
        </w:tc>
      </w:tr>
      <w:tr w:rsidR="00034B4E" w:rsidRPr="00034B4E" w14:paraId="7C158BED" w14:textId="77777777" w:rsidTr="00EA3E00">
        <w:trPr>
          <w:trHeight w:val="320"/>
          <w:jc w:val="center"/>
        </w:trPr>
        <w:tc>
          <w:tcPr>
            <w:cnfStyle w:val="001000000000" w:firstRow="0" w:lastRow="0" w:firstColumn="1" w:lastColumn="0" w:oddVBand="0" w:evenVBand="0" w:oddHBand="0" w:evenHBand="0" w:firstRowFirstColumn="0" w:firstRowLastColumn="0" w:lastRowFirstColumn="0" w:lastRowLastColumn="0"/>
            <w:tcW w:w="647" w:type="pct"/>
            <w:noWrap/>
            <w:hideMark/>
          </w:tcPr>
          <w:p w14:paraId="7123D969" w14:textId="77777777" w:rsidR="00034B4E" w:rsidRPr="00034B4E" w:rsidRDefault="00034B4E" w:rsidP="00034B4E">
            <w:pPr>
              <w:keepLines/>
              <w:jc w:val="both"/>
              <w:rPr>
                <w:sz w:val="20"/>
                <w:lang w:eastAsia="en-GB"/>
              </w:rPr>
            </w:pPr>
            <w:r w:rsidRPr="00034B4E">
              <w:rPr>
                <w:sz w:val="20"/>
                <w:lang w:eastAsia="en-GB"/>
              </w:rPr>
              <w:t>Frequency</w:t>
            </w:r>
          </w:p>
        </w:tc>
        <w:tc>
          <w:tcPr>
            <w:tcW w:w="1628" w:type="pct"/>
            <w:noWrap/>
            <w:hideMark/>
          </w:tcPr>
          <w:p w14:paraId="075876FA"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proofErr w:type="spellStart"/>
            <w:r w:rsidRPr="00034B4E">
              <w:rPr>
                <w:sz w:val="20"/>
                <w:lang w:eastAsia="en-GB"/>
              </w:rPr>
              <w:t>Neighbours</w:t>
            </w:r>
            <w:proofErr w:type="spellEnd"/>
            <w:r w:rsidRPr="00034B4E">
              <w:rPr>
                <w:sz w:val="20"/>
                <w:lang w:eastAsia="en-GB"/>
              </w:rPr>
              <w:t xml:space="preserve"> and nearby farmers react positively</w:t>
            </w:r>
          </w:p>
        </w:tc>
        <w:tc>
          <w:tcPr>
            <w:tcW w:w="408" w:type="pct"/>
            <w:noWrap/>
            <w:hideMark/>
          </w:tcPr>
          <w:p w14:paraId="67D90299"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2.18</w:t>
            </w:r>
          </w:p>
        </w:tc>
        <w:tc>
          <w:tcPr>
            <w:tcW w:w="389" w:type="pct"/>
            <w:noWrap/>
            <w:hideMark/>
          </w:tcPr>
          <w:p w14:paraId="0B45A71D"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0.196</w:t>
            </w:r>
          </w:p>
        </w:tc>
        <w:tc>
          <w:tcPr>
            <w:tcW w:w="477" w:type="pct"/>
            <w:noWrap/>
            <w:hideMark/>
          </w:tcPr>
          <w:p w14:paraId="0A28BCDC"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1.8</w:t>
            </w:r>
          </w:p>
        </w:tc>
        <w:tc>
          <w:tcPr>
            <w:tcW w:w="505" w:type="pct"/>
            <w:noWrap/>
            <w:hideMark/>
          </w:tcPr>
          <w:p w14:paraId="57E1F5AC"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2.57</w:t>
            </w:r>
          </w:p>
        </w:tc>
        <w:tc>
          <w:tcPr>
            <w:tcW w:w="424" w:type="pct"/>
            <w:noWrap/>
            <w:hideMark/>
          </w:tcPr>
          <w:p w14:paraId="129AB8B4"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45.5</w:t>
            </w:r>
          </w:p>
        </w:tc>
        <w:tc>
          <w:tcPr>
            <w:tcW w:w="522" w:type="pct"/>
            <w:noWrap/>
            <w:hideMark/>
          </w:tcPr>
          <w:p w14:paraId="54AC9679"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8.3</w:t>
            </w:r>
          </w:p>
        </w:tc>
      </w:tr>
      <w:tr w:rsidR="00034B4E" w:rsidRPr="00034B4E" w14:paraId="6B7CF813" w14:textId="77777777" w:rsidTr="00EA3E00">
        <w:trPr>
          <w:trHeight w:val="320"/>
          <w:jc w:val="center"/>
        </w:trPr>
        <w:tc>
          <w:tcPr>
            <w:cnfStyle w:val="001000000000" w:firstRow="0" w:lastRow="0" w:firstColumn="1" w:lastColumn="0" w:oddVBand="0" w:evenVBand="0" w:oddHBand="0" w:evenHBand="0" w:firstRowFirstColumn="0" w:firstRowLastColumn="0" w:lastRowFirstColumn="0" w:lastRowLastColumn="0"/>
            <w:tcW w:w="647" w:type="pct"/>
            <w:noWrap/>
            <w:hideMark/>
          </w:tcPr>
          <w:p w14:paraId="61A5F97C" w14:textId="77777777" w:rsidR="00034B4E" w:rsidRPr="00034B4E" w:rsidRDefault="00034B4E" w:rsidP="00034B4E">
            <w:pPr>
              <w:keepLines/>
              <w:jc w:val="both"/>
              <w:rPr>
                <w:sz w:val="20"/>
                <w:lang w:eastAsia="en-GB"/>
              </w:rPr>
            </w:pPr>
            <w:r w:rsidRPr="00034B4E">
              <w:rPr>
                <w:sz w:val="20"/>
                <w:lang w:eastAsia="en-GB"/>
              </w:rPr>
              <w:t>Frequency</w:t>
            </w:r>
          </w:p>
        </w:tc>
        <w:tc>
          <w:tcPr>
            <w:tcW w:w="1628" w:type="pct"/>
            <w:noWrap/>
            <w:hideMark/>
          </w:tcPr>
          <w:p w14:paraId="3760E396"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I receive compliments or friendly questions</w:t>
            </w:r>
          </w:p>
        </w:tc>
        <w:tc>
          <w:tcPr>
            <w:tcW w:w="408" w:type="pct"/>
            <w:noWrap/>
            <w:hideMark/>
          </w:tcPr>
          <w:p w14:paraId="1B07CDA8"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1.8</w:t>
            </w:r>
          </w:p>
        </w:tc>
        <w:tc>
          <w:tcPr>
            <w:tcW w:w="389" w:type="pct"/>
            <w:noWrap/>
            <w:hideMark/>
          </w:tcPr>
          <w:p w14:paraId="1569698B"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0.191</w:t>
            </w:r>
          </w:p>
        </w:tc>
        <w:tc>
          <w:tcPr>
            <w:tcW w:w="477" w:type="pct"/>
            <w:noWrap/>
            <w:hideMark/>
          </w:tcPr>
          <w:p w14:paraId="0802C63A"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1.42</w:t>
            </w:r>
          </w:p>
        </w:tc>
        <w:tc>
          <w:tcPr>
            <w:tcW w:w="505" w:type="pct"/>
            <w:noWrap/>
            <w:hideMark/>
          </w:tcPr>
          <w:p w14:paraId="6D7B528B"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2.18</w:t>
            </w:r>
          </w:p>
        </w:tc>
        <w:tc>
          <w:tcPr>
            <w:tcW w:w="424" w:type="pct"/>
            <w:noWrap/>
            <w:hideMark/>
          </w:tcPr>
          <w:p w14:paraId="2F1A9688"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22.9</w:t>
            </w:r>
          </w:p>
        </w:tc>
        <w:tc>
          <w:tcPr>
            <w:tcW w:w="522" w:type="pct"/>
            <w:noWrap/>
            <w:hideMark/>
          </w:tcPr>
          <w:p w14:paraId="2A0DB8F2"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2.8</w:t>
            </w:r>
          </w:p>
        </w:tc>
      </w:tr>
      <w:tr w:rsidR="00034B4E" w:rsidRPr="00034B4E" w14:paraId="460BC577" w14:textId="77777777" w:rsidTr="00EA3E00">
        <w:trPr>
          <w:trHeight w:val="320"/>
          <w:jc w:val="center"/>
        </w:trPr>
        <w:tc>
          <w:tcPr>
            <w:cnfStyle w:val="001000000000" w:firstRow="0" w:lastRow="0" w:firstColumn="1" w:lastColumn="0" w:oddVBand="0" w:evenVBand="0" w:oddHBand="0" w:evenHBand="0" w:firstRowFirstColumn="0" w:firstRowLastColumn="0" w:lastRowFirstColumn="0" w:lastRowLastColumn="0"/>
            <w:tcW w:w="647" w:type="pct"/>
            <w:noWrap/>
            <w:hideMark/>
          </w:tcPr>
          <w:p w14:paraId="3445DAC7" w14:textId="77777777" w:rsidR="00034B4E" w:rsidRPr="00034B4E" w:rsidRDefault="00034B4E" w:rsidP="00034B4E">
            <w:pPr>
              <w:keepLines/>
              <w:jc w:val="both"/>
              <w:rPr>
                <w:sz w:val="20"/>
                <w:lang w:eastAsia="en-GB"/>
              </w:rPr>
            </w:pPr>
            <w:r w:rsidRPr="00034B4E">
              <w:rPr>
                <w:sz w:val="20"/>
                <w:lang w:eastAsia="en-GB"/>
              </w:rPr>
              <w:t>Frequency</w:t>
            </w:r>
          </w:p>
        </w:tc>
        <w:tc>
          <w:tcPr>
            <w:tcW w:w="1628" w:type="pct"/>
            <w:noWrap/>
            <w:hideMark/>
          </w:tcPr>
          <w:p w14:paraId="76E6D117"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Other farmers or landowners follow my example</w:t>
            </w:r>
          </w:p>
        </w:tc>
        <w:tc>
          <w:tcPr>
            <w:tcW w:w="408" w:type="pct"/>
            <w:noWrap/>
            <w:hideMark/>
          </w:tcPr>
          <w:p w14:paraId="0FF06688"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1.65</w:t>
            </w:r>
          </w:p>
        </w:tc>
        <w:tc>
          <w:tcPr>
            <w:tcW w:w="389" w:type="pct"/>
            <w:noWrap/>
            <w:hideMark/>
          </w:tcPr>
          <w:p w14:paraId="149A1699"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0.178</w:t>
            </w:r>
          </w:p>
        </w:tc>
        <w:tc>
          <w:tcPr>
            <w:tcW w:w="477" w:type="pct"/>
            <w:noWrap/>
            <w:hideMark/>
          </w:tcPr>
          <w:p w14:paraId="76619EFB"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1.3</w:t>
            </w:r>
          </w:p>
        </w:tc>
        <w:tc>
          <w:tcPr>
            <w:tcW w:w="505" w:type="pct"/>
            <w:noWrap/>
            <w:hideMark/>
          </w:tcPr>
          <w:p w14:paraId="1A1CF441"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2</w:t>
            </w:r>
          </w:p>
        </w:tc>
        <w:tc>
          <w:tcPr>
            <w:tcW w:w="424" w:type="pct"/>
            <w:noWrap/>
            <w:hideMark/>
          </w:tcPr>
          <w:p w14:paraId="63D318D5"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20.6</w:t>
            </w:r>
          </w:p>
        </w:tc>
        <w:tc>
          <w:tcPr>
            <w:tcW w:w="522" w:type="pct"/>
            <w:noWrap/>
            <w:hideMark/>
          </w:tcPr>
          <w:p w14:paraId="346C9E90"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5.6</w:t>
            </w:r>
          </w:p>
        </w:tc>
      </w:tr>
      <w:tr w:rsidR="00034B4E" w:rsidRPr="00034B4E" w14:paraId="5D808689" w14:textId="77777777" w:rsidTr="00EA3E00">
        <w:trPr>
          <w:trHeight w:val="320"/>
          <w:jc w:val="center"/>
        </w:trPr>
        <w:tc>
          <w:tcPr>
            <w:cnfStyle w:val="001000000000" w:firstRow="0" w:lastRow="0" w:firstColumn="1" w:lastColumn="0" w:oddVBand="0" w:evenVBand="0" w:oddHBand="0" w:evenHBand="0" w:firstRowFirstColumn="0" w:firstRowLastColumn="0" w:lastRowFirstColumn="0" w:lastRowLastColumn="0"/>
            <w:tcW w:w="647" w:type="pct"/>
            <w:noWrap/>
            <w:hideMark/>
          </w:tcPr>
          <w:p w14:paraId="4CA34730" w14:textId="77777777" w:rsidR="00034B4E" w:rsidRPr="00034B4E" w:rsidRDefault="00034B4E" w:rsidP="00034B4E">
            <w:pPr>
              <w:keepLines/>
              <w:jc w:val="both"/>
              <w:rPr>
                <w:sz w:val="20"/>
                <w:lang w:eastAsia="en-GB"/>
              </w:rPr>
            </w:pPr>
            <w:r w:rsidRPr="00034B4E">
              <w:rPr>
                <w:sz w:val="20"/>
                <w:lang w:eastAsia="en-GB"/>
              </w:rPr>
              <w:t>Frequency</w:t>
            </w:r>
          </w:p>
        </w:tc>
        <w:tc>
          <w:tcPr>
            <w:tcW w:w="1628" w:type="pct"/>
            <w:noWrap/>
            <w:hideMark/>
          </w:tcPr>
          <w:p w14:paraId="2EEED7ED"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My family or I are targeted with bullying or intimidation</w:t>
            </w:r>
          </w:p>
        </w:tc>
        <w:tc>
          <w:tcPr>
            <w:tcW w:w="408" w:type="pct"/>
            <w:noWrap/>
            <w:hideMark/>
          </w:tcPr>
          <w:p w14:paraId="1BDE709F"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1.14</w:t>
            </w:r>
          </w:p>
        </w:tc>
        <w:tc>
          <w:tcPr>
            <w:tcW w:w="389" w:type="pct"/>
            <w:noWrap/>
            <w:hideMark/>
          </w:tcPr>
          <w:p w14:paraId="3F934F37"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0.187</w:t>
            </w:r>
          </w:p>
        </w:tc>
        <w:tc>
          <w:tcPr>
            <w:tcW w:w="477" w:type="pct"/>
            <w:noWrap/>
            <w:hideMark/>
          </w:tcPr>
          <w:p w14:paraId="1152C773"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0.77</w:t>
            </w:r>
          </w:p>
        </w:tc>
        <w:tc>
          <w:tcPr>
            <w:tcW w:w="505" w:type="pct"/>
            <w:noWrap/>
            <w:hideMark/>
          </w:tcPr>
          <w:p w14:paraId="2FBA51C8"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1.51</w:t>
            </w:r>
          </w:p>
        </w:tc>
        <w:tc>
          <w:tcPr>
            <w:tcW w:w="424" w:type="pct"/>
            <w:noWrap/>
            <w:hideMark/>
          </w:tcPr>
          <w:p w14:paraId="19E038AE"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11.1</w:t>
            </w:r>
          </w:p>
        </w:tc>
        <w:tc>
          <w:tcPr>
            <w:tcW w:w="522" w:type="pct"/>
            <w:noWrap/>
            <w:hideMark/>
          </w:tcPr>
          <w:p w14:paraId="49EB2894"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0</w:t>
            </w:r>
          </w:p>
        </w:tc>
      </w:tr>
      <w:tr w:rsidR="00034B4E" w:rsidRPr="00034B4E" w14:paraId="1B2DD5D6" w14:textId="77777777" w:rsidTr="00EA3E00">
        <w:trPr>
          <w:trHeight w:val="320"/>
          <w:jc w:val="center"/>
        </w:trPr>
        <w:tc>
          <w:tcPr>
            <w:cnfStyle w:val="001000000000" w:firstRow="0" w:lastRow="0" w:firstColumn="1" w:lastColumn="0" w:oddVBand="0" w:evenVBand="0" w:oddHBand="0" w:evenHBand="0" w:firstRowFirstColumn="0" w:firstRowLastColumn="0" w:lastRowFirstColumn="0" w:lastRowLastColumn="0"/>
            <w:tcW w:w="647" w:type="pct"/>
            <w:noWrap/>
            <w:hideMark/>
          </w:tcPr>
          <w:p w14:paraId="26B62EA1" w14:textId="77777777" w:rsidR="00034B4E" w:rsidRPr="00034B4E" w:rsidRDefault="00034B4E" w:rsidP="00034B4E">
            <w:pPr>
              <w:keepLines/>
              <w:jc w:val="both"/>
              <w:rPr>
                <w:sz w:val="20"/>
                <w:lang w:eastAsia="en-GB"/>
              </w:rPr>
            </w:pPr>
            <w:r w:rsidRPr="00034B4E">
              <w:rPr>
                <w:sz w:val="20"/>
                <w:lang w:eastAsia="en-GB"/>
              </w:rPr>
              <w:t>Frequency</w:t>
            </w:r>
          </w:p>
        </w:tc>
        <w:tc>
          <w:tcPr>
            <w:tcW w:w="1628" w:type="pct"/>
            <w:noWrap/>
            <w:hideMark/>
          </w:tcPr>
          <w:p w14:paraId="3627AFCE"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I receive threats from people in my community</w:t>
            </w:r>
          </w:p>
        </w:tc>
        <w:tc>
          <w:tcPr>
            <w:tcW w:w="408" w:type="pct"/>
            <w:noWrap/>
            <w:hideMark/>
          </w:tcPr>
          <w:p w14:paraId="2B903918"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0.83</w:t>
            </w:r>
          </w:p>
        </w:tc>
        <w:tc>
          <w:tcPr>
            <w:tcW w:w="389" w:type="pct"/>
            <w:noWrap/>
            <w:hideMark/>
          </w:tcPr>
          <w:p w14:paraId="56EB1D97"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0.171</w:t>
            </w:r>
          </w:p>
        </w:tc>
        <w:tc>
          <w:tcPr>
            <w:tcW w:w="477" w:type="pct"/>
            <w:noWrap/>
            <w:hideMark/>
          </w:tcPr>
          <w:p w14:paraId="14DB1BD3"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0.5</w:t>
            </w:r>
          </w:p>
        </w:tc>
        <w:tc>
          <w:tcPr>
            <w:tcW w:w="505" w:type="pct"/>
            <w:noWrap/>
            <w:hideMark/>
          </w:tcPr>
          <w:p w14:paraId="34C72BB2"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1.17</w:t>
            </w:r>
          </w:p>
        </w:tc>
        <w:tc>
          <w:tcPr>
            <w:tcW w:w="424" w:type="pct"/>
            <w:noWrap/>
            <w:hideMark/>
          </w:tcPr>
          <w:p w14:paraId="57E40E6D"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8.3</w:t>
            </w:r>
          </w:p>
        </w:tc>
        <w:tc>
          <w:tcPr>
            <w:tcW w:w="522" w:type="pct"/>
            <w:noWrap/>
            <w:hideMark/>
          </w:tcPr>
          <w:p w14:paraId="630A3F5E"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0</w:t>
            </w:r>
          </w:p>
        </w:tc>
      </w:tr>
      <w:tr w:rsidR="00034B4E" w:rsidRPr="00034B4E" w14:paraId="1F03EC47" w14:textId="77777777" w:rsidTr="00EA3E00">
        <w:trPr>
          <w:trHeight w:val="320"/>
          <w:jc w:val="center"/>
        </w:trPr>
        <w:tc>
          <w:tcPr>
            <w:cnfStyle w:val="001000000000" w:firstRow="0" w:lastRow="0" w:firstColumn="1" w:lastColumn="0" w:oddVBand="0" w:evenVBand="0" w:oddHBand="0" w:evenHBand="0" w:firstRowFirstColumn="0" w:firstRowLastColumn="0" w:lastRowFirstColumn="0" w:lastRowLastColumn="0"/>
            <w:tcW w:w="647" w:type="pct"/>
            <w:noWrap/>
            <w:hideMark/>
          </w:tcPr>
          <w:p w14:paraId="487140AB" w14:textId="77777777" w:rsidR="00034B4E" w:rsidRPr="00034B4E" w:rsidRDefault="00034B4E" w:rsidP="00034B4E">
            <w:pPr>
              <w:keepLines/>
              <w:jc w:val="both"/>
              <w:rPr>
                <w:sz w:val="20"/>
                <w:lang w:eastAsia="en-GB"/>
              </w:rPr>
            </w:pPr>
            <w:r w:rsidRPr="00034B4E">
              <w:rPr>
                <w:sz w:val="20"/>
                <w:lang w:eastAsia="en-GB"/>
              </w:rPr>
              <w:t>Agreement</w:t>
            </w:r>
          </w:p>
        </w:tc>
        <w:tc>
          <w:tcPr>
            <w:tcW w:w="1628" w:type="pct"/>
            <w:noWrap/>
            <w:hideMark/>
          </w:tcPr>
          <w:p w14:paraId="3BCAB65D"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My family and I are treated differently by the community</w:t>
            </w:r>
          </w:p>
        </w:tc>
        <w:tc>
          <w:tcPr>
            <w:tcW w:w="408" w:type="pct"/>
            <w:noWrap/>
            <w:hideMark/>
          </w:tcPr>
          <w:p w14:paraId="6AC2EA3F"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-1.04</w:t>
            </w:r>
          </w:p>
        </w:tc>
        <w:tc>
          <w:tcPr>
            <w:tcW w:w="389" w:type="pct"/>
            <w:noWrap/>
            <w:hideMark/>
          </w:tcPr>
          <w:p w14:paraId="52A15245"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0.247</w:t>
            </w:r>
          </w:p>
        </w:tc>
        <w:tc>
          <w:tcPr>
            <w:tcW w:w="477" w:type="pct"/>
            <w:noWrap/>
            <w:hideMark/>
          </w:tcPr>
          <w:p w14:paraId="11DE03AD"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-1.52</w:t>
            </w:r>
          </w:p>
        </w:tc>
        <w:tc>
          <w:tcPr>
            <w:tcW w:w="505" w:type="pct"/>
            <w:noWrap/>
            <w:hideMark/>
          </w:tcPr>
          <w:p w14:paraId="0D3FB8D3"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-0.55</w:t>
            </w:r>
          </w:p>
        </w:tc>
        <w:tc>
          <w:tcPr>
            <w:tcW w:w="424" w:type="pct"/>
            <w:noWrap/>
            <w:hideMark/>
          </w:tcPr>
          <w:p w14:paraId="60A23A3C"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7.4</w:t>
            </w:r>
          </w:p>
        </w:tc>
        <w:tc>
          <w:tcPr>
            <w:tcW w:w="522" w:type="pct"/>
            <w:noWrap/>
            <w:hideMark/>
          </w:tcPr>
          <w:p w14:paraId="4AA109DB"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NA</w:t>
            </w:r>
          </w:p>
        </w:tc>
      </w:tr>
      <w:tr w:rsidR="00034B4E" w:rsidRPr="00034B4E" w14:paraId="45E628D8" w14:textId="77777777" w:rsidTr="00EA3E00">
        <w:trPr>
          <w:trHeight w:val="320"/>
          <w:jc w:val="center"/>
        </w:trPr>
        <w:tc>
          <w:tcPr>
            <w:cnfStyle w:val="001000000000" w:firstRow="0" w:lastRow="0" w:firstColumn="1" w:lastColumn="0" w:oddVBand="0" w:evenVBand="0" w:oddHBand="0" w:evenHBand="0" w:firstRowFirstColumn="0" w:firstRowLastColumn="0" w:lastRowFirstColumn="0" w:lastRowLastColumn="0"/>
            <w:tcW w:w="647" w:type="pct"/>
            <w:noWrap/>
            <w:hideMark/>
          </w:tcPr>
          <w:p w14:paraId="748C31D6" w14:textId="77777777" w:rsidR="00034B4E" w:rsidRPr="00034B4E" w:rsidRDefault="00034B4E" w:rsidP="00034B4E">
            <w:pPr>
              <w:keepLines/>
              <w:jc w:val="both"/>
              <w:rPr>
                <w:sz w:val="20"/>
                <w:lang w:eastAsia="en-GB"/>
              </w:rPr>
            </w:pPr>
            <w:r w:rsidRPr="00034B4E">
              <w:rPr>
                <w:sz w:val="20"/>
                <w:lang w:eastAsia="en-GB"/>
              </w:rPr>
              <w:t>Agreement</w:t>
            </w:r>
          </w:p>
        </w:tc>
        <w:tc>
          <w:tcPr>
            <w:tcW w:w="1628" w:type="pct"/>
            <w:noWrap/>
            <w:hideMark/>
          </w:tcPr>
          <w:p w14:paraId="4160DAF9"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I have become isolated from my community</w:t>
            </w:r>
          </w:p>
        </w:tc>
        <w:tc>
          <w:tcPr>
            <w:tcW w:w="408" w:type="pct"/>
            <w:noWrap/>
            <w:hideMark/>
          </w:tcPr>
          <w:p w14:paraId="3BBD6297"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-1.13</w:t>
            </w:r>
          </w:p>
        </w:tc>
        <w:tc>
          <w:tcPr>
            <w:tcW w:w="389" w:type="pct"/>
            <w:noWrap/>
            <w:hideMark/>
          </w:tcPr>
          <w:p w14:paraId="6B7C166A"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0.247</w:t>
            </w:r>
          </w:p>
        </w:tc>
        <w:tc>
          <w:tcPr>
            <w:tcW w:w="477" w:type="pct"/>
            <w:noWrap/>
            <w:hideMark/>
          </w:tcPr>
          <w:p w14:paraId="1274DF5D"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-1.62</w:t>
            </w:r>
          </w:p>
        </w:tc>
        <w:tc>
          <w:tcPr>
            <w:tcW w:w="505" w:type="pct"/>
            <w:noWrap/>
            <w:hideMark/>
          </w:tcPr>
          <w:p w14:paraId="28A9BA32"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-0.65</w:t>
            </w:r>
          </w:p>
        </w:tc>
        <w:tc>
          <w:tcPr>
            <w:tcW w:w="424" w:type="pct"/>
            <w:noWrap/>
            <w:hideMark/>
          </w:tcPr>
          <w:p w14:paraId="1258C79D"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10</w:t>
            </w:r>
          </w:p>
        </w:tc>
        <w:tc>
          <w:tcPr>
            <w:tcW w:w="522" w:type="pct"/>
            <w:noWrap/>
            <w:hideMark/>
          </w:tcPr>
          <w:p w14:paraId="72EE9565"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NA</w:t>
            </w:r>
          </w:p>
        </w:tc>
      </w:tr>
      <w:tr w:rsidR="00034B4E" w:rsidRPr="00034B4E" w14:paraId="6609C87D" w14:textId="77777777" w:rsidTr="00EA3E00">
        <w:trPr>
          <w:trHeight w:val="320"/>
          <w:jc w:val="center"/>
        </w:trPr>
        <w:tc>
          <w:tcPr>
            <w:cnfStyle w:val="001000000000" w:firstRow="0" w:lastRow="0" w:firstColumn="1" w:lastColumn="0" w:oddVBand="0" w:evenVBand="0" w:oddHBand="0" w:evenHBand="0" w:firstRowFirstColumn="0" w:firstRowLastColumn="0" w:lastRowFirstColumn="0" w:lastRowLastColumn="0"/>
            <w:tcW w:w="647" w:type="pct"/>
            <w:noWrap/>
            <w:hideMark/>
          </w:tcPr>
          <w:p w14:paraId="29B9C8B4" w14:textId="77777777" w:rsidR="00034B4E" w:rsidRPr="00034B4E" w:rsidRDefault="00034B4E" w:rsidP="00034B4E">
            <w:pPr>
              <w:keepLines/>
              <w:jc w:val="both"/>
              <w:rPr>
                <w:sz w:val="20"/>
                <w:lang w:eastAsia="en-GB"/>
              </w:rPr>
            </w:pPr>
            <w:r w:rsidRPr="00034B4E">
              <w:rPr>
                <w:sz w:val="20"/>
                <w:lang w:eastAsia="en-GB"/>
              </w:rPr>
              <w:t>Agreement</w:t>
            </w:r>
          </w:p>
        </w:tc>
        <w:tc>
          <w:tcPr>
            <w:tcW w:w="1628" w:type="pct"/>
            <w:noWrap/>
            <w:hideMark/>
          </w:tcPr>
          <w:p w14:paraId="575559E3"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I experience social tension due to my decision</w:t>
            </w:r>
          </w:p>
        </w:tc>
        <w:tc>
          <w:tcPr>
            <w:tcW w:w="408" w:type="pct"/>
            <w:noWrap/>
            <w:hideMark/>
          </w:tcPr>
          <w:p w14:paraId="006631A9"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-1.21</w:t>
            </w:r>
          </w:p>
        </w:tc>
        <w:tc>
          <w:tcPr>
            <w:tcW w:w="389" w:type="pct"/>
            <w:noWrap/>
            <w:hideMark/>
          </w:tcPr>
          <w:p w14:paraId="6B8BCBDA"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0.259</w:t>
            </w:r>
          </w:p>
        </w:tc>
        <w:tc>
          <w:tcPr>
            <w:tcW w:w="477" w:type="pct"/>
            <w:noWrap/>
            <w:hideMark/>
          </w:tcPr>
          <w:p w14:paraId="6D185185"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-1.72</w:t>
            </w:r>
          </w:p>
        </w:tc>
        <w:tc>
          <w:tcPr>
            <w:tcW w:w="505" w:type="pct"/>
            <w:noWrap/>
            <w:hideMark/>
          </w:tcPr>
          <w:p w14:paraId="58FC561F"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-0.71</w:t>
            </w:r>
          </w:p>
        </w:tc>
        <w:tc>
          <w:tcPr>
            <w:tcW w:w="424" w:type="pct"/>
            <w:noWrap/>
            <w:hideMark/>
          </w:tcPr>
          <w:p w14:paraId="6380D85F"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10.7</w:t>
            </w:r>
          </w:p>
        </w:tc>
        <w:tc>
          <w:tcPr>
            <w:tcW w:w="522" w:type="pct"/>
            <w:noWrap/>
            <w:hideMark/>
          </w:tcPr>
          <w:p w14:paraId="60F9B10A"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NA</w:t>
            </w:r>
          </w:p>
        </w:tc>
      </w:tr>
      <w:tr w:rsidR="00034B4E" w:rsidRPr="00034B4E" w14:paraId="466C15AB" w14:textId="77777777" w:rsidTr="00EA3E00">
        <w:trPr>
          <w:trHeight w:val="320"/>
          <w:jc w:val="center"/>
        </w:trPr>
        <w:tc>
          <w:tcPr>
            <w:cnfStyle w:val="001000000000" w:firstRow="0" w:lastRow="0" w:firstColumn="1" w:lastColumn="0" w:oddVBand="0" w:evenVBand="0" w:oddHBand="0" w:evenHBand="0" w:firstRowFirstColumn="0" w:firstRowLastColumn="0" w:lastRowFirstColumn="0" w:lastRowLastColumn="0"/>
            <w:tcW w:w="647" w:type="pct"/>
            <w:noWrap/>
            <w:hideMark/>
          </w:tcPr>
          <w:p w14:paraId="205D46EB" w14:textId="77777777" w:rsidR="00034B4E" w:rsidRPr="00034B4E" w:rsidRDefault="00034B4E" w:rsidP="00034B4E">
            <w:pPr>
              <w:keepLines/>
              <w:jc w:val="both"/>
              <w:rPr>
                <w:sz w:val="20"/>
                <w:lang w:eastAsia="en-GB"/>
              </w:rPr>
            </w:pPr>
            <w:r w:rsidRPr="00034B4E">
              <w:rPr>
                <w:sz w:val="20"/>
                <w:lang w:eastAsia="en-GB"/>
              </w:rPr>
              <w:t>Agreement</w:t>
            </w:r>
          </w:p>
        </w:tc>
        <w:tc>
          <w:tcPr>
            <w:tcW w:w="1628" w:type="pct"/>
            <w:noWrap/>
            <w:hideMark/>
          </w:tcPr>
          <w:p w14:paraId="3576613D"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I am concerned about the safety of myself or my family</w:t>
            </w:r>
          </w:p>
        </w:tc>
        <w:tc>
          <w:tcPr>
            <w:tcW w:w="408" w:type="pct"/>
            <w:noWrap/>
            <w:hideMark/>
          </w:tcPr>
          <w:p w14:paraId="197D4006"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-1.36</w:t>
            </w:r>
          </w:p>
        </w:tc>
        <w:tc>
          <w:tcPr>
            <w:tcW w:w="389" w:type="pct"/>
            <w:noWrap/>
            <w:hideMark/>
          </w:tcPr>
          <w:p w14:paraId="750DD801"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0.250</w:t>
            </w:r>
          </w:p>
        </w:tc>
        <w:tc>
          <w:tcPr>
            <w:tcW w:w="477" w:type="pct"/>
            <w:noWrap/>
            <w:hideMark/>
          </w:tcPr>
          <w:p w14:paraId="2F24968D"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-1.85</w:t>
            </w:r>
          </w:p>
        </w:tc>
        <w:tc>
          <w:tcPr>
            <w:tcW w:w="505" w:type="pct"/>
            <w:noWrap/>
            <w:hideMark/>
          </w:tcPr>
          <w:p w14:paraId="29B06030"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-0.87</w:t>
            </w:r>
          </w:p>
        </w:tc>
        <w:tc>
          <w:tcPr>
            <w:tcW w:w="424" w:type="pct"/>
            <w:noWrap/>
            <w:hideMark/>
          </w:tcPr>
          <w:p w14:paraId="6E66D76B"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8</w:t>
            </w:r>
          </w:p>
        </w:tc>
        <w:tc>
          <w:tcPr>
            <w:tcW w:w="522" w:type="pct"/>
            <w:noWrap/>
            <w:hideMark/>
          </w:tcPr>
          <w:p w14:paraId="7A6316BC"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NA</w:t>
            </w:r>
          </w:p>
        </w:tc>
      </w:tr>
      <w:tr w:rsidR="00034B4E" w:rsidRPr="00034B4E" w14:paraId="6DBE31B7" w14:textId="77777777" w:rsidTr="00EA3E00">
        <w:trPr>
          <w:trHeight w:val="320"/>
          <w:jc w:val="center"/>
        </w:trPr>
        <w:tc>
          <w:tcPr>
            <w:cnfStyle w:val="001000000000" w:firstRow="0" w:lastRow="0" w:firstColumn="1" w:lastColumn="0" w:oddVBand="0" w:evenVBand="0" w:oddHBand="0" w:evenHBand="0" w:firstRowFirstColumn="0" w:firstRowLastColumn="0" w:lastRowFirstColumn="0" w:lastRowLastColumn="0"/>
            <w:tcW w:w="647" w:type="pct"/>
            <w:noWrap/>
            <w:hideMark/>
          </w:tcPr>
          <w:p w14:paraId="3B882633" w14:textId="77777777" w:rsidR="00034B4E" w:rsidRPr="00034B4E" w:rsidRDefault="00034B4E" w:rsidP="00034B4E">
            <w:pPr>
              <w:keepLines/>
              <w:jc w:val="both"/>
              <w:rPr>
                <w:sz w:val="20"/>
                <w:lang w:eastAsia="en-GB"/>
              </w:rPr>
            </w:pPr>
            <w:r w:rsidRPr="00034B4E">
              <w:rPr>
                <w:sz w:val="20"/>
                <w:lang w:eastAsia="en-GB"/>
              </w:rPr>
              <w:t>Agreement</w:t>
            </w:r>
          </w:p>
        </w:tc>
        <w:tc>
          <w:tcPr>
            <w:tcW w:w="1628" w:type="pct"/>
            <w:noWrap/>
            <w:hideMark/>
          </w:tcPr>
          <w:p w14:paraId="712E4DA3"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Pressure from others has made me reconsider my decision</w:t>
            </w:r>
          </w:p>
        </w:tc>
        <w:tc>
          <w:tcPr>
            <w:tcW w:w="408" w:type="pct"/>
            <w:noWrap/>
            <w:hideMark/>
          </w:tcPr>
          <w:p w14:paraId="186561A0"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-1.59</w:t>
            </w:r>
          </w:p>
        </w:tc>
        <w:tc>
          <w:tcPr>
            <w:tcW w:w="389" w:type="pct"/>
            <w:noWrap/>
            <w:hideMark/>
          </w:tcPr>
          <w:p w14:paraId="045EF0E6"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0.153</w:t>
            </w:r>
          </w:p>
        </w:tc>
        <w:tc>
          <w:tcPr>
            <w:tcW w:w="477" w:type="pct"/>
            <w:noWrap/>
            <w:hideMark/>
          </w:tcPr>
          <w:p w14:paraId="494C5CC1"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-1.89</w:t>
            </w:r>
          </w:p>
        </w:tc>
        <w:tc>
          <w:tcPr>
            <w:tcW w:w="505" w:type="pct"/>
            <w:noWrap/>
            <w:hideMark/>
          </w:tcPr>
          <w:p w14:paraId="118F309B"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-1.29</w:t>
            </w:r>
          </w:p>
        </w:tc>
        <w:tc>
          <w:tcPr>
            <w:tcW w:w="424" w:type="pct"/>
            <w:noWrap/>
            <w:hideMark/>
          </w:tcPr>
          <w:p w14:paraId="3D4871A4"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0</w:t>
            </w:r>
          </w:p>
        </w:tc>
        <w:tc>
          <w:tcPr>
            <w:tcW w:w="522" w:type="pct"/>
            <w:noWrap/>
            <w:hideMark/>
          </w:tcPr>
          <w:p w14:paraId="1F3C776C" w14:textId="77777777" w:rsidR="00034B4E" w:rsidRPr="00034B4E" w:rsidRDefault="00034B4E" w:rsidP="00034B4E">
            <w:pPr>
              <w:keepLines/>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NA</w:t>
            </w:r>
          </w:p>
        </w:tc>
      </w:tr>
    </w:tbl>
    <w:p w14:paraId="34861E43" w14:textId="77777777" w:rsidR="00034B4E" w:rsidRPr="00034B4E" w:rsidRDefault="00034B4E" w:rsidP="00034B4E">
      <w:pPr>
        <w:spacing w:before="120" w:after="120" w:line="360" w:lineRule="auto"/>
        <w:jc w:val="both"/>
        <w:rPr>
          <w:rFonts w:ascii="Times New Roman" w:eastAsia="MS PMincho" w:hAnsi="Times New Roman" w:cs="Times New Roman"/>
          <w:kern w:val="0"/>
          <w:szCs w:val="22"/>
          <w14:ligatures w14:val="none"/>
        </w:rPr>
      </w:pPr>
    </w:p>
    <w:p w14:paraId="1843AFA8" w14:textId="77777777" w:rsidR="00034B4E" w:rsidRPr="00034B4E" w:rsidRDefault="00034B4E" w:rsidP="00034B4E">
      <w:pPr>
        <w:keepNext/>
        <w:keepLines/>
        <w:spacing w:before="120" w:after="120" w:line="360" w:lineRule="auto"/>
        <w:jc w:val="both"/>
        <w:rPr>
          <w:rFonts w:ascii="Times New Roman" w:eastAsia="MS PMincho" w:hAnsi="Times New Roman" w:cs="Times New Roman"/>
          <w:kern w:val="0"/>
          <w:sz w:val="20"/>
          <w:szCs w:val="18"/>
          <w14:ligatures w14:val="none"/>
        </w:rPr>
      </w:pPr>
      <w:r w:rsidRPr="00034B4E">
        <w:rPr>
          <w:rFonts w:ascii="Times New Roman" w:eastAsia="MS PMincho" w:hAnsi="Times New Roman" w:cs="Times New Roman"/>
          <w:b/>
          <w:bCs/>
          <w:kern w:val="0"/>
          <w:sz w:val="20"/>
          <w:szCs w:val="18"/>
          <w14:ligatures w14:val="none"/>
        </w:rPr>
        <w:t xml:space="preserve">Supplementary Table </w:t>
      </w:r>
      <w:r w:rsidRPr="00034B4E">
        <w:rPr>
          <w:rFonts w:ascii="Times New Roman" w:eastAsia="MS PMincho" w:hAnsi="Times New Roman" w:cs="Times New Roman"/>
          <w:b/>
          <w:bCs/>
          <w:kern w:val="0"/>
          <w:sz w:val="20"/>
          <w:szCs w:val="18"/>
          <w14:ligatures w14:val="none"/>
        </w:rPr>
        <w:fldChar w:fldCharType="begin"/>
      </w:r>
      <w:r w:rsidRPr="00034B4E">
        <w:rPr>
          <w:rFonts w:ascii="Times New Roman" w:eastAsia="MS PMincho" w:hAnsi="Times New Roman" w:cs="Times New Roman"/>
          <w:b/>
          <w:bCs/>
          <w:kern w:val="0"/>
          <w:sz w:val="20"/>
          <w:szCs w:val="18"/>
          <w14:ligatures w14:val="none"/>
        </w:rPr>
        <w:instrText xml:space="preserve"> SEQ Supplementary_Table \* ARABIC </w:instrText>
      </w:r>
      <w:r w:rsidRPr="00034B4E">
        <w:rPr>
          <w:rFonts w:ascii="Times New Roman" w:eastAsia="MS PMincho" w:hAnsi="Times New Roman" w:cs="Times New Roman"/>
          <w:b/>
          <w:bCs/>
          <w:kern w:val="0"/>
          <w:sz w:val="20"/>
          <w:szCs w:val="18"/>
          <w14:ligatures w14:val="none"/>
        </w:rPr>
        <w:fldChar w:fldCharType="separate"/>
      </w:r>
      <w:r w:rsidRPr="00034B4E">
        <w:rPr>
          <w:rFonts w:ascii="Times New Roman" w:eastAsia="MS PMincho" w:hAnsi="Times New Roman" w:cs="Times New Roman"/>
          <w:b/>
          <w:bCs/>
          <w:noProof/>
          <w:kern w:val="0"/>
          <w:sz w:val="20"/>
          <w:szCs w:val="18"/>
          <w14:ligatures w14:val="none"/>
        </w:rPr>
        <w:t>2</w:t>
      </w:r>
      <w:r w:rsidRPr="00034B4E">
        <w:rPr>
          <w:rFonts w:ascii="Times New Roman" w:eastAsia="MS PMincho" w:hAnsi="Times New Roman" w:cs="Times New Roman"/>
          <w:b/>
          <w:bCs/>
          <w:kern w:val="0"/>
          <w:sz w:val="20"/>
          <w:szCs w:val="18"/>
          <w14:ligatures w14:val="none"/>
        </w:rPr>
        <w:fldChar w:fldCharType="end"/>
      </w:r>
      <w:r w:rsidRPr="00034B4E">
        <w:rPr>
          <w:rFonts w:ascii="Times New Roman" w:eastAsia="MS PMincho" w:hAnsi="Times New Roman" w:cs="Times New Roman"/>
          <w:b/>
          <w:bCs/>
          <w:kern w:val="0"/>
          <w:sz w:val="20"/>
          <w:szCs w:val="18"/>
          <w14:ligatures w14:val="none"/>
        </w:rPr>
        <w:t xml:space="preserve">. </w:t>
      </w:r>
      <w:r w:rsidRPr="00034B4E">
        <w:rPr>
          <w:rFonts w:ascii="Times New Roman" w:eastAsia="MS PMincho" w:hAnsi="Times New Roman" w:cs="Times New Roman"/>
          <w:kern w:val="0"/>
          <w:sz w:val="20"/>
          <w:szCs w:val="18"/>
          <w14:ligatures w14:val="none"/>
        </w:rPr>
        <w:t>Comparison of reported impacts of kangaroo activity between current shooters and farmers who have never shot kangaroos. Mean experience scores with 95% confidence intervals are shown for eight categories of impacts associated with kangaroo activity, reported separately for farmers who currently shoot kangaroos and those who have never shot kangaroos. Responses were recorded on a five‑point scale (0 = </w:t>
      </w:r>
      <w:proofErr w:type="gramStart"/>
      <w:r w:rsidRPr="00034B4E">
        <w:rPr>
          <w:rFonts w:ascii="Times New Roman" w:eastAsia="MS PMincho" w:hAnsi="Times New Roman" w:cs="Times New Roman"/>
          <w:kern w:val="0"/>
          <w:sz w:val="20"/>
          <w:szCs w:val="18"/>
          <w14:ligatures w14:val="none"/>
        </w:rPr>
        <w:t>none at all</w:t>
      </w:r>
      <w:proofErr w:type="gramEnd"/>
      <w:r w:rsidRPr="00034B4E">
        <w:rPr>
          <w:rFonts w:ascii="Times New Roman" w:eastAsia="MS PMincho" w:hAnsi="Times New Roman" w:cs="Times New Roman"/>
          <w:kern w:val="0"/>
          <w:sz w:val="20"/>
          <w:szCs w:val="18"/>
          <w14:ligatures w14:val="none"/>
        </w:rPr>
        <w:t>; 4 = a great deal). Sample sizes (n) reflect the number of respondents reporting on each impact. p‑values are from item‑level Wilcoxon rank‑sum tests comparing management groups, with adjustment for multiple comparisons.</w:t>
      </w:r>
    </w:p>
    <w:tbl>
      <w:tblPr>
        <w:tblStyle w:val="GridTable1Light1"/>
        <w:tblW w:w="4229" w:type="pct"/>
        <w:jc w:val="center"/>
        <w:tblLook w:val="06A0" w:firstRow="1" w:lastRow="0" w:firstColumn="1" w:lastColumn="0" w:noHBand="1" w:noVBand="1"/>
      </w:tblPr>
      <w:tblGrid>
        <w:gridCol w:w="3161"/>
        <w:gridCol w:w="1466"/>
        <w:gridCol w:w="705"/>
        <w:gridCol w:w="955"/>
        <w:gridCol w:w="989"/>
        <w:gridCol w:w="416"/>
        <w:gridCol w:w="825"/>
      </w:tblGrid>
      <w:tr w:rsidR="00034B4E" w:rsidRPr="00034B4E" w14:paraId="1F9EA09B" w14:textId="77777777" w:rsidTr="00EA3E00">
        <w:trPr>
          <w:cnfStyle w:val="100000000000" w:firstRow="1" w:lastRow="0" w:firstColumn="0" w:lastColumn="0" w:oddVBand="0" w:evenVBand="0" w:oddHBand="0"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1822" w:type="pct"/>
            <w:noWrap/>
            <w:hideMark/>
          </w:tcPr>
          <w:p w14:paraId="77B68629" w14:textId="77777777" w:rsidR="00034B4E" w:rsidRPr="00034B4E" w:rsidRDefault="00034B4E" w:rsidP="00034B4E">
            <w:pPr>
              <w:keepLines/>
              <w:jc w:val="both"/>
              <w:rPr>
                <w:sz w:val="20"/>
                <w:lang w:eastAsia="en-GB"/>
              </w:rPr>
            </w:pPr>
            <w:r w:rsidRPr="00034B4E">
              <w:rPr>
                <w:sz w:val="20"/>
                <w:lang w:eastAsia="en-GB"/>
              </w:rPr>
              <w:t>Impact</w:t>
            </w:r>
          </w:p>
        </w:tc>
        <w:tc>
          <w:tcPr>
            <w:tcW w:w="842" w:type="pct"/>
            <w:noWrap/>
            <w:hideMark/>
          </w:tcPr>
          <w:p w14:paraId="3045D3B3" w14:textId="77777777" w:rsidR="00034B4E" w:rsidRPr="00034B4E" w:rsidRDefault="00034B4E" w:rsidP="00034B4E">
            <w:pPr>
              <w:keepLines/>
              <w:jc w:val="both"/>
              <w:cnfStyle w:val="100000000000" w:firstRow="1" w:lastRow="0" w:firstColumn="0" w:lastColumn="0" w:oddVBand="0" w:evenVBand="0" w:oddHBand="0" w:evenHBand="0" w:firstRowFirstColumn="0" w:firstRowLastColumn="0" w:lastRowFirstColumn="0" w:lastRowLastColumn="0"/>
              <w:rPr>
                <w:sz w:val="20"/>
                <w:lang w:eastAsia="en-GB"/>
              </w:rPr>
            </w:pPr>
            <w:r w:rsidRPr="00034B4E">
              <w:rPr>
                <w:sz w:val="20"/>
                <w:lang w:eastAsia="en-GB"/>
              </w:rPr>
              <w:t>Management</w:t>
            </w:r>
          </w:p>
        </w:tc>
        <w:tc>
          <w:tcPr>
            <w:tcW w:w="405" w:type="pct"/>
            <w:noWrap/>
            <w:hideMark/>
          </w:tcPr>
          <w:p w14:paraId="01D736CC" w14:textId="77777777" w:rsidR="00034B4E" w:rsidRPr="00034B4E" w:rsidRDefault="00034B4E" w:rsidP="00034B4E">
            <w:pPr>
              <w:keepLines/>
              <w:jc w:val="both"/>
              <w:cnfStyle w:val="100000000000" w:firstRow="1" w:lastRow="0" w:firstColumn="0" w:lastColumn="0" w:oddVBand="0" w:evenVBand="0" w:oddHBand="0" w:evenHBand="0" w:firstRowFirstColumn="0" w:firstRowLastColumn="0" w:lastRowFirstColumn="0" w:lastRowLastColumn="0"/>
              <w:rPr>
                <w:sz w:val="20"/>
                <w:lang w:eastAsia="en-GB"/>
              </w:rPr>
            </w:pPr>
            <w:r w:rsidRPr="00034B4E">
              <w:rPr>
                <w:sz w:val="20"/>
                <w:lang w:eastAsia="en-GB"/>
              </w:rPr>
              <w:t>Mean</w:t>
            </w:r>
          </w:p>
        </w:tc>
        <w:tc>
          <w:tcPr>
            <w:tcW w:w="583" w:type="pct"/>
            <w:noWrap/>
            <w:hideMark/>
          </w:tcPr>
          <w:p w14:paraId="385DEF80" w14:textId="77777777" w:rsidR="00034B4E" w:rsidRPr="00034B4E" w:rsidRDefault="00034B4E" w:rsidP="00034B4E">
            <w:pPr>
              <w:keepLines/>
              <w:jc w:val="both"/>
              <w:cnfStyle w:val="100000000000" w:firstRow="1" w:lastRow="0" w:firstColumn="0" w:lastColumn="0" w:oddVBand="0" w:evenVBand="0" w:oddHBand="0" w:evenHBand="0" w:firstRowFirstColumn="0" w:firstRowLastColumn="0" w:lastRowFirstColumn="0" w:lastRowLastColumn="0"/>
              <w:rPr>
                <w:sz w:val="20"/>
                <w:lang w:eastAsia="en-GB"/>
              </w:rPr>
            </w:pPr>
            <w:r w:rsidRPr="00034B4E">
              <w:rPr>
                <w:sz w:val="20"/>
                <w:lang w:eastAsia="en-GB"/>
              </w:rPr>
              <w:t>95% CI</w:t>
            </w:r>
          </w:p>
          <w:p w14:paraId="06B9CE9B" w14:textId="77777777" w:rsidR="00034B4E" w:rsidRPr="00034B4E" w:rsidRDefault="00034B4E" w:rsidP="00034B4E">
            <w:pPr>
              <w:keepLines/>
              <w:jc w:val="both"/>
              <w:cnfStyle w:val="100000000000" w:firstRow="1" w:lastRow="0" w:firstColumn="0" w:lastColumn="0" w:oddVBand="0" w:evenVBand="0" w:oddHBand="0" w:evenHBand="0" w:firstRowFirstColumn="0" w:firstRowLastColumn="0" w:lastRowFirstColumn="0" w:lastRowLastColumn="0"/>
              <w:rPr>
                <w:sz w:val="20"/>
                <w:lang w:eastAsia="en-GB"/>
              </w:rPr>
            </w:pPr>
            <w:r w:rsidRPr="00034B4E">
              <w:rPr>
                <w:sz w:val="20"/>
                <w:lang w:eastAsia="en-GB"/>
              </w:rPr>
              <w:lastRenderedPageBreak/>
              <w:t>(lower)</w:t>
            </w:r>
          </w:p>
        </w:tc>
        <w:tc>
          <w:tcPr>
            <w:tcW w:w="603" w:type="pct"/>
            <w:noWrap/>
            <w:hideMark/>
          </w:tcPr>
          <w:p w14:paraId="2137D745" w14:textId="77777777" w:rsidR="00034B4E" w:rsidRPr="00034B4E" w:rsidRDefault="00034B4E" w:rsidP="00034B4E">
            <w:pPr>
              <w:keepLines/>
              <w:jc w:val="both"/>
              <w:cnfStyle w:val="100000000000" w:firstRow="1" w:lastRow="0" w:firstColumn="0" w:lastColumn="0" w:oddVBand="0" w:evenVBand="0" w:oddHBand="0" w:evenHBand="0" w:firstRowFirstColumn="0" w:firstRowLastColumn="0" w:lastRowFirstColumn="0" w:lastRowLastColumn="0"/>
              <w:rPr>
                <w:sz w:val="20"/>
                <w:lang w:eastAsia="en-GB"/>
              </w:rPr>
            </w:pPr>
            <w:r w:rsidRPr="00034B4E">
              <w:rPr>
                <w:sz w:val="20"/>
                <w:lang w:eastAsia="en-GB"/>
              </w:rPr>
              <w:lastRenderedPageBreak/>
              <w:t>95% CI</w:t>
            </w:r>
          </w:p>
          <w:p w14:paraId="764A2610" w14:textId="77777777" w:rsidR="00034B4E" w:rsidRPr="00034B4E" w:rsidRDefault="00034B4E" w:rsidP="00034B4E">
            <w:pPr>
              <w:keepLines/>
              <w:jc w:val="both"/>
              <w:cnfStyle w:val="100000000000" w:firstRow="1" w:lastRow="0" w:firstColumn="0" w:lastColumn="0" w:oddVBand="0" w:evenVBand="0" w:oddHBand="0" w:evenHBand="0" w:firstRowFirstColumn="0" w:firstRowLastColumn="0" w:lastRowFirstColumn="0" w:lastRowLastColumn="0"/>
              <w:rPr>
                <w:sz w:val="20"/>
                <w:lang w:eastAsia="en-GB"/>
              </w:rPr>
            </w:pPr>
            <w:r w:rsidRPr="00034B4E">
              <w:rPr>
                <w:sz w:val="20"/>
                <w:lang w:eastAsia="en-GB"/>
              </w:rPr>
              <w:lastRenderedPageBreak/>
              <w:t>(upper)</w:t>
            </w:r>
          </w:p>
        </w:tc>
        <w:tc>
          <w:tcPr>
            <w:tcW w:w="239" w:type="pct"/>
            <w:noWrap/>
            <w:hideMark/>
          </w:tcPr>
          <w:p w14:paraId="15A33644" w14:textId="77777777" w:rsidR="00034B4E" w:rsidRPr="00034B4E" w:rsidRDefault="00034B4E" w:rsidP="00034B4E">
            <w:pPr>
              <w:keepLines/>
              <w:jc w:val="both"/>
              <w:cnfStyle w:val="100000000000" w:firstRow="1" w:lastRow="0" w:firstColumn="0" w:lastColumn="0" w:oddVBand="0" w:evenVBand="0" w:oddHBand="0" w:evenHBand="0" w:firstRowFirstColumn="0" w:firstRowLastColumn="0" w:lastRowFirstColumn="0" w:lastRowLastColumn="0"/>
              <w:rPr>
                <w:sz w:val="20"/>
                <w:lang w:eastAsia="en-GB"/>
              </w:rPr>
            </w:pPr>
            <w:r w:rsidRPr="00034B4E">
              <w:rPr>
                <w:sz w:val="20"/>
                <w:lang w:eastAsia="en-GB"/>
              </w:rPr>
              <w:lastRenderedPageBreak/>
              <w:t>n</w:t>
            </w:r>
          </w:p>
        </w:tc>
        <w:tc>
          <w:tcPr>
            <w:tcW w:w="506" w:type="pct"/>
            <w:noWrap/>
            <w:hideMark/>
          </w:tcPr>
          <w:p w14:paraId="31658B52" w14:textId="77777777" w:rsidR="00034B4E" w:rsidRPr="00034B4E" w:rsidRDefault="00034B4E" w:rsidP="00034B4E">
            <w:pPr>
              <w:keepLines/>
              <w:jc w:val="both"/>
              <w:cnfStyle w:val="100000000000" w:firstRow="1" w:lastRow="0" w:firstColumn="0" w:lastColumn="0" w:oddVBand="0" w:evenVBand="0" w:oddHBand="0" w:evenHBand="0" w:firstRowFirstColumn="0" w:firstRowLastColumn="0" w:lastRowFirstColumn="0" w:lastRowLastColumn="0"/>
              <w:rPr>
                <w:i/>
                <w:iCs/>
                <w:sz w:val="20"/>
                <w:lang w:eastAsia="en-GB"/>
              </w:rPr>
            </w:pPr>
            <w:r w:rsidRPr="00034B4E">
              <w:rPr>
                <w:i/>
                <w:iCs/>
                <w:sz w:val="20"/>
                <w:lang w:eastAsia="en-GB"/>
              </w:rPr>
              <w:t>p</w:t>
            </w:r>
          </w:p>
        </w:tc>
      </w:tr>
      <w:tr w:rsidR="00034B4E" w:rsidRPr="00034B4E" w14:paraId="2133A737" w14:textId="77777777" w:rsidTr="00EA3E00">
        <w:trPr>
          <w:trHeight w:val="320"/>
          <w:jc w:val="center"/>
        </w:trPr>
        <w:tc>
          <w:tcPr>
            <w:cnfStyle w:val="001000000000" w:firstRow="0" w:lastRow="0" w:firstColumn="1" w:lastColumn="0" w:oddVBand="0" w:evenVBand="0" w:oddHBand="0" w:evenHBand="0" w:firstRowFirstColumn="0" w:firstRowLastColumn="0" w:lastRowFirstColumn="0" w:lastRowLastColumn="0"/>
            <w:tcW w:w="1822" w:type="pct"/>
            <w:noWrap/>
            <w:hideMark/>
          </w:tcPr>
          <w:p w14:paraId="23842FA7" w14:textId="77777777" w:rsidR="00034B4E" w:rsidRPr="00034B4E" w:rsidRDefault="00034B4E" w:rsidP="00034B4E">
            <w:pPr>
              <w:keepLines/>
              <w:jc w:val="both"/>
              <w:rPr>
                <w:sz w:val="20"/>
                <w:lang w:eastAsia="en-GB"/>
              </w:rPr>
            </w:pPr>
            <w:r w:rsidRPr="00034B4E">
              <w:rPr>
                <w:sz w:val="20"/>
                <w:lang w:eastAsia="en-GB"/>
              </w:rPr>
              <w:t xml:space="preserve">Impacts </w:t>
            </w:r>
            <w:proofErr w:type="gramStart"/>
            <w:r w:rsidRPr="00034B4E">
              <w:rPr>
                <w:sz w:val="20"/>
                <w:lang w:eastAsia="en-GB"/>
              </w:rPr>
              <w:t>to</w:t>
            </w:r>
            <w:proofErr w:type="gramEnd"/>
            <w:r w:rsidRPr="00034B4E">
              <w:rPr>
                <w:sz w:val="20"/>
                <w:lang w:eastAsia="en-GB"/>
              </w:rPr>
              <w:t xml:space="preserve"> fences or property</w:t>
            </w:r>
          </w:p>
        </w:tc>
        <w:tc>
          <w:tcPr>
            <w:tcW w:w="842" w:type="pct"/>
            <w:noWrap/>
            <w:hideMark/>
          </w:tcPr>
          <w:p w14:paraId="2124EF3D"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Currently shoot</w:t>
            </w:r>
          </w:p>
        </w:tc>
        <w:tc>
          <w:tcPr>
            <w:tcW w:w="405" w:type="pct"/>
            <w:noWrap/>
            <w:hideMark/>
          </w:tcPr>
          <w:p w14:paraId="20FABB46"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3.159</w:t>
            </w:r>
          </w:p>
        </w:tc>
        <w:tc>
          <w:tcPr>
            <w:tcW w:w="583" w:type="pct"/>
            <w:noWrap/>
            <w:hideMark/>
          </w:tcPr>
          <w:p w14:paraId="4DEF242D"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2.923</w:t>
            </w:r>
          </w:p>
        </w:tc>
        <w:tc>
          <w:tcPr>
            <w:tcW w:w="603" w:type="pct"/>
            <w:noWrap/>
            <w:hideMark/>
          </w:tcPr>
          <w:p w14:paraId="6A4BB194"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3.394</w:t>
            </w:r>
          </w:p>
        </w:tc>
        <w:tc>
          <w:tcPr>
            <w:tcW w:w="239" w:type="pct"/>
            <w:noWrap/>
            <w:hideMark/>
          </w:tcPr>
          <w:p w14:paraId="74E875CC"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63</w:t>
            </w:r>
          </w:p>
        </w:tc>
        <w:tc>
          <w:tcPr>
            <w:tcW w:w="506" w:type="pct"/>
            <w:noWrap/>
            <w:hideMark/>
          </w:tcPr>
          <w:p w14:paraId="14FBF6B1"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0.000</w:t>
            </w:r>
          </w:p>
        </w:tc>
      </w:tr>
      <w:tr w:rsidR="00034B4E" w:rsidRPr="00034B4E" w14:paraId="4F7FEACD" w14:textId="77777777" w:rsidTr="00EA3E00">
        <w:trPr>
          <w:trHeight w:val="320"/>
          <w:jc w:val="center"/>
        </w:trPr>
        <w:tc>
          <w:tcPr>
            <w:cnfStyle w:val="001000000000" w:firstRow="0" w:lastRow="0" w:firstColumn="1" w:lastColumn="0" w:oddVBand="0" w:evenVBand="0" w:oddHBand="0" w:evenHBand="0" w:firstRowFirstColumn="0" w:firstRowLastColumn="0" w:lastRowFirstColumn="0" w:lastRowLastColumn="0"/>
            <w:tcW w:w="1822" w:type="pct"/>
            <w:noWrap/>
            <w:hideMark/>
          </w:tcPr>
          <w:p w14:paraId="55A2A453" w14:textId="77777777" w:rsidR="00034B4E" w:rsidRPr="00034B4E" w:rsidRDefault="00034B4E" w:rsidP="00034B4E">
            <w:pPr>
              <w:keepLines/>
              <w:jc w:val="both"/>
              <w:rPr>
                <w:sz w:val="20"/>
                <w:lang w:eastAsia="en-GB"/>
              </w:rPr>
            </w:pPr>
            <w:r w:rsidRPr="00034B4E">
              <w:rPr>
                <w:sz w:val="20"/>
                <w:lang w:eastAsia="en-GB"/>
              </w:rPr>
              <w:t xml:space="preserve">Impacts </w:t>
            </w:r>
            <w:proofErr w:type="gramStart"/>
            <w:r w:rsidRPr="00034B4E">
              <w:rPr>
                <w:sz w:val="20"/>
                <w:lang w:eastAsia="en-GB"/>
              </w:rPr>
              <w:t>to</w:t>
            </w:r>
            <w:proofErr w:type="gramEnd"/>
            <w:r w:rsidRPr="00034B4E">
              <w:rPr>
                <w:sz w:val="20"/>
                <w:lang w:eastAsia="en-GB"/>
              </w:rPr>
              <w:t xml:space="preserve"> fences or property</w:t>
            </w:r>
          </w:p>
        </w:tc>
        <w:tc>
          <w:tcPr>
            <w:tcW w:w="842" w:type="pct"/>
            <w:noWrap/>
            <w:hideMark/>
          </w:tcPr>
          <w:p w14:paraId="5B86D898"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Never shot</w:t>
            </w:r>
          </w:p>
        </w:tc>
        <w:tc>
          <w:tcPr>
            <w:tcW w:w="405" w:type="pct"/>
            <w:noWrap/>
            <w:hideMark/>
          </w:tcPr>
          <w:p w14:paraId="5F303441"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1.750</w:t>
            </w:r>
          </w:p>
        </w:tc>
        <w:tc>
          <w:tcPr>
            <w:tcW w:w="583" w:type="pct"/>
            <w:noWrap/>
            <w:hideMark/>
          </w:tcPr>
          <w:p w14:paraId="5751972D"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1.381</w:t>
            </w:r>
          </w:p>
        </w:tc>
        <w:tc>
          <w:tcPr>
            <w:tcW w:w="603" w:type="pct"/>
            <w:noWrap/>
            <w:hideMark/>
          </w:tcPr>
          <w:p w14:paraId="702172F6"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2.119</w:t>
            </w:r>
          </w:p>
        </w:tc>
        <w:tc>
          <w:tcPr>
            <w:tcW w:w="239" w:type="pct"/>
            <w:noWrap/>
            <w:hideMark/>
          </w:tcPr>
          <w:p w14:paraId="4E442A7F"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36</w:t>
            </w:r>
          </w:p>
        </w:tc>
        <w:tc>
          <w:tcPr>
            <w:tcW w:w="506" w:type="pct"/>
            <w:noWrap/>
            <w:hideMark/>
          </w:tcPr>
          <w:p w14:paraId="281F2FF7"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0.000</w:t>
            </w:r>
          </w:p>
        </w:tc>
      </w:tr>
      <w:tr w:rsidR="00034B4E" w:rsidRPr="00034B4E" w14:paraId="63E5C237" w14:textId="77777777" w:rsidTr="00EA3E00">
        <w:trPr>
          <w:trHeight w:val="320"/>
          <w:jc w:val="center"/>
        </w:trPr>
        <w:tc>
          <w:tcPr>
            <w:cnfStyle w:val="001000000000" w:firstRow="0" w:lastRow="0" w:firstColumn="1" w:lastColumn="0" w:oddVBand="0" w:evenVBand="0" w:oddHBand="0" w:evenHBand="0" w:firstRowFirstColumn="0" w:firstRowLastColumn="0" w:lastRowFirstColumn="0" w:lastRowLastColumn="0"/>
            <w:tcW w:w="1822" w:type="pct"/>
            <w:noWrap/>
            <w:hideMark/>
          </w:tcPr>
          <w:p w14:paraId="795F8CAA" w14:textId="77777777" w:rsidR="00034B4E" w:rsidRPr="00034B4E" w:rsidRDefault="00034B4E" w:rsidP="00034B4E">
            <w:pPr>
              <w:keepLines/>
              <w:jc w:val="both"/>
              <w:rPr>
                <w:sz w:val="20"/>
                <w:lang w:eastAsia="en-GB"/>
              </w:rPr>
            </w:pPr>
            <w:r w:rsidRPr="00034B4E">
              <w:rPr>
                <w:sz w:val="20"/>
                <w:lang w:eastAsia="en-GB"/>
              </w:rPr>
              <w:t>Effects on native vegetation</w:t>
            </w:r>
          </w:p>
        </w:tc>
        <w:tc>
          <w:tcPr>
            <w:tcW w:w="842" w:type="pct"/>
            <w:noWrap/>
            <w:hideMark/>
          </w:tcPr>
          <w:p w14:paraId="61A45FED"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Currently shoot</w:t>
            </w:r>
          </w:p>
        </w:tc>
        <w:tc>
          <w:tcPr>
            <w:tcW w:w="405" w:type="pct"/>
            <w:noWrap/>
            <w:hideMark/>
          </w:tcPr>
          <w:p w14:paraId="7A00DED6"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3.000</w:t>
            </w:r>
          </w:p>
        </w:tc>
        <w:tc>
          <w:tcPr>
            <w:tcW w:w="583" w:type="pct"/>
            <w:noWrap/>
            <w:hideMark/>
          </w:tcPr>
          <w:p w14:paraId="0E71AC7C"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2.702</w:t>
            </w:r>
          </w:p>
        </w:tc>
        <w:tc>
          <w:tcPr>
            <w:tcW w:w="603" w:type="pct"/>
            <w:noWrap/>
            <w:hideMark/>
          </w:tcPr>
          <w:p w14:paraId="39F2C486"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3.298</w:t>
            </w:r>
          </w:p>
        </w:tc>
        <w:tc>
          <w:tcPr>
            <w:tcW w:w="239" w:type="pct"/>
            <w:noWrap/>
            <w:hideMark/>
          </w:tcPr>
          <w:p w14:paraId="316A1A5A"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63</w:t>
            </w:r>
          </w:p>
        </w:tc>
        <w:tc>
          <w:tcPr>
            <w:tcW w:w="506" w:type="pct"/>
            <w:noWrap/>
            <w:hideMark/>
          </w:tcPr>
          <w:p w14:paraId="4E81C816"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0.000</w:t>
            </w:r>
          </w:p>
        </w:tc>
      </w:tr>
      <w:tr w:rsidR="00034B4E" w:rsidRPr="00034B4E" w14:paraId="39AC53A4" w14:textId="77777777" w:rsidTr="00EA3E00">
        <w:trPr>
          <w:trHeight w:val="320"/>
          <w:jc w:val="center"/>
        </w:trPr>
        <w:tc>
          <w:tcPr>
            <w:cnfStyle w:val="001000000000" w:firstRow="0" w:lastRow="0" w:firstColumn="1" w:lastColumn="0" w:oddVBand="0" w:evenVBand="0" w:oddHBand="0" w:evenHBand="0" w:firstRowFirstColumn="0" w:firstRowLastColumn="0" w:lastRowFirstColumn="0" w:lastRowLastColumn="0"/>
            <w:tcW w:w="1822" w:type="pct"/>
            <w:noWrap/>
            <w:hideMark/>
          </w:tcPr>
          <w:p w14:paraId="0058AA1A" w14:textId="77777777" w:rsidR="00034B4E" w:rsidRPr="00034B4E" w:rsidRDefault="00034B4E" w:rsidP="00034B4E">
            <w:pPr>
              <w:keepLines/>
              <w:jc w:val="both"/>
              <w:rPr>
                <w:sz w:val="20"/>
                <w:lang w:eastAsia="en-GB"/>
              </w:rPr>
            </w:pPr>
            <w:r w:rsidRPr="00034B4E">
              <w:rPr>
                <w:sz w:val="20"/>
                <w:lang w:eastAsia="en-GB"/>
              </w:rPr>
              <w:t>Effects on native vegetation</w:t>
            </w:r>
          </w:p>
        </w:tc>
        <w:tc>
          <w:tcPr>
            <w:tcW w:w="842" w:type="pct"/>
            <w:noWrap/>
            <w:hideMark/>
          </w:tcPr>
          <w:p w14:paraId="64824D0F"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Never shot</w:t>
            </w:r>
          </w:p>
        </w:tc>
        <w:tc>
          <w:tcPr>
            <w:tcW w:w="405" w:type="pct"/>
            <w:noWrap/>
            <w:hideMark/>
          </w:tcPr>
          <w:p w14:paraId="75D31954"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1.389</w:t>
            </w:r>
          </w:p>
        </w:tc>
        <w:tc>
          <w:tcPr>
            <w:tcW w:w="583" w:type="pct"/>
            <w:noWrap/>
            <w:hideMark/>
          </w:tcPr>
          <w:p w14:paraId="3E7FB4C9"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1.004</w:t>
            </w:r>
          </w:p>
        </w:tc>
        <w:tc>
          <w:tcPr>
            <w:tcW w:w="603" w:type="pct"/>
            <w:noWrap/>
            <w:hideMark/>
          </w:tcPr>
          <w:p w14:paraId="444753DE"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1.774</w:t>
            </w:r>
          </w:p>
        </w:tc>
        <w:tc>
          <w:tcPr>
            <w:tcW w:w="239" w:type="pct"/>
            <w:noWrap/>
            <w:hideMark/>
          </w:tcPr>
          <w:p w14:paraId="7F69451C"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36</w:t>
            </w:r>
          </w:p>
        </w:tc>
        <w:tc>
          <w:tcPr>
            <w:tcW w:w="506" w:type="pct"/>
            <w:noWrap/>
            <w:hideMark/>
          </w:tcPr>
          <w:p w14:paraId="048D3EBC"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0.000</w:t>
            </w:r>
          </w:p>
        </w:tc>
      </w:tr>
      <w:tr w:rsidR="00034B4E" w:rsidRPr="00034B4E" w14:paraId="67291D64" w14:textId="77777777" w:rsidTr="00EA3E00">
        <w:trPr>
          <w:trHeight w:val="320"/>
          <w:jc w:val="center"/>
        </w:trPr>
        <w:tc>
          <w:tcPr>
            <w:cnfStyle w:val="001000000000" w:firstRow="0" w:lastRow="0" w:firstColumn="1" w:lastColumn="0" w:oddVBand="0" w:evenVBand="0" w:oddHBand="0" w:evenHBand="0" w:firstRowFirstColumn="0" w:firstRowLastColumn="0" w:lastRowFirstColumn="0" w:lastRowLastColumn="0"/>
            <w:tcW w:w="1822" w:type="pct"/>
            <w:noWrap/>
            <w:hideMark/>
          </w:tcPr>
          <w:p w14:paraId="23118DE7" w14:textId="77777777" w:rsidR="00034B4E" w:rsidRPr="00034B4E" w:rsidRDefault="00034B4E" w:rsidP="00034B4E">
            <w:pPr>
              <w:keepLines/>
              <w:jc w:val="both"/>
              <w:rPr>
                <w:sz w:val="20"/>
                <w:lang w:eastAsia="en-GB"/>
              </w:rPr>
            </w:pPr>
            <w:r w:rsidRPr="00034B4E">
              <w:rPr>
                <w:sz w:val="20"/>
                <w:lang w:eastAsia="en-GB"/>
              </w:rPr>
              <w:t>Decreased ground cover</w:t>
            </w:r>
          </w:p>
        </w:tc>
        <w:tc>
          <w:tcPr>
            <w:tcW w:w="842" w:type="pct"/>
            <w:noWrap/>
            <w:hideMark/>
          </w:tcPr>
          <w:p w14:paraId="737D89CB"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Currently shoot</w:t>
            </w:r>
          </w:p>
        </w:tc>
        <w:tc>
          <w:tcPr>
            <w:tcW w:w="405" w:type="pct"/>
            <w:noWrap/>
            <w:hideMark/>
          </w:tcPr>
          <w:p w14:paraId="321C1766"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3.143</w:t>
            </w:r>
          </w:p>
        </w:tc>
        <w:tc>
          <w:tcPr>
            <w:tcW w:w="583" w:type="pct"/>
            <w:noWrap/>
            <w:hideMark/>
          </w:tcPr>
          <w:p w14:paraId="7ABA7832"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2.893</w:t>
            </w:r>
          </w:p>
        </w:tc>
        <w:tc>
          <w:tcPr>
            <w:tcW w:w="603" w:type="pct"/>
            <w:noWrap/>
            <w:hideMark/>
          </w:tcPr>
          <w:p w14:paraId="5EA215B1"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3.393</w:t>
            </w:r>
          </w:p>
        </w:tc>
        <w:tc>
          <w:tcPr>
            <w:tcW w:w="239" w:type="pct"/>
            <w:noWrap/>
            <w:hideMark/>
          </w:tcPr>
          <w:p w14:paraId="0B270723"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63</w:t>
            </w:r>
          </w:p>
        </w:tc>
        <w:tc>
          <w:tcPr>
            <w:tcW w:w="506" w:type="pct"/>
            <w:noWrap/>
            <w:hideMark/>
          </w:tcPr>
          <w:p w14:paraId="73498967"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0.000</w:t>
            </w:r>
          </w:p>
        </w:tc>
      </w:tr>
      <w:tr w:rsidR="00034B4E" w:rsidRPr="00034B4E" w14:paraId="6A336C04" w14:textId="77777777" w:rsidTr="00EA3E00">
        <w:trPr>
          <w:trHeight w:val="320"/>
          <w:jc w:val="center"/>
        </w:trPr>
        <w:tc>
          <w:tcPr>
            <w:cnfStyle w:val="001000000000" w:firstRow="0" w:lastRow="0" w:firstColumn="1" w:lastColumn="0" w:oddVBand="0" w:evenVBand="0" w:oddHBand="0" w:evenHBand="0" w:firstRowFirstColumn="0" w:firstRowLastColumn="0" w:lastRowFirstColumn="0" w:lastRowLastColumn="0"/>
            <w:tcW w:w="1822" w:type="pct"/>
            <w:noWrap/>
            <w:hideMark/>
          </w:tcPr>
          <w:p w14:paraId="2F59719A" w14:textId="77777777" w:rsidR="00034B4E" w:rsidRPr="00034B4E" w:rsidRDefault="00034B4E" w:rsidP="00034B4E">
            <w:pPr>
              <w:keepLines/>
              <w:jc w:val="both"/>
              <w:rPr>
                <w:sz w:val="20"/>
                <w:lang w:eastAsia="en-GB"/>
              </w:rPr>
            </w:pPr>
            <w:r w:rsidRPr="00034B4E">
              <w:rPr>
                <w:sz w:val="20"/>
                <w:lang w:eastAsia="en-GB"/>
              </w:rPr>
              <w:t>Decreased ground cover</w:t>
            </w:r>
          </w:p>
        </w:tc>
        <w:tc>
          <w:tcPr>
            <w:tcW w:w="842" w:type="pct"/>
            <w:noWrap/>
            <w:hideMark/>
          </w:tcPr>
          <w:p w14:paraId="1567E67B"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Never shot</w:t>
            </w:r>
          </w:p>
        </w:tc>
        <w:tc>
          <w:tcPr>
            <w:tcW w:w="405" w:type="pct"/>
            <w:noWrap/>
            <w:hideMark/>
          </w:tcPr>
          <w:p w14:paraId="4E01C5BD"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1.611</w:t>
            </w:r>
          </w:p>
        </w:tc>
        <w:tc>
          <w:tcPr>
            <w:tcW w:w="583" w:type="pct"/>
            <w:noWrap/>
            <w:hideMark/>
          </w:tcPr>
          <w:p w14:paraId="350BC152"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1.161</w:t>
            </w:r>
          </w:p>
        </w:tc>
        <w:tc>
          <w:tcPr>
            <w:tcW w:w="603" w:type="pct"/>
            <w:noWrap/>
            <w:hideMark/>
          </w:tcPr>
          <w:p w14:paraId="1F044294"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2.062</w:t>
            </w:r>
          </w:p>
        </w:tc>
        <w:tc>
          <w:tcPr>
            <w:tcW w:w="239" w:type="pct"/>
            <w:noWrap/>
            <w:hideMark/>
          </w:tcPr>
          <w:p w14:paraId="017AEECD"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36</w:t>
            </w:r>
          </w:p>
        </w:tc>
        <w:tc>
          <w:tcPr>
            <w:tcW w:w="506" w:type="pct"/>
            <w:noWrap/>
            <w:hideMark/>
          </w:tcPr>
          <w:p w14:paraId="6427E970"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0.000</w:t>
            </w:r>
          </w:p>
        </w:tc>
      </w:tr>
      <w:tr w:rsidR="00034B4E" w:rsidRPr="00034B4E" w14:paraId="6BFD390C" w14:textId="77777777" w:rsidTr="00EA3E00">
        <w:trPr>
          <w:trHeight w:val="320"/>
          <w:jc w:val="center"/>
        </w:trPr>
        <w:tc>
          <w:tcPr>
            <w:cnfStyle w:val="001000000000" w:firstRow="0" w:lastRow="0" w:firstColumn="1" w:lastColumn="0" w:oddVBand="0" w:evenVBand="0" w:oddHBand="0" w:evenHBand="0" w:firstRowFirstColumn="0" w:firstRowLastColumn="0" w:lastRowFirstColumn="0" w:lastRowLastColumn="0"/>
            <w:tcW w:w="1822" w:type="pct"/>
            <w:noWrap/>
            <w:hideMark/>
          </w:tcPr>
          <w:p w14:paraId="51C3C432" w14:textId="77777777" w:rsidR="00034B4E" w:rsidRPr="00034B4E" w:rsidRDefault="00034B4E" w:rsidP="00034B4E">
            <w:pPr>
              <w:keepLines/>
              <w:jc w:val="both"/>
              <w:rPr>
                <w:sz w:val="20"/>
                <w:lang w:eastAsia="en-GB"/>
              </w:rPr>
            </w:pPr>
            <w:r w:rsidRPr="00034B4E">
              <w:rPr>
                <w:sz w:val="20"/>
                <w:lang w:eastAsia="en-GB"/>
              </w:rPr>
              <w:t>Overgrazing</w:t>
            </w:r>
          </w:p>
        </w:tc>
        <w:tc>
          <w:tcPr>
            <w:tcW w:w="842" w:type="pct"/>
            <w:noWrap/>
            <w:hideMark/>
          </w:tcPr>
          <w:p w14:paraId="5E4A9DD6"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Currently shoot</w:t>
            </w:r>
          </w:p>
        </w:tc>
        <w:tc>
          <w:tcPr>
            <w:tcW w:w="405" w:type="pct"/>
            <w:noWrap/>
            <w:hideMark/>
          </w:tcPr>
          <w:p w14:paraId="6F95F541"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3.207</w:t>
            </w:r>
          </w:p>
        </w:tc>
        <w:tc>
          <w:tcPr>
            <w:tcW w:w="583" w:type="pct"/>
            <w:noWrap/>
            <w:hideMark/>
          </w:tcPr>
          <w:p w14:paraId="66EEA8A3"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2.948</w:t>
            </w:r>
          </w:p>
        </w:tc>
        <w:tc>
          <w:tcPr>
            <w:tcW w:w="603" w:type="pct"/>
            <w:noWrap/>
            <w:hideMark/>
          </w:tcPr>
          <w:p w14:paraId="6CC84FF3"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3.465</w:t>
            </w:r>
          </w:p>
        </w:tc>
        <w:tc>
          <w:tcPr>
            <w:tcW w:w="239" w:type="pct"/>
            <w:noWrap/>
            <w:hideMark/>
          </w:tcPr>
          <w:p w14:paraId="5BB01C34"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58</w:t>
            </w:r>
          </w:p>
        </w:tc>
        <w:tc>
          <w:tcPr>
            <w:tcW w:w="506" w:type="pct"/>
            <w:noWrap/>
            <w:hideMark/>
          </w:tcPr>
          <w:p w14:paraId="0E36EBB5"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0.000</w:t>
            </w:r>
          </w:p>
        </w:tc>
      </w:tr>
      <w:tr w:rsidR="00034B4E" w:rsidRPr="00034B4E" w14:paraId="02ACD632" w14:textId="77777777" w:rsidTr="00EA3E00">
        <w:trPr>
          <w:trHeight w:val="320"/>
          <w:jc w:val="center"/>
        </w:trPr>
        <w:tc>
          <w:tcPr>
            <w:cnfStyle w:val="001000000000" w:firstRow="0" w:lastRow="0" w:firstColumn="1" w:lastColumn="0" w:oddVBand="0" w:evenVBand="0" w:oddHBand="0" w:evenHBand="0" w:firstRowFirstColumn="0" w:firstRowLastColumn="0" w:lastRowFirstColumn="0" w:lastRowLastColumn="0"/>
            <w:tcW w:w="1822" w:type="pct"/>
            <w:noWrap/>
            <w:hideMark/>
          </w:tcPr>
          <w:p w14:paraId="6C826756" w14:textId="77777777" w:rsidR="00034B4E" w:rsidRPr="00034B4E" w:rsidRDefault="00034B4E" w:rsidP="00034B4E">
            <w:pPr>
              <w:keepLines/>
              <w:jc w:val="both"/>
              <w:rPr>
                <w:sz w:val="20"/>
                <w:lang w:eastAsia="en-GB"/>
              </w:rPr>
            </w:pPr>
            <w:r w:rsidRPr="00034B4E">
              <w:rPr>
                <w:sz w:val="20"/>
                <w:lang w:eastAsia="en-GB"/>
              </w:rPr>
              <w:t>Overgrazing</w:t>
            </w:r>
          </w:p>
        </w:tc>
        <w:tc>
          <w:tcPr>
            <w:tcW w:w="842" w:type="pct"/>
            <w:noWrap/>
            <w:hideMark/>
          </w:tcPr>
          <w:p w14:paraId="61C33052"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Never shot</w:t>
            </w:r>
          </w:p>
        </w:tc>
        <w:tc>
          <w:tcPr>
            <w:tcW w:w="405" w:type="pct"/>
            <w:noWrap/>
            <w:hideMark/>
          </w:tcPr>
          <w:p w14:paraId="1821B127"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1.455</w:t>
            </w:r>
          </w:p>
        </w:tc>
        <w:tc>
          <w:tcPr>
            <w:tcW w:w="583" w:type="pct"/>
            <w:noWrap/>
            <w:hideMark/>
          </w:tcPr>
          <w:p w14:paraId="5F95E634"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0.896</w:t>
            </w:r>
          </w:p>
        </w:tc>
        <w:tc>
          <w:tcPr>
            <w:tcW w:w="603" w:type="pct"/>
            <w:noWrap/>
            <w:hideMark/>
          </w:tcPr>
          <w:p w14:paraId="14AD4C35"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2.013</w:t>
            </w:r>
          </w:p>
        </w:tc>
        <w:tc>
          <w:tcPr>
            <w:tcW w:w="239" w:type="pct"/>
            <w:noWrap/>
            <w:hideMark/>
          </w:tcPr>
          <w:p w14:paraId="575155A2"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22</w:t>
            </w:r>
          </w:p>
        </w:tc>
        <w:tc>
          <w:tcPr>
            <w:tcW w:w="506" w:type="pct"/>
            <w:noWrap/>
            <w:hideMark/>
          </w:tcPr>
          <w:p w14:paraId="664F1386"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0.000</w:t>
            </w:r>
          </w:p>
        </w:tc>
      </w:tr>
      <w:tr w:rsidR="00034B4E" w:rsidRPr="00034B4E" w14:paraId="750B7565" w14:textId="77777777" w:rsidTr="00EA3E00">
        <w:trPr>
          <w:trHeight w:val="320"/>
          <w:jc w:val="center"/>
        </w:trPr>
        <w:tc>
          <w:tcPr>
            <w:cnfStyle w:val="001000000000" w:firstRow="0" w:lastRow="0" w:firstColumn="1" w:lastColumn="0" w:oddVBand="0" w:evenVBand="0" w:oddHBand="0" w:evenHBand="0" w:firstRowFirstColumn="0" w:firstRowLastColumn="0" w:lastRowFirstColumn="0" w:lastRowLastColumn="0"/>
            <w:tcW w:w="1822" w:type="pct"/>
            <w:noWrap/>
            <w:hideMark/>
          </w:tcPr>
          <w:p w14:paraId="3BA1FFD3" w14:textId="77777777" w:rsidR="00034B4E" w:rsidRPr="00034B4E" w:rsidRDefault="00034B4E" w:rsidP="00034B4E">
            <w:pPr>
              <w:keepLines/>
              <w:jc w:val="both"/>
              <w:rPr>
                <w:sz w:val="20"/>
                <w:lang w:eastAsia="en-GB"/>
              </w:rPr>
            </w:pPr>
            <w:r w:rsidRPr="00034B4E">
              <w:rPr>
                <w:sz w:val="20"/>
                <w:lang w:eastAsia="en-GB"/>
              </w:rPr>
              <w:t>Road safety hazards</w:t>
            </w:r>
          </w:p>
        </w:tc>
        <w:tc>
          <w:tcPr>
            <w:tcW w:w="842" w:type="pct"/>
            <w:noWrap/>
            <w:hideMark/>
          </w:tcPr>
          <w:p w14:paraId="50E01C51"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Currently shoot</w:t>
            </w:r>
          </w:p>
        </w:tc>
        <w:tc>
          <w:tcPr>
            <w:tcW w:w="405" w:type="pct"/>
            <w:noWrap/>
            <w:hideMark/>
          </w:tcPr>
          <w:p w14:paraId="40AB3807"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2.857</w:t>
            </w:r>
          </w:p>
        </w:tc>
        <w:tc>
          <w:tcPr>
            <w:tcW w:w="583" w:type="pct"/>
            <w:noWrap/>
            <w:hideMark/>
          </w:tcPr>
          <w:p w14:paraId="03912DE7"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2.570</w:t>
            </w:r>
          </w:p>
        </w:tc>
        <w:tc>
          <w:tcPr>
            <w:tcW w:w="603" w:type="pct"/>
            <w:noWrap/>
            <w:hideMark/>
          </w:tcPr>
          <w:p w14:paraId="739AA3B9"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3.144</w:t>
            </w:r>
          </w:p>
        </w:tc>
        <w:tc>
          <w:tcPr>
            <w:tcW w:w="239" w:type="pct"/>
            <w:noWrap/>
            <w:hideMark/>
          </w:tcPr>
          <w:p w14:paraId="0E87E1E0"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63</w:t>
            </w:r>
          </w:p>
        </w:tc>
        <w:tc>
          <w:tcPr>
            <w:tcW w:w="506" w:type="pct"/>
            <w:noWrap/>
            <w:hideMark/>
          </w:tcPr>
          <w:p w14:paraId="0DF116FC"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0.000</w:t>
            </w:r>
          </w:p>
        </w:tc>
      </w:tr>
      <w:tr w:rsidR="00034B4E" w:rsidRPr="00034B4E" w14:paraId="12F7AA7F" w14:textId="77777777" w:rsidTr="00EA3E00">
        <w:trPr>
          <w:trHeight w:val="320"/>
          <w:jc w:val="center"/>
        </w:trPr>
        <w:tc>
          <w:tcPr>
            <w:cnfStyle w:val="001000000000" w:firstRow="0" w:lastRow="0" w:firstColumn="1" w:lastColumn="0" w:oddVBand="0" w:evenVBand="0" w:oddHBand="0" w:evenHBand="0" w:firstRowFirstColumn="0" w:firstRowLastColumn="0" w:lastRowFirstColumn="0" w:lastRowLastColumn="0"/>
            <w:tcW w:w="1822" w:type="pct"/>
            <w:noWrap/>
            <w:hideMark/>
          </w:tcPr>
          <w:p w14:paraId="53A39834" w14:textId="77777777" w:rsidR="00034B4E" w:rsidRPr="00034B4E" w:rsidRDefault="00034B4E" w:rsidP="00034B4E">
            <w:pPr>
              <w:keepLines/>
              <w:jc w:val="both"/>
              <w:rPr>
                <w:sz w:val="20"/>
                <w:lang w:eastAsia="en-GB"/>
              </w:rPr>
            </w:pPr>
            <w:r w:rsidRPr="00034B4E">
              <w:rPr>
                <w:sz w:val="20"/>
                <w:lang w:eastAsia="en-GB"/>
              </w:rPr>
              <w:t>Road safety hazards</w:t>
            </w:r>
          </w:p>
        </w:tc>
        <w:tc>
          <w:tcPr>
            <w:tcW w:w="842" w:type="pct"/>
            <w:noWrap/>
            <w:hideMark/>
          </w:tcPr>
          <w:p w14:paraId="4612EE1D"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Never shot</w:t>
            </w:r>
          </w:p>
        </w:tc>
        <w:tc>
          <w:tcPr>
            <w:tcW w:w="405" w:type="pct"/>
            <w:noWrap/>
            <w:hideMark/>
          </w:tcPr>
          <w:p w14:paraId="5F45A59A"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1.889</w:t>
            </w:r>
          </w:p>
        </w:tc>
        <w:tc>
          <w:tcPr>
            <w:tcW w:w="583" w:type="pct"/>
            <w:noWrap/>
            <w:hideMark/>
          </w:tcPr>
          <w:p w14:paraId="0DEEE156"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1.500</w:t>
            </w:r>
          </w:p>
        </w:tc>
        <w:tc>
          <w:tcPr>
            <w:tcW w:w="603" w:type="pct"/>
            <w:noWrap/>
            <w:hideMark/>
          </w:tcPr>
          <w:p w14:paraId="2047524C"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2.278</w:t>
            </w:r>
          </w:p>
        </w:tc>
        <w:tc>
          <w:tcPr>
            <w:tcW w:w="239" w:type="pct"/>
            <w:noWrap/>
            <w:hideMark/>
          </w:tcPr>
          <w:p w14:paraId="6B2CEDF8"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36</w:t>
            </w:r>
          </w:p>
        </w:tc>
        <w:tc>
          <w:tcPr>
            <w:tcW w:w="506" w:type="pct"/>
            <w:noWrap/>
            <w:hideMark/>
          </w:tcPr>
          <w:p w14:paraId="35B2446C"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0.000</w:t>
            </w:r>
          </w:p>
        </w:tc>
      </w:tr>
      <w:tr w:rsidR="00034B4E" w:rsidRPr="00034B4E" w14:paraId="51FD1783" w14:textId="77777777" w:rsidTr="00EA3E00">
        <w:trPr>
          <w:trHeight w:val="320"/>
          <w:jc w:val="center"/>
        </w:trPr>
        <w:tc>
          <w:tcPr>
            <w:cnfStyle w:val="001000000000" w:firstRow="0" w:lastRow="0" w:firstColumn="1" w:lastColumn="0" w:oddVBand="0" w:evenVBand="0" w:oddHBand="0" w:evenHBand="0" w:firstRowFirstColumn="0" w:firstRowLastColumn="0" w:lastRowFirstColumn="0" w:lastRowLastColumn="0"/>
            <w:tcW w:w="1822" w:type="pct"/>
            <w:noWrap/>
            <w:hideMark/>
          </w:tcPr>
          <w:p w14:paraId="425473A6" w14:textId="77777777" w:rsidR="00034B4E" w:rsidRPr="00034B4E" w:rsidRDefault="00034B4E" w:rsidP="00034B4E">
            <w:pPr>
              <w:keepLines/>
              <w:jc w:val="both"/>
              <w:rPr>
                <w:sz w:val="20"/>
                <w:lang w:eastAsia="en-GB"/>
              </w:rPr>
            </w:pPr>
            <w:r w:rsidRPr="00034B4E">
              <w:rPr>
                <w:sz w:val="20"/>
                <w:lang w:eastAsia="en-GB"/>
              </w:rPr>
              <w:t>Loss of crops</w:t>
            </w:r>
          </w:p>
        </w:tc>
        <w:tc>
          <w:tcPr>
            <w:tcW w:w="842" w:type="pct"/>
            <w:noWrap/>
            <w:hideMark/>
          </w:tcPr>
          <w:p w14:paraId="3CE572E8"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Currently shoot</w:t>
            </w:r>
          </w:p>
        </w:tc>
        <w:tc>
          <w:tcPr>
            <w:tcW w:w="405" w:type="pct"/>
            <w:noWrap/>
            <w:hideMark/>
          </w:tcPr>
          <w:p w14:paraId="497612AF"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3.333</w:t>
            </w:r>
          </w:p>
        </w:tc>
        <w:tc>
          <w:tcPr>
            <w:tcW w:w="583" w:type="pct"/>
            <w:noWrap/>
            <w:hideMark/>
          </w:tcPr>
          <w:p w14:paraId="51B7ACB3"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2.943</w:t>
            </w:r>
          </w:p>
        </w:tc>
        <w:tc>
          <w:tcPr>
            <w:tcW w:w="603" w:type="pct"/>
            <w:noWrap/>
            <w:hideMark/>
          </w:tcPr>
          <w:p w14:paraId="0E6922CD"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3.724</w:t>
            </w:r>
          </w:p>
        </w:tc>
        <w:tc>
          <w:tcPr>
            <w:tcW w:w="239" w:type="pct"/>
            <w:noWrap/>
            <w:hideMark/>
          </w:tcPr>
          <w:p w14:paraId="7268C8CB"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21</w:t>
            </w:r>
          </w:p>
        </w:tc>
        <w:tc>
          <w:tcPr>
            <w:tcW w:w="506" w:type="pct"/>
            <w:noWrap/>
            <w:hideMark/>
          </w:tcPr>
          <w:p w14:paraId="38EC0809"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0.001</w:t>
            </w:r>
          </w:p>
        </w:tc>
      </w:tr>
      <w:tr w:rsidR="00034B4E" w:rsidRPr="00034B4E" w14:paraId="14CF9DA6" w14:textId="77777777" w:rsidTr="00EA3E00">
        <w:trPr>
          <w:trHeight w:val="320"/>
          <w:jc w:val="center"/>
        </w:trPr>
        <w:tc>
          <w:tcPr>
            <w:cnfStyle w:val="001000000000" w:firstRow="0" w:lastRow="0" w:firstColumn="1" w:lastColumn="0" w:oddVBand="0" w:evenVBand="0" w:oddHBand="0" w:evenHBand="0" w:firstRowFirstColumn="0" w:firstRowLastColumn="0" w:lastRowFirstColumn="0" w:lastRowLastColumn="0"/>
            <w:tcW w:w="1822" w:type="pct"/>
            <w:noWrap/>
            <w:hideMark/>
          </w:tcPr>
          <w:p w14:paraId="757BD90C" w14:textId="77777777" w:rsidR="00034B4E" w:rsidRPr="00034B4E" w:rsidRDefault="00034B4E" w:rsidP="00034B4E">
            <w:pPr>
              <w:keepLines/>
              <w:jc w:val="both"/>
              <w:rPr>
                <w:sz w:val="20"/>
                <w:lang w:eastAsia="en-GB"/>
              </w:rPr>
            </w:pPr>
            <w:r w:rsidRPr="00034B4E">
              <w:rPr>
                <w:sz w:val="20"/>
                <w:lang w:eastAsia="en-GB"/>
              </w:rPr>
              <w:t>Loss of crops</w:t>
            </w:r>
          </w:p>
        </w:tc>
        <w:tc>
          <w:tcPr>
            <w:tcW w:w="842" w:type="pct"/>
            <w:noWrap/>
            <w:hideMark/>
          </w:tcPr>
          <w:p w14:paraId="2B42A71C"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Never shot</w:t>
            </w:r>
          </w:p>
        </w:tc>
        <w:tc>
          <w:tcPr>
            <w:tcW w:w="405" w:type="pct"/>
            <w:noWrap/>
            <w:hideMark/>
          </w:tcPr>
          <w:p w14:paraId="3711997D"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1.500</w:t>
            </w:r>
          </w:p>
        </w:tc>
        <w:tc>
          <w:tcPr>
            <w:tcW w:w="583" w:type="pct"/>
            <w:noWrap/>
            <w:hideMark/>
          </w:tcPr>
          <w:p w14:paraId="393A32B8"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0.770</w:t>
            </w:r>
          </w:p>
        </w:tc>
        <w:tc>
          <w:tcPr>
            <w:tcW w:w="603" w:type="pct"/>
            <w:noWrap/>
            <w:hideMark/>
          </w:tcPr>
          <w:p w14:paraId="08B87C50"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2.230</w:t>
            </w:r>
          </w:p>
        </w:tc>
        <w:tc>
          <w:tcPr>
            <w:tcW w:w="239" w:type="pct"/>
            <w:noWrap/>
            <w:hideMark/>
          </w:tcPr>
          <w:p w14:paraId="2885B6C5"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10</w:t>
            </w:r>
          </w:p>
        </w:tc>
        <w:tc>
          <w:tcPr>
            <w:tcW w:w="506" w:type="pct"/>
            <w:noWrap/>
            <w:hideMark/>
          </w:tcPr>
          <w:p w14:paraId="2CC175C4"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0.001</w:t>
            </w:r>
          </w:p>
        </w:tc>
      </w:tr>
      <w:tr w:rsidR="00034B4E" w:rsidRPr="00034B4E" w14:paraId="6AF7DC08" w14:textId="77777777" w:rsidTr="00EA3E00">
        <w:trPr>
          <w:trHeight w:val="320"/>
          <w:jc w:val="center"/>
        </w:trPr>
        <w:tc>
          <w:tcPr>
            <w:cnfStyle w:val="001000000000" w:firstRow="0" w:lastRow="0" w:firstColumn="1" w:lastColumn="0" w:oddVBand="0" w:evenVBand="0" w:oddHBand="0" w:evenHBand="0" w:firstRowFirstColumn="0" w:firstRowLastColumn="0" w:lastRowFirstColumn="0" w:lastRowLastColumn="0"/>
            <w:tcW w:w="1822" w:type="pct"/>
            <w:noWrap/>
            <w:hideMark/>
          </w:tcPr>
          <w:p w14:paraId="7BDF9AAE" w14:textId="77777777" w:rsidR="00034B4E" w:rsidRPr="00034B4E" w:rsidRDefault="00034B4E" w:rsidP="00034B4E">
            <w:pPr>
              <w:keepLines/>
              <w:jc w:val="both"/>
              <w:rPr>
                <w:sz w:val="20"/>
                <w:lang w:eastAsia="en-GB"/>
              </w:rPr>
            </w:pPr>
            <w:r w:rsidRPr="00034B4E">
              <w:rPr>
                <w:sz w:val="20"/>
                <w:lang w:eastAsia="en-GB"/>
              </w:rPr>
              <w:t xml:space="preserve">Impacts </w:t>
            </w:r>
            <w:proofErr w:type="gramStart"/>
            <w:r w:rsidRPr="00034B4E">
              <w:rPr>
                <w:sz w:val="20"/>
                <w:lang w:eastAsia="en-GB"/>
              </w:rPr>
              <w:t>to</w:t>
            </w:r>
            <w:proofErr w:type="gramEnd"/>
            <w:r w:rsidRPr="00034B4E">
              <w:rPr>
                <w:sz w:val="20"/>
                <w:lang w:eastAsia="en-GB"/>
              </w:rPr>
              <w:t xml:space="preserve"> water facilities</w:t>
            </w:r>
          </w:p>
        </w:tc>
        <w:tc>
          <w:tcPr>
            <w:tcW w:w="842" w:type="pct"/>
            <w:noWrap/>
            <w:hideMark/>
          </w:tcPr>
          <w:p w14:paraId="4C3DF9F3"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Currently shoot</w:t>
            </w:r>
          </w:p>
        </w:tc>
        <w:tc>
          <w:tcPr>
            <w:tcW w:w="405" w:type="pct"/>
            <w:noWrap/>
            <w:hideMark/>
          </w:tcPr>
          <w:p w14:paraId="00AAB91F"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1.841</w:t>
            </w:r>
          </w:p>
        </w:tc>
        <w:tc>
          <w:tcPr>
            <w:tcW w:w="583" w:type="pct"/>
            <w:noWrap/>
            <w:hideMark/>
          </w:tcPr>
          <w:p w14:paraId="308C8592"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1.491</w:t>
            </w:r>
          </w:p>
        </w:tc>
        <w:tc>
          <w:tcPr>
            <w:tcW w:w="603" w:type="pct"/>
            <w:noWrap/>
            <w:hideMark/>
          </w:tcPr>
          <w:p w14:paraId="19ED0B6F"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2.191</w:t>
            </w:r>
          </w:p>
        </w:tc>
        <w:tc>
          <w:tcPr>
            <w:tcW w:w="239" w:type="pct"/>
            <w:noWrap/>
            <w:hideMark/>
          </w:tcPr>
          <w:p w14:paraId="35DC54B0"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63</w:t>
            </w:r>
          </w:p>
        </w:tc>
        <w:tc>
          <w:tcPr>
            <w:tcW w:w="506" w:type="pct"/>
            <w:noWrap/>
            <w:hideMark/>
          </w:tcPr>
          <w:p w14:paraId="60A9BE56"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0.007</w:t>
            </w:r>
          </w:p>
        </w:tc>
      </w:tr>
      <w:tr w:rsidR="00034B4E" w:rsidRPr="00034B4E" w14:paraId="49B1B755" w14:textId="77777777" w:rsidTr="00EA3E00">
        <w:trPr>
          <w:trHeight w:val="320"/>
          <w:jc w:val="center"/>
        </w:trPr>
        <w:tc>
          <w:tcPr>
            <w:cnfStyle w:val="001000000000" w:firstRow="0" w:lastRow="0" w:firstColumn="1" w:lastColumn="0" w:oddVBand="0" w:evenVBand="0" w:oddHBand="0" w:evenHBand="0" w:firstRowFirstColumn="0" w:firstRowLastColumn="0" w:lastRowFirstColumn="0" w:lastRowLastColumn="0"/>
            <w:tcW w:w="1822" w:type="pct"/>
            <w:noWrap/>
            <w:hideMark/>
          </w:tcPr>
          <w:p w14:paraId="41C1033C" w14:textId="77777777" w:rsidR="00034B4E" w:rsidRPr="00034B4E" w:rsidRDefault="00034B4E" w:rsidP="00034B4E">
            <w:pPr>
              <w:keepLines/>
              <w:jc w:val="both"/>
              <w:rPr>
                <w:sz w:val="20"/>
                <w:lang w:eastAsia="en-GB"/>
              </w:rPr>
            </w:pPr>
            <w:r w:rsidRPr="00034B4E">
              <w:rPr>
                <w:sz w:val="20"/>
                <w:lang w:eastAsia="en-GB"/>
              </w:rPr>
              <w:t xml:space="preserve">Impacts </w:t>
            </w:r>
            <w:proofErr w:type="gramStart"/>
            <w:r w:rsidRPr="00034B4E">
              <w:rPr>
                <w:sz w:val="20"/>
                <w:lang w:eastAsia="en-GB"/>
              </w:rPr>
              <w:t>to</w:t>
            </w:r>
            <w:proofErr w:type="gramEnd"/>
            <w:r w:rsidRPr="00034B4E">
              <w:rPr>
                <w:sz w:val="20"/>
                <w:lang w:eastAsia="en-GB"/>
              </w:rPr>
              <w:t xml:space="preserve"> water facilities</w:t>
            </w:r>
          </w:p>
        </w:tc>
        <w:tc>
          <w:tcPr>
            <w:tcW w:w="842" w:type="pct"/>
            <w:noWrap/>
            <w:hideMark/>
          </w:tcPr>
          <w:p w14:paraId="24A5F708"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Never shot</w:t>
            </w:r>
          </w:p>
        </w:tc>
        <w:tc>
          <w:tcPr>
            <w:tcW w:w="405" w:type="pct"/>
            <w:noWrap/>
            <w:hideMark/>
          </w:tcPr>
          <w:p w14:paraId="0E02A668"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1.083</w:t>
            </w:r>
          </w:p>
        </w:tc>
        <w:tc>
          <w:tcPr>
            <w:tcW w:w="583" w:type="pct"/>
            <w:noWrap/>
            <w:hideMark/>
          </w:tcPr>
          <w:p w14:paraId="16B6959D"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0.660</w:t>
            </w:r>
          </w:p>
        </w:tc>
        <w:tc>
          <w:tcPr>
            <w:tcW w:w="603" w:type="pct"/>
            <w:noWrap/>
            <w:hideMark/>
          </w:tcPr>
          <w:p w14:paraId="7596537E"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1.507</w:t>
            </w:r>
          </w:p>
        </w:tc>
        <w:tc>
          <w:tcPr>
            <w:tcW w:w="239" w:type="pct"/>
            <w:noWrap/>
            <w:hideMark/>
          </w:tcPr>
          <w:p w14:paraId="230DF01A"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36</w:t>
            </w:r>
          </w:p>
        </w:tc>
        <w:tc>
          <w:tcPr>
            <w:tcW w:w="506" w:type="pct"/>
            <w:noWrap/>
            <w:hideMark/>
          </w:tcPr>
          <w:p w14:paraId="68C0DB80"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0.007</w:t>
            </w:r>
          </w:p>
        </w:tc>
      </w:tr>
      <w:tr w:rsidR="00034B4E" w:rsidRPr="00034B4E" w14:paraId="679EA5CF" w14:textId="77777777" w:rsidTr="00EA3E00">
        <w:trPr>
          <w:trHeight w:val="320"/>
          <w:jc w:val="center"/>
        </w:trPr>
        <w:tc>
          <w:tcPr>
            <w:cnfStyle w:val="001000000000" w:firstRow="0" w:lastRow="0" w:firstColumn="1" w:lastColumn="0" w:oddVBand="0" w:evenVBand="0" w:oddHBand="0" w:evenHBand="0" w:firstRowFirstColumn="0" w:firstRowLastColumn="0" w:lastRowFirstColumn="0" w:lastRowLastColumn="0"/>
            <w:tcW w:w="1822" w:type="pct"/>
            <w:noWrap/>
            <w:hideMark/>
          </w:tcPr>
          <w:p w14:paraId="41D31F0E" w14:textId="77777777" w:rsidR="00034B4E" w:rsidRPr="00034B4E" w:rsidRDefault="00034B4E" w:rsidP="00034B4E">
            <w:pPr>
              <w:keepLines/>
              <w:jc w:val="both"/>
              <w:rPr>
                <w:sz w:val="20"/>
                <w:lang w:eastAsia="en-GB"/>
              </w:rPr>
            </w:pPr>
            <w:r w:rsidRPr="00034B4E">
              <w:rPr>
                <w:sz w:val="20"/>
                <w:lang w:eastAsia="en-GB"/>
              </w:rPr>
              <w:t xml:space="preserve">Impacts </w:t>
            </w:r>
            <w:proofErr w:type="gramStart"/>
            <w:r w:rsidRPr="00034B4E">
              <w:rPr>
                <w:sz w:val="20"/>
                <w:lang w:eastAsia="en-GB"/>
              </w:rPr>
              <w:t>to</w:t>
            </w:r>
            <w:proofErr w:type="gramEnd"/>
            <w:r w:rsidRPr="00034B4E">
              <w:rPr>
                <w:sz w:val="20"/>
                <w:lang w:eastAsia="en-GB"/>
              </w:rPr>
              <w:t xml:space="preserve"> gardens or landscaping</w:t>
            </w:r>
          </w:p>
        </w:tc>
        <w:tc>
          <w:tcPr>
            <w:tcW w:w="842" w:type="pct"/>
            <w:noWrap/>
            <w:hideMark/>
          </w:tcPr>
          <w:p w14:paraId="5B5B3A7F"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Currently shoot</w:t>
            </w:r>
          </w:p>
        </w:tc>
        <w:tc>
          <w:tcPr>
            <w:tcW w:w="405" w:type="pct"/>
            <w:noWrap/>
            <w:hideMark/>
          </w:tcPr>
          <w:p w14:paraId="55DFEEE1"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2.016</w:t>
            </w:r>
          </w:p>
        </w:tc>
        <w:tc>
          <w:tcPr>
            <w:tcW w:w="583" w:type="pct"/>
            <w:noWrap/>
            <w:hideMark/>
          </w:tcPr>
          <w:p w14:paraId="0ADC184A"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1.691</w:t>
            </w:r>
          </w:p>
        </w:tc>
        <w:tc>
          <w:tcPr>
            <w:tcW w:w="603" w:type="pct"/>
            <w:noWrap/>
            <w:hideMark/>
          </w:tcPr>
          <w:p w14:paraId="389C8D99"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2.340</w:t>
            </w:r>
          </w:p>
        </w:tc>
        <w:tc>
          <w:tcPr>
            <w:tcW w:w="239" w:type="pct"/>
            <w:noWrap/>
            <w:hideMark/>
          </w:tcPr>
          <w:p w14:paraId="68F101B1"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63</w:t>
            </w:r>
          </w:p>
        </w:tc>
        <w:tc>
          <w:tcPr>
            <w:tcW w:w="506" w:type="pct"/>
            <w:noWrap/>
            <w:hideMark/>
          </w:tcPr>
          <w:p w14:paraId="00DADEB6"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0.066</w:t>
            </w:r>
          </w:p>
        </w:tc>
      </w:tr>
      <w:tr w:rsidR="00034B4E" w:rsidRPr="00034B4E" w14:paraId="48D2BBDF" w14:textId="77777777" w:rsidTr="00EA3E00">
        <w:trPr>
          <w:trHeight w:val="320"/>
          <w:jc w:val="center"/>
        </w:trPr>
        <w:tc>
          <w:tcPr>
            <w:cnfStyle w:val="001000000000" w:firstRow="0" w:lastRow="0" w:firstColumn="1" w:lastColumn="0" w:oddVBand="0" w:evenVBand="0" w:oddHBand="0" w:evenHBand="0" w:firstRowFirstColumn="0" w:firstRowLastColumn="0" w:lastRowFirstColumn="0" w:lastRowLastColumn="0"/>
            <w:tcW w:w="1822" w:type="pct"/>
            <w:noWrap/>
            <w:hideMark/>
          </w:tcPr>
          <w:p w14:paraId="4C4BF128" w14:textId="77777777" w:rsidR="00034B4E" w:rsidRPr="00034B4E" w:rsidRDefault="00034B4E" w:rsidP="00034B4E">
            <w:pPr>
              <w:keepLines/>
              <w:jc w:val="both"/>
              <w:rPr>
                <w:sz w:val="20"/>
                <w:lang w:eastAsia="en-GB"/>
              </w:rPr>
            </w:pPr>
            <w:r w:rsidRPr="00034B4E">
              <w:rPr>
                <w:sz w:val="20"/>
                <w:lang w:eastAsia="en-GB"/>
              </w:rPr>
              <w:t xml:space="preserve">Impacts </w:t>
            </w:r>
            <w:proofErr w:type="gramStart"/>
            <w:r w:rsidRPr="00034B4E">
              <w:rPr>
                <w:sz w:val="20"/>
                <w:lang w:eastAsia="en-GB"/>
              </w:rPr>
              <w:t>to</w:t>
            </w:r>
            <w:proofErr w:type="gramEnd"/>
            <w:r w:rsidRPr="00034B4E">
              <w:rPr>
                <w:sz w:val="20"/>
                <w:lang w:eastAsia="en-GB"/>
              </w:rPr>
              <w:t xml:space="preserve"> gardens or landscaping</w:t>
            </w:r>
          </w:p>
        </w:tc>
        <w:tc>
          <w:tcPr>
            <w:tcW w:w="842" w:type="pct"/>
            <w:noWrap/>
            <w:hideMark/>
          </w:tcPr>
          <w:p w14:paraId="186F739C"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Never shot</w:t>
            </w:r>
          </w:p>
        </w:tc>
        <w:tc>
          <w:tcPr>
            <w:tcW w:w="405" w:type="pct"/>
            <w:noWrap/>
            <w:hideMark/>
          </w:tcPr>
          <w:p w14:paraId="06B2E69E"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1.500</w:t>
            </w:r>
          </w:p>
        </w:tc>
        <w:tc>
          <w:tcPr>
            <w:tcW w:w="583" w:type="pct"/>
            <w:noWrap/>
            <w:hideMark/>
          </w:tcPr>
          <w:p w14:paraId="1845DEB1"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1.055</w:t>
            </w:r>
          </w:p>
        </w:tc>
        <w:tc>
          <w:tcPr>
            <w:tcW w:w="603" w:type="pct"/>
            <w:noWrap/>
            <w:hideMark/>
          </w:tcPr>
          <w:p w14:paraId="4B7CF4FB"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1.945</w:t>
            </w:r>
          </w:p>
        </w:tc>
        <w:tc>
          <w:tcPr>
            <w:tcW w:w="239" w:type="pct"/>
            <w:noWrap/>
            <w:hideMark/>
          </w:tcPr>
          <w:p w14:paraId="13CF225E"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36</w:t>
            </w:r>
          </w:p>
        </w:tc>
        <w:tc>
          <w:tcPr>
            <w:tcW w:w="506" w:type="pct"/>
            <w:noWrap/>
            <w:hideMark/>
          </w:tcPr>
          <w:p w14:paraId="0C663A2E" w14:textId="77777777" w:rsidR="00034B4E" w:rsidRPr="00034B4E" w:rsidRDefault="00034B4E" w:rsidP="00034B4E">
            <w:pPr>
              <w:keepLines/>
              <w:jc w:val="both"/>
              <w:cnfStyle w:val="000000000000" w:firstRow="0" w:lastRow="0" w:firstColumn="0" w:lastColumn="0" w:oddVBand="0" w:evenVBand="0" w:oddHBand="0" w:evenHBand="0" w:firstRowFirstColumn="0" w:firstRowLastColumn="0" w:lastRowFirstColumn="0" w:lastRowLastColumn="0"/>
              <w:rPr>
                <w:sz w:val="20"/>
                <w:lang w:eastAsia="en-GB"/>
              </w:rPr>
            </w:pPr>
            <w:r w:rsidRPr="00034B4E">
              <w:rPr>
                <w:sz w:val="20"/>
                <w:lang w:eastAsia="en-GB"/>
              </w:rPr>
              <w:t>0.066</w:t>
            </w:r>
          </w:p>
        </w:tc>
      </w:tr>
    </w:tbl>
    <w:p w14:paraId="577E2696" w14:textId="77777777" w:rsidR="00034B4E" w:rsidRPr="00034B4E" w:rsidRDefault="00034B4E" w:rsidP="00034B4E">
      <w:pPr>
        <w:spacing w:before="120" w:after="120" w:line="360" w:lineRule="auto"/>
        <w:jc w:val="both"/>
        <w:rPr>
          <w:rFonts w:ascii="Times New Roman" w:eastAsia="MS PMincho" w:hAnsi="Times New Roman" w:cs="Times New Roman"/>
          <w:kern w:val="0"/>
          <w:szCs w:val="22"/>
          <w14:ligatures w14:val="none"/>
        </w:rPr>
      </w:pPr>
    </w:p>
    <w:p w14:paraId="11F4E805" w14:textId="77777777" w:rsidR="007A3101" w:rsidRDefault="007A3101"/>
    <w:sectPr w:rsidR="007A3101" w:rsidSect="00034B4E">
      <w:footerReference w:type="even" r:id="rId4"/>
      <w:footerReference w:type="default" r:id="rId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58076449"/>
      <w:docPartObj>
        <w:docPartGallery w:val="Page Numbers (Bottom of Page)"/>
        <w:docPartUnique/>
      </w:docPartObj>
    </w:sdtPr>
    <w:sdtContent>
      <w:p w14:paraId="1D9B3AC3" w14:textId="77777777" w:rsidR="00034B4E" w:rsidRDefault="00034B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29FE63" w14:textId="77777777" w:rsidR="00034B4E" w:rsidRDefault="00034B4E" w:rsidP="00724B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6120260"/>
      <w:docPartObj>
        <w:docPartGallery w:val="Page Numbers (Bottom of Page)"/>
        <w:docPartUnique/>
      </w:docPartObj>
    </w:sdtPr>
    <w:sdtContent>
      <w:p w14:paraId="1844715D" w14:textId="77777777" w:rsidR="00034B4E" w:rsidRDefault="00034B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4BDCB63" w14:textId="77777777" w:rsidR="00034B4E" w:rsidRDefault="00034B4E" w:rsidP="00724B8E">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B4E"/>
    <w:rsid w:val="00002096"/>
    <w:rsid w:val="00034B4E"/>
    <w:rsid w:val="001B55F5"/>
    <w:rsid w:val="0061627A"/>
    <w:rsid w:val="007A3101"/>
    <w:rsid w:val="009E3655"/>
    <w:rsid w:val="009E4AE4"/>
    <w:rsid w:val="00C41E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4DDDF"/>
  <w15:chartTrackingRefBased/>
  <w15:docId w15:val="{AEFC1FB1-9906-402C-814C-4F3797452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B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B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B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B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4B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4B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B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B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B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B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4B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4B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4B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4B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4B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B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B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B4E"/>
    <w:rPr>
      <w:rFonts w:eastAsiaTheme="majorEastAsia" w:cstheme="majorBidi"/>
      <w:color w:val="272727" w:themeColor="text1" w:themeTint="D8"/>
    </w:rPr>
  </w:style>
  <w:style w:type="paragraph" w:styleId="Title">
    <w:name w:val="Title"/>
    <w:basedOn w:val="Normal"/>
    <w:next w:val="Normal"/>
    <w:link w:val="TitleChar"/>
    <w:uiPriority w:val="10"/>
    <w:qFormat/>
    <w:rsid w:val="00034B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B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B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B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B4E"/>
    <w:pPr>
      <w:spacing w:before="160"/>
      <w:jc w:val="center"/>
    </w:pPr>
    <w:rPr>
      <w:i/>
      <w:iCs/>
      <w:color w:val="404040" w:themeColor="text1" w:themeTint="BF"/>
    </w:rPr>
  </w:style>
  <w:style w:type="character" w:customStyle="1" w:styleId="QuoteChar">
    <w:name w:val="Quote Char"/>
    <w:basedOn w:val="DefaultParagraphFont"/>
    <w:link w:val="Quote"/>
    <w:uiPriority w:val="29"/>
    <w:rsid w:val="00034B4E"/>
    <w:rPr>
      <w:i/>
      <w:iCs/>
      <w:color w:val="404040" w:themeColor="text1" w:themeTint="BF"/>
    </w:rPr>
  </w:style>
  <w:style w:type="paragraph" w:styleId="ListParagraph">
    <w:name w:val="List Paragraph"/>
    <w:basedOn w:val="Normal"/>
    <w:uiPriority w:val="34"/>
    <w:qFormat/>
    <w:rsid w:val="00034B4E"/>
    <w:pPr>
      <w:ind w:left="720"/>
      <w:contextualSpacing/>
    </w:pPr>
  </w:style>
  <w:style w:type="character" w:styleId="IntenseEmphasis">
    <w:name w:val="Intense Emphasis"/>
    <w:basedOn w:val="DefaultParagraphFont"/>
    <w:uiPriority w:val="21"/>
    <w:qFormat/>
    <w:rsid w:val="00034B4E"/>
    <w:rPr>
      <w:i/>
      <w:iCs/>
      <w:color w:val="0F4761" w:themeColor="accent1" w:themeShade="BF"/>
    </w:rPr>
  </w:style>
  <w:style w:type="paragraph" w:styleId="IntenseQuote">
    <w:name w:val="Intense Quote"/>
    <w:basedOn w:val="Normal"/>
    <w:next w:val="Normal"/>
    <w:link w:val="IntenseQuoteChar"/>
    <w:uiPriority w:val="30"/>
    <w:qFormat/>
    <w:rsid w:val="00034B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B4E"/>
    <w:rPr>
      <w:i/>
      <w:iCs/>
      <w:color w:val="0F4761" w:themeColor="accent1" w:themeShade="BF"/>
    </w:rPr>
  </w:style>
  <w:style w:type="character" w:styleId="IntenseReference">
    <w:name w:val="Intense Reference"/>
    <w:basedOn w:val="DefaultParagraphFont"/>
    <w:uiPriority w:val="32"/>
    <w:qFormat/>
    <w:rsid w:val="00034B4E"/>
    <w:rPr>
      <w:b/>
      <w:bCs/>
      <w:smallCaps/>
      <w:color w:val="0F4761" w:themeColor="accent1" w:themeShade="BF"/>
      <w:spacing w:val="5"/>
    </w:rPr>
  </w:style>
  <w:style w:type="paragraph" w:styleId="Footer">
    <w:name w:val="footer"/>
    <w:basedOn w:val="Normal"/>
    <w:link w:val="FooterChar"/>
    <w:uiPriority w:val="99"/>
    <w:semiHidden/>
    <w:unhideWhenUsed/>
    <w:rsid w:val="00034B4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34B4E"/>
  </w:style>
  <w:style w:type="character" w:styleId="PageNumber">
    <w:name w:val="page number"/>
    <w:basedOn w:val="DefaultParagraphFont"/>
    <w:uiPriority w:val="99"/>
    <w:semiHidden/>
    <w:unhideWhenUsed/>
    <w:rsid w:val="00034B4E"/>
  </w:style>
  <w:style w:type="table" w:customStyle="1" w:styleId="GridTable1Light1">
    <w:name w:val="Grid Table 1 Light1"/>
    <w:basedOn w:val="TableNormal"/>
    <w:next w:val="GridTable1Light"/>
    <w:uiPriority w:val="99"/>
    <w:rsid w:val="00034B4E"/>
    <w:pPr>
      <w:spacing w:after="0" w:line="240" w:lineRule="auto"/>
    </w:pPr>
    <w:rPr>
      <w:rFonts w:ascii="Times New Roman" w:eastAsia="MS PMincho" w:hAnsi="Times New Roman" w:cs="Times New Roman"/>
      <w:kern w:val="0"/>
      <w:sz w:val="22"/>
      <w:szCs w:val="22"/>
      <w:lang w:val="en-US"/>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034B4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3265</Characters>
  <Application>Microsoft Office Word</Application>
  <DocSecurity>0</DocSecurity>
  <Lines>249</Lines>
  <Paragraphs>222</Paragraphs>
  <ScaleCrop>false</ScaleCrop>
  <Company>University of Technology Sydney</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Ramp</dc:creator>
  <cp:keywords/>
  <dc:description/>
  <cp:lastModifiedBy>Daniel Ramp</cp:lastModifiedBy>
  <cp:revision>2</cp:revision>
  <dcterms:created xsi:type="dcterms:W3CDTF">2026-05-06T03:27:00Z</dcterms:created>
  <dcterms:modified xsi:type="dcterms:W3CDTF">2026-05-06T03:28:00Z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a6c3db-1667-4f49-995a-8b9973972958_Enabled">
    <vt:lpwstr>true</vt:lpwstr>
  </property>
  <property fmtid="{D5CDD505-2E9C-101B-9397-08002B2CF9AE}" pid="3" name="MSIP_Label_51a6c3db-1667-4f49-995a-8b9973972958_SetDate">
    <vt:lpwstr>2026-05-06T03:27:21Z</vt:lpwstr>
  </property>
  <property fmtid="{D5CDD505-2E9C-101B-9397-08002B2CF9AE}" pid="4" name="MSIP_Label_51a6c3db-1667-4f49-995a-8b9973972958_Method">
    <vt:lpwstr>Standard</vt:lpwstr>
  </property>
  <property fmtid="{D5CDD505-2E9C-101B-9397-08002B2CF9AE}" pid="5" name="MSIP_Label_51a6c3db-1667-4f49-995a-8b9973972958_Name">
    <vt:lpwstr>UTS-Internal</vt:lpwstr>
  </property>
  <property fmtid="{D5CDD505-2E9C-101B-9397-08002B2CF9AE}" pid="6" name="MSIP_Label_51a6c3db-1667-4f49-995a-8b9973972958_SiteId">
    <vt:lpwstr>e8911c26-cf9f-4a9c-878e-527807be8791</vt:lpwstr>
  </property>
  <property fmtid="{D5CDD505-2E9C-101B-9397-08002B2CF9AE}" pid="7" name="MSIP_Label_51a6c3db-1667-4f49-995a-8b9973972958_ActionId">
    <vt:lpwstr>9f100f2b-235c-4f74-a322-132ec41920d7</vt:lpwstr>
  </property>
  <property fmtid="{D5CDD505-2E9C-101B-9397-08002B2CF9AE}" pid="8" name="MSIP_Label_51a6c3db-1667-4f49-995a-8b9973972958_ContentBits">
    <vt:lpwstr>0</vt:lpwstr>
  </property>
  <property fmtid="{D5CDD505-2E9C-101B-9397-08002B2CF9AE}" pid="9" name="MSIP_Label_51a6c3db-1667-4f49-995a-8b9973972958_Tag">
    <vt:lpwstr>10, 3, 0, 1</vt:lpwstr>
  </property>
</Properties>
</file>