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31634" w14:textId="77777777" w:rsidR="002A474D" w:rsidRPr="00CC4A02" w:rsidRDefault="002A474D" w:rsidP="002A474D">
      <w:pPr>
        <w:pStyle w:val="Heading1"/>
        <w:spacing w:line="240" w:lineRule="auto"/>
        <w:rPr>
          <w:bdr w:val="none" w:sz="0" w:space="0" w:color="auto" w:frame="1"/>
        </w:rPr>
      </w:pPr>
      <w:r w:rsidRPr="00CC4A02">
        <w:t>Supplementary Table 1</w:t>
      </w:r>
      <w:r>
        <w:t>.</w:t>
      </w:r>
      <w:r w:rsidRPr="00CC4A02">
        <w:t xml:space="preserve"> </w:t>
      </w:r>
      <w:r>
        <w:t>Descriptive statistics of d</w:t>
      </w:r>
      <w:r w:rsidRPr="00CC4A02">
        <w:t>emo</w:t>
      </w:r>
      <w:r>
        <w:t>graphics</w:t>
      </w:r>
      <w:r w:rsidRPr="00CC4A02">
        <w:t xml:space="preserve"> and clinical severity </w:t>
      </w:r>
      <w:r>
        <w:t>characteristics</w:t>
      </w:r>
      <w:r w:rsidRPr="00CC4A02">
        <w:t xml:space="preserve"> </w:t>
      </w:r>
      <w:r>
        <w:t>of autistic individuals (ASD) and neurotypical controls (NT)</w:t>
      </w:r>
    </w:p>
    <w:tbl>
      <w:tblPr>
        <w:tblW w:w="0" w:type="auto"/>
        <w:jc w:val="center"/>
        <w:tblLook w:val="04A0" w:firstRow="1" w:lastRow="0" w:firstColumn="1" w:lastColumn="0" w:noHBand="0" w:noVBand="1"/>
      </w:tblPr>
      <w:tblGrid>
        <w:gridCol w:w="2070"/>
        <w:gridCol w:w="2065"/>
        <w:gridCol w:w="1908"/>
        <w:gridCol w:w="1908"/>
        <w:gridCol w:w="1908"/>
        <w:gridCol w:w="1908"/>
        <w:gridCol w:w="1908"/>
      </w:tblGrid>
      <w:tr w:rsidR="002A474D" w:rsidRPr="00232152" w14:paraId="16D233C9" w14:textId="77777777" w:rsidTr="009649A6">
        <w:trPr>
          <w:trHeight w:val="20"/>
          <w:jc w:val="center"/>
        </w:trPr>
        <w:tc>
          <w:tcPr>
            <w:tcW w:w="2070" w:type="dxa"/>
            <w:tcBorders>
              <w:top w:val="single" w:sz="4" w:space="0" w:color="auto"/>
              <w:left w:val="nil"/>
            </w:tcBorders>
            <w:noWrap/>
            <w:hideMark/>
          </w:tcPr>
          <w:p w14:paraId="4E177FE3" w14:textId="77777777" w:rsidR="002A474D" w:rsidRPr="00D53DAD" w:rsidRDefault="002A474D" w:rsidP="009649A6">
            <w:pPr>
              <w:jc w:val="center"/>
              <w:rPr>
                <w:b/>
                <w:bCs/>
                <w:color w:val="000000"/>
              </w:rPr>
            </w:pPr>
          </w:p>
        </w:tc>
        <w:tc>
          <w:tcPr>
            <w:tcW w:w="3973" w:type="dxa"/>
            <w:gridSpan w:val="2"/>
            <w:tcBorders>
              <w:top w:val="single" w:sz="4" w:space="0" w:color="auto"/>
              <w:bottom w:val="single" w:sz="4" w:space="0" w:color="auto"/>
            </w:tcBorders>
          </w:tcPr>
          <w:p w14:paraId="76920DBD" w14:textId="77777777" w:rsidR="002A474D" w:rsidRPr="00D53DAD" w:rsidRDefault="002A474D" w:rsidP="009649A6">
            <w:pPr>
              <w:jc w:val="center"/>
              <w:rPr>
                <w:b/>
                <w:bCs/>
                <w:color w:val="000000"/>
              </w:rPr>
            </w:pPr>
            <w:r w:rsidRPr="00D53DAD">
              <w:rPr>
                <w:b/>
                <w:bCs/>
                <w:color w:val="000000"/>
              </w:rPr>
              <w:t>UTSW</w:t>
            </w:r>
          </w:p>
        </w:tc>
        <w:tc>
          <w:tcPr>
            <w:tcW w:w="0" w:type="auto"/>
            <w:gridSpan w:val="2"/>
            <w:tcBorders>
              <w:top w:val="single" w:sz="4" w:space="0" w:color="auto"/>
              <w:bottom w:val="single" w:sz="4" w:space="0" w:color="auto"/>
            </w:tcBorders>
          </w:tcPr>
          <w:p w14:paraId="5C26098A" w14:textId="77777777" w:rsidR="002A474D" w:rsidRPr="00D53DAD" w:rsidRDefault="002A474D" w:rsidP="009649A6">
            <w:pPr>
              <w:jc w:val="center"/>
              <w:rPr>
                <w:b/>
                <w:bCs/>
                <w:color w:val="000000"/>
              </w:rPr>
            </w:pPr>
            <w:r w:rsidRPr="00D53DAD">
              <w:rPr>
                <w:b/>
                <w:bCs/>
                <w:color w:val="000000"/>
              </w:rPr>
              <w:t>KU</w:t>
            </w:r>
          </w:p>
        </w:tc>
        <w:tc>
          <w:tcPr>
            <w:tcW w:w="0" w:type="auto"/>
            <w:gridSpan w:val="2"/>
            <w:tcBorders>
              <w:top w:val="single" w:sz="4" w:space="0" w:color="auto"/>
              <w:bottom w:val="single" w:sz="4" w:space="0" w:color="auto"/>
              <w:right w:val="nil"/>
            </w:tcBorders>
            <w:noWrap/>
          </w:tcPr>
          <w:p w14:paraId="3A48D2F7" w14:textId="77777777" w:rsidR="002A474D" w:rsidRPr="00D53DAD" w:rsidRDefault="002A474D" w:rsidP="009649A6">
            <w:pPr>
              <w:jc w:val="center"/>
              <w:rPr>
                <w:b/>
                <w:bCs/>
                <w:color w:val="000000"/>
              </w:rPr>
            </w:pPr>
            <w:r w:rsidRPr="00D53DAD">
              <w:rPr>
                <w:b/>
                <w:bCs/>
                <w:color w:val="000000"/>
              </w:rPr>
              <w:t>UF</w:t>
            </w:r>
          </w:p>
        </w:tc>
      </w:tr>
      <w:tr w:rsidR="002A474D" w:rsidRPr="00232152" w14:paraId="4AFB7B19" w14:textId="77777777" w:rsidTr="009649A6">
        <w:trPr>
          <w:trHeight w:val="20"/>
          <w:jc w:val="center"/>
        </w:trPr>
        <w:tc>
          <w:tcPr>
            <w:tcW w:w="2070" w:type="dxa"/>
            <w:tcBorders>
              <w:left w:val="nil"/>
              <w:bottom w:val="single" w:sz="4" w:space="0" w:color="auto"/>
            </w:tcBorders>
            <w:noWrap/>
            <w:vAlign w:val="bottom"/>
          </w:tcPr>
          <w:p w14:paraId="191968A2" w14:textId="77777777" w:rsidR="002A474D" w:rsidRPr="00D53DAD" w:rsidRDefault="002A474D" w:rsidP="009649A6">
            <w:pPr>
              <w:rPr>
                <w:b/>
                <w:bCs/>
                <w:color w:val="000000"/>
              </w:rPr>
            </w:pPr>
          </w:p>
        </w:tc>
        <w:tc>
          <w:tcPr>
            <w:tcW w:w="2065" w:type="dxa"/>
            <w:tcBorders>
              <w:top w:val="single" w:sz="4" w:space="0" w:color="auto"/>
              <w:bottom w:val="single" w:sz="4" w:space="0" w:color="auto"/>
            </w:tcBorders>
            <w:vAlign w:val="center"/>
          </w:tcPr>
          <w:p w14:paraId="7ECFD4AE" w14:textId="77777777" w:rsidR="002A474D" w:rsidRPr="00D53DAD" w:rsidRDefault="002A474D" w:rsidP="009649A6">
            <w:pPr>
              <w:jc w:val="center"/>
              <w:rPr>
                <w:b/>
                <w:bCs/>
                <w:color w:val="000000"/>
              </w:rPr>
            </w:pPr>
            <w:r w:rsidRPr="00D53DAD">
              <w:rPr>
                <w:b/>
                <w:bCs/>
                <w:color w:val="000000"/>
              </w:rPr>
              <w:t>ASD</w:t>
            </w:r>
          </w:p>
          <w:p w14:paraId="061F2282" w14:textId="77777777" w:rsidR="002A474D" w:rsidRPr="00D53DAD" w:rsidRDefault="002A474D" w:rsidP="009649A6">
            <w:pPr>
              <w:jc w:val="center"/>
              <w:rPr>
                <w:b/>
                <w:bCs/>
                <w:color w:val="000000"/>
              </w:rPr>
            </w:pPr>
            <w:r w:rsidRPr="00D53DAD">
              <w:rPr>
                <w:b/>
                <w:bCs/>
                <w:color w:val="000000"/>
                <w:sz w:val="20"/>
                <w:szCs w:val="20"/>
              </w:rPr>
              <w:t xml:space="preserve">(mean ± </w:t>
            </w:r>
            <w:r>
              <w:rPr>
                <w:b/>
                <w:bCs/>
                <w:color w:val="000000"/>
                <w:sz w:val="20"/>
                <w:szCs w:val="20"/>
              </w:rPr>
              <w:t>sd</w:t>
            </w:r>
            <w:r w:rsidRPr="00D53DAD">
              <w:rPr>
                <w:b/>
                <w:bCs/>
                <w:color w:val="000000"/>
                <w:sz w:val="20"/>
                <w:szCs w:val="20"/>
              </w:rPr>
              <w:t>)</w:t>
            </w:r>
          </w:p>
        </w:tc>
        <w:tc>
          <w:tcPr>
            <w:tcW w:w="0" w:type="auto"/>
            <w:tcBorders>
              <w:top w:val="single" w:sz="4" w:space="0" w:color="auto"/>
              <w:bottom w:val="single" w:sz="4" w:space="0" w:color="auto"/>
            </w:tcBorders>
            <w:vAlign w:val="center"/>
          </w:tcPr>
          <w:p w14:paraId="737B7C1D" w14:textId="77777777" w:rsidR="002A474D" w:rsidRPr="00D53DAD" w:rsidRDefault="002A474D" w:rsidP="009649A6">
            <w:pPr>
              <w:jc w:val="center"/>
              <w:rPr>
                <w:b/>
                <w:bCs/>
                <w:color w:val="000000"/>
              </w:rPr>
            </w:pPr>
            <w:r>
              <w:rPr>
                <w:b/>
                <w:bCs/>
                <w:color w:val="000000"/>
              </w:rPr>
              <w:t>NT</w:t>
            </w:r>
          </w:p>
          <w:p w14:paraId="635548CA" w14:textId="77777777" w:rsidR="002A474D" w:rsidRPr="00D53DAD" w:rsidRDefault="002A474D" w:rsidP="009649A6">
            <w:pPr>
              <w:jc w:val="center"/>
              <w:rPr>
                <w:b/>
                <w:bCs/>
                <w:color w:val="000000"/>
              </w:rPr>
            </w:pPr>
            <w:r w:rsidRPr="00D53DAD">
              <w:rPr>
                <w:b/>
                <w:bCs/>
                <w:color w:val="000000"/>
                <w:sz w:val="20"/>
                <w:szCs w:val="20"/>
              </w:rPr>
              <w:t xml:space="preserve">(mean ± </w:t>
            </w:r>
            <w:r>
              <w:rPr>
                <w:b/>
                <w:bCs/>
                <w:color w:val="000000"/>
                <w:sz w:val="20"/>
                <w:szCs w:val="20"/>
              </w:rPr>
              <w:t>sd</w:t>
            </w:r>
            <w:r w:rsidRPr="00D53DAD">
              <w:rPr>
                <w:b/>
                <w:bCs/>
                <w:color w:val="000000"/>
                <w:sz w:val="20"/>
                <w:szCs w:val="20"/>
              </w:rPr>
              <w:t>)</w:t>
            </w:r>
          </w:p>
        </w:tc>
        <w:tc>
          <w:tcPr>
            <w:tcW w:w="0" w:type="auto"/>
            <w:tcBorders>
              <w:top w:val="single" w:sz="4" w:space="0" w:color="auto"/>
              <w:bottom w:val="single" w:sz="4" w:space="0" w:color="auto"/>
            </w:tcBorders>
            <w:noWrap/>
            <w:vAlign w:val="center"/>
          </w:tcPr>
          <w:p w14:paraId="59D648B8" w14:textId="77777777" w:rsidR="002A474D" w:rsidRPr="00D53DAD" w:rsidRDefault="002A474D" w:rsidP="009649A6">
            <w:pPr>
              <w:jc w:val="center"/>
              <w:rPr>
                <w:b/>
                <w:bCs/>
                <w:color w:val="000000"/>
              </w:rPr>
            </w:pPr>
            <w:r w:rsidRPr="00D53DAD">
              <w:rPr>
                <w:b/>
                <w:bCs/>
                <w:color w:val="000000"/>
              </w:rPr>
              <w:t>ASD</w:t>
            </w:r>
          </w:p>
          <w:p w14:paraId="0CB0A4CC" w14:textId="77777777" w:rsidR="002A474D" w:rsidRPr="00D53DAD" w:rsidRDefault="002A474D" w:rsidP="009649A6">
            <w:pPr>
              <w:jc w:val="center"/>
              <w:rPr>
                <w:b/>
                <w:bCs/>
                <w:color w:val="000000"/>
              </w:rPr>
            </w:pPr>
            <w:r w:rsidRPr="00D53DAD">
              <w:rPr>
                <w:b/>
                <w:bCs/>
                <w:color w:val="000000"/>
                <w:sz w:val="20"/>
                <w:szCs w:val="20"/>
              </w:rPr>
              <w:t xml:space="preserve">(mean ± </w:t>
            </w:r>
            <w:r>
              <w:rPr>
                <w:b/>
                <w:bCs/>
                <w:color w:val="000000"/>
                <w:sz w:val="20"/>
                <w:szCs w:val="20"/>
              </w:rPr>
              <w:t>sd</w:t>
            </w:r>
            <w:r w:rsidRPr="00D53DAD">
              <w:rPr>
                <w:b/>
                <w:bCs/>
                <w:color w:val="000000"/>
                <w:sz w:val="20"/>
                <w:szCs w:val="20"/>
              </w:rPr>
              <w:t>)</w:t>
            </w:r>
          </w:p>
        </w:tc>
        <w:tc>
          <w:tcPr>
            <w:tcW w:w="0" w:type="auto"/>
            <w:tcBorders>
              <w:top w:val="single" w:sz="4" w:space="0" w:color="auto"/>
              <w:bottom w:val="single" w:sz="4" w:space="0" w:color="auto"/>
            </w:tcBorders>
            <w:noWrap/>
            <w:vAlign w:val="center"/>
          </w:tcPr>
          <w:p w14:paraId="6FAED370" w14:textId="77777777" w:rsidR="002A474D" w:rsidRPr="00D53DAD" w:rsidRDefault="002A474D" w:rsidP="009649A6">
            <w:pPr>
              <w:jc w:val="center"/>
              <w:rPr>
                <w:b/>
                <w:bCs/>
                <w:color w:val="000000"/>
              </w:rPr>
            </w:pPr>
            <w:r>
              <w:rPr>
                <w:b/>
                <w:bCs/>
                <w:color w:val="000000"/>
              </w:rPr>
              <w:t>NT</w:t>
            </w:r>
          </w:p>
          <w:p w14:paraId="20F26BC5" w14:textId="77777777" w:rsidR="002A474D" w:rsidRPr="00D53DAD" w:rsidRDefault="002A474D" w:rsidP="009649A6">
            <w:pPr>
              <w:jc w:val="center"/>
              <w:rPr>
                <w:b/>
                <w:bCs/>
                <w:color w:val="000000"/>
              </w:rPr>
            </w:pPr>
            <w:r w:rsidRPr="00D53DAD">
              <w:rPr>
                <w:b/>
                <w:bCs/>
                <w:color w:val="000000"/>
                <w:sz w:val="20"/>
                <w:szCs w:val="20"/>
              </w:rPr>
              <w:t xml:space="preserve">(mean ± </w:t>
            </w:r>
            <w:r>
              <w:rPr>
                <w:b/>
                <w:bCs/>
                <w:color w:val="000000"/>
                <w:sz w:val="20"/>
                <w:szCs w:val="20"/>
              </w:rPr>
              <w:t>sd</w:t>
            </w:r>
            <w:r w:rsidRPr="00D53DAD">
              <w:rPr>
                <w:b/>
                <w:bCs/>
                <w:color w:val="000000"/>
                <w:sz w:val="20"/>
                <w:szCs w:val="20"/>
              </w:rPr>
              <w:t>)</w:t>
            </w:r>
          </w:p>
        </w:tc>
        <w:tc>
          <w:tcPr>
            <w:tcW w:w="0" w:type="auto"/>
            <w:tcBorders>
              <w:top w:val="single" w:sz="4" w:space="0" w:color="auto"/>
              <w:bottom w:val="single" w:sz="4" w:space="0" w:color="auto"/>
            </w:tcBorders>
            <w:noWrap/>
            <w:vAlign w:val="center"/>
          </w:tcPr>
          <w:p w14:paraId="0F1D369E" w14:textId="77777777" w:rsidR="002A474D" w:rsidRPr="00D53DAD" w:rsidRDefault="002A474D" w:rsidP="009649A6">
            <w:pPr>
              <w:jc w:val="center"/>
              <w:rPr>
                <w:b/>
                <w:bCs/>
                <w:color w:val="000000"/>
              </w:rPr>
            </w:pPr>
            <w:r w:rsidRPr="00D53DAD">
              <w:rPr>
                <w:b/>
                <w:bCs/>
                <w:color w:val="000000"/>
              </w:rPr>
              <w:t>ASD</w:t>
            </w:r>
          </w:p>
          <w:p w14:paraId="6EC4FAE7" w14:textId="77777777" w:rsidR="002A474D" w:rsidRPr="00D53DAD" w:rsidRDefault="002A474D" w:rsidP="009649A6">
            <w:pPr>
              <w:jc w:val="center"/>
              <w:rPr>
                <w:b/>
                <w:bCs/>
                <w:color w:val="000000"/>
              </w:rPr>
            </w:pPr>
            <w:r w:rsidRPr="00D53DAD">
              <w:rPr>
                <w:b/>
                <w:bCs/>
                <w:color w:val="000000"/>
                <w:sz w:val="20"/>
                <w:szCs w:val="20"/>
              </w:rPr>
              <w:t xml:space="preserve">(mean ± </w:t>
            </w:r>
            <w:r>
              <w:rPr>
                <w:b/>
                <w:bCs/>
                <w:color w:val="000000"/>
                <w:sz w:val="20"/>
                <w:szCs w:val="20"/>
              </w:rPr>
              <w:t>sd</w:t>
            </w:r>
            <w:r w:rsidRPr="00D53DAD">
              <w:rPr>
                <w:b/>
                <w:bCs/>
                <w:color w:val="000000"/>
                <w:sz w:val="20"/>
                <w:szCs w:val="20"/>
              </w:rPr>
              <w:t>)</w:t>
            </w:r>
          </w:p>
        </w:tc>
        <w:tc>
          <w:tcPr>
            <w:tcW w:w="0" w:type="auto"/>
            <w:tcBorders>
              <w:top w:val="single" w:sz="4" w:space="0" w:color="auto"/>
              <w:bottom w:val="single" w:sz="4" w:space="0" w:color="auto"/>
              <w:right w:val="nil"/>
            </w:tcBorders>
            <w:vAlign w:val="center"/>
          </w:tcPr>
          <w:p w14:paraId="15DA4FE7" w14:textId="77777777" w:rsidR="002A474D" w:rsidRPr="00D53DAD" w:rsidRDefault="002A474D" w:rsidP="009649A6">
            <w:pPr>
              <w:jc w:val="center"/>
              <w:rPr>
                <w:b/>
                <w:bCs/>
                <w:color w:val="000000"/>
              </w:rPr>
            </w:pPr>
            <w:r>
              <w:rPr>
                <w:b/>
                <w:bCs/>
                <w:color w:val="000000"/>
              </w:rPr>
              <w:t>NT</w:t>
            </w:r>
          </w:p>
          <w:p w14:paraId="73381E9E" w14:textId="77777777" w:rsidR="002A474D" w:rsidRPr="00D53DAD" w:rsidRDefault="002A474D" w:rsidP="009649A6">
            <w:pPr>
              <w:jc w:val="center"/>
              <w:rPr>
                <w:b/>
                <w:bCs/>
                <w:color w:val="000000"/>
              </w:rPr>
            </w:pPr>
            <w:r w:rsidRPr="00D53DAD">
              <w:rPr>
                <w:b/>
                <w:bCs/>
                <w:color w:val="000000"/>
                <w:sz w:val="20"/>
                <w:szCs w:val="20"/>
              </w:rPr>
              <w:t xml:space="preserve">(mean ± </w:t>
            </w:r>
            <w:r>
              <w:rPr>
                <w:b/>
                <w:bCs/>
                <w:color w:val="000000"/>
                <w:sz w:val="20"/>
                <w:szCs w:val="20"/>
              </w:rPr>
              <w:t>sd</w:t>
            </w:r>
            <w:r w:rsidRPr="00D53DAD">
              <w:rPr>
                <w:b/>
                <w:bCs/>
                <w:color w:val="000000"/>
                <w:sz w:val="20"/>
                <w:szCs w:val="20"/>
              </w:rPr>
              <w:t>)</w:t>
            </w:r>
          </w:p>
        </w:tc>
      </w:tr>
      <w:tr w:rsidR="002A474D" w:rsidRPr="00D22C1A" w14:paraId="7120DCB0" w14:textId="77777777" w:rsidTr="009649A6">
        <w:trPr>
          <w:trHeight w:val="432"/>
          <w:jc w:val="center"/>
        </w:trPr>
        <w:tc>
          <w:tcPr>
            <w:tcW w:w="2070" w:type="dxa"/>
            <w:tcBorders>
              <w:top w:val="nil"/>
              <w:left w:val="nil"/>
            </w:tcBorders>
            <w:noWrap/>
            <w:vAlign w:val="center"/>
            <w:hideMark/>
          </w:tcPr>
          <w:p w14:paraId="2CAE56E9" w14:textId="77777777" w:rsidR="002A474D" w:rsidRPr="00D22C1A" w:rsidRDefault="002A474D" w:rsidP="009649A6">
            <w:pPr>
              <w:rPr>
                <w:color w:val="000000"/>
              </w:rPr>
            </w:pPr>
            <w:r w:rsidRPr="00D22C1A">
              <w:rPr>
                <w:color w:val="000000"/>
              </w:rPr>
              <w:t>Sample size (n)</w:t>
            </w:r>
          </w:p>
        </w:tc>
        <w:tc>
          <w:tcPr>
            <w:tcW w:w="2065" w:type="dxa"/>
            <w:tcBorders>
              <w:top w:val="nil"/>
            </w:tcBorders>
            <w:vAlign w:val="center"/>
          </w:tcPr>
          <w:p w14:paraId="3748E08B" w14:textId="77777777" w:rsidR="002A474D" w:rsidRPr="00D22C1A" w:rsidRDefault="002A474D" w:rsidP="009649A6">
            <w:pPr>
              <w:jc w:val="center"/>
              <w:rPr>
                <w:color w:val="000000"/>
              </w:rPr>
            </w:pPr>
            <w:r w:rsidRPr="00D22C1A">
              <w:t>23</w:t>
            </w:r>
          </w:p>
        </w:tc>
        <w:tc>
          <w:tcPr>
            <w:tcW w:w="0" w:type="auto"/>
            <w:tcBorders>
              <w:top w:val="nil"/>
            </w:tcBorders>
            <w:vAlign w:val="center"/>
          </w:tcPr>
          <w:p w14:paraId="01DAFB4F" w14:textId="77777777" w:rsidR="002A474D" w:rsidRPr="00D22C1A" w:rsidRDefault="002A474D" w:rsidP="009649A6">
            <w:pPr>
              <w:jc w:val="center"/>
              <w:rPr>
                <w:color w:val="000000"/>
              </w:rPr>
            </w:pPr>
            <w:r w:rsidRPr="00D22C1A">
              <w:t>23</w:t>
            </w:r>
          </w:p>
        </w:tc>
        <w:tc>
          <w:tcPr>
            <w:tcW w:w="0" w:type="auto"/>
            <w:tcBorders>
              <w:top w:val="nil"/>
            </w:tcBorders>
            <w:noWrap/>
            <w:vAlign w:val="center"/>
          </w:tcPr>
          <w:p w14:paraId="48E7ABC3" w14:textId="77777777" w:rsidR="002A474D" w:rsidRPr="00D22C1A" w:rsidRDefault="002A474D" w:rsidP="009649A6">
            <w:pPr>
              <w:jc w:val="center"/>
              <w:rPr>
                <w:color w:val="000000"/>
              </w:rPr>
            </w:pPr>
            <w:r w:rsidRPr="00D22C1A">
              <w:rPr>
                <w:color w:val="000000"/>
              </w:rPr>
              <w:t>32</w:t>
            </w:r>
          </w:p>
        </w:tc>
        <w:tc>
          <w:tcPr>
            <w:tcW w:w="0" w:type="auto"/>
            <w:tcBorders>
              <w:top w:val="nil"/>
            </w:tcBorders>
            <w:noWrap/>
            <w:vAlign w:val="center"/>
          </w:tcPr>
          <w:p w14:paraId="7AB53C2B" w14:textId="77777777" w:rsidR="002A474D" w:rsidRPr="00D22C1A" w:rsidRDefault="002A474D" w:rsidP="009649A6">
            <w:pPr>
              <w:jc w:val="center"/>
              <w:rPr>
                <w:color w:val="000000"/>
              </w:rPr>
            </w:pPr>
            <w:r w:rsidRPr="00D22C1A">
              <w:t>23</w:t>
            </w:r>
          </w:p>
        </w:tc>
        <w:tc>
          <w:tcPr>
            <w:tcW w:w="0" w:type="auto"/>
            <w:tcBorders>
              <w:top w:val="nil"/>
            </w:tcBorders>
            <w:noWrap/>
            <w:vAlign w:val="center"/>
          </w:tcPr>
          <w:p w14:paraId="15D236C8" w14:textId="77777777" w:rsidR="002A474D" w:rsidRPr="00D22C1A" w:rsidRDefault="002A474D" w:rsidP="009649A6">
            <w:pPr>
              <w:jc w:val="center"/>
              <w:rPr>
                <w:color w:val="000000"/>
              </w:rPr>
            </w:pPr>
            <w:r w:rsidRPr="00D22C1A">
              <w:rPr>
                <w:color w:val="000000"/>
              </w:rPr>
              <w:t>5</w:t>
            </w:r>
          </w:p>
        </w:tc>
        <w:tc>
          <w:tcPr>
            <w:tcW w:w="0" w:type="auto"/>
            <w:tcBorders>
              <w:top w:val="nil"/>
              <w:right w:val="nil"/>
            </w:tcBorders>
            <w:vAlign w:val="center"/>
          </w:tcPr>
          <w:p w14:paraId="3C8C658E" w14:textId="77777777" w:rsidR="002A474D" w:rsidRPr="00D22C1A" w:rsidRDefault="002A474D" w:rsidP="009649A6">
            <w:pPr>
              <w:jc w:val="center"/>
            </w:pPr>
            <w:r w:rsidRPr="00D22C1A">
              <w:rPr>
                <w:color w:val="000000"/>
              </w:rPr>
              <w:t>7</w:t>
            </w:r>
          </w:p>
        </w:tc>
      </w:tr>
      <w:tr w:rsidR="002A474D" w:rsidRPr="00D22C1A" w14:paraId="28381DB6" w14:textId="77777777" w:rsidTr="009649A6">
        <w:trPr>
          <w:trHeight w:val="432"/>
          <w:jc w:val="center"/>
        </w:trPr>
        <w:tc>
          <w:tcPr>
            <w:tcW w:w="2070" w:type="dxa"/>
            <w:noWrap/>
            <w:vAlign w:val="center"/>
            <w:hideMark/>
          </w:tcPr>
          <w:p w14:paraId="14BF3F8E" w14:textId="77777777" w:rsidR="002A474D" w:rsidRPr="00D22C1A" w:rsidRDefault="002A474D" w:rsidP="009649A6">
            <w:pPr>
              <w:rPr>
                <w:color w:val="000000"/>
              </w:rPr>
            </w:pPr>
            <w:r w:rsidRPr="00D22C1A">
              <w:rPr>
                <w:color w:val="000000"/>
              </w:rPr>
              <w:t>Age (years)</w:t>
            </w:r>
          </w:p>
        </w:tc>
        <w:tc>
          <w:tcPr>
            <w:tcW w:w="2065" w:type="dxa"/>
            <w:vAlign w:val="center"/>
          </w:tcPr>
          <w:p w14:paraId="07F5E88E" w14:textId="77777777" w:rsidR="002A474D" w:rsidRPr="00D22C1A" w:rsidRDefault="002A474D" w:rsidP="009649A6">
            <w:pPr>
              <w:jc w:val="center"/>
              <w:rPr>
                <w:color w:val="000000"/>
              </w:rPr>
            </w:pPr>
            <w:r w:rsidRPr="00D22C1A">
              <w:rPr>
                <w:color w:val="000000"/>
              </w:rPr>
              <w:t>12.522 ± 3.812</w:t>
            </w:r>
          </w:p>
        </w:tc>
        <w:tc>
          <w:tcPr>
            <w:tcW w:w="0" w:type="auto"/>
            <w:vAlign w:val="center"/>
          </w:tcPr>
          <w:p w14:paraId="7FE74B60" w14:textId="77777777" w:rsidR="002A474D" w:rsidRPr="00D22C1A" w:rsidRDefault="002A474D" w:rsidP="009649A6">
            <w:pPr>
              <w:jc w:val="center"/>
              <w:rPr>
                <w:color w:val="000000"/>
              </w:rPr>
            </w:pPr>
            <w:r w:rsidRPr="00D22C1A">
              <w:rPr>
                <w:color w:val="000000"/>
              </w:rPr>
              <w:t>12.609 ± 5.349</w:t>
            </w:r>
          </w:p>
        </w:tc>
        <w:tc>
          <w:tcPr>
            <w:tcW w:w="0" w:type="auto"/>
            <w:noWrap/>
            <w:vAlign w:val="center"/>
          </w:tcPr>
          <w:p w14:paraId="6743A021" w14:textId="77777777" w:rsidR="002A474D" w:rsidRPr="00D22C1A" w:rsidRDefault="002A474D" w:rsidP="009649A6">
            <w:pPr>
              <w:jc w:val="center"/>
              <w:rPr>
                <w:color w:val="000000"/>
              </w:rPr>
            </w:pPr>
            <w:r w:rsidRPr="00D22C1A">
              <w:rPr>
                <w:color w:val="000000"/>
              </w:rPr>
              <w:t>15.502 ± 3.342</w:t>
            </w:r>
          </w:p>
        </w:tc>
        <w:tc>
          <w:tcPr>
            <w:tcW w:w="0" w:type="auto"/>
            <w:noWrap/>
            <w:vAlign w:val="center"/>
          </w:tcPr>
          <w:p w14:paraId="2862EE60" w14:textId="77777777" w:rsidR="002A474D" w:rsidRPr="00D22C1A" w:rsidRDefault="002A474D" w:rsidP="009649A6">
            <w:pPr>
              <w:jc w:val="center"/>
              <w:rPr>
                <w:color w:val="000000"/>
              </w:rPr>
            </w:pPr>
            <w:r w:rsidRPr="00D22C1A">
              <w:rPr>
                <w:color w:val="000000"/>
              </w:rPr>
              <w:t>19.609 ± 6.287</w:t>
            </w:r>
          </w:p>
        </w:tc>
        <w:tc>
          <w:tcPr>
            <w:tcW w:w="0" w:type="auto"/>
            <w:noWrap/>
            <w:vAlign w:val="center"/>
          </w:tcPr>
          <w:p w14:paraId="765FB14A" w14:textId="77777777" w:rsidR="002A474D" w:rsidRPr="00D22C1A" w:rsidRDefault="002A474D" w:rsidP="009649A6">
            <w:pPr>
              <w:jc w:val="center"/>
              <w:rPr>
                <w:color w:val="000000"/>
              </w:rPr>
            </w:pPr>
            <w:r w:rsidRPr="00D22C1A">
              <w:rPr>
                <w:color w:val="000000"/>
              </w:rPr>
              <w:t>31.600 ± 1.673</w:t>
            </w:r>
          </w:p>
        </w:tc>
        <w:tc>
          <w:tcPr>
            <w:tcW w:w="0" w:type="auto"/>
            <w:vAlign w:val="center"/>
          </w:tcPr>
          <w:p w14:paraId="50214A9C" w14:textId="77777777" w:rsidR="002A474D" w:rsidRPr="00D22C1A" w:rsidRDefault="002A474D" w:rsidP="009649A6">
            <w:pPr>
              <w:jc w:val="center"/>
              <w:rPr>
                <w:color w:val="000000"/>
              </w:rPr>
            </w:pPr>
            <w:r w:rsidRPr="00D22C1A">
              <w:rPr>
                <w:color w:val="000000"/>
              </w:rPr>
              <w:t>31.714 ± 1.704</w:t>
            </w:r>
          </w:p>
        </w:tc>
      </w:tr>
      <w:tr w:rsidR="002A474D" w:rsidRPr="00D22C1A" w14:paraId="5DBF7772" w14:textId="77777777" w:rsidTr="009649A6">
        <w:trPr>
          <w:trHeight w:val="432"/>
          <w:jc w:val="center"/>
        </w:trPr>
        <w:tc>
          <w:tcPr>
            <w:tcW w:w="2070" w:type="dxa"/>
            <w:noWrap/>
            <w:vAlign w:val="center"/>
            <w:hideMark/>
          </w:tcPr>
          <w:p w14:paraId="0BD89D32" w14:textId="77777777" w:rsidR="002A474D" w:rsidRPr="00D22C1A" w:rsidRDefault="002A474D" w:rsidP="009649A6">
            <w:pPr>
              <w:rPr>
                <w:color w:val="000000"/>
              </w:rPr>
            </w:pPr>
            <w:r w:rsidRPr="00D22C1A">
              <w:rPr>
                <w:color w:val="000000"/>
              </w:rPr>
              <w:t>Sex (M/F)</w:t>
            </w:r>
          </w:p>
        </w:tc>
        <w:tc>
          <w:tcPr>
            <w:tcW w:w="2065" w:type="dxa"/>
            <w:vAlign w:val="center"/>
          </w:tcPr>
          <w:p w14:paraId="101344FC" w14:textId="77777777" w:rsidR="002A474D" w:rsidRPr="00D22C1A" w:rsidRDefault="002A474D" w:rsidP="009649A6">
            <w:pPr>
              <w:jc w:val="center"/>
              <w:rPr>
                <w:color w:val="000000"/>
              </w:rPr>
            </w:pPr>
            <w:r w:rsidRPr="00D22C1A">
              <w:t>19/4</w:t>
            </w:r>
          </w:p>
        </w:tc>
        <w:tc>
          <w:tcPr>
            <w:tcW w:w="0" w:type="auto"/>
            <w:vAlign w:val="center"/>
          </w:tcPr>
          <w:p w14:paraId="4E4A2567" w14:textId="77777777" w:rsidR="002A474D" w:rsidRPr="00D22C1A" w:rsidRDefault="002A474D" w:rsidP="009649A6">
            <w:pPr>
              <w:jc w:val="center"/>
              <w:rPr>
                <w:color w:val="000000"/>
              </w:rPr>
            </w:pPr>
            <w:r w:rsidRPr="00D22C1A">
              <w:t>18/5</w:t>
            </w:r>
          </w:p>
        </w:tc>
        <w:tc>
          <w:tcPr>
            <w:tcW w:w="0" w:type="auto"/>
            <w:shd w:val="clear" w:color="auto" w:fill="FFFFFF" w:themeFill="background1"/>
            <w:noWrap/>
            <w:vAlign w:val="center"/>
          </w:tcPr>
          <w:p w14:paraId="0D89C08E" w14:textId="77777777" w:rsidR="002A474D" w:rsidRPr="00D22C1A" w:rsidRDefault="002A474D" w:rsidP="009649A6">
            <w:pPr>
              <w:jc w:val="center"/>
              <w:rPr>
                <w:color w:val="000000"/>
              </w:rPr>
            </w:pPr>
            <w:r w:rsidRPr="00D22C1A">
              <w:rPr>
                <w:color w:val="000000"/>
              </w:rPr>
              <w:t>20/12</w:t>
            </w:r>
          </w:p>
        </w:tc>
        <w:tc>
          <w:tcPr>
            <w:tcW w:w="0" w:type="auto"/>
            <w:shd w:val="clear" w:color="auto" w:fill="FFFFFF" w:themeFill="background1"/>
            <w:noWrap/>
            <w:vAlign w:val="center"/>
          </w:tcPr>
          <w:p w14:paraId="78ACBCC8" w14:textId="77777777" w:rsidR="002A474D" w:rsidRPr="00D22C1A" w:rsidRDefault="002A474D" w:rsidP="009649A6">
            <w:pPr>
              <w:jc w:val="center"/>
              <w:rPr>
                <w:color w:val="000000"/>
              </w:rPr>
            </w:pPr>
            <w:r w:rsidRPr="00D22C1A">
              <w:t>10/13</w:t>
            </w:r>
          </w:p>
        </w:tc>
        <w:tc>
          <w:tcPr>
            <w:tcW w:w="0" w:type="auto"/>
            <w:shd w:val="clear" w:color="auto" w:fill="FFFFFF" w:themeFill="background1"/>
            <w:noWrap/>
            <w:vAlign w:val="center"/>
          </w:tcPr>
          <w:p w14:paraId="15D34383" w14:textId="77777777" w:rsidR="002A474D" w:rsidRPr="00D22C1A" w:rsidRDefault="002A474D" w:rsidP="009649A6">
            <w:pPr>
              <w:jc w:val="center"/>
              <w:rPr>
                <w:color w:val="000000"/>
              </w:rPr>
            </w:pPr>
            <w:r w:rsidRPr="00D22C1A">
              <w:rPr>
                <w:color w:val="000000"/>
              </w:rPr>
              <w:t>4/1</w:t>
            </w:r>
          </w:p>
        </w:tc>
        <w:tc>
          <w:tcPr>
            <w:tcW w:w="0" w:type="auto"/>
            <w:vAlign w:val="center"/>
          </w:tcPr>
          <w:p w14:paraId="64D1BFFF" w14:textId="77777777" w:rsidR="002A474D" w:rsidRPr="00D22C1A" w:rsidRDefault="002A474D" w:rsidP="009649A6">
            <w:pPr>
              <w:jc w:val="center"/>
            </w:pPr>
            <w:r w:rsidRPr="00D22C1A">
              <w:rPr>
                <w:color w:val="000000"/>
              </w:rPr>
              <w:t>6/1</w:t>
            </w:r>
          </w:p>
        </w:tc>
      </w:tr>
      <w:tr w:rsidR="002A474D" w:rsidRPr="00D22C1A" w14:paraId="6386E76F" w14:textId="77777777" w:rsidTr="009649A6">
        <w:trPr>
          <w:trHeight w:val="432"/>
          <w:jc w:val="center"/>
        </w:trPr>
        <w:tc>
          <w:tcPr>
            <w:tcW w:w="2070" w:type="dxa"/>
            <w:noWrap/>
            <w:vAlign w:val="center"/>
            <w:hideMark/>
          </w:tcPr>
          <w:p w14:paraId="15563A24" w14:textId="77777777" w:rsidR="002A474D" w:rsidRPr="00D22C1A" w:rsidRDefault="002A474D" w:rsidP="009649A6">
            <w:pPr>
              <w:rPr>
                <w:color w:val="000000"/>
              </w:rPr>
            </w:pPr>
            <w:r w:rsidRPr="00D22C1A">
              <w:rPr>
                <w:color w:val="000000"/>
              </w:rPr>
              <w:t>Height (cm)</w:t>
            </w:r>
          </w:p>
        </w:tc>
        <w:tc>
          <w:tcPr>
            <w:tcW w:w="2065" w:type="dxa"/>
            <w:vAlign w:val="center"/>
          </w:tcPr>
          <w:p w14:paraId="280135DF" w14:textId="77777777" w:rsidR="002A474D" w:rsidRPr="00D22C1A" w:rsidRDefault="002A474D" w:rsidP="009649A6">
            <w:pPr>
              <w:jc w:val="center"/>
              <w:rPr>
                <w:color w:val="000000"/>
              </w:rPr>
            </w:pPr>
            <w:r w:rsidRPr="00D22C1A">
              <w:rPr>
                <w:color w:val="000000"/>
              </w:rPr>
              <w:t>155.508 ± 19.929</w:t>
            </w:r>
          </w:p>
        </w:tc>
        <w:tc>
          <w:tcPr>
            <w:tcW w:w="0" w:type="auto"/>
            <w:vAlign w:val="center"/>
          </w:tcPr>
          <w:p w14:paraId="517C67BB" w14:textId="77777777" w:rsidR="002A474D" w:rsidRPr="00D22C1A" w:rsidRDefault="002A474D" w:rsidP="009649A6">
            <w:pPr>
              <w:jc w:val="center"/>
              <w:rPr>
                <w:color w:val="000000"/>
              </w:rPr>
            </w:pPr>
            <w:r w:rsidRPr="00D22C1A">
              <w:rPr>
                <w:color w:val="000000"/>
              </w:rPr>
              <w:t>148.151 ± 19.881</w:t>
            </w:r>
          </w:p>
        </w:tc>
        <w:tc>
          <w:tcPr>
            <w:tcW w:w="0" w:type="auto"/>
            <w:noWrap/>
            <w:vAlign w:val="center"/>
          </w:tcPr>
          <w:p w14:paraId="2CA441DC" w14:textId="77777777" w:rsidR="002A474D" w:rsidRPr="00D22C1A" w:rsidRDefault="002A474D" w:rsidP="009649A6">
            <w:pPr>
              <w:jc w:val="center"/>
              <w:rPr>
                <w:color w:val="000000"/>
              </w:rPr>
            </w:pPr>
            <w:r w:rsidRPr="00D22C1A">
              <w:rPr>
                <w:color w:val="000000"/>
              </w:rPr>
              <w:t>164.946 ± 14.222</w:t>
            </w:r>
          </w:p>
        </w:tc>
        <w:tc>
          <w:tcPr>
            <w:tcW w:w="0" w:type="auto"/>
            <w:noWrap/>
            <w:vAlign w:val="center"/>
          </w:tcPr>
          <w:p w14:paraId="347F4EFE" w14:textId="77777777" w:rsidR="002A474D" w:rsidRPr="00D22C1A" w:rsidRDefault="002A474D" w:rsidP="009649A6">
            <w:pPr>
              <w:jc w:val="center"/>
              <w:rPr>
                <w:color w:val="000000"/>
              </w:rPr>
            </w:pPr>
            <w:r w:rsidRPr="00D22C1A">
              <w:rPr>
                <w:color w:val="000000"/>
              </w:rPr>
              <w:t>164.178 ± 11.053</w:t>
            </w:r>
          </w:p>
        </w:tc>
        <w:tc>
          <w:tcPr>
            <w:tcW w:w="0" w:type="auto"/>
            <w:noWrap/>
            <w:vAlign w:val="center"/>
          </w:tcPr>
          <w:p w14:paraId="13063759" w14:textId="77777777" w:rsidR="002A474D" w:rsidRPr="00D22C1A" w:rsidRDefault="002A474D" w:rsidP="009649A6">
            <w:pPr>
              <w:jc w:val="center"/>
              <w:rPr>
                <w:color w:val="000000"/>
              </w:rPr>
            </w:pPr>
            <w:r w:rsidRPr="00D22C1A">
              <w:rPr>
                <w:color w:val="000000"/>
              </w:rPr>
              <w:t xml:space="preserve">169.826 ± </w:t>
            </w:r>
            <w:r>
              <w:rPr>
                <w:color w:val="000000"/>
              </w:rPr>
              <w:t>8</w:t>
            </w:r>
            <w:r w:rsidRPr="00D22C1A">
              <w:rPr>
                <w:color w:val="000000"/>
              </w:rPr>
              <w:t>.929</w:t>
            </w:r>
          </w:p>
        </w:tc>
        <w:tc>
          <w:tcPr>
            <w:tcW w:w="0" w:type="auto"/>
            <w:vAlign w:val="center"/>
          </w:tcPr>
          <w:p w14:paraId="70861956" w14:textId="77777777" w:rsidR="002A474D" w:rsidRPr="00D22C1A" w:rsidRDefault="002A474D" w:rsidP="009649A6">
            <w:pPr>
              <w:jc w:val="center"/>
              <w:rPr>
                <w:color w:val="000000"/>
              </w:rPr>
            </w:pPr>
            <w:r w:rsidRPr="00D22C1A">
              <w:rPr>
                <w:color w:val="000000"/>
              </w:rPr>
              <w:t>178.653 ± 9.660</w:t>
            </w:r>
          </w:p>
        </w:tc>
      </w:tr>
      <w:tr w:rsidR="002A474D" w:rsidRPr="00D22C1A" w14:paraId="04BC9797" w14:textId="77777777" w:rsidTr="009649A6">
        <w:trPr>
          <w:trHeight w:val="432"/>
          <w:jc w:val="center"/>
        </w:trPr>
        <w:tc>
          <w:tcPr>
            <w:tcW w:w="2070" w:type="dxa"/>
            <w:tcBorders>
              <w:left w:val="nil"/>
            </w:tcBorders>
            <w:noWrap/>
            <w:vAlign w:val="center"/>
            <w:hideMark/>
          </w:tcPr>
          <w:p w14:paraId="49697C71" w14:textId="77777777" w:rsidR="002A474D" w:rsidRPr="00D22C1A" w:rsidRDefault="002A474D" w:rsidP="009649A6">
            <w:pPr>
              <w:rPr>
                <w:color w:val="000000"/>
              </w:rPr>
            </w:pPr>
            <w:r w:rsidRPr="00D22C1A">
              <w:rPr>
                <w:color w:val="000000"/>
              </w:rPr>
              <w:t>Weight (kg)</w:t>
            </w:r>
          </w:p>
        </w:tc>
        <w:tc>
          <w:tcPr>
            <w:tcW w:w="2065" w:type="dxa"/>
            <w:vAlign w:val="center"/>
          </w:tcPr>
          <w:p w14:paraId="6ED7E333" w14:textId="77777777" w:rsidR="002A474D" w:rsidRPr="00D22C1A" w:rsidRDefault="002A474D" w:rsidP="009649A6">
            <w:pPr>
              <w:jc w:val="center"/>
              <w:rPr>
                <w:color w:val="000000"/>
              </w:rPr>
            </w:pPr>
            <w:r w:rsidRPr="00D22C1A">
              <w:rPr>
                <w:color w:val="000000"/>
              </w:rPr>
              <w:t>54.254 ± 24.814</w:t>
            </w:r>
          </w:p>
        </w:tc>
        <w:tc>
          <w:tcPr>
            <w:tcW w:w="0" w:type="auto"/>
            <w:vAlign w:val="center"/>
          </w:tcPr>
          <w:p w14:paraId="6B3407CC" w14:textId="77777777" w:rsidR="002A474D" w:rsidRPr="00D22C1A" w:rsidRDefault="002A474D" w:rsidP="009649A6">
            <w:pPr>
              <w:jc w:val="center"/>
              <w:rPr>
                <w:color w:val="000000"/>
              </w:rPr>
            </w:pPr>
            <w:r w:rsidRPr="00D22C1A">
              <w:rPr>
                <w:color w:val="000000"/>
              </w:rPr>
              <w:t>44.376 ± 17.739</w:t>
            </w:r>
          </w:p>
        </w:tc>
        <w:tc>
          <w:tcPr>
            <w:tcW w:w="0" w:type="auto"/>
            <w:noWrap/>
            <w:vAlign w:val="center"/>
          </w:tcPr>
          <w:p w14:paraId="461C0915" w14:textId="77777777" w:rsidR="002A474D" w:rsidRPr="00D22C1A" w:rsidRDefault="002A474D" w:rsidP="009649A6">
            <w:pPr>
              <w:jc w:val="center"/>
              <w:rPr>
                <w:color w:val="000000"/>
              </w:rPr>
            </w:pPr>
            <w:r w:rsidRPr="00D22C1A">
              <w:rPr>
                <w:color w:val="000000"/>
              </w:rPr>
              <w:t>63.657 ± 21.663</w:t>
            </w:r>
          </w:p>
        </w:tc>
        <w:tc>
          <w:tcPr>
            <w:tcW w:w="0" w:type="auto"/>
            <w:noWrap/>
            <w:vAlign w:val="center"/>
          </w:tcPr>
          <w:p w14:paraId="3C953ABA" w14:textId="77777777" w:rsidR="002A474D" w:rsidRPr="00D22C1A" w:rsidRDefault="002A474D" w:rsidP="009649A6">
            <w:pPr>
              <w:jc w:val="center"/>
              <w:rPr>
                <w:color w:val="000000"/>
              </w:rPr>
            </w:pPr>
            <w:r w:rsidRPr="00D22C1A">
              <w:rPr>
                <w:color w:val="000000"/>
              </w:rPr>
              <w:t>65.286 ± 22.821</w:t>
            </w:r>
          </w:p>
        </w:tc>
        <w:tc>
          <w:tcPr>
            <w:tcW w:w="0" w:type="auto"/>
            <w:noWrap/>
            <w:vAlign w:val="center"/>
          </w:tcPr>
          <w:p w14:paraId="43FAD214" w14:textId="77777777" w:rsidR="002A474D" w:rsidRPr="00D22C1A" w:rsidRDefault="002A474D" w:rsidP="009649A6">
            <w:pPr>
              <w:jc w:val="center"/>
              <w:rPr>
                <w:color w:val="000000"/>
              </w:rPr>
            </w:pPr>
            <w:r w:rsidRPr="00D22C1A">
              <w:rPr>
                <w:color w:val="000000"/>
              </w:rPr>
              <w:t>80.238 ± 21.833</w:t>
            </w:r>
          </w:p>
        </w:tc>
        <w:tc>
          <w:tcPr>
            <w:tcW w:w="0" w:type="auto"/>
            <w:vAlign w:val="center"/>
          </w:tcPr>
          <w:p w14:paraId="085A214F" w14:textId="77777777" w:rsidR="002A474D" w:rsidRPr="00D22C1A" w:rsidRDefault="002A474D" w:rsidP="009649A6">
            <w:pPr>
              <w:jc w:val="center"/>
              <w:rPr>
                <w:color w:val="000000"/>
              </w:rPr>
            </w:pPr>
            <w:r w:rsidRPr="00D22C1A">
              <w:rPr>
                <w:color w:val="000000"/>
              </w:rPr>
              <w:t>90.770 ± 23.899</w:t>
            </w:r>
          </w:p>
        </w:tc>
      </w:tr>
      <w:tr w:rsidR="002A474D" w:rsidRPr="00BA0289" w14:paraId="43C75573" w14:textId="77777777" w:rsidTr="009649A6">
        <w:trPr>
          <w:trHeight w:val="432"/>
          <w:jc w:val="center"/>
        </w:trPr>
        <w:tc>
          <w:tcPr>
            <w:tcW w:w="2070" w:type="dxa"/>
            <w:tcBorders>
              <w:left w:val="nil"/>
            </w:tcBorders>
            <w:noWrap/>
            <w:vAlign w:val="center"/>
            <w:hideMark/>
          </w:tcPr>
          <w:p w14:paraId="52101EB2" w14:textId="77777777" w:rsidR="002A474D" w:rsidRPr="00343EB0" w:rsidRDefault="002A474D" w:rsidP="009649A6">
            <w:pPr>
              <w:rPr>
                <w:color w:val="000000" w:themeColor="text1"/>
                <w:highlight w:val="red"/>
              </w:rPr>
            </w:pPr>
            <w:r w:rsidRPr="00343EB0">
              <w:rPr>
                <w:color w:val="000000" w:themeColor="text1"/>
              </w:rPr>
              <w:t>Full-scale IQ</w:t>
            </w:r>
          </w:p>
        </w:tc>
        <w:tc>
          <w:tcPr>
            <w:tcW w:w="2065" w:type="dxa"/>
            <w:vAlign w:val="center"/>
          </w:tcPr>
          <w:p w14:paraId="4F767E43" w14:textId="77777777" w:rsidR="002A474D" w:rsidRPr="00343EB0" w:rsidRDefault="002A474D" w:rsidP="009649A6">
            <w:pPr>
              <w:jc w:val="center"/>
              <w:rPr>
                <w:color w:val="000000" w:themeColor="text1"/>
                <w:highlight w:val="red"/>
              </w:rPr>
            </w:pPr>
            <w:r w:rsidRPr="00343EB0">
              <w:rPr>
                <w:color w:val="000000" w:themeColor="text1"/>
              </w:rPr>
              <w:t>103.652 ± 16.444</w:t>
            </w:r>
          </w:p>
        </w:tc>
        <w:tc>
          <w:tcPr>
            <w:tcW w:w="0" w:type="auto"/>
            <w:vAlign w:val="center"/>
          </w:tcPr>
          <w:p w14:paraId="0FD6A3E3" w14:textId="77777777" w:rsidR="002A474D" w:rsidRPr="00343EB0" w:rsidRDefault="002A474D" w:rsidP="009649A6">
            <w:pPr>
              <w:jc w:val="center"/>
              <w:rPr>
                <w:color w:val="000000" w:themeColor="text1"/>
                <w:highlight w:val="red"/>
              </w:rPr>
            </w:pPr>
            <w:r w:rsidRPr="00343EB0">
              <w:rPr>
                <w:color w:val="000000" w:themeColor="text1"/>
              </w:rPr>
              <w:t>106.727 ± 11.230</w:t>
            </w:r>
          </w:p>
        </w:tc>
        <w:tc>
          <w:tcPr>
            <w:tcW w:w="0" w:type="auto"/>
            <w:noWrap/>
            <w:vAlign w:val="center"/>
          </w:tcPr>
          <w:p w14:paraId="385A033F" w14:textId="77777777" w:rsidR="002A474D" w:rsidRPr="00343EB0" w:rsidRDefault="002A474D" w:rsidP="009649A6">
            <w:pPr>
              <w:jc w:val="center"/>
              <w:rPr>
                <w:color w:val="000000" w:themeColor="text1"/>
                <w:highlight w:val="red"/>
              </w:rPr>
            </w:pPr>
            <w:r w:rsidRPr="00343EB0">
              <w:rPr>
                <w:color w:val="000000" w:themeColor="text1"/>
              </w:rPr>
              <w:t>104.219 ± 13.404</w:t>
            </w:r>
          </w:p>
        </w:tc>
        <w:tc>
          <w:tcPr>
            <w:tcW w:w="0" w:type="auto"/>
            <w:noWrap/>
            <w:vAlign w:val="center"/>
          </w:tcPr>
          <w:p w14:paraId="703B622C" w14:textId="77777777" w:rsidR="002A474D" w:rsidRPr="00343EB0" w:rsidRDefault="002A474D" w:rsidP="009649A6">
            <w:pPr>
              <w:jc w:val="center"/>
              <w:rPr>
                <w:color w:val="000000" w:themeColor="text1"/>
                <w:highlight w:val="red"/>
              </w:rPr>
            </w:pPr>
            <w:r w:rsidRPr="00343EB0">
              <w:rPr>
                <w:color w:val="000000" w:themeColor="text1"/>
              </w:rPr>
              <w:t>110.913 ± 7.675</w:t>
            </w:r>
          </w:p>
        </w:tc>
        <w:tc>
          <w:tcPr>
            <w:tcW w:w="0" w:type="auto"/>
            <w:noWrap/>
            <w:vAlign w:val="center"/>
          </w:tcPr>
          <w:p w14:paraId="31322D78" w14:textId="77777777" w:rsidR="002A474D" w:rsidRPr="00343EB0" w:rsidRDefault="002A474D" w:rsidP="009649A6">
            <w:pPr>
              <w:jc w:val="center"/>
              <w:rPr>
                <w:color w:val="000000" w:themeColor="text1"/>
                <w:highlight w:val="red"/>
              </w:rPr>
            </w:pPr>
            <w:r w:rsidRPr="00343EB0">
              <w:rPr>
                <w:color w:val="000000" w:themeColor="text1"/>
              </w:rPr>
              <w:t>101.800 ± 19.791</w:t>
            </w:r>
          </w:p>
        </w:tc>
        <w:tc>
          <w:tcPr>
            <w:tcW w:w="0" w:type="auto"/>
            <w:vAlign w:val="center"/>
          </w:tcPr>
          <w:p w14:paraId="6D071541" w14:textId="77777777" w:rsidR="002A474D" w:rsidRPr="00343EB0" w:rsidRDefault="002A474D" w:rsidP="009649A6">
            <w:pPr>
              <w:jc w:val="center"/>
              <w:rPr>
                <w:color w:val="000000" w:themeColor="text1"/>
                <w:highlight w:val="red"/>
              </w:rPr>
            </w:pPr>
            <w:r w:rsidRPr="00343EB0">
              <w:rPr>
                <w:color w:val="000000" w:themeColor="text1"/>
              </w:rPr>
              <w:t>114.429 ± 7.300</w:t>
            </w:r>
          </w:p>
        </w:tc>
      </w:tr>
      <w:tr w:rsidR="002A474D" w:rsidRPr="00BA0289" w14:paraId="3CD9E2FC" w14:textId="77777777" w:rsidTr="009649A6">
        <w:trPr>
          <w:trHeight w:val="432"/>
          <w:jc w:val="center"/>
        </w:trPr>
        <w:tc>
          <w:tcPr>
            <w:tcW w:w="2070" w:type="dxa"/>
            <w:tcBorders>
              <w:left w:val="nil"/>
            </w:tcBorders>
            <w:noWrap/>
            <w:vAlign w:val="center"/>
          </w:tcPr>
          <w:p w14:paraId="5125F9EA" w14:textId="77777777" w:rsidR="002A474D" w:rsidRPr="00343EB0" w:rsidRDefault="002A474D" w:rsidP="009649A6">
            <w:pPr>
              <w:rPr>
                <w:color w:val="000000" w:themeColor="text1"/>
              </w:rPr>
            </w:pPr>
            <w:r w:rsidRPr="00343EB0">
              <w:rPr>
                <w:color w:val="000000" w:themeColor="text1"/>
              </w:rPr>
              <w:t>Verbal IQ</w:t>
            </w:r>
          </w:p>
        </w:tc>
        <w:tc>
          <w:tcPr>
            <w:tcW w:w="2065" w:type="dxa"/>
            <w:vAlign w:val="center"/>
          </w:tcPr>
          <w:p w14:paraId="38F15761" w14:textId="77777777" w:rsidR="002A474D" w:rsidRPr="00343EB0" w:rsidRDefault="002A474D" w:rsidP="009649A6">
            <w:pPr>
              <w:jc w:val="center"/>
              <w:rPr>
                <w:color w:val="000000" w:themeColor="text1"/>
              </w:rPr>
            </w:pPr>
            <w:r w:rsidRPr="00343EB0">
              <w:rPr>
                <w:color w:val="000000" w:themeColor="text1"/>
              </w:rPr>
              <w:t>99.913 ± 18.456</w:t>
            </w:r>
          </w:p>
        </w:tc>
        <w:tc>
          <w:tcPr>
            <w:tcW w:w="0" w:type="auto"/>
            <w:vAlign w:val="center"/>
          </w:tcPr>
          <w:p w14:paraId="1DB2081F" w14:textId="77777777" w:rsidR="002A474D" w:rsidRPr="00343EB0" w:rsidRDefault="002A474D" w:rsidP="009649A6">
            <w:pPr>
              <w:jc w:val="center"/>
              <w:rPr>
                <w:color w:val="000000" w:themeColor="text1"/>
              </w:rPr>
            </w:pPr>
            <w:r w:rsidRPr="00343EB0">
              <w:rPr>
                <w:color w:val="000000" w:themeColor="text1"/>
              </w:rPr>
              <w:t>108.045 ± 11.778</w:t>
            </w:r>
          </w:p>
        </w:tc>
        <w:tc>
          <w:tcPr>
            <w:tcW w:w="0" w:type="auto"/>
            <w:noWrap/>
            <w:vAlign w:val="center"/>
          </w:tcPr>
          <w:p w14:paraId="51EE459B" w14:textId="77777777" w:rsidR="002A474D" w:rsidRPr="00343EB0" w:rsidRDefault="002A474D" w:rsidP="009649A6">
            <w:pPr>
              <w:jc w:val="center"/>
              <w:rPr>
                <w:color w:val="000000" w:themeColor="text1"/>
              </w:rPr>
            </w:pPr>
            <w:r w:rsidRPr="00343EB0">
              <w:rPr>
                <w:color w:val="000000" w:themeColor="text1"/>
              </w:rPr>
              <w:t>102.125 ± 13.375</w:t>
            </w:r>
          </w:p>
        </w:tc>
        <w:tc>
          <w:tcPr>
            <w:tcW w:w="0" w:type="auto"/>
            <w:noWrap/>
            <w:vAlign w:val="center"/>
          </w:tcPr>
          <w:p w14:paraId="3CF13BED" w14:textId="77777777" w:rsidR="002A474D" w:rsidRPr="00343EB0" w:rsidRDefault="002A474D" w:rsidP="009649A6">
            <w:pPr>
              <w:jc w:val="center"/>
              <w:rPr>
                <w:color w:val="000000" w:themeColor="text1"/>
              </w:rPr>
            </w:pPr>
            <w:r w:rsidRPr="00343EB0">
              <w:rPr>
                <w:color w:val="000000" w:themeColor="text1"/>
              </w:rPr>
              <w:t>107.913 ± 9.070</w:t>
            </w:r>
          </w:p>
        </w:tc>
        <w:tc>
          <w:tcPr>
            <w:tcW w:w="0" w:type="auto"/>
            <w:noWrap/>
            <w:vAlign w:val="center"/>
          </w:tcPr>
          <w:p w14:paraId="0D94CD2A" w14:textId="77777777" w:rsidR="002A474D" w:rsidRPr="00343EB0" w:rsidRDefault="002A474D" w:rsidP="009649A6">
            <w:pPr>
              <w:jc w:val="center"/>
              <w:rPr>
                <w:color w:val="000000" w:themeColor="text1"/>
              </w:rPr>
            </w:pPr>
            <w:r w:rsidRPr="00343EB0">
              <w:rPr>
                <w:color w:val="000000" w:themeColor="text1"/>
              </w:rPr>
              <w:t>98.800 ± 24.631</w:t>
            </w:r>
          </w:p>
        </w:tc>
        <w:tc>
          <w:tcPr>
            <w:tcW w:w="0" w:type="auto"/>
            <w:vAlign w:val="center"/>
          </w:tcPr>
          <w:p w14:paraId="208F8479" w14:textId="77777777" w:rsidR="002A474D" w:rsidRPr="00343EB0" w:rsidRDefault="002A474D" w:rsidP="009649A6">
            <w:pPr>
              <w:jc w:val="center"/>
              <w:rPr>
                <w:color w:val="000000" w:themeColor="text1"/>
              </w:rPr>
            </w:pPr>
            <w:r w:rsidRPr="00343EB0">
              <w:rPr>
                <w:color w:val="000000" w:themeColor="text1"/>
              </w:rPr>
              <w:t>113.286 ± 16.368</w:t>
            </w:r>
          </w:p>
        </w:tc>
      </w:tr>
      <w:tr w:rsidR="002A474D" w:rsidRPr="00BA0289" w14:paraId="614D344A" w14:textId="77777777" w:rsidTr="009649A6">
        <w:trPr>
          <w:trHeight w:val="432"/>
          <w:jc w:val="center"/>
        </w:trPr>
        <w:tc>
          <w:tcPr>
            <w:tcW w:w="2070" w:type="dxa"/>
            <w:tcBorders>
              <w:left w:val="nil"/>
            </w:tcBorders>
            <w:noWrap/>
            <w:vAlign w:val="center"/>
          </w:tcPr>
          <w:p w14:paraId="0DE5ACE6" w14:textId="77777777" w:rsidR="002A474D" w:rsidRPr="00343EB0" w:rsidRDefault="002A474D" w:rsidP="009649A6">
            <w:pPr>
              <w:rPr>
                <w:color w:val="000000" w:themeColor="text1"/>
              </w:rPr>
            </w:pPr>
            <w:r w:rsidRPr="00343EB0">
              <w:rPr>
                <w:color w:val="000000" w:themeColor="text1"/>
              </w:rPr>
              <w:t>Performance IQ</w:t>
            </w:r>
          </w:p>
        </w:tc>
        <w:tc>
          <w:tcPr>
            <w:tcW w:w="2065" w:type="dxa"/>
            <w:vAlign w:val="center"/>
          </w:tcPr>
          <w:p w14:paraId="3F26B4BE" w14:textId="77777777" w:rsidR="002A474D" w:rsidRPr="00343EB0" w:rsidRDefault="002A474D" w:rsidP="009649A6">
            <w:pPr>
              <w:jc w:val="center"/>
              <w:rPr>
                <w:color w:val="000000" w:themeColor="text1"/>
              </w:rPr>
            </w:pPr>
            <w:r w:rsidRPr="00343EB0">
              <w:rPr>
                <w:color w:val="000000" w:themeColor="text1"/>
              </w:rPr>
              <w:t>107.043 ± 15.402</w:t>
            </w:r>
          </w:p>
        </w:tc>
        <w:tc>
          <w:tcPr>
            <w:tcW w:w="0" w:type="auto"/>
            <w:vAlign w:val="center"/>
          </w:tcPr>
          <w:p w14:paraId="4AF0B7E9" w14:textId="77777777" w:rsidR="002A474D" w:rsidRPr="00343EB0" w:rsidRDefault="002A474D" w:rsidP="009649A6">
            <w:pPr>
              <w:jc w:val="center"/>
              <w:rPr>
                <w:color w:val="000000" w:themeColor="text1"/>
              </w:rPr>
            </w:pPr>
            <w:r w:rsidRPr="00343EB0">
              <w:rPr>
                <w:color w:val="000000" w:themeColor="text1"/>
              </w:rPr>
              <w:t>103.227 ± 11.212</w:t>
            </w:r>
          </w:p>
        </w:tc>
        <w:tc>
          <w:tcPr>
            <w:tcW w:w="0" w:type="auto"/>
            <w:noWrap/>
            <w:vAlign w:val="center"/>
          </w:tcPr>
          <w:p w14:paraId="0FCC4C26" w14:textId="77777777" w:rsidR="002A474D" w:rsidRPr="00343EB0" w:rsidRDefault="002A474D" w:rsidP="009649A6">
            <w:pPr>
              <w:jc w:val="center"/>
              <w:rPr>
                <w:color w:val="000000" w:themeColor="text1"/>
              </w:rPr>
            </w:pPr>
            <w:r w:rsidRPr="00343EB0">
              <w:rPr>
                <w:color w:val="000000" w:themeColor="text1"/>
              </w:rPr>
              <w:t>105.719 ± 15.818</w:t>
            </w:r>
          </w:p>
        </w:tc>
        <w:tc>
          <w:tcPr>
            <w:tcW w:w="0" w:type="auto"/>
            <w:noWrap/>
            <w:vAlign w:val="center"/>
          </w:tcPr>
          <w:p w14:paraId="2B9213DD" w14:textId="77777777" w:rsidR="002A474D" w:rsidRPr="00343EB0" w:rsidRDefault="002A474D" w:rsidP="009649A6">
            <w:pPr>
              <w:jc w:val="center"/>
              <w:rPr>
                <w:color w:val="000000" w:themeColor="text1"/>
              </w:rPr>
            </w:pPr>
            <w:r w:rsidRPr="00343EB0">
              <w:rPr>
                <w:color w:val="000000" w:themeColor="text1"/>
              </w:rPr>
              <w:t>111.261 ± 8.502</w:t>
            </w:r>
          </w:p>
        </w:tc>
        <w:tc>
          <w:tcPr>
            <w:tcW w:w="0" w:type="auto"/>
            <w:noWrap/>
            <w:vAlign w:val="center"/>
          </w:tcPr>
          <w:p w14:paraId="1E10D8C2" w14:textId="77777777" w:rsidR="002A474D" w:rsidRPr="00343EB0" w:rsidRDefault="002A474D" w:rsidP="009649A6">
            <w:pPr>
              <w:jc w:val="center"/>
              <w:rPr>
                <w:color w:val="000000" w:themeColor="text1"/>
              </w:rPr>
            </w:pPr>
            <w:r w:rsidRPr="00343EB0">
              <w:rPr>
                <w:color w:val="000000" w:themeColor="text1"/>
              </w:rPr>
              <w:t>104.200 ± 12.518</w:t>
            </w:r>
          </w:p>
        </w:tc>
        <w:tc>
          <w:tcPr>
            <w:tcW w:w="0" w:type="auto"/>
            <w:vAlign w:val="center"/>
          </w:tcPr>
          <w:p w14:paraId="07584B4B" w14:textId="77777777" w:rsidR="002A474D" w:rsidRPr="00343EB0" w:rsidRDefault="002A474D" w:rsidP="009649A6">
            <w:pPr>
              <w:jc w:val="center"/>
              <w:rPr>
                <w:color w:val="000000" w:themeColor="text1"/>
              </w:rPr>
            </w:pPr>
            <w:r w:rsidRPr="00343EB0">
              <w:rPr>
                <w:color w:val="000000" w:themeColor="text1"/>
              </w:rPr>
              <w:t>112.143 ± 10.14</w:t>
            </w:r>
          </w:p>
        </w:tc>
      </w:tr>
      <w:tr w:rsidR="002A474D" w:rsidRPr="00D22C1A" w14:paraId="0C4DA185" w14:textId="77777777" w:rsidTr="009649A6">
        <w:trPr>
          <w:trHeight w:val="432"/>
          <w:jc w:val="center"/>
        </w:trPr>
        <w:tc>
          <w:tcPr>
            <w:tcW w:w="2070" w:type="dxa"/>
            <w:tcBorders>
              <w:left w:val="nil"/>
              <w:bottom w:val="nil"/>
            </w:tcBorders>
            <w:noWrap/>
            <w:vAlign w:val="center"/>
            <w:hideMark/>
          </w:tcPr>
          <w:p w14:paraId="69DBF5FD" w14:textId="77777777" w:rsidR="002A474D" w:rsidRPr="00D22C1A" w:rsidRDefault="002A474D" w:rsidP="009649A6">
            <w:pPr>
              <w:rPr>
                <w:color w:val="000000"/>
              </w:rPr>
            </w:pPr>
            <w:r w:rsidRPr="00D22C1A">
              <w:rPr>
                <w:color w:val="000000"/>
              </w:rPr>
              <w:t>ADOS-</w:t>
            </w:r>
            <w:r>
              <w:rPr>
                <w:color w:val="000000"/>
              </w:rPr>
              <w:t>2</w:t>
            </w:r>
            <w:r w:rsidRPr="00D22C1A">
              <w:rPr>
                <w:color w:val="000000"/>
                <w:vertAlign w:val="superscript"/>
              </w:rPr>
              <w:t>a</w:t>
            </w:r>
          </w:p>
        </w:tc>
        <w:tc>
          <w:tcPr>
            <w:tcW w:w="2065" w:type="dxa"/>
            <w:tcBorders>
              <w:bottom w:val="nil"/>
            </w:tcBorders>
            <w:vAlign w:val="center"/>
          </w:tcPr>
          <w:p w14:paraId="3678D576" w14:textId="77777777" w:rsidR="002A474D" w:rsidRPr="00D22C1A" w:rsidRDefault="002A474D" w:rsidP="009649A6">
            <w:pPr>
              <w:jc w:val="center"/>
              <w:rPr>
                <w:color w:val="000000"/>
              </w:rPr>
            </w:pPr>
            <w:r w:rsidRPr="00D22C1A">
              <w:rPr>
                <w:color w:val="000000"/>
              </w:rPr>
              <w:t>6.500 ± 1.757</w:t>
            </w:r>
          </w:p>
        </w:tc>
        <w:tc>
          <w:tcPr>
            <w:tcW w:w="0" w:type="auto"/>
            <w:tcBorders>
              <w:bottom w:val="nil"/>
            </w:tcBorders>
            <w:vAlign w:val="center"/>
          </w:tcPr>
          <w:p w14:paraId="54A1CE95" w14:textId="77777777" w:rsidR="002A474D" w:rsidRPr="00D22C1A" w:rsidRDefault="002A474D" w:rsidP="009649A6">
            <w:pPr>
              <w:jc w:val="center"/>
              <w:rPr>
                <w:color w:val="000000"/>
              </w:rPr>
            </w:pPr>
            <w:r>
              <w:rPr>
                <w:color w:val="000000"/>
              </w:rPr>
              <w:t>−</w:t>
            </w:r>
          </w:p>
        </w:tc>
        <w:tc>
          <w:tcPr>
            <w:tcW w:w="0" w:type="auto"/>
            <w:tcBorders>
              <w:bottom w:val="nil"/>
            </w:tcBorders>
            <w:shd w:val="clear" w:color="auto" w:fill="FFFFFF" w:themeFill="background1"/>
            <w:noWrap/>
            <w:vAlign w:val="center"/>
          </w:tcPr>
          <w:p w14:paraId="5E7F053D" w14:textId="77777777" w:rsidR="002A474D" w:rsidRPr="00D22C1A" w:rsidRDefault="002A474D" w:rsidP="009649A6">
            <w:pPr>
              <w:jc w:val="center"/>
              <w:rPr>
                <w:color w:val="000000"/>
              </w:rPr>
            </w:pPr>
            <w:r w:rsidRPr="00D22C1A">
              <w:rPr>
                <w:color w:val="000000"/>
              </w:rPr>
              <w:t>6.125 ± 1.963</w:t>
            </w:r>
          </w:p>
        </w:tc>
        <w:tc>
          <w:tcPr>
            <w:tcW w:w="0" w:type="auto"/>
            <w:tcBorders>
              <w:bottom w:val="nil"/>
            </w:tcBorders>
            <w:shd w:val="clear" w:color="auto" w:fill="FFFFFF" w:themeFill="background1"/>
            <w:noWrap/>
            <w:vAlign w:val="center"/>
          </w:tcPr>
          <w:p w14:paraId="49F8F091" w14:textId="77777777" w:rsidR="002A474D" w:rsidRPr="00D22C1A" w:rsidRDefault="002A474D" w:rsidP="009649A6">
            <w:pPr>
              <w:jc w:val="center"/>
              <w:rPr>
                <w:color w:val="000000"/>
              </w:rPr>
            </w:pPr>
            <w:r>
              <w:rPr>
                <w:color w:val="000000"/>
              </w:rPr>
              <w:t>−</w:t>
            </w:r>
          </w:p>
        </w:tc>
        <w:tc>
          <w:tcPr>
            <w:tcW w:w="0" w:type="auto"/>
            <w:tcBorders>
              <w:bottom w:val="nil"/>
            </w:tcBorders>
            <w:shd w:val="clear" w:color="auto" w:fill="FFFFFF" w:themeFill="background1"/>
            <w:noWrap/>
            <w:vAlign w:val="center"/>
          </w:tcPr>
          <w:p w14:paraId="6E31CABB" w14:textId="77777777" w:rsidR="002A474D" w:rsidRPr="00D22C1A" w:rsidRDefault="002A474D" w:rsidP="009649A6">
            <w:pPr>
              <w:jc w:val="center"/>
              <w:rPr>
                <w:color w:val="000000"/>
              </w:rPr>
            </w:pPr>
            <w:r w:rsidRPr="00D22C1A">
              <w:rPr>
                <w:color w:val="000000"/>
              </w:rPr>
              <w:t>7.333 ± 1.528</w:t>
            </w:r>
          </w:p>
        </w:tc>
        <w:tc>
          <w:tcPr>
            <w:tcW w:w="0" w:type="auto"/>
            <w:tcBorders>
              <w:bottom w:val="nil"/>
            </w:tcBorders>
            <w:vAlign w:val="center"/>
          </w:tcPr>
          <w:p w14:paraId="073B62E5" w14:textId="77777777" w:rsidR="002A474D" w:rsidRPr="00D22C1A" w:rsidRDefault="002A474D" w:rsidP="009649A6">
            <w:pPr>
              <w:jc w:val="center"/>
            </w:pPr>
            <w:r>
              <w:rPr>
                <w:color w:val="000000"/>
              </w:rPr>
              <w:t>−</w:t>
            </w:r>
          </w:p>
        </w:tc>
      </w:tr>
      <w:tr w:rsidR="002A474D" w:rsidRPr="00D22C1A" w14:paraId="2845427D" w14:textId="77777777" w:rsidTr="009649A6">
        <w:trPr>
          <w:trHeight w:val="432"/>
          <w:jc w:val="center"/>
        </w:trPr>
        <w:tc>
          <w:tcPr>
            <w:tcW w:w="2070" w:type="dxa"/>
            <w:tcBorders>
              <w:top w:val="nil"/>
              <w:left w:val="nil"/>
              <w:bottom w:val="single" w:sz="4" w:space="0" w:color="auto"/>
            </w:tcBorders>
            <w:noWrap/>
            <w:vAlign w:val="center"/>
            <w:hideMark/>
          </w:tcPr>
          <w:p w14:paraId="193A12E2" w14:textId="77777777" w:rsidR="002A474D" w:rsidRPr="00D22C1A" w:rsidRDefault="002A474D" w:rsidP="009649A6">
            <w:pPr>
              <w:rPr>
                <w:color w:val="000000"/>
              </w:rPr>
            </w:pPr>
            <w:r w:rsidRPr="00D22C1A">
              <w:rPr>
                <w:color w:val="000000"/>
              </w:rPr>
              <w:t>RBS</w:t>
            </w:r>
            <w:r>
              <w:rPr>
                <w:color w:val="000000"/>
              </w:rPr>
              <w:t>-</w:t>
            </w:r>
            <w:r w:rsidRPr="00D22C1A">
              <w:rPr>
                <w:color w:val="000000"/>
              </w:rPr>
              <w:t>R</w:t>
            </w:r>
            <w:r w:rsidRPr="003D1F5C">
              <w:rPr>
                <w:color w:val="000000"/>
                <w:vertAlign w:val="superscript"/>
              </w:rPr>
              <w:t>b</w:t>
            </w:r>
          </w:p>
        </w:tc>
        <w:tc>
          <w:tcPr>
            <w:tcW w:w="2065" w:type="dxa"/>
            <w:tcBorders>
              <w:top w:val="nil"/>
              <w:bottom w:val="single" w:sz="4" w:space="0" w:color="auto"/>
            </w:tcBorders>
            <w:vAlign w:val="center"/>
          </w:tcPr>
          <w:p w14:paraId="63F317FB" w14:textId="77777777" w:rsidR="002A474D" w:rsidRPr="00D22C1A" w:rsidRDefault="002A474D" w:rsidP="009649A6">
            <w:pPr>
              <w:jc w:val="center"/>
              <w:rPr>
                <w:color w:val="000000"/>
              </w:rPr>
            </w:pPr>
            <w:r w:rsidRPr="00D22C1A">
              <w:rPr>
                <w:color w:val="000000"/>
              </w:rPr>
              <w:t>37.278 ± 20.087</w:t>
            </w:r>
          </w:p>
        </w:tc>
        <w:tc>
          <w:tcPr>
            <w:tcW w:w="0" w:type="auto"/>
            <w:tcBorders>
              <w:top w:val="nil"/>
              <w:bottom w:val="single" w:sz="4" w:space="0" w:color="auto"/>
            </w:tcBorders>
            <w:vAlign w:val="center"/>
          </w:tcPr>
          <w:p w14:paraId="7FEBD4A4" w14:textId="77777777" w:rsidR="002A474D" w:rsidRPr="00D22C1A" w:rsidRDefault="002A474D" w:rsidP="009649A6">
            <w:pPr>
              <w:jc w:val="center"/>
              <w:rPr>
                <w:color w:val="000000"/>
              </w:rPr>
            </w:pPr>
            <w:r w:rsidRPr="00D22C1A">
              <w:t>1.000 ± 2.029</w:t>
            </w:r>
          </w:p>
        </w:tc>
        <w:tc>
          <w:tcPr>
            <w:tcW w:w="0" w:type="auto"/>
            <w:tcBorders>
              <w:top w:val="nil"/>
              <w:bottom w:val="single" w:sz="4" w:space="0" w:color="auto"/>
            </w:tcBorders>
            <w:noWrap/>
            <w:vAlign w:val="center"/>
          </w:tcPr>
          <w:p w14:paraId="15499D54" w14:textId="77777777" w:rsidR="002A474D" w:rsidRPr="00D22C1A" w:rsidRDefault="002A474D" w:rsidP="009649A6">
            <w:pPr>
              <w:jc w:val="center"/>
              <w:rPr>
                <w:color w:val="000000"/>
              </w:rPr>
            </w:pPr>
            <w:r w:rsidRPr="00D22C1A">
              <w:rPr>
                <w:color w:val="000000"/>
              </w:rPr>
              <w:t>27.259 ± 19.581</w:t>
            </w:r>
          </w:p>
        </w:tc>
        <w:tc>
          <w:tcPr>
            <w:tcW w:w="0" w:type="auto"/>
            <w:tcBorders>
              <w:top w:val="nil"/>
              <w:bottom w:val="single" w:sz="4" w:space="0" w:color="auto"/>
            </w:tcBorders>
            <w:noWrap/>
            <w:vAlign w:val="center"/>
          </w:tcPr>
          <w:p w14:paraId="44255BD5" w14:textId="77777777" w:rsidR="002A474D" w:rsidRPr="00D22C1A" w:rsidRDefault="002A474D" w:rsidP="009649A6">
            <w:pPr>
              <w:jc w:val="center"/>
            </w:pPr>
            <w:r w:rsidRPr="00D22C1A">
              <w:t>3.750 ± 3.334</w:t>
            </w:r>
          </w:p>
        </w:tc>
        <w:tc>
          <w:tcPr>
            <w:tcW w:w="0" w:type="auto"/>
            <w:tcBorders>
              <w:top w:val="nil"/>
              <w:bottom w:val="single" w:sz="4" w:space="0" w:color="auto"/>
            </w:tcBorders>
            <w:noWrap/>
            <w:vAlign w:val="center"/>
          </w:tcPr>
          <w:p w14:paraId="6840DCAF" w14:textId="77777777" w:rsidR="002A474D" w:rsidRPr="00D22C1A" w:rsidRDefault="002A474D" w:rsidP="009649A6">
            <w:pPr>
              <w:jc w:val="center"/>
              <w:rPr>
                <w:color w:val="000000"/>
              </w:rPr>
            </w:pPr>
            <w:r w:rsidRPr="00D22C1A">
              <w:rPr>
                <w:color w:val="000000"/>
              </w:rPr>
              <w:t>35.000 ± 9.460</w:t>
            </w:r>
          </w:p>
        </w:tc>
        <w:tc>
          <w:tcPr>
            <w:tcW w:w="0" w:type="auto"/>
            <w:tcBorders>
              <w:top w:val="nil"/>
              <w:bottom w:val="single" w:sz="4" w:space="0" w:color="auto"/>
              <w:right w:val="nil"/>
            </w:tcBorders>
            <w:vAlign w:val="center"/>
          </w:tcPr>
          <w:p w14:paraId="1B5F0B68" w14:textId="77777777" w:rsidR="002A474D" w:rsidRPr="00D22C1A" w:rsidRDefault="002A474D" w:rsidP="009649A6">
            <w:pPr>
              <w:jc w:val="center"/>
            </w:pPr>
            <w:r w:rsidRPr="00D22C1A">
              <w:t>6.143 ± 8.050</w:t>
            </w:r>
          </w:p>
        </w:tc>
      </w:tr>
    </w:tbl>
    <w:p w14:paraId="0414879C" w14:textId="77777777" w:rsidR="002A474D" w:rsidRDefault="002A474D" w:rsidP="002A474D">
      <w:pPr>
        <w:pStyle w:val="xmsonormal"/>
        <w:shd w:val="clear" w:color="auto" w:fill="FFFFFF"/>
        <w:spacing w:before="0" w:beforeAutospacing="0" w:after="0" w:afterAutospacing="0"/>
        <w:ind w:left="432"/>
        <w:rPr>
          <w:color w:val="000000"/>
          <w:sz w:val="16"/>
          <w:szCs w:val="16"/>
        </w:rPr>
      </w:pPr>
      <w:r w:rsidRPr="00227330">
        <w:rPr>
          <w:color w:val="000000"/>
          <w:sz w:val="16"/>
          <w:szCs w:val="16"/>
          <w:vertAlign w:val="superscript"/>
        </w:rPr>
        <w:t>a</w:t>
      </w:r>
      <w:r w:rsidRPr="00227330">
        <w:rPr>
          <w:color w:val="000000"/>
          <w:sz w:val="16"/>
          <w:szCs w:val="16"/>
        </w:rPr>
        <w:t xml:space="preserve"> </w:t>
      </w:r>
      <w:r w:rsidRPr="000C3B4C">
        <w:rPr>
          <w:color w:val="000000"/>
          <w:sz w:val="16"/>
          <w:szCs w:val="16"/>
        </w:rPr>
        <w:t>ADOS-</w:t>
      </w:r>
      <w:r>
        <w:rPr>
          <w:color w:val="000000"/>
          <w:sz w:val="16"/>
          <w:szCs w:val="16"/>
        </w:rPr>
        <w:t>2</w:t>
      </w:r>
      <w:r w:rsidRPr="000C3B4C">
        <w:rPr>
          <w:color w:val="000000"/>
          <w:sz w:val="16"/>
          <w:szCs w:val="16"/>
        </w:rPr>
        <w:t xml:space="preserve"> </w:t>
      </w:r>
      <w:r w:rsidRPr="00227330">
        <w:rPr>
          <w:color w:val="000000"/>
          <w:sz w:val="16"/>
          <w:szCs w:val="16"/>
        </w:rPr>
        <w:t>calibrated severity score</w:t>
      </w:r>
      <w:r>
        <w:rPr>
          <w:color w:val="000000"/>
          <w:sz w:val="16"/>
          <w:szCs w:val="16"/>
        </w:rPr>
        <w:t xml:space="preserve">; </w:t>
      </w:r>
      <w:r w:rsidRPr="00BB3382">
        <w:rPr>
          <w:color w:val="000000"/>
          <w:sz w:val="16"/>
          <w:szCs w:val="16"/>
          <w:vertAlign w:val="superscript"/>
        </w:rPr>
        <w:t>b</w:t>
      </w:r>
      <w:r w:rsidRPr="003D1F5C">
        <w:rPr>
          <w:color w:val="000000"/>
          <w:sz w:val="16"/>
          <w:szCs w:val="16"/>
        </w:rPr>
        <w:t xml:space="preserve"> RBS-R</w:t>
      </w:r>
      <w:r>
        <w:rPr>
          <w:color w:val="000000"/>
          <w:sz w:val="16"/>
          <w:szCs w:val="16"/>
        </w:rPr>
        <w:t xml:space="preserve"> total raw score.</w:t>
      </w:r>
    </w:p>
    <w:p w14:paraId="22A3291D" w14:textId="77777777" w:rsidR="002A474D" w:rsidRDefault="002A474D" w:rsidP="002A474D">
      <w:pPr>
        <w:spacing w:line="480" w:lineRule="auto"/>
        <w:rPr>
          <w:b/>
          <w:bCs/>
          <w:color w:val="131413"/>
        </w:rPr>
        <w:sectPr w:rsidR="002A474D" w:rsidSect="002A474D">
          <w:pgSz w:w="15840" w:h="12240" w:orient="landscape"/>
          <w:pgMar w:top="720" w:right="720" w:bottom="720" w:left="720" w:header="720" w:footer="720" w:gutter="0"/>
          <w:cols w:space="720"/>
          <w:docGrid w:linePitch="360"/>
        </w:sectPr>
      </w:pPr>
    </w:p>
    <w:p w14:paraId="686D1546" w14:textId="77777777" w:rsidR="002A474D" w:rsidRPr="00CC0C2B" w:rsidRDefault="002A474D" w:rsidP="002A474D">
      <w:pPr>
        <w:pStyle w:val="Heading1"/>
        <w:spacing w:line="240" w:lineRule="auto"/>
        <w:rPr>
          <w:rFonts w:eastAsiaTheme="minorEastAsia"/>
        </w:rPr>
      </w:pPr>
      <w:r w:rsidRPr="00CC0C2B">
        <w:lastRenderedPageBreak/>
        <w:t xml:space="preserve">Supplementary </w:t>
      </w:r>
      <w:r w:rsidRPr="00CC0C2B">
        <w:rPr>
          <w:rFonts w:eastAsiaTheme="minorEastAsia"/>
        </w:rPr>
        <w:t xml:space="preserve">Table 2. </w:t>
      </w:r>
      <w:r w:rsidRPr="00CC0C2B">
        <w:t>Spearman correlation analyses between composite gait variability score (CGVS) and demographics and clinical severity measures in autistic individuals (ASD) and neurotypical controls (NT)</w:t>
      </w:r>
    </w:p>
    <w:tbl>
      <w:tblPr>
        <w:tblW w:w="10132" w:type="dxa"/>
        <w:tblLayout w:type="fixed"/>
        <w:tblLook w:val="04A0" w:firstRow="1" w:lastRow="0" w:firstColumn="1" w:lastColumn="0" w:noHBand="0" w:noVBand="1"/>
      </w:tblPr>
      <w:tblGrid>
        <w:gridCol w:w="3510"/>
        <w:gridCol w:w="1103"/>
        <w:gridCol w:w="1104"/>
        <w:gridCol w:w="1104"/>
        <w:gridCol w:w="1103"/>
        <w:gridCol w:w="1104"/>
        <w:gridCol w:w="1104"/>
      </w:tblGrid>
      <w:tr w:rsidR="002A474D" w:rsidRPr="00762C12" w14:paraId="283475BE" w14:textId="77777777" w:rsidTr="009649A6">
        <w:trPr>
          <w:trHeight w:val="381"/>
        </w:trPr>
        <w:tc>
          <w:tcPr>
            <w:tcW w:w="3510" w:type="dxa"/>
            <w:tcBorders>
              <w:top w:val="single" w:sz="4" w:space="0" w:color="000000"/>
              <w:left w:val="nil"/>
              <w:right w:val="nil"/>
            </w:tcBorders>
            <w:vAlign w:val="bottom"/>
          </w:tcPr>
          <w:p w14:paraId="3BD6132B" w14:textId="77777777" w:rsidR="002A474D" w:rsidRPr="00762C12" w:rsidRDefault="002A474D" w:rsidP="009649A6">
            <w:pPr>
              <w:jc w:val="center"/>
              <w:rPr>
                <w:color w:val="000000"/>
              </w:rPr>
            </w:pPr>
          </w:p>
        </w:tc>
        <w:tc>
          <w:tcPr>
            <w:tcW w:w="3311" w:type="dxa"/>
            <w:gridSpan w:val="3"/>
            <w:tcBorders>
              <w:top w:val="single" w:sz="4" w:space="0" w:color="000000"/>
              <w:left w:val="nil"/>
              <w:bottom w:val="single" w:sz="4" w:space="0" w:color="000000"/>
              <w:right w:val="nil"/>
            </w:tcBorders>
            <w:vAlign w:val="bottom"/>
          </w:tcPr>
          <w:p w14:paraId="1EAA3250" w14:textId="77777777" w:rsidR="002A474D" w:rsidRPr="00762C12" w:rsidRDefault="002A474D" w:rsidP="009649A6">
            <w:pPr>
              <w:jc w:val="center"/>
              <w:rPr>
                <w:b/>
                <w:bCs/>
                <w:color w:val="000000"/>
              </w:rPr>
            </w:pPr>
            <w:r w:rsidRPr="00762C12">
              <w:rPr>
                <w:b/>
                <w:bCs/>
                <w:color w:val="000000"/>
              </w:rPr>
              <w:t>ASD</w:t>
            </w:r>
          </w:p>
        </w:tc>
        <w:tc>
          <w:tcPr>
            <w:tcW w:w="3311" w:type="dxa"/>
            <w:gridSpan w:val="3"/>
            <w:tcBorders>
              <w:top w:val="single" w:sz="4" w:space="0" w:color="000000"/>
              <w:left w:val="nil"/>
              <w:bottom w:val="single" w:sz="4" w:space="0" w:color="000000"/>
              <w:right w:val="nil"/>
            </w:tcBorders>
            <w:vAlign w:val="bottom"/>
          </w:tcPr>
          <w:p w14:paraId="0258EACD" w14:textId="77777777" w:rsidR="002A474D" w:rsidRPr="00762C12" w:rsidRDefault="002A474D" w:rsidP="009649A6">
            <w:pPr>
              <w:jc w:val="center"/>
              <w:rPr>
                <w:b/>
                <w:bCs/>
                <w:color w:val="000000"/>
              </w:rPr>
            </w:pPr>
            <w:r>
              <w:rPr>
                <w:b/>
                <w:bCs/>
                <w:color w:val="000000"/>
              </w:rPr>
              <w:t>NT</w:t>
            </w:r>
          </w:p>
        </w:tc>
      </w:tr>
      <w:tr w:rsidR="002A474D" w:rsidRPr="00762C12" w14:paraId="0EC2C6F1" w14:textId="77777777" w:rsidTr="009649A6">
        <w:trPr>
          <w:trHeight w:val="343"/>
        </w:trPr>
        <w:tc>
          <w:tcPr>
            <w:tcW w:w="3510" w:type="dxa"/>
            <w:tcBorders>
              <w:left w:val="nil"/>
              <w:bottom w:val="single" w:sz="4" w:space="0" w:color="000000"/>
              <w:right w:val="nil"/>
            </w:tcBorders>
            <w:vAlign w:val="bottom"/>
          </w:tcPr>
          <w:p w14:paraId="7F95C780" w14:textId="77777777" w:rsidR="002A474D" w:rsidRPr="00762C12" w:rsidRDefault="002A474D" w:rsidP="009649A6">
            <w:pPr>
              <w:rPr>
                <w:color w:val="000000"/>
              </w:rPr>
            </w:pPr>
          </w:p>
        </w:tc>
        <w:tc>
          <w:tcPr>
            <w:tcW w:w="1103" w:type="dxa"/>
            <w:tcBorders>
              <w:top w:val="single" w:sz="4" w:space="0" w:color="000000"/>
              <w:left w:val="nil"/>
              <w:bottom w:val="single" w:sz="4" w:space="0" w:color="000000"/>
              <w:right w:val="nil"/>
            </w:tcBorders>
            <w:vAlign w:val="bottom"/>
            <w:hideMark/>
          </w:tcPr>
          <w:p w14:paraId="3013634D" w14:textId="77777777" w:rsidR="002A474D" w:rsidRPr="00762C12" w:rsidRDefault="002A474D" w:rsidP="009649A6">
            <w:pPr>
              <w:jc w:val="center"/>
              <w:rPr>
                <w:b/>
                <w:bCs/>
                <w:color w:val="000000"/>
              </w:rPr>
            </w:pPr>
            <w:r w:rsidRPr="00762C12">
              <w:rPr>
                <w:b/>
                <w:bCs/>
                <w:color w:val="000000"/>
              </w:rPr>
              <w:t>ρ</w:t>
            </w:r>
          </w:p>
        </w:tc>
        <w:tc>
          <w:tcPr>
            <w:tcW w:w="1104" w:type="dxa"/>
            <w:tcBorders>
              <w:top w:val="single" w:sz="4" w:space="0" w:color="000000"/>
              <w:left w:val="nil"/>
              <w:bottom w:val="single" w:sz="4" w:space="0" w:color="000000"/>
              <w:right w:val="nil"/>
            </w:tcBorders>
            <w:vAlign w:val="center"/>
            <w:hideMark/>
          </w:tcPr>
          <w:p w14:paraId="72D546BA" w14:textId="77777777" w:rsidR="002A474D" w:rsidRPr="00762C12" w:rsidRDefault="002A474D" w:rsidP="009649A6">
            <w:pPr>
              <w:jc w:val="center"/>
              <w:rPr>
                <w:b/>
                <w:bCs/>
                <w:color w:val="000000"/>
              </w:rPr>
            </w:pPr>
            <w:r w:rsidRPr="00762C12">
              <w:rPr>
                <w:b/>
                <w:bCs/>
                <w:i/>
                <w:iCs/>
                <w:color w:val="000000" w:themeColor="text1"/>
              </w:rPr>
              <w:t>p</w:t>
            </w:r>
            <w:r w:rsidRPr="00762C12">
              <w:rPr>
                <w:b/>
                <w:bCs/>
                <w:i/>
                <w:iCs/>
                <w:color w:val="000000" w:themeColor="text1"/>
                <w:vertAlign w:val="subscript"/>
              </w:rPr>
              <w:t>raw</w:t>
            </w:r>
          </w:p>
        </w:tc>
        <w:tc>
          <w:tcPr>
            <w:tcW w:w="1104" w:type="dxa"/>
            <w:tcBorders>
              <w:top w:val="single" w:sz="4" w:space="0" w:color="000000"/>
              <w:left w:val="nil"/>
              <w:bottom w:val="single" w:sz="4" w:space="0" w:color="000000"/>
              <w:right w:val="nil"/>
            </w:tcBorders>
            <w:vAlign w:val="center"/>
          </w:tcPr>
          <w:p w14:paraId="7B0751E4" w14:textId="77777777" w:rsidR="002A474D" w:rsidRPr="00762C12" w:rsidRDefault="002A474D" w:rsidP="009649A6">
            <w:pPr>
              <w:jc w:val="center"/>
              <w:rPr>
                <w:b/>
                <w:bCs/>
                <w:color w:val="202122"/>
                <w:shd w:val="clear" w:color="auto" w:fill="FFFFFF"/>
              </w:rPr>
            </w:pPr>
            <w:r w:rsidRPr="00762C12">
              <w:rPr>
                <w:b/>
                <w:bCs/>
                <w:i/>
                <w:iCs/>
                <w:color w:val="000000" w:themeColor="text1"/>
              </w:rPr>
              <w:t>p</w:t>
            </w:r>
            <w:r w:rsidRPr="00762C12">
              <w:rPr>
                <w:b/>
                <w:bCs/>
                <w:i/>
                <w:iCs/>
                <w:color w:val="000000" w:themeColor="text1"/>
                <w:vertAlign w:val="subscript"/>
              </w:rPr>
              <w:t>FDR</w:t>
            </w:r>
          </w:p>
        </w:tc>
        <w:tc>
          <w:tcPr>
            <w:tcW w:w="1103" w:type="dxa"/>
            <w:tcBorders>
              <w:top w:val="single" w:sz="4" w:space="0" w:color="000000"/>
              <w:left w:val="nil"/>
              <w:bottom w:val="single" w:sz="4" w:space="0" w:color="000000"/>
              <w:right w:val="nil"/>
            </w:tcBorders>
            <w:vAlign w:val="bottom"/>
          </w:tcPr>
          <w:p w14:paraId="62DD8FA3" w14:textId="77777777" w:rsidR="002A474D" w:rsidRPr="00762C12" w:rsidRDefault="002A474D" w:rsidP="009649A6">
            <w:pPr>
              <w:jc w:val="center"/>
              <w:rPr>
                <w:b/>
                <w:bCs/>
                <w:color w:val="000000"/>
              </w:rPr>
            </w:pPr>
            <w:r w:rsidRPr="00762C12">
              <w:rPr>
                <w:b/>
                <w:bCs/>
                <w:color w:val="202122"/>
                <w:shd w:val="clear" w:color="auto" w:fill="FFFFFF"/>
              </w:rPr>
              <w:t>ρ</w:t>
            </w:r>
          </w:p>
        </w:tc>
        <w:tc>
          <w:tcPr>
            <w:tcW w:w="1104" w:type="dxa"/>
            <w:tcBorders>
              <w:top w:val="single" w:sz="4" w:space="0" w:color="000000"/>
              <w:left w:val="nil"/>
              <w:bottom w:val="single" w:sz="4" w:space="0" w:color="000000"/>
              <w:right w:val="nil"/>
            </w:tcBorders>
            <w:vAlign w:val="center"/>
          </w:tcPr>
          <w:p w14:paraId="68DC4B23" w14:textId="77777777" w:rsidR="002A474D" w:rsidRPr="00762C12" w:rsidRDefault="002A474D" w:rsidP="009649A6">
            <w:pPr>
              <w:jc w:val="center"/>
              <w:rPr>
                <w:b/>
                <w:bCs/>
                <w:color w:val="000000"/>
              </w:rPr>
            </w:pPr>
            <w:r w:rsidRPr="00762C12">
              <w:rPr>
                <w:b/>
                <w:bCs/>
                <w:i/>
                <w:iCs/>
                <w:color w:val="000000" w:themeColor="text1"/>
              </w:rPr>
              <w:t>p</w:t>
            </w:r>
            <w:r w:rsidRPr="00762C12">
              <w:rPr>
                <w:b/>
                <w:bCs/>
                <w:i/>
                <w:iCs/>
                <w:color w:val="000000" w:themeColor="text1"/>
                <w:vertAlign w:val="subscript"/>
              </w:rPr>
              <w:t>raw</w:t>
            </w:r>
          </w:p>
        </w:tc>
        <w:tc>
          <w:tcPr>
            <w:tcW w:w="1104" w:type="dxa"/>
            <w:tcBorders>
              <w:top w:val="single" w:sz="4" w:space="0" w:color="000000"/>
              <w:left w:val="nil"/>
              <w:bottom w:val="single" w:sz="4" w:space="0" w:color="000000"/>
              <w:right w:val="nil"/>
            </w:tcBorders>
            <w:vAlign w:val="center"/>
          </w:tcPr>
          <w:p w14:paraId="663B5F45" w14:textId="77777777" w:rsidR="002A474D" w:rsidRPr="00762C12" w:rsidRDefault="002A474D" w:rsidP="009649A6">
            <w:pPr>
              <w:jc w:val="center"/>
              <w:rPr>
                <w:b/>
                <w:bCs/>
                <w:color w:val="000000"/>
              </w:rPr>
            </w:pPr>
            <w:r w:rsidRPr="00762C12">
              <w:rPr>
                <w:b/>
                <w:bCs/>
                <w:i/>
                <w:iCs/>
                <w:color w:val="000000" w:themeColor="text1"/>
              </w:rPr>
              <w:t>p</w:t>
            </w:r>
            <w:r w:rsidRPr="00762C12">
              <w:rPr>
                <w:b/>
                <w:bCs/>
                <w:i/>
                <w:iCs/>
                <w:color w:val="000000" w:themeColor="text1"/>
                <w:vertAlign w:val="subscript"/>
              </w:rPr>
              <w:t>FDR</w:t>
            </w:r>
          </w:p>
        </w:tc>
      </w:tr>
      <w:tr w:rsidR="002A474D" w:rsidRPr="00762C12" w14:paraId="4E1DA9FA" w14:textId="77777777" w:rsidTr="009649A6">
        <w:trPr>
          <w:trHeight w:val="144"/>
        </w:trPr>
        <w:tc>
          <w:tcPr>
            <w:tcW w:w="3510" w:type="dxa"/>
            <w:tcBorders>
              <w:top w:val="nil"/>
              <w:left w:val="nil"/>
              <w:bottom w:val="nil"/>
              <w:right w:val="nil"/>
            </w:tcBorders>
          </w:tcPr>
          <w:p w14:paraId="6156BC1A" w14:textId="77777777" w:rsidR="002A474D" w:rsidRPr="00343EB0" w:rsidRDefault="002A474D" w:rsidP="009649A6">
            <w:pPr>
              <w:rPr>
                <w:color w:val="000000" w:themeColor="text1"/>
              </w:rPr>
            </w:pPr>
            <w:r w:rsidRPr="00343EB0">
              <w:rPr>
                <w:color w:val="000000" w:themeColor="text1"/>
              </w:rPr>
              <w:t>CGVS vs age</w:t>
            </w:r>
          </w:p>
        </w:tc>
        <w:tc>
          <w:tcPr>
            <w:tcW w:w="1103" w:type="dxa"/>
            <w:tcBorders>
              <w:top w:val="nil"/>
              <w:left w:val="nil"/>
              <w:bottom w:val="nil"/>
              <w:right w:val="nil"/>
            </w:tcBorders>
            <w:noWrap/>
          </w:tcPr>
          <w:p w14:paraId="577B2642" w14:textId="77777777" w:rsidR="002A474D" w:rsidRPr="00343EB0" w:rsidRDefault="002A474D" w:rsidP="009649A6">
            <w:pPr>
              <w:jc w:val="center"/>
              <w:rPr>
                <w:color w:val="000000" w:themeColor="text1"/>
              </w:rPr>
            </w:pPr>
            <w:r w:rsidRPr="00343EB0">
              <w:rPr>
                <w:color w:val="000000" w:themeColor="text1"/>
              </w:rPr>
              <w:t>-0.377</w:t>
            </w:r>
          </w:p>
        </w:tc>
        <w:tc>
          <w:tcPr>
            <w:tcW w:w="1104" w:type="dxa"/>
            <w:tcBorders>
              <w:top w:val="nil"/>
              <w:left w:val="nil"/>
              <w:bottom w:val="nil"/>
              <w:right w:val="nil"/>
            </w:tcBorders>
            <w:noWrap/>
          </w:tcPr>
          <w:p w14:paraId="2A7792A3" w14:textId="77777777" w:rsidR="002A474D" w:rsidRPr="00343EB0" w:rsidRDefault="002A474D" w:rsidP="009649A6">
            <w:pPr>
              <w:jc w:val="center"/>
              <w:rPr>
                <w:b/>
                <w:bCs/>
                <w:color w:val="000000" w:themeColor="text1"/>
              </w:rPr>
            </w:pPr>
            <w:r w:rsidRPr="00343EB0">
              <w:rPr>
                <w:b/>
                <w:bCs/>
                <w:color w:val="000000" w:themeColor="text1"/>
              </w:rPr>
              <w:t>0.005</w:t>
            </w:r>
          </w:p>
        </w:tc>
        <w:tc>
          <w:tcPr>
            <w:tcW w:w="1104" w:type="dxa"/>
            <w:tcBorders>
              <w:top w:val="nil"/>
              <w:left w:val="nil"/>
              <w:bottom w:val="nil"/>
              <w:right w:val="nil"/>
            </w:tcBorders>
          </w:tcPr>
          <w:p w14:paraId="484136D4" w14:textId="77777777" w:rsidR="002A474D" w:rsidRPr="00343EB0" w:rsidRDefault="002A474D" w:rsidP="009649A6">
            <w:pPr>
              <w:jc w:val="center"/>
              <w:rPr>
                <w:color w:val="000000" w:themeColor="text1"/>
              </w:rPr>
            </w:pPr>
            <w:r w:rsidRPr="00343EB0">
              <w:rPr>
                <w:b/>
                <w:bCs/>
                <w:color w:val="000000" w:themeColor="text1"/>
              </w:rPr>
              <w:t>0.050</w:t>
            </w:r>
          </w:p>
        </w:tc>
        <w:tc>
          <w:tcPr>
            <w:tcW w:w="1103" w:type="dxa"/>
            <w:tcBorders>
              <w:top w:val="nil"/>
              <w:left w:val="nil"/>
              <w:bottom w:val="nil"/>
              <w:right w:val="nil"/>
            </w:tcBorders>
          </w:tcPr>
          <w:p w14:paraId="08E14507" w14:textId="77777777" w:rsidR="002A474D" w:rsidRPr="00343EB0" w:rsidRDefault="002A474D" w:rsidP="009649A6">
            <w:pPr>
              <w:jc w:val="center"/>
              <w:rPr>
                <w:color w:val="000000" w:themeColor="text1"/>
              </w:rPr>
            </w:pPr>
            <w:r w:rsidRPr="00343EB0">
              <w:rPr>
                <w:color w:val="000000" w:themeColor="text1"/>
              </w:rPr>
              <w:t>-0.788</w:t>
            </w:r>
          </w:p>
        </w:tc>
        <w:tc>
          <w:tcPr>
            <w:tcW w:w="1104" w:type="dxa"/>
            <w:tcBorders>
              <w:top w:val="nil"/>
              <w:left w:val="nil"/>
              <w:bottom w:val="nil"/>
              <w:right w:val="nil"/>
            </w:tcBorders>
          </w:tcPr>
          <w:p w14:paraId="4521C122" w14:textId="77777777" w:rsidR="002A474D" w:rsidRPr="00343EB0" w:rsidRDefault="002A474D" w:rsidP="009649A6">
            <w:pPr>
              <w:jc w:val="center"/>
              <w:rPr>
                <w:b/>
                <w:bCs/>
                <w:color w:val="000000" w:themeColor="text1"/>
              </w:rPr>
            </w:pPr>
            <w:r w:rsidRPr="00343EB0">
              <w:rPr>
                <w:b/>
                <w:bCs/>
                <w:color w:val="000000" w:themeColor="text1"/>
              </w:rPr>
              <w:t>&lt;0.001</w:t>
            </w:r>
          </w:p>
        </w:tc>
        <w:tc>
          <w:tcPr>
            <w:tcW w:w="1104" w:type="dxa"/>
            <w:tcBorders>
              <w:top w:val="nil"/>
              <w:left w:val="nil"/>
              <w:bottom w:val="nil"/>
              <w:right w:val="nil"/>
            </w:tcBorders>
          </w:tcPr>
          <w:p w14:paraId="3AFB19E8" w14:textId="77777777" w:rsidR="002A474D" w:rsidRPr="00343EB0" w:rsidRDefault="002A474D" w:rsidP="009649A6">
            <w:pPr>
              <w:jc w:val="center"/>
              <w:rPr>
                <w:b/>
                <w:bCs/>
                <w:color w:val="000000" w:themeColor="text1"/>
              </w:rPr>
            </w:pPr>
            <w:r w:rsidRPr="00343EB0">
              <w:rPr>
                <w:b/>
                <w:bCs/>
                <w:color w:val="000000" w:themeColor="text1"/>
              </w:rPr>
              <w:t>&lt;0.001</w:t>
            </w:r>
          </w:p>
        </w:tc>
      </w:tr>
      <w:tr w:rsidR="002A474D" w:rsidRPr="00762C12" w14:paraId="085C0F97" w14:textId="77777777" w:rsidTr="009649A6">
        <w:trPr>
          <w:trHeight w:val="144"/>
        </w:trPr>
        <w:tc>
          <w:tcPr>
            <w:tcW w:w="3510" w:type="dxa"/>
            <w:tcBorders>
              <w:top w:val="nil"/>
              <w:left w:val="nil"/>
              <w:bottom w:val="nil"/>
              <w:right w:val="nil"/>
            </w:tcBorders>
          </w:tcPr>
          <w:p w14:paraId="630ECDB6" w14:textId="77777777" w:rsidR="002A474D" w:rsidRPr="00343EB0" w:rsidRDefault="002A474D" w:rsidP="009649A6">
            <w:pPr>
              <w:rPr>
                <w:color w:val="000000" w:themeColor="text1"/>
              </w:rPr>
            </w:pPr>
            <w:r w:rsidRPr="00343EB0">
              <w:rPr>
                <w:color w:val="000000" w:themeColor="text1"/>
              </w:rPr>
              <w:t>CGVS vs fs-IQ</w:t>
            </w:r>
          </w:p>
        </w:tc>
        <w:tc>
          <w:tcPr>
            <w:tcW w:w="1103" w:type="dxa"/>
            <w:tcBorders>
              <w:top w:val="nil"/>
              <w:left w:val="nil"/>
              <w:bottom w:val="nil"/>
              <w:right w:val="nil"/>
            </w:tcBorders>
            <w:noWrap/>
          </w:tcPr>
          <w:p w14:paraId="49F69C8D" w14:textId="77777777" w:rsidR="002A474D" w:rsidRPr="00343EB0" w:rsidRDefault="002A474D" w:rsidP="009649A6">
            <w:pPr>
              <w:jc w:val="center"/>
              <w:rPr>
                <w:color w:val="000000" w:themeColor="text1"/>
              </w:rPr>
            </w:pPr>
            <w:r w:rsidRPr="00343EB0">
              <w:rPr>
                <w:color w:val="000000" w:themeColor="text1"/>
              </w:rPr>
              <w:t>0.058</w:t>
            </w:r>
          </w:p>
        </w:tc>
        <w:tc>
          <w:tcPr>
            <w:tcW w:w="1104" w:type="dxa"/>
            <w:tcBorders>
              <w:top w:val="nil"/>
              <w:left w:val="nil"/>
              <w:bottom w:val="nil"/>
              <w:right w:val="nil"/>
            </w:tcBorders>
            <w:noWrap/>
          </w:tcPr>
          <w:p w14:paraId="14E0BA79" w14:textId="77777777" w:rsidR="002A474D" w:rsidRPr="00343EB0" w:rsidRDefault="002A474D" w:rsidP="009649A6">
            <w:pPr>
              <w:jc w:val="center"/>
              <w:rPr>
                <w:color w:val="000000" w:themeColor="text1"/>
              </w:rPr>
            </w:pPr>
            <w:r w:rsidRPr="00343EB0">
              <w:rPr>
                <w:color w:val="000000" w:themeColor="text1"/>
              </w:rPr>
              <w:t>0.675</w:t>
            </w:r>
          </w:p>
        </w:tc>
        <w:tc>
          <w:tcPr>
            <w:tcW w:w="1104" w:type="dxa"/>
            <w:tcBorders>
              <w:top w:val="nil"/>
              <w:left w:val="nil"/>
              <w:bottom w:val="nil"/>
              <w:right w:val="nil"/>
            </w:tcBorders>
          </w:tcPr>
          <w:p w14:paraId="0C5E60FE" w14:textId="77777777" w:rsidR="002A474D" w:rsidRPr="00343EB0" w:rsidRDefault="002A474D" w:rsidP="009649A6">
            <w:pPr>
              <w:jc w:val="center"/>
              <w:rPr>
                <w:color w:val="000000" w:themeColor="text1"/>
              </w:rPr>
            </w:pPr>
            <w:r w:rsidRPr="00343EB0">
              <w:rPr>
                <w:color w:val="000000" w:themeColor="text1"/>
              </w:rPr>
              <w:t>0.750</w:t>
            </w:r>
          </w:p>
        </w:tc>
        <w:tc>
          <w:tcPr>
            <w:tcW w:w="1103" w:type="dxa"/>
            <w:tcBorders>
              <w:top w:val="nil"/>
              <w:left w:val="nil"/>
              <w:bottom w:val="nil"/>
              <w:right w:val="nil"/>
            </w:tcBorders>
          </w:tcPr>
          <w:p w14:paraId="1BBBAA1F" w14:textId="77777777" w:rsidR="002A474D" w:rsidRPr="00343EB0" w:rsidRDefault="002A474D" w:rsidP="009649A6">
            <w:pPr>
              <w:jc w:val="center"/>
              <w:rPr>
                <w:color w:val="000000" w:themeColor="text1"/>
              </w:rPr>
            </w:pPr>
            <w:r w:rsidRPr="00343EB0">
              <w:rPr>
                <w:color w:val="000000" w:themeColor="text1"/>
              </w:rPr>
              <w:t>-0.169</w:t>
            </w:r>
          </w:p>
        </w:tc>
        <w:tc>
          <w:tcPr>
            <w:tcW w:w="1104" w:type="dxa"/>
            <w:tcBorders>
              <w:top w:val="nil"/>
              <w:left w:val="nil"/>
              <w:bottom w:val="nil"/>
              <w:right w:val="nil"/>
            </w:tcBorders>
          </w:tcPr>
          <w:p w14:paraId="097A236F" w14:textId="77777777" w:rsidR="002A474D" w:rsidRPr="00343EB0" w:rsidRDefault="002A474D" w:rsidP="009649A6">
            <w:pPr>
              <w:jc w:val="center"/>
              <w:rPr>
                <w:color w:val="000000" w:themeColor="text1"/>
              </w:rPr>
            </w:pPr>
            <w:r w:rsidRPr="00343EB0">
              <w:rPr>
                <w:color w:val="000000" w:themeColor="text1"/>
              </w:rPr>
              <w:t>0.231</w:t>
            </w:r>
          </w:p>
        </w:tc>
        <w:tc>
          <w:tcPr>
            <w:tcW w:w="1104" w:type="dxa"/>
            <w:tcBorders>
              <w:top w:val="nil"/>
              <w:left w:val="nil"/>
              <w:bottom w:val="nil"/>
              <w:right w:val="nil"/>
            </w:tcBorders>
          </w:tcPr>
          <w:p w14:paraId="2DAE0755" w14:textId="77777777" w:rsidR="002A474D" w:rsidRPr="00343EB0" w:rsidRDefault="002A474D" w:rsidP="009649A6">
            <w:pPr>
              <w:jc w:val="center"/>
              <w:rPr>
                <w:color w:val="000000" w:themeColor="text1"/>
              </w:rPr>
            </w:pPr>
            <w:r w:rsidRPr="00343EB0">
              <w:rPr>
                <w:color w:val="000000" w:themeColor="text1"/>
              </w:rPr>
              <w:t>0.231</w:t>
            </w:r>
          </w:p>
        </w:tc>
      </w:tr>
      <w:tr w:rsidR="002A474D" w:rsidRPr="00762C12" w14:paraId="72DA8CC0" w14:textId="77777777" w:rsidTr="009649A6">
        <w:trPr>
          <w:trHeight w:val="144"/>
        </w:trPr>
        <w:tc>
          <w:tcPr>
            <w:tcW w:w="3510" w:type="dxa"/>
            <w:tcBorders>
              <w:top w:val="nil"/>
              <w:left w:val="nil"/>
              <w:bottom w:val="nil"/>
              <w:right w:val="nil"/>
            </w:tcBorders>
          </w:tcPr>
          <w:p w14:paraId="4ECEC0D0" w14:textId="77777777" w:rsidR="002A474D" w:rsidRPr="00343EB0" w:rsidRDefault="002A474D" w:rsidP="009649A6">
            <w:pPr>
              <w:rPr>
                <w:color w:val="000000" w:themeColor="text1"/>
              </w:rPr>
            </w:pPr>
            <w:r w:rsidRPr="00343EB0">
              <w:rPr>
                <w:color w:val="000000" w:themeColor="text1"/>
              </w:rPr>
              <w:t>CGVS vs ADOS-2</w:t>
            </w:r>
            <w:r w:rsidRPr="00343EB0">
              <w:rPr>
                <w:color w:val="000000" w:themeColor="text1"/>
                <w:vertAlign w:val="superscript"/>
              </w:rPr>
              <w:t xml:space="preserve"> </w:t>
            </w:r>
            <w:r w:rsidRPr="00343EB0">
              <w:rPr>
                <w:color w:val="000000" w:themeColor="text1"/>
              </w:rPr>
              <w:t>calibrated severity score</w:t>
            </w:r>
          </w:p>
        </w:tc>
        <w:tc>
          <w:tcPr>
            <w:tcW w:w="1103" w:type="dxa"/>
            <w:tcBorders>
              <w:top w:val="nil"/>
              <w:left w:val="nil"/>
              <w:bottom w:val="nil"/>
              <w:right w:val="nil"/>
            </w:tcBorders>
            <w:noWrap/>
          </w:tcPr>
          <w:p w14:paraId="6CC7C4CD" w14:textId="77777777" w:rsidR="002A474D" w:rsidRPr="00343EB0" w:rsidRDefault="002A474D" w:rsidP="009649A6">
            <w:pPr>
              <w:jc w:val="center"/>
              <w:rPr>
                <w:color w:val="000000" w:themeColor="text1"/>
              </w:rPr>
            </w:pPr>
            <w:r w:rsidRPr="00343EB0">
              <w:rPr>
                <w:color w:val="000000" w:themeColor="text1"/>
              </w:rPr>
              <w:t>0.048</w:t>
            </w:r>
          </w:p>
        </w:tc>
        <w:tc>
          <w:tcPr>
            <w:tcW w:w="1104" w:type="dxa"/>
            <w:tcBorders>
              <w:top w:val="nil"/>
              <w:left w:val="nil"/>
              <w:bottom w:val="nil"/>
              <w:right w:val="nil"/>
            </w:tcBorders>
            <w:noWrap/>
          </w:tcPr>
          <w:p w14:paraId="46D5D320" w14:textId="77777777" w:rsidR="002A474D" w:rsidRPr="00343EB0" w:rsidRDefault="002A474D" w:rsidP="009649A6">
            <w:pPr>
              <w:jc w:val="center"/>
              <w:rPr>
                <w:color w:val="000000" w:themeColor="text1"/>
              </w:rPr>
            </w:pPr>
            <w:r w:rsidRPr="00343EB0">
              <w:rPr>
                <w:color w:val="000000" w:themeColor="text1"/>
              </w:rPr>
              <w:t>0.742</w:t>
            </w:r>
          </w:p>
        </w:tc>
        <w:tc>
          <w:tcPr>
            <w:tcW w:w="1104" w:type="dxa"/>
            <w:tcBorders>
              <w:top w:val="nil"/>
              <w:left w:val="nil"/>
              <w:bottom w:val="nil"/>
              <w:right w:val="nil"/>
            </w:tcBorders>
          </w:tcPr>
          <w:p w14:paraId="141146C6" w14:textId="77777777" w:rsidR="002A474D" w:rsidRPr="00343EB0" w:rsidRDefault="002A474D" w:rsidP="009649A6">
            <w:pPr>
              <w:jc w:val="center"/>
              <w:rPr>
                <w:color w:val="000000" w:themeColor="text1"/>
              </w:rPr>
            </w:pPr>
            <w:r w:rsidRPr="00343EB0">
              <w:rPr>
                <w:color w:val="000000" w:themeColor="text1"/>
              </w:rPr>
              <w:t>0.742</w:t>
            </w:r>
          </w:p>
        </w:tc>
        <w:tc>
          <w:tcPr>
            <w:tcW w:w="1103" w:type="dxa"/>
            <w:tcBorders>
              <w:top w:val="nil"/>
              <w:left w:val="nil"/>
              <w:bottom w:val="nil"/>
              <w:right w:val="nil"/>
            </w:tcBorders>
          </w:tcPr>
          <w:p w14:paraId="75D4CCBA"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7FBF019D"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5DADE296" w14:textId="77777777" w:rsidR="002A474D" w:rsidRPr="00343EB0" w:rsidRDefault="002A474D" w:rsidP="009649A6">
            <w:pPr>
              <w:jc w:val="center"/>
              <w:rPr>
                <w:color w:val="000000" w:themeColor="text1"/>
              </w:rPr>
            </w:pPr>
          </w:p>
        </w:tc>
      </w:tr>
      <w:tr w:rsidR="002A474D" w:rsidRPr="00762C12" w14:paraId="406631AC" w14:textId="77777777" w:rsidTr="009649A6">
        <w:trPr>
          <w:trHeight w:val="144"/>
        </w:trPr>
        <w:tc>
          <w:tcPr>
            <w:tcW w:w="3510" w:type="dxa"/>
            <w:tcBorders>
              <w:top w:val="nil"/>
              <w:left w:val="nil"/>
              <w:bottom w:val="nil"/>
              <w:right w:val="nil"/>
            </w:tcBorders>
          </w:tcPr>
          <w:p w14:paraId="4556900B" w14:textId="77777777" w:rsidR="002A474D" w:rsidRPr="00343EB0" w:rsidRDefault="002A474D" w:rsidP="009649A6">
            <w:pPr>
              <w:rPr>
                <w:color w:val="000000" w:themeColor="text1"/>
              </w:rPr>
            </w:pPr>
            <w:r w:rsidRPr="00343EB0">
              <w:rPr>
                <w:color w:val="000000" w:themeColor="text1"/>
              </w:rPr>
              <w:t>CGVS vs RBS-R stereotyped behavior</w:t>
            </w:r>
          </w:p>
        </w:tc>
        <w:tc>
          <w:tcPr>
            <w:tcW w:w="1103" w:type="dxa"/>
            <w:tcBorders>
              <w:top w:val="nil"/>
              <w:left w:val="nil"/>
              <w:bottom w:val="nil"/>
              <w:right w:val="nil"/>
            </w:tcBorders>
            <w:noWrap/>
          </w:tcPr>
          <w:p w14:paraId="24E0DE39" w14:textId="77777777" w:rsidR="002A474D" w:rsidRPr="00343EB0" w:rsidRDefault="002A474D" w:rsidP="009649A6">
            <w:pPr>
              <w:jc w:val="center"/>
              <w:rPr>
                <w:color w:val="000000" w:themeColor="text1"/>
              </w:rPr>
            </w:pPr>
            <w:r w:rsidRPr="00343EB0">
              <w:rPr>
                <w:color w:val="000000" w:themeColor="text1"/>
              </w:rPr>
              <w:t>-0.122</w:t>
            </w:r>
          </w:p>
        </w:tc>
        <w:tc>
          <w:tcPr>
            <w:tcW w:w="1104" w:type="dxa"/>
            <w:tcBorders>
              <w:top w:val="nil"/>
              <w:left w:val="nil"/>
              <w:bottom w:val="nil"/>
              <w:right w:val="nil"/>
            </w:tcBorders>
            <w:noWrap/>
          </w:tcPr>
          <w:p w14:paraId="61B9FD95" w14:textId="77777777" w:rsidR="002A474D" w:rsidRPr="00343EB0" w:rsidRDefault="002A474D" w:rsidP="009649A6">
            <w:pPr>
              <w:jc w:val="center"/>
              <w:rPr>
                <w:color w:val="000000" w:themeColor="text1"/>
              </w:rPr>
            </w:pPr>
            <w:r w:rsidRPr="00343EB0">
              <w:rPr>
                <w:color w:val="000000" w:themeColor="text1"/>
              </w:rPr>
              <w:t>0.410</w:t>
            </w:r>
          </w:p>
        </w:tc>
        <w:tc>
          <w:tcPr>
            <w:tcW w:w="1104" w:type="dxa"/>
            <w:tcBorders>
              <w:top w:val="nil"/>
              <w:left w:val="nil"/>
              <w:bottom w:val="nil"/>
              <w:right w:val="nil"/>
            </w:tcBorders>
          </w:tcPr>
          <w:p w14:paraId="374224E8" w14:textId="77777777" w:rsidR="002A474D" w:rsidRPr="00343EB0" w:rsidRDefault="002A474D" w:rsidP="009649A6">
            <w:pPr>
              <w:jc w:val="center"/>
              <w:rPr>
                <w:color w:val="000000" w:themeColor="text1"/>
              </w:rPr>
            </w:pPr>
            <w:r>
              <w:rPr>
                <w:color w:val="000000" w:themeColor="text1"/>
              </w:rPr>
              <w:t>0.478</w:t>
            </w:r>
          </w:p>
        </w:tc>
        <w:tc>
          <w:tcPr>
            <w:tcW w:w="1103" w:type="dxa"/>
            <w:tcBorders>
              <w:top w:val="nil"/>
              <w:left w:val="nil"/>
              <w:bottom w:val="nil"/>
              <w:right w:val="nil"/>
            </w:tcBorders>
          </w:tcPr>
          <w:p w14:paraId="7F8EA1B5"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1DDE9D42"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0043B43D" w14:textId="77777777" w:rsidR="002A474D" w:rsidRPr="00343EB0" w:rsidRDefault="002A474D" w:rsidP="009649A6">
            <w:pPr>
              <w:jc w:val="center"/>
              <w:rPr>
                <w:color w:val="000000" w:themeColor="text1"/>
              </w:rPr>
            </w:pPr>
          </w:p>
        </w:tc>
      </w:tr>
      <w:tr w:rsidR="002A474D" w:rsidRPr="00762C12" w14:paraId="509F888E" w14:textId="77777777" w:rsidTr="009649A6">
        <w:trPr>
          <w:trHeight w:val="144"/>
        </w:trPr>
        <w:tc>
          <w:tcPr>
            <w:tcW w:w="3510" w:type="dxa"/>
            <w:tcBorders>
              <w:top w:val="nil"/>
              <w:left w:val="nil"/>
              <w:bottom w:val="nil"/>
              <w:right w:val="nil"/>
            </w:tcBorders>
          </w:tcPr>
          <w:p w14:paraId="2B8C5F17" w14:textId="77777777" w:rsidR="002A474D" w:rsidRPr="00343EB0" w:rsidRDefault="002A474D" w:rsidP="009649A6">
            <w:pPr>
              <w:rPr>
                <w:color w:val="000000" w:themeColor="text1"/>
              </w:rPr>
            </w:pPr>
            <w:r w:rsidRPr="00343EB0">
              <w:rPr>
                <w:color w:val="000000" w:themeColor="text1"/>
              </w:rPr>
              <w:t>CGVS vs RBS-R compulsive behavior</w:t>
            </w:r>
          </w:p>
        </w:tc>
        <w:tc>
          <w:tcPr>
            <w:tcW w:w="1103" w:type="dxa"/>
            <w:tcBorders>
              <w:top w:val="nil"/>
              <w:left w:val="nil"/>
              <w:bottom w:val="nil"/>
              <w:right w:val="nil"/>
            </w:tcBorders>
            <w:noWrap/>
          </w:tcPr>
          <w:p w14:paraId="4328C1C8" w14:textId="77777777" w:rsidR="002A474D" w:rsidRPr="00343EB0" w:rsidRDefault="002A474D" w:rsidP="009649A6">
            <w:pPr>
              <w:jc w:val="center"/>
              <w:rPr>
                <w:color w:val="000000" w:themeColor="text1"/>
              </w:rPr>
            </w:pPr>
            <w:r w:rsidRPr="00343EB0">
              <w:rPr>
                <w:color w:val="000000" w:themeColor="text1"/>
              </w:rPr>
              <w:t>0.105</w:t>
            </w:r>
          </w:p>
        </w:tc>
        <w:tc>
          <w:tcPr>
            <w:tcW w:w="1104" w:type="dxa"/>
            <w:tcBorders>
              <w:top w:val="nil"/>
              <w:left w:val="nil"/>
              <w:bottom w:val="nil"/>
              <w:right w:val="nil"/>
            </w:tcBorders>
            <w:noWrap/>
          </w:tcPr>
          <w:p w14:paraId="0D9EF9FD" w14:textId="77777777" w:rsidR="002A474D" w:rsidRPr="00343EB0" w:rsidRDefault="002A474D" w:rsidP="009649A6">
            <w:pPr>
              <w:jc w:val="center"/>
              <w:rPr>
                <w:color w:val="000000" w:themeColor="text1"/>
              </w:rPr>
            </w:pPr>
            <w:r w:rsidRPr="00343EB0">
              <w:rPr>
                <w:color w:val="000000" w:themeColor="text1"/>
              </w:rPr>
              <w:t>0.478</w:t>
            </w:r>
          </w:p>
        </w:tc>
        <w:tc>
          <w:tcPr>
            <w:tcW w:w="1104" w:type="dxa"/>
            <w:tcBorders>
              <w:top w:val="nil"/>
              <w:left w:val="nil"/>
              <w:bottom w:val="nil"/>
              <w:right w:val="nil"/>
            </w:tcBorders>
          </w:tcPr>
          <w:p w14:paraId="26E91AB4" w14:textId="77777777" w:rsidR="002A474D" w:rsidRPr="00343EB0" w:rsidRDefault="002A474D" w:rsidP="009649A6">
            <w:pPr>
              <w:jc w:val="center"/>
              <w:rPr>
                <w:color w:val="000000" w:themeColor="text1"/>
              </w:rPr>
            </w:pPr>
            <w:r>
              <w:rPr>
                <w:color w:val="000000" w:themeColor="text1"/>
              </w:rPr>
              <w:t>0.478</w:t>
            </w:r>
          </w:p>
        </w:tc>
        <w:tc>
          <w:tcPr>
            <w:tcW w:w="1103" w:type="dxa"/>
            <w:tcBorders>
              <w:top w:val="nil"/>
              <w:left w:val="nil"/>
              <w:bottom w:val="nil"/>
              <w:right w:val="nil"/>
            </w:tcBorders>
          </w:tcPr>
          <w:p w14:paraId="57B24348"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6CCBFD77"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68C7B60A" w14:textId="77777777" w:rsidR="002A474D" w:rsidRPr="00343EB0" w:rsidRDefault="002A474D" w:rsidP="009649A6">
            <w:pPr>
              <w:jc w:val="center"/>
              <w:rPr>
                <w:color w:val="000000" w:themeColor="text1"/>
              </w:rPr>
            </w:pPr>
          </w:p>
        </w:tc>
      </w:tr>
      <w:tr w:rsidR="002A474D" w:rsidRPr="00762C12" w14:paraId="11F0A96E" w14:textId="77777777" w:rsidTr="009649A6">
        <w:trPr>
          <w:trHeight w:val="144"/>
        </w:trPr>
        <w:tc>
          <w:tcPr>
            <w:tcW w:w="3510" w:type="dxa"/>
            <w:tcBorders>
              <w:top w:val="nil"/>
              <w:left w:val="nil"/>
              <w:bottom w:val="nil"/>
              <w:right w:val="nil"/>
            </w:tcBorders>
          </w:tcPr>
          <w:p w14:paraId="13469125" w14:textId="77777777" w:rsidR="002A474D" w:rsidRPr="00343EB0" w:rsidRDefault="002A474D" w:rsidP="009649A6">
            <w:pPr>
              <w:rPr>
                <w:color w:val="000000" w:themeColor="text1"/>
              </w:rPr>
            </w:pPr>
            <w:r w:rsidRPr="00343EB0">
              <w:rPr>
                <w:color w:val="000000" w:themeColor="text1"/>
              </w:rPr>
              <w:t>CGVS vs RBS-R ritualistic behavior</w:t>
            </w:r>
          </w:p>
        </w:tc>
        <w:tc>
          <w:tcPr>
            <w:tcW w:w="1103" w:type="dxa"/>
            <w:tcBorders>
              <w:top w:val="nil"/>
              <w:left w:val="nil"/>
              <w:bottom w:val="nil"/>
              <w:right w:val="nil"/>
            </w:tcBorders>
            <w:noWrap/>
          </w:tcPr>
          <w:p w14:paraId="153AFEF4" w14:textId="77777777" w:rsidR="002A474D" w:rsidRPr="00343EB0" w:rsidRDefault="002A474D" w:rsidP="009649A6">
            <w:pPr>
              <w:jc w:val="center"/>
              <w:rPr>
                <w:color w:val="000000" w:themeColor="text1"/>
              </w:rPr>
            </w:pPr>
            <w:r w:rsidRPr="00343EB0">
              <w:rPr>
                <w:color w:val="000000" w:themeColor="text1"/>
              </w:rPr>
              <w:t>0.370</w:t>
            </w:r>
          </w:p>
        </w:tc>
        <w:tc>
          <w:tcPr>
            <w:tcW w:w="1104" w:type="dxa"/>
            <w:tcBorders>
              <w:top w:val="nil"/>
              <w:left w:val="nil"/>
              <w:bottom w:val="nil"/>
              <w:right w:val="nil"/>
            </w:tcBorders>
            <w:noWrap/>
          </w:tcPr>
          <w:p w14:paraId="13538732" w14:textId="77777777" w:rsidR="002A474D" w:rsidRPr="00343EB0" w:rsidRDefault="002A474D" w:rsidP="009649A6">
            <w:pPr>
              <w:jc w:val="center"/>
              <w:rPr>
                <w:b/>
                <w:bCs/>
                <w:color w:val="000000" w:themeColor="text1"/>
              </w:rPr>
            </w:pPr>
            <w:r w:rsidRPr="00343EB0">
              <w:rPr>
                <w:b/>
                <w:bCs/>
                <w:color w:val="000000" w:themeColor="text1"/>
              </w:rPr>
              <w:t>0.010</w:t>
            </w:r>
          </w:p>
        </w:tc>
        <w:tc>
          <w:tcPr>
            <w:tcW w:w="1104" w:type="dxa"/>
            <w:tcBorders>
              <w:top w:val="nil"/>
              <w:left w:val="nil"/>
              <w:bottom w:val="nil"/>
              <w:right w:val="nil"/>
            </w:tcBorders>
          </w:tcPr>
          <w:p w14:paraId="0676579E" w14:textId="77777777" w:rsidR="002A474D" w:rsidRPr="00343EB0" w:rsidRDefault="002A474D" w:rsidP="009649A6">
            <w:pPr>
              <w:jc w:val="center"/>
              <w:rPr>
                <w:b/>
                <w:bCs/>
                <w:color w:val="000000" w:themeColor="text1"/>
              </w:rPr>
            </w:pPr>
            <w:r w:rsidRPr="00343EB0">
              <w:rPr>
                <w:b/>
                <w:bCs/>
                <w:color w:val="000000" w:themeColor="text1"/>
              </w:rPr>
              <w:t>0.050</w:t>
            </w:r>
          </w:p>
        </w:tc>
        <w:tc>
          <w:tcPr>
            <w:tcW w:w="1103" w:type="dxa"/>
            <w:tcBorders>
              <w:top w:val="nil"/>
              <w:left w:val="nil"/>
              <w:bottom w:val="nil"/>
              <w:right w:val="nil"/>
            </w:tcBorders>
          </w:tcPr>
          <w:p w14:paraId="050C02B2"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38D02647"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245953CD" w14:textId="77777777" w:rsidR="002A474D" w:rsidRPr="00343EB0" w:rsidRDefault="002A474D" w:rsidP="009649A6">
            <w:pPr>
              <w:jc w:val="center"/>
              <w:rPr>
                <w:color w:val="000000" w:themeColor="text1"/>
              </w:rPr>
            </w:pPr>
          </w:p>
        </w:tc>
      </w:tr>
      <w:tr w:rsidR="002A474D" w:rsidRPr="00762C12" w14:paraId="6F63E8EB" w14:textId="77777777" w:rsidTr="009649A6">
        <w:trPr>
          <w:trHeight w:val="144"/>
        </w:trPr>
        <w:tc>
          <w:tcPr>
            <w:tcW w:w="3510" w:type="dxa"/>
            <w:tcBorders>
              <w:top w:val="nil"/>
              <w:left w:val="nil"/>
              <w:bottom w:val="nil"/>
              <w:right w:val="nil"/>
            </w:tcBorders>
          </w:tcPr>
          <w:p w14:paraId="58A09F26" w14:textId="77777777" w:rsidR="002A474D" w:rsidRPr="00343EB0" w:rsidRDefault="002A474D" w:rsidP="009649A6">
            <w:pPr>
              <w:rPr>
                <w:color w:val="000000" w:themeColor="text1"/>
              </w:rPr>
            </w:pPr>
            <w:r w:rsidRPr="00343EB0">
              <w:rPr>
                <w:color w:val="000000" w:themeColor="text1"/>
              </w:rPr>
              <w:t>CGVS vs RBS-R sameness behavior</w:t>
            </w:r>
          </w:p>
        </w:tc>
        <w:tc>
          <w:tcPr>
            <w:tcW w:w="1103" w:type="dxa"/>
            <w:tcBorders>
              <w:top w:val="nil"/>
              <w:left w:val="nil"/>
              <w:bottom w:val="nil"/>
              <w:right w:val="nil"/>
            </w:tcBorders>
            <w:noWrap/>
          </w:tcPr>
          <w:p w14:paraId="25066BDE" w14:textId="77777777" w:rsidR="002A474D" w:rsidRPr="00343EB0" w:rsidRDefault="002A474D" w:rsidP="009649A6">
            <w:pPr>
              <w:jc w:val="center"/>
              <w:rPr>
                <w:color w:val="000000" w:themeColor="text1"/>
              </w:rPr>
            </w:pPr>
            <w:r w:rsidRPr="00343EB0">
              <w:rPr>
                <w:color w:val="000000" w:themeColor="text1"/>
              </w:rPr>
              <w:t>0.233</w:t>
            </w:r>
          </w:p>
        </w:tc>
        <w:tc>
          <w:tcPr>
            <w:tcW w:w="1104" w:type="dxa"/>
            <w:tcBorders>
              <w:top w:val="nil"/>
              <w:left w:val="nil"/>
              <w:bottom w:val="nil"/>
              <w:right w:val="nil"/>
            </w:tcBorders>
            <w:noWrap/>
          </w:tcPr>
          <w:p w14:paraId="0264EF2E" w14:textId="77777777" w:rsidR="002A474D" w:rsidRPr="00343EB0" w:rsidRDefault="002A474D" w:rsidP="009649A6">
            <w:pPr>
              <w:jc w:val="center"/>
              <w:rPr>
                <w:color w:val="000000" w:themeColor="text1"/>
              </w:rPr>
            </w:pPr>
            <w:r w:rsidRPr="00343EB0">
              <w:rPr>
                <w:color w:val="000000" w:themeColor="text1"/>
              </w:rPr>
              <w:t>0.112</w:t>
            </w:r>
          </w:p>
        </w:tc>
        <w:tc>
          <w:tcPr>
            <w:tcW w:w="1104" w:type="dxa"/>
            <w:tcBorders>
              <w:top w:val="nil"/>
              <w:left w:val="nil"/>
              <w:bottom w:val="nil"/>
              <w:right w:val="nil"/>
            </w:tcBorders>
          </w:tcPr>
          <w:p w14:paraId="75386EC8" w14:textId="77777777" w:rsidR="002A474D" w:rsidRPr="00343EB0" w:rsidRDefault="002A474D" w:rsidP="009649A6">
            <w:pPr>
              <w:jc w:val="center"/>
              <w:rPr>
                <w:color w:val="000000" w:themeColor="text1"/>
              </w:rPr>
            </w:pPr>
            <w:r w:rsidRPr="00343EB0">
              <w:rPr>
                <w:color w:val="000000" w:themeColor="text1"/>
              </w:rPr>
              <w:t>0.</w:t>
            </w:r>
            <w:r>
              <w:rPr>
                <w:color w:val="000000" w:themeColor="text1"/>
              </w:rPr>
              <w:t>187</w:t>
            </w:r>
          </w:p>
        </w:tc>
        <w:tc>
          <w:tcPr>
            <w:tcW w:w="1103" w:type="dxa"/>
            <w:tcBorders>
              <w:top w:val="nil"/>
              <w:left w:val="nil"/>
              <w:bottom w:val="nil"/>
              <w:right w:val="nil"/>
            </w:tcBorders>
          </w:tcPr>
          <w:p w14:paraId="10FEDBE8"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1C471765" w14:textId="77777777" w:rsidR="002A474D" w:rsidRPr="00343EB0" w:rsidRDefault="002A474D" w:rsidP="009649A6">
            <w:pPr>
              <w:jc w:val="center"/>
              <w:rPr>
                <w:color w:val="000000" w:themeColor="text1"/>
              </w:rPr>
            </w:pPr>
          </w:p>
        </w:tc>
        <w:tc>
          <w:tcPr>
            <w:tcW w:w="1104" w:type="dxa"/>
            <w:tcBorders>
              <w:top w:val="nil"/>
              <w:left w:val="nil"/>
              <w:bottom w:val="nil"/>
              <w:right w:val="nil"/>
            </w:tcBorders>
          </w:tcPr>
          <w:p w14:paraId="6E593570" w14:textId="77777777" w:rsidR="002A474D" w:rsidRPr="00343EB0" w:rsidRDefault="002A474D" w:rsidP="009649A6">
            <w:pPr>
              <w:jc w:val="center"/>
              <w:rPr>
                <w:color w:val="000000" w:themeColor="text1"/>
              </w:rPr>
            </w:pPr>
          </w:p>
        </w:tc>
      </w:tr>
      <w:tr w:rsidR="002A474D" w:rsidRPr="00762C12" w14:paraId="40D9555E" w14:textId="77777777" w:rsidTr="009649A6">
        <w:trPr>
          <w:trHeight w:val="144"/>
        </w:trPr>
        <w:tc>
          <w:tcPr>
            <w:tcW w:w="3510" w:type="dxa"/>
            <w:tcBorders>
              <w:top w:val="nil"/>
              <w:left w:val="nil"/>
              <w:bottom w:val="single" w:sz="4" w:space="0" w:color="000000"/>
              <w:right w:val="nil"/>
            </w:tcBorders>
          </w:tcPr>
          <w:p w14:paraId="66EB7A7A" w14:textId="77777777" w:rsidR="002A474D" w:rsidRPr="00343EB0" w:rsidRDefault="002A474D" w:rsidP="009649A6">
            <w:pPr>
              <w:rPr>
                <w:color w:val="000000" w:themeColor="text1"/>
              </w:rPr>
            </w:pPr>
            <w:r w:rsidRPr="00343EB0">
              <w:rPr>
                <w:color w:val="000000" w:themeColor="text1"/>
              </w:rPr>
              <w:t>CGVS vs RBS-R restricted behavior</w:t>
            </w:r>
          </w:p>
        </w:tc>
        <w:tc>
          <w:tcPr>
            <w:tcW w:w="1103" w:type="dxa"/>
            <w:tcBorders>
              <w:top w:val="nil"/>
              <w:left w:val="nil"/>
              <w:bottom w:val="single" w:sz="4" w:space="0" w:color="000000"/>
              <w:right w:val="nil"/>
            </w:tcBorders>
            <w:noWrap/>
          </w:tcPr>
          <w:p w14:paraId="72C684F1" w14:textId="77777777" w:rsidR="002A474D" w:rsidRPr="00343EB0" w:rsidRDefault="002A474D" w:rsidP="009649A6">
            <w:pPr>
              <w:jc w:val="center"/>
              <w:rPr>
                <w:color w:val="000000" w:themeColor="text1"/>
              </w:rPr>
            </w:pPr>
            <w:r w:rsidRPr="00343EB0">
              <w:rPr>
                <w:color w:val="000000" w:themeColor="text1"/>
              </w:rPr>
              <w:t>0.246</w:t>
            </w:r>
          </w:p>
        </w:tc>
        <w:tc>
          <w:tcPr>
            <w:tcW w:w="1104" w:type="dxa"/>
            <w:tcBorders>
              <w:top w:val="nil"/>
              <w:left w:val="nil"/>
              <w:bottom w:val="single" w:sz="4" w:space="0" w:color="000000"/>
              <w:right w:val="nil"/>
            </w:tcBorders>
            <w:noWrap/>
          </w:tcPr>
          <w:p w14:paraId="44E6FD99" w14:textId="77777777" w:rsidR="002A474D" w:rsidRPr="00343EB0" w:rsidRDefault="002A474D" w:rsidP="009649A6">
            <w:pPr>
              <w:jc w:val="center"/>
              <w:rPr>
                <w:color w:val="000000" w:themeColor="text1"/>
              </w:rPr>
            </w:pPr>
            <w:r w:rsidRPr="00343EB0">
              <w:rPr>
                <w:color w:val="000000" w:themeColor="text1"/>
              </w:rPr>
              <w:t>0.092</w:t>
            </w:r>
          </w:p>
        </w:tc>
        <w:tc>
          <w:tcPr>
            <w:tcW w:w="1104" w:type="dxa"/>
            <w:tcBorders>
              <w:top w:val="nil"/>
              <w:left w:val="nil"/>
              <w:bottom w:val="single" w:sz="4" w:space="0" w:color="000000"/>
              <w:right w:val="nil"/>
            </w:tcBorders>
          </w:tcPr>
          <w:p w14:paraId="6C9BADB9" w14:textId="77777777" w:rsidR="002A474D" w:rsidRPr="00343EB0" w:rsidRDefault="002A474D" w:rsidP="009649A6">
            <w:pPr>
              <w:jc w:val="center"/>
              <w:rPr>
                <w:color w:val="000000" w:themeColor="text1"/>
              </w:rPr>
            </w:pPr>
            <w:r w:rsidRPr="00343EB0">
              <w:rPr>
                <w:color w:val="000000" w:themeColor="text1"/>
              </w:rPr>
              <w:t>0.</w:t>
            </w:r>
            <w:r>
              <w:rPr>
                <w:color w:val="000000" w:themeColor="text1"/>
              </w:rPr>
              <w:t>187</w:t>
            </w:r>
          </w:p>
        </w:tc>
        <w:tc>
          <w:tcPr>
            <w:tcW w:w="1103" w:type="dxa"/>
            <w:tcBorders>
              <w:top w:val="nil"/>
              <w:left w:val="nil"/>
              <w:bottom w:val="single" w:sz="4" w:space="0" w:color="000000"/>
              <w:right w:val="nil"/>
            </w:tcBorders>
          </w:tcPr>
          <w:p w14:paraId="2B647590" w14:textId="77777777" w:rsidR="002A474D" w:rsidRPr="00343EB0" w:rsidRDefault="002A474D" w:rsidP="009649A6">
            <w:pPr>
              <w:jc w:val="center"/>
              <w:rPr>
                <w:color w:val="000000" w:themeColor="text1"/>
              </w:rPr>
            </w:pPr>
          </w:p>
        </w:tc>
        <w:tc>
          <w:tcPr>
            <w:tcW w:w="1104" w:type="dxa"/>
            <w:tcBorders>
              <w:top w:val="nil"/>
              <w:left w:val="nil"/>
              <w:bottom w:val="single" w:sz="4" w:space="0" w:color="000000"/>
              <w:right w:val="nil"/>
            </w:tcBorders>
          </w:tcPr>
          <w:p w14:paraId="47FEE9C2" w14:textId="77777777" w:rsidR="002A474D" w:rsidRPr="00343EB0" w:rsidRDefault="002A474D" w:rsidP="009649A6">
            <w:pPr>
              <w:jc w:val="center"/>
              <w:rPr>
                <w:color w:val="000000" w:themeColor="text1"/>
              </w:rPr>
            </w:pPr>
          </w:p>
        </w:tc>
        <w:tc>
          <w:tcPr>
            <w:tcW w:w="1104" w:type="dxa"/>
            <w:tcBorders>
              <w:top w:val="nil"/>
              <w:left w:val="nil"/>
              <w:bottom w:val="single" w:sz="4" w:space="0" w:color="000000"/>
              <w:right w:val="nil"/>
            </w:tcBorders>
          </w:tcPr>
          <w:p w14:paraId="195A8627" w14:textId="77777777" w:rsidR="002A474D" w:rsidRPr="00343EB0" w:rsidRDefault="002A474D" w:rsidP="009649A6">
            <w:pPr>
              <w:jc w:val="center"/>
              <w:rPr>
                <w:color w:val="000000" w:themeColor="text1"/>
              </w:rPr>
            </w:pPr>
          </w:p>
        </w:tc>
      </w:tr>
    </w:tbl>
    <w:p w14:paraId="6CACD0C3" w14:textId="77777777" w:rsidR="002A474D" w:rsidRPr="00343EB0" w:rsidRDefault="002A474D" w:rsidP="002A474D">
      <w:pPr>
        <w:autoSpaceDE w:val="0"/>
        <w:autoSpaceDN w:val="0"/>
        <w:adjustRightInd w:val="0"/>
        <w:spacing w:after="120" w:line="276" w:lineRule="auto"/>
        <w:rPr>
          <w:rFonts w:eastAsiaTheme="minorEastAsia"/>
          <w:b/>
          <w:bCs/>
        </w:rPr>
      </w:pPr>
    </w:p>
    <w:p w14:paraId="3CD1ABF8" w14:textId="77777777" w:rsidR="002A474D" w:rsidRDefault="002A474D" w:rsidP="002A474D"/>
    <w:p w14:paraId="52BF2EEC" w14:textId="77777777" w:rsidR="002A474D" w:rsidRDefault="002A474D" w:rsidP="002A474D"/>
    <w:p w14:paraId="0B77E7CF" w14:textId="77777777" w:rsidR="002A474D" w:rsidRPr="00CC4A02" w:rsidRDefault="002A474D" w:rsidP="002A474D">
      <w:pPr>
        <w:autoSpaceDE w:val="0"/>
        <w:autoSpaceDN w:val="0"/>
        <w:adjustRightInd w:val="0"/>
        <w:spacing w:after="120" w:line="360" w:lineRule="auto"/>
        <w:rPr>
          <w:rFonts w:eastAsiaTheme="minorEastAsia"/>
          <w:b/>
          <w:bCs/>
        </w:rPr>
      </w:pPr>
    </w:p>
    <w:p w14:paraId="12049C09" w14:textId="77777777" w:rsidR="002A474D" w:rsidRDefault="002A474D" w:rsidP="002A474D">
      <w:pPr>
        <w:rPr>
          <w:b/>
          <w:bCs/>
          <w:color w:val="131413"/>
        </w:rPr>
      </w:pPr>
      <w:r>
        <w:rPr>
          <w:b/>
          <w:bCs/>
          <w:color w:val="131413"/>
        </w:rPr>
        <w:br w:type="page"/>
      </w:r>
    </w:p>
    <w:p w14:paraId="55E2C2B6" w14:textId="77777777" w:rsidR="002A474D" w:rsidRPr="00CC0C2B" w:rsidRDefault="002A474D" w:rsidP="002A474D">
      <w:pPr>
        <w:pStyle w:val="Heading1"/>
        <w:spacing w:line="240" w:lineRule="auto"/>
        <w:rPr>
          <w:rFonts w:eastAsia="SimSun"/>
        </w:rPr>
      </w:pPr>
      <w:r w:rsidRPr="00CC0C2B">
        <w:lastRenderedPageBreak/>
        <w:t>Supplementary Table 3. Descriptive statistics of gait mean variables and MANCOVA results of autistic individuals (ASD) and neurotypical controls (NT)</w:t>
      </w:r>
    </w:p>
    <w:tbl>
      <w:tblPr>
        <w:tblW w:w="9497" w:type="dxa"/>
        <w:tblLayout w:type="fixed"/>
        <w:tblCellMar>
          <w:left w:w="0" w:type="dxa"/>
          <w:right w:w="0" w:type="dxa"/>
        </w:tblCellMar>
        <w:tblLook w:val="04A0" w:firstRow="1" w:lastRow="0" w:firstColumn="1" w:lastColumn="0" w:noHBand="0" w:noVBand="1"/>
      </w:tblPr>
      <w:tblGrid>
        <w:gridCol w:w="3010"/>
        <w:gridCol w:w="2040"/>
        <w:gridCol w:w="2041"/>
        <w:gridCol w:w="1203"/>
        <w:gridCol w:w="1203"/>
      </w:tblGrid>
      <w:tr w:rsidR="002A474D" w:rsidRPr="006F7D8D" w14:paraId="467D33DE" w14:textId="77777777" w:rsidTr="009649A6">
        <w:trPr>
          <w:trHeight w:val="534"/>
        </w:trPr>
        <w:tc>
          <w:tcPr>
            <w:tcW w:w="3010" w:type="dxa"/>
            <w:tcBorders>
              <w:top w:val="single" w:sz="4" w:space="0" w:color="000000" w:themeColor="text1"/>
              <w:left w:val="nil"/>
              <w:bottom w:val="single" w:sz="4" w:space="0" w:color="000000" w:themeColor="text1"/>
              <w:right w:val="nil"/>
            </w:tcBorders>
            <w:vAlign w:val="bottom"/>
            <w:hideMark/>
          </w:tcPr>
          <w:p w14:paraId="775497DB" w14:textId="77777777" w:rsidR="002A474D" w:rsidRPr="006F7D8D" w:rsidRDefault="002A474D" w:rsidP="009649A6">
            <w:pPr>
              <w:rPr>
                <w:b/>
                <w:bCs/>
                <w:color w:val="000000"/>
              </w:rPr>
            </w:pPr>
            <w:r w:rsidRPr="006F7D8D">
              <w:rPr>
                <w:b/>
                <w:bCs/>
                <w:color w:val="000000"/>
              </w:rPr>
              <w:t>Gait measure</w:t>
            </w:r>
            <w:r>
              <w:rPr>
                <w:b/>
                <w:bCs/>
                <w:color w:val="000000"/>
              </w:rPr>
              <w:t>ment</w:t>
            </w:r>
          </w:p>
        </w:tc>
        <w:tc>
          <w:tcPr>
            <w:tcW w:w="2040" w:type="dxa"/>
            <w:tcBorders>
              <w:top w:val="single" w:sz="4" w:space="0" w:color="000000" w:themeColor="text1"/>
              <w:left w:val="nil"/>
              <w:bottom w:val="single" w:sz="4" w:space="0" w:color="000000" w:themeColor="text1"/>
              <w:right w:val="nil"/>
            </w:tcBorders>
            <w:vAlign w:val="bottom"/>
          </w:tcPr>
          <w:p w14:paraId="0352A14D" w14:textId="77777777" w:rsidR="002A474D" w:rsidRPr="006F7D8D" w:rsidRDefault="002A474D" w:rsidP="009649A6">
            <w:pPr>
              <w:jc w:val="center"/>
              <w:rPr>
                <w:b/>
                <w:bCs/>
                <w:color w:val="000000"/>
              </w:rPr>
            </w:pPr>
            <w:r w:rsidRPr="006F7D8D">
              <w:rPr>
                <w:b/>
                <w:bCs/>
                <w:color w:val="000000" w:themeColor="text1"/>
              </w:rPr>
              <w:t>ASD</w:t>
            </w:r>
          </w:p>
          <w:p w14:paraId="1402BA74" w14:textId="77777777" w:rsidR="002A474D" w:rsidRPr="006F7D8D" w:rsidRDefault="002A474D" w:rsidP="009649A6">
            <w:pPr>
              <w:jc w:val="center"/>
              <w:rPr>
                <w:b/>
                <w:bCs/>
                <w:color w:val="000000"/>
              </w:rPr>
            </w:pPr>
            <w:r w:rsidRPr="006F7D8D">
              <w:rPr>
                <w:b/>
                <w:bCs/>
                <w:color w:val="000000"/>
              </w:rPr>
              <w:t>(mean ± sd)</w:t>
            </w:r>
          </w:p>
        </w:tc>
        <w:tc>
          <w:tcPr>
            <w:tcW w:w="2041" w:type="dxa"/>
            <w:tcBorders>
              <w:top w:val="single" w:sz="4" w:space="0" w:color="000000" w:themeColor="text1"/>
              <w:left w:val="nil"/>
              <w:bottom w:val="single" w:sz="4" w:space="0" w:color="000000" w:themeColor="text1"/>
              <w:right w:val="nil"/>
            </w:tcBorders>
            <w:vAlign w:val="bottom"/>
          </w:tcPr>
          <w:p w14:paraId="47B79F74" w14:textId="77777777" w:rsidR="002A474D" w:rsidRPr="006F7D8D" w:rsidRDefault="002A474D" w:rsidP="009649A6">
            <w:pPr>
              <w:jc w:val="center"/>
              <w:rPr>
                <w:b/>
                <w:bCs/>
                <w:color w:val="000000"/>
              </w:rPr>
            </w:pPr>
            <w:r>
              <w:rPr>
                <w:b/>
                <w:bCs/>
                <w:color w:val="000000" w:themeColor="text1"/>
              </w:rPr>
              <w:t>NT</w:t>
            </w:r>
          </w:p>
          <w:p w14:paraId="6A6CEF2B" w14:textId="77777777" w:rsidR="002A474D" w:rsidRPr="006F7D8D" w:rsidRDefault="002A474D" w:rsidP="009649A6">
            <w:pPr>
              <w:jc w:val="center"/>
              <w:rPr>
                <w:b/>
                <w:bCs/>
                <w:color w:val="000000"/>
              </w:rPr>
            </w:pPr>
            <w:r w:rsidRPr="006F7D8D">
              <w:rPr>
                <w:b/>
                <w:bCs/>
                <w:color w:val="000000"/>
              </w:rPr>
              <w:t>(mean ± sd)</w:t>
            </w:r>
          </w:p>
        </w:tc>
        <w:tc>
          <w:tcPr>
            <w:tcW w:w="1203" w:type="dxa"/>
            <w:tcBorders>
              <w:top w:val="single" w:sz="4" w:space="0" w:color="000000" w:themeColor="text1"/>
              <w:left w:val="nil"/>
              <w:bottom w:val="single" w:sz="4" w:space="0" w:color="000000" w:themeColor="text1"/>
              <w:right w:val="nil"/>
            </w:tcBorders>
            <w:vAlign w:val="center"/>
            <w:hideMark/>
          </w:tcPr>
          <w:p w14:paraId="70203024" w14:textId="77777777" w:rsidR="002A474D" w:rsidRPr="006F7D8D" w:rsidRDefault="002A474D" w:rsidP="009649A6">
            <w:pPr>
              <w:spacing w:before="120" w:after="120"/>
              <w:jc w:val="center"/>
              <w:rPr>
                <w:b/>
                <w:bCs/>
                <w:color w:val="000000"/>
              </w:rPr>
            </w:pPr>
            <w:r w:rsidRPr="006F7D8D">
              <w:rPr>
                <w:b/>
                <w:bCs/>
                <w:color w:val="000000" w:themeColor="text1"/>
              </w:rPr>
              <w:t>F</w:t>
            </w:r>
          </w:p>
        </w:tc>
        <w:tc>
          <w:tcPr>
            <w:tcW w:w="1203" w:type="dxa"/>
            <w:tcBorders>
              <w:top w:val="single" w:sz="4" w:space="0" w:color="000000" w:themeColor="text1"/>
              <w:left w:val="nil"/>
              <w:bottom w:val="single" w:sz="4" w:space="0" w:color="000000" w:themeColor="text1"/>
              <w:right w:val="nil"/>
            </w:tcBorders>
            <w:vAlign w:val="center"/>
            <w:hideMark/>
          </w:tcPr>
          <w:p w14:paraId="1DE3C805" w14:textId="77777777" w:rsidR="002A474D" w:rsidRPr="006F7D8D" w:rsidRDefault="002A474D" w:rsidP="009649A6">
            <w:pPr>
              <w:spacing w:before="120" w:after="120"/>
              <w:jc w:val="center"/>
              <w:rPr>
                <w:b/>
                <w:bCs/>
                <w:i/>
                <w:iCs/>
                <w:color w:val="000000"/>
              </w:rPr>
            </w:pPr>
            <w:r w:rsidRPr="006F7D8D">
              <w:rPr>
                <w:b/>
                <w:bCs/>
                <w:i/>
                <w:iCs/>
                <w:color w:val="000000" w:themeColor="text1"/>
              </w:rPr>
              <w:t>p</w:t>
            </w:r>
            <w:r w:rsidRPr="00343EB0">
              <w:rPr>
                <w:b/>
                <w:bCs/>
                <w:i/>
                <w:iCs/>
                <w:color w:val="000000" w:themeColor="text1"/>
                <w:vertAlign w:val="subscript"/>
              </w:rPr>
              <w:t>raw</w:t>
            </w:r>
          </w:p>
        </w:tc>
      </w:tr>
      <w:tr w:rsidR="002A474D" w:rsidRPr="006F7D8D" w14:paraId="58C4D53B" w14:textId="77777777" w:rsidTr="009649A6">
        <w:trPr>
          <w:trHeight w:val="265"/>
        </w:trPr>
        <w:tc>
          <w:tcPr>
            <w:tcW w:w="3010" w:type="dxa"/>
            <w:tcBorders>
              <w:top w:val="nil"/>
              <w:left w:val="nil"/>
              <w:bottom w:val="nil"/>
              <w:right w:val="nil"/>
            </w:tcBorders>
            <w:vAlign w:val="center"/>
            <w:hideMark/>
          </w:tcPr>
          <w:p w14:paraId="4C3BB380" w14:textId="77777777" w:rsidR="002A474D" w:rsidRPr="00343EB0" w:rsidRDefault="002A474D" w:rsidP="009649A6">
            <w:pPr>
              <w:spacing w:before="120" w:after="120"/>
            </w:pPr>
            <w:r w:rsidRPr="006F7D8D">
              <w:rPr>
                <w:color w:val="000000" w:themeColor="text1"/>
              </w:rPr>
              <w:t>Cadence</w:t>
            </w:r>
            <w:r w:rsidRPr="006F7D8D">
              <w:t>.mean</w:t>
            </w:r>
            <w:r w:rsidRPr="006F7D8D">
              <w:rPr>
                <w:color w:val="000000" w:themeColor="text1"/>
              </w:rPr>
              <w:t xml:space="preserve"> (steps/min)</w:t>
            </w:r>
          </w:p>
        </w:tc>
        <w:tc>
          <w:tcPr>
            <w:tcW w:w="2040" w:type="dxa"/>
            <w:tcBorders>
              <w:top w:val="nil"/>
              <w:left w:val="nil"/>
              <w:bottom w:val="nil"/>
              <w:right w:val="nil"/>
            </w:tcBorders>
            <w:noWrap/>
            <w:vAlign w:val="bottom"/>
          </w:tcPr>
          <w:p w14:paraId="296205E6" w14:textId="77777777" w:rsidR="002A474D" w:rsidRPr="006F7D8D" w:rsidRDefault="002A474D" w:rsidP="009649A6">
            <w:pPr>
              <w:spacing w:before="120" w:after="120"/>
              <w:jc w:val="center"/>
            </w:pPr>
            <w:r w:rsidRPr="006F7D8D">
              <w:rPr>
                <w:color w:val="000000"/>
              </w:rPr>
              <w:t>132.193 ± 14.265</w:t>
            </w:r>
          </w:p>
        </w:tc>
        <w:tc>
          <w:tcPr>
            <w:tcW w:w="2041" w:type="dxa"/>
            <w:tcBorders>
              <w:top w:val="nil"/>
              <w:left w:val="nil"/>
              <w:bottom w:val="nil"/>
              <w:right w:val="nil"/>
            </w:tcBorders>
            <w:vAlign w:val="bottom"/>
          </w:tcPr>
          <w:p w14:paraId="30891E93" w14:textId="77777777" w:rsidR="002A474D" w:rsidRPr="006F7D8D" w:rsidRDefault="002A474D" w:rsidP="009649A6">
            <w:pPr>
              <w:spacing w:before="120" w:after="120"/>
              <w:jc w:val="center"/>
            </w:pPr>
            <w:r w:rsidRPr="006F7D8D">
              <w:rPr>
                <w:color w:val="000000"/>
              </w:rPr>
              <w:t>133.31 ± 17.312</w:t>
            </w:r>
          </w:p>
        </w:tc>
        <w:tc>
          <w:tcPr>
            <w:tcW w:w="1203" w:type="dxa"/>
            <w:tcBorders>
              <w:top w:val="nil"/>
              <w:left w:val="nil"/>
              <w:bottom w:val="nil"/>
              <w:right w:val="nil"/>
            </w:tcBorders>
            <w:noWrap/>
            <w:vAlign w:val="bottom"/>
          </w:tcPr>
          <w:p w14:paraId="1766B4F6" w14:textId="77777777" w:rsidR="002A474D" w:rsidRPr="006F7D8D" w:rsidRDefault="002A474D" w:rsidP="009649A6">
            <w:pPr>
              <w:spacing w:before="120" w:after="120"/>
              <w:jc w:val="center"/>
            </w:pPr>
            <w:r w:rsidRPr="006F7D8D">
              <w:rPr>
                <w:color w:val="000000"/>
              </w:rPr>
              <w:t>0.001</w:t>
            </w:r>
          </w:p>
        </w:tc>
        <w:tc>
          <w:tcPr>
            <w:tcW w:w="1203" w:type="dxa"/>
            <w:tcBorders>
              <w:top w:val="nil"/>
              <w:left w:val="nil"/>
              <w:bottom w:val="nil"/>
              <w:right w:val="nil"/>
            </w:tcBorders>
            <w:noWrap/>
            <w:vAlign w:val="bottom"/>
          </w:tcPr>
          <w:p w14:paraId="5A3906C0" w14:textId="77777777" w:rsidR="002A474D" w:rsidRPr="006F7D8D" w:rsidRDefault="002A474D" w:rsidP="009649A6">
            <w:pPr>
              <w:spacing w:before="120" w:after="120"/>
              <w:jc w:val="center"/>
            </w:pPr>
            <w:r w:rsidRPr="006F7D8D">
              <w:rPr>
                <w:color w:val="000000"/>
              </w:rPr>
              <w:t>0.970</w:t>
            </w:r>
          </w:p>
        </w:tc>
      </w:tr>
      <w:tr w:rsidR="002A474D" w:rsidRPr="006F7D8D" w14:paraId="6BCD5BBE" w14:textId="77777777" w:rsidTr="009649A6">
        <w:trPr>
          <w:trHeight w:val="404"/>
        </w:trPr>
        <w:tc>
          <w:tcPr>
            <w:tcW w:w="3010" w:type="dxa"/>
            <w:tcBorders>
              <w:top w:val="nil"/>
              <w:left w:val="nil"/>
              <w:bottom w:val="nil"/>
              <w:right w:val="nil"/>
            </w:tcBorders>
            <w:vAlign w:val="center"/>
            <w:hideMark/>
          </w:tcPr>
          <w:p w14:paraId="12351E57" w14:textId="77777777" w:rsidR="002A474D" w:rsidRPr="00343EB0" w:rsidRDefault="002A474D" w:rsidP="009649A6">
            <w:pPr>
              <w:spacing w:before="120" w:after="120"/>
            </w:pPr>
            <w:r w:rsidRPr="006F7D8D">
              <w:rPr>
                <w:color w:val="000000" w:themeColor="text1"/>
              </w:rPr>
              <w:t>StepWidth</w:t>
            </w:r>
            <w:r w:rsidRPr="006F7D8D">
              <w:t>.mean</w:t>
            </w:r>
            <w:r w:rsidRPr="006F7D8D">
              <w:rPr>
                <w:color w:val="000000" w:themeColor="text1"/>
              </w:rPr>
              <w:t xml:space="preserve"> (cm) </w:t>
            </w:r>
          </w:p>
        </w:tc>
        <w:tc>
          <w:tcPr>
            <w:tcW w:w="2040" w:type="dxa"/>
            <w:tcBorders>
              <w:top w:val="nil"/>
              <w:left w:val="nil"/>
              <w:bottom w:val="nil"/>
              <w:right w:val="nil"/>
            </w:tcBorders>
            <w:noWrap/>
            <w:vAlign w:val="bottom"/>
          </w:tcPr>
          <w:p w14:paraId="1AD9A448" w14:textId="77777777" w:rsidR="002A474D" w:rsidRPr="006F7D8D" w:rsidRDefault="002A474D" w:rsidP="009649A6">
            <w:pPr>
              <w:spacing w:before="120" w:after="120"/>
              <w:jc w:val="center"/>
            </w:pPr>
            <w:r w:rsidRPr="006F7D8D">
              <w:rPr>
                <w:color w:val="000000"/>
              </w:rPr>
              <w:t>8.326 ± 3.411</w:t>
            </w:r>
          </w:p>
        </w:tc>
        <w:tc>
          <w:tcPr>
            <w:tcW w:w="2041" w:type="dxa"/>
            <w:tcBorders>
              <w:top w:val="nil"/>
              <w:left w:val="nil"/>
              <w:bottom w:val="nil"/>
              <w:right w:val="nil"/>
            </w:tcBorders>
            <w:vAlign w:val="bottom"/>
          </w:tcPr>
          <w:p w14:paraId="2A802C3C" w14:textId="77777777" w:rsidR="002A474D" w:rsidRPr="006F7D8D" w:rsidRDefault="002A474D" w:rsidP="009649A6">
            <w:pPr>
              <w:spacing w:before="120" w:after="120"/>
              <w:jc w:val="center"/>
            </w:pPr>
            <w:r w:rsidRPr="006F7D8D">
              <w:rPr>
                <w:color w:val="000000"/>
              </w:rPr>
              <w:t>8.142 ± 2.154</w:t>
            </w:r>
          </w:p>
        </w:tc>
        <w:tc>
          <w:tcPr>
            <w:tcW w:w="1203" w:type="dxa"/>
            <w:tcBorders>
              <w:top w:val="nil"/>
              <w:left w:val="nil"/>
              <w:bottom w:val="nil"/>
              <w:right w:val="nil"/>
            </w:tcBorders>
            <w:noWrap/>
            <w:vAlign w:val="bottom"/>
          </w:tcPr>
          <w:p w14:paraId="122DB79E" w14:textId="77777777" w:rsidR="002A474D" w:rsidRPr="006F7D8D" w:rsidRDefault="002A474D" w:rsidP="009649A6">
            <w:pPr>
              <w:spacing w:before="120" w:after="120"/>
              <w:jc w:val="center"/>
            </w:pPr>
            <w:r w:rsidRPr="006F7D8D">
              <w:rPr>
                <w:color w:val="000000"/>
              </w:rPr>
              <w:t>0.033</w:t>
            </w:r>
          </w:p>
        </w:tc>
        <w:tc>
          <w:tcPr>
            <w:tcW w:w="1203" w:type="dxa"/>
            <w:tcBorders>
              <w:top w:val="nil"/>
              <w:left w:val="nil"/>
              <w:bottom w:val="nil"/>
              <w:right w:val="nil"/>
            </w:tcBorders>
            <w:noWrap/>
            <w:vAlign w:val="bottom"/>
          </w:tcPr>
          <w:p w14:paraId="7EE9D640" w14:textId="77777777" w:rsidR="002A474D" w:rsidRPr="006F7D8D" w:rsidRDefault="002A474D" w:rsidP="009649A6">
            <w:pPr>
              <w:spacing w:before="120" w:after="120"/>
              <w:jc w:val="center"/>
            </w:pPr>
            <w:r w:rsidRPr="006F7D8D">
              <w:rPr>
                <w:color w:val="000000"/>
              </w:rPr>
              <w:t>0.856</w:t>
            </w:r>
          </w:p>
        </w:tc>
      </w:tr>
      <w:tr w:rsidR="002A474D" w:rsidRPr="006F7D8D" w14:paraId="0F68C7D4" w14:textId="77777777" w:rsidTr="009649A6">
        <w:trPr>
          <w:trHeight w:val="384"/>
        </w:trPr>
        <w:tc>
          <w:tcPr>
            <w:tcW w:w="3010" w:type="dxa"/>
            <w:tcBorders>
              <w:top w:val="nil"/>
              <w:left w:val="nil"/>
              <w:bottom w:val="nil"/>
              <w:right w:val="nil"/>
            </w:tcBorders>
            <w:vAlign w:val="center"/>
            <w:hideMark/>
          </w:tcPr>
          <w:p w14:paraId="40458A06" w14:textId="77777777" w:rsidR="002A474D" w:rsidRPr="00343EB0" w:rsidRDefault="002A474D" w:rsidP="009649A6">
            <w:pPr>
              <w:spacing w:before="120" w:after="120"/>
            </w:pPr>
            <w:r w:rsidRPr="006F7D8D">
              <w:rPr>
                <w:color w:val="000000" w:themeColor="text1"/>
              </w:rPr>
              <w:t>StepVelocity</w:t>
            </w:r>
            <w:r w:rsidRPr="006F7D8D">
              <w:t>.mean</w:t>
            </w:r>
            <w:r w:rsidRPr="006F7D8D">
              <w:rPr>
                <w:color w:val="000000" w:themeColor="text1"/>
              </w:rPr>
              <w:t xml:space="preserve"> (cm/s)</w:t>
            </w:r>
          </w:p>
        </w:tc>
        <w:tc>
          <w:tcPr>
            <w:tcW w:w="2040" w:type="dxa"/>
            <w:tcBorders>
              <w:top w:val="nil"/>
              <w:left w:val="nil"/>
              <w:bottom w:val="nil"/>
              <w:right w:val="nil"/>
            </w:tcBorders>
            <w:noWrap/>
            <w:vAlign w:val="bottom"/>
          </w:tcPr>
          <w:p w14:paraId="46CCE7B7" w14:textId="77777777" w:rsidR="002A474D" w:rsidRPr="006F7D8D" w:rsidRDefault="002A474D" w:rsidP="009649A6">
            <w:pPr>
              <w:spacing w:before="120" w:after="120"/>
              <w:jc w:val="center"/>
            </w:pPr>
            <w:r w:rsidRPr="006F7D8D">
              <w:rPr>
                <w:color w:val="000000"/>
              </w:rPr>
              <w:t>133.007 ± 20.211</w:t>
            </w:r>
          </w:p>
        </w:tc>
        <w:tc>
          <w:tcPr>
            <w:tcW w:w="2041" w:type="dxa"/>
            <w:tcBorders>
              <w:top w:val="nil"/>
              <w:left w:val="nil"/>
              <w:bottom w:val="nil"/>
              <w:right w:val="nil"/>
            </w:tcBorders>
            <w:vAlign w:val="bottom"/>
          </w:tcPr>
          <w:p w14:paraId="3DE221A9" w14:textId="77777777" w:rsidR="002A474D" w:rsidRPr="006F7D8D" w:rsidRDefault="002A474D" w:rsidP="009649A6">
            <w:pPr>
              <w:spacing w:before="120" w:after="120"/>
              <w:jc w:val="center"/>
            </w:pPr>
            <w:r w:rsidRPr="006F7D8D">
              <w:rPr>
                <w:color w:val="000000"/>
              </w:rPr>
              <w:t>135.06 ± 17.848</w:t>
            </w:r>
          </w:p>
        </w:tc>
        <w:tc>
          <w:tcPr>
            <w:tcW w:w="1203" w:type="dxa"/>
            <w:tcBorders>
              <w:top w:val="nil"/>
              <w:left w:val="nil"/>
              <w:bottom w:val="nil"/>
              <w:right w:val="nil"/>
            </w:tcBorders>
            <w:noWrap/>
            <w:vAlign w:val="bottom"/>
          </w:tcPr>
          <w:p w14:paraId="2732237E" w14:textId="77777777" w:rsidR="002A474D" w:rsidRPr="006F7D8D" w:rsidRDefault="002A474D" w:rsidP="009649A6">
            <w:pPr>
              <w:spacing w:before="120" w:after="120"/>
              <w:jc w:val="center"/>
            </w:pPr>
            <w:r w:rsidRPr="006F7D8D">
              <w:rPr>
                <w:color w:val="000000"/>
              </w:rPr>
              <w:t>0.619</w:t>
            </w:r>
          </w:p>
        </w:tc>
        <w:tc>
          <w:tcPr>
            <w:tcW w:w="1203" w:type="dxa"/>
            <w:tcBorders>
              <w:top w:val="nil"/>
              <w:left w:val="nil"/>
              <w:bottom w:val="nil"/>
              <w:right w:val="nil"/>
            </w:tcBorders>
            <w:noWrap/>
            <w:vAlign w:val="bottom"/>
          </w:tcPr>
          <w:p w14:paraId="49885D1C" w14:textId="77777777" w:rsidR="002A474D" w:rsidRPr="006F7D8D" w:rsidRDefault="002A474D" w:rsidP="009649A6">
            <w:pPr>
              <w:spacing w:before="120" w:after="120"/>
              <w:jc w:val="center"/>
            </w:pPr>
            <w:r w:rsidRPr="006F7D8D">
              <w:rPr>
                <w:color w:val="000000"/>
              </w:rPr>
              <w:t>0.433</w:t>
            </w:r>
          </w:p>
        </w:tc>
      </w:tr>
      <w:tr w:rsidR="002A474D" w:rsidRPr="006F7D8D" w14:paraId="4C97F165" w14:textId="77777777" w:rsidTr="009649A6">
        <w:trPr>
          <w:trHeight w:val="361"/>
        </w:trPr>
        <w:tc>
          <w:tcPr>
            <w:tcW w:w="3010" w:type="dxa"/>
            <w:tcBorders>
              <w:top w:val="nil"/>
              <w:left w:val="nil"/>
              <w:bottom w:val="nil"/>
              <w:right w:val="nil"/>
            </w:tcBorders>
            <w:vAlign w:val="center"/>
            <w:hideMark/>
          </w:tcPr>
          <w:p w14:paraId="41C6BC86" w14:textId="77777777" w:rsidR="002A474D" w:rsidRPr="00343EB0" w:rsidRDefault="002A474D" w:rsidP="009649A6">
            <w:pPr>
              <w:spacing w:before="120" w:after="120"/>
            </w:pPr>
            <w:r w:rsidRPr="006F7D8D">
              <w:rPr>
                <w:color w:val="000000" w:themeColor="text1"/>
              </w:rPr>
              <w:t>HipAngle.HS.mean (deg)</w:t>
            </w:r>
          </w:p>
        </w:tc>
        <w:tc>
          <w:tcPr>
            <w:tcW w:w="2040" w:type="dxa"/>
            <w:tcBorders>
              <w:top w:val="nil"/>
              <w:left w:val="nil"/>
              <w:bottom w:val="nil"/>
              <w:right w:val="nil"/>
            </w:tcBorders>
            <w:noWrap/>
            <w:vAlign w:val="bottom"/>
          </w:tcPr>
          <w:p w14:paraId="003B367A" w14:textId="77777777" w:rsidR="002A474D" w:rsidRPr="006F7D8D" w:rsidRDefault="002A474D" w:rsidP="009649A6">
            <w:pPr>
              <w:spacing w:before="120" w:after="120"/>
              <w:jc w:val="center"/>
            </w:pPr>
            <w:r w:rsidRPr="006F7D8D">
              <w:rPr>
                <w:color w:val="000000"/>
              </w:rPr>
              <w:t>25.405 ± 9.100</w:t>
            </w:r>
          </w:p>
        </w:tc>
        <w:tc>
          <w:tcPr>
            <w:tcW w:w="2041" w:type="dxa"/>
            <w:tcBorders>
              <w:top w:val="nil"/>
              <w:left w:val="nil"/>
              <w:bottom w:val="nil"/>
              <w:right w:val="nil"/>
            </w:tcBorders>
            <w:vAlign w:val="bottom"/>
          </w:tcPr>
          <w:p w14:paraId="7AA598F8" w14:textId="77777777" w:rsidR="002A474D" w:rsidRPr="006F7D8D" w:rsidRDefault="002A474D" w:rsidP="009649A6">
            <w:pPr>
              <w:spacing w:before="120" w:after="120"/>
              <w:jc w:val="center"/>
            </w:pPr>
            <w:r w:rsidRPr="006F7D8D">
              <w:rPr>
                <w:color w:val="000000"/>
              </w:rPr>
              <w:t>25.364 ± 7.502</w:t>
            </w:r>
          </w:p>
        </w:tc>
        <w:tc>
          <w:tcPr>
            <w:tcW w:w="1203" w:type="dxa"/>
            <w:tcBorders>
              <w:top w:val="nil"/>
              <w:left w:val="nil"/>
              <w:bottom w:val="nil"/>
              <w:right w:val="nil"/>
            </w:tcBorders>
            <w:noWrap/>
            <w:vAlign w:val="bottom"/>
          </w:tcPr>
          <w:p w14:paraId="3DEA5A35" w14:textId="77777777" w:rsidR="002A474D" w:rsidRPr="006F7D8D" w:rsidRDefault="002A474D" w:rsidP="009649A6">
            <w:pPr>
              <w:spacing w:before="120" w:after="120"/>
              <w:jc w:val="center"/>
            </w:pPr>
            <w:r w:rsidRPr="006F7D8D">
              <w:rPr>
                <w:color w:val="000000"/>
              </w:rPr>
              <w:t>0.086</w:t>
            </w:r>
          </w:p>
        </w:tc>
        <w:tc>
          <w:tcPr>
            <w:tcW w:w="1203" w:type="dxa"/>
            <w:tcBorders>
              <w:top w:val="nil"/>
              <w:left w:val="nil"/>
              <w:bottom w:val="nil"/>
              <w:right w:val="nil"/>
            </w:tcBorders>
            <w:noWrap/>
            <w:vAlign w:val="bottom"/>
          </w:tcPr>
          <w:p w14:paraId="62936BB5" w14:textId="77777777" w:rsidR="002A474D" w:rsidRPr="006F7D8D" w:rsidRDefault="002A474D" w:rsidP="009649A6">
            <w:pPr>
              <w:spacing w:before="120" w:after="120"/>
              <w:jc w:val="center"/>
            </w:pPr>
            <w:r w:rsidRPr="006F7D8D">
              <w:rPr>
                <w:color w:val="000000"/>
              </w:rPr>
              <w:t>0.770</w:t>
            </w:r>
          </w:p>
        </w:tc>
      </w:tr>
      <w:tr w:rsidR="002A474D" w:rsidRPr="006F7D8D" w14:paraId="516F224A" w14:textId="77777777" w:rsidTr="009649A6">
        <w:trPr>
          <w:trHeight w:val="435"/>
        </w:trPr>
        <w:tc>
          <w:tcPr>
            <w:tcW w:w="3010" w:type="dxa"/>
            <w:tcBorders>
              <w:top w:val="nil"/>
              <w:left w:val="nil"/>
              <w:bottom w:val="nil"/>
              <w:right w:val="nil"/>
            </w:tcBorders>
            <w:vAlign w:val="center"/>
            <w:hideMark/>
          </w:tcPr>
          <w:p w14:paraId="7C148615" w14:textId="77777777" w:rsidR="002A474D" w:rsidRPr="00343EB0" w:rsidRDefault="002A474D" w:rsidP="009649A6">
            <w:pPr>
              <w:spacing w:before="120" w:after="120"/>
            </w:pPr>
            <w:r w:rsidRPr="006F7D8D">
              <w:rPr>
                <w:color w:val="000000" w:themeColor="text1"/>
              </w:rPr>
              <w:t>KneeAngle.HS.mean (deg)</w:t>
            </w:r>
          </w:p>
        </w:tc>
        <w:tc>
          <w:tcPr>
            <w:tcW w:w="2040" w:type="dxa"/>
            <w:tcBorders>
              <w:top w:val="nil"/>
              <w:left w:val="nil"/>
              <w:bottom w:val="nil"/>
              <w:right w:val="nil"/>
            </w:tcBorders>
            <w:noWrap/>
            <w:vAlign w:val="bottom"/>
          </w:tcPr>
          <w:p w14:paraId="3A68BE07" w14:textId="77777777" w:rsidR="002A474D" w:rsidRPr="006F7D8D" w:rsidRDefault="002A474D" w:rsidP="009649A6">
            <w:pPr>
              <w:spacing w:before="120" w:after="120"/>
              <w:jc w:val="center"/>
            </w:pPr>
            <w:r w:rsidRPr="006F7D8D">
              <w:rPr>
                <w:color w:val="000000"/>
              </w:rPr>
              <w:t>4.020 ± 6.994</w:t>
            </w:r>
          </w:p>
        </w:tc>
        <w:tc>
          <w:tcPr>
            <w:tcW w:w="2041" w:type="dxa"/>
            <w:tcBorders>
              <w:top w:val="nil"/>
              <w:left w:val="nil"/>
              <w:bottom w:val="nil"/>
              <w:right w:val="nil"/>
            </w:tcBorders>
            <w:vAlign w:val="bottom"/>
          </w:tcPr>
          <w:p w14:paraId="5F4EE9AF" w14:textId="77777777" w:rsidR="002A474D" w:rsidRPr="006F7D8D" w:rsidRDefault="002A474D" w:rsidP="009649A6">
            <w:pPr>
              <w:spacing w:before="120" w:after="120"/>
              <w:jc w:val="center"/>
            </w:pPr>
            <w:r w:rsidRPr="006F7D8D">
              <w:rPr>
                <w:color w:val="000000"/>
              </w:rPr>
              <w:t>2.692 ± 4.961</w:t>
            </w:r>
          </w:p>
        </w:tc>
        <w:tc>
          <w:tcPr>
            <w:tcW w:w="1203" w:type="dxa"/>
            <w:tcBorders>
              <w:top w:val="nil"/>
              <w:left w:val="nil"/>
              <w:bottom w:val="nil"/>
              <w:right w:val="nil"/>
            </w:tcBorders>
            <w:noWrap/>
            <w:vAlign w:val="bottom"/>
          </w:tcPr>
          <w:p w14:paraId="7167C1ED" w14:textId="77777777" w:rsidR="002A474D" w:rsidRPr="006F7D8D" w:rsidRDefault="002A474D" w:rsidP="009649A6">
            <w:pPr>
              <w:spacing w:before="120" w:after="120"/>
              <w:jc w:val="center"/>
            </w:pPr>
            <w:r w:rsidRPr="006F7D8D">
              <w:rPr>
                <w:color w:val="000000"/>
              </w:rPr>
              <w:t>1.290</w:t>
            </w:r>
          </w:p>
        </w:tc>
        <w:tc>
          <w:tcPr>
            <w:tcW w:w="1203" w:type="dxa"/>
            <w:tcBorders>
              <w:top w:val="nil"/>
              <w:left w:val="nil"/>
              <w:bottom w:val="nil"/>
              <w:right w:val="nil"/>
            </w:tcBorders>
            <w:noWrap/>
            <w:vAlign w:val="bottom"/>
          </w:tcPr>
          <w:p w14:paraId="34879BC2" w14:textId="77777777" w:rsidR="002A474D" w:rsidRPr="006F7D8D" w:rsidRDefault="002A474D" w:rsidP="009649A6">
            <w:pPr>
              <w:spacing w:before="120" w:after="120"/>
              <w:jc w:val="center"/>
            </w:pPr>
            <w:r w:rsidRPr="006F7D8D">
              <w:rPr>
                <w:color w:val="000000"/>
              </w:rPr>
              <w:t>0.259</w:t>
            </w:r>
          </w:p>
        </w:tc>
      </w:tr>
      <w:tr w:rsidR="002A474D" w:rsidRPr="006F7D8D" w14:paraId="47E3EF91" w14:textId="77777777" w:rsidTr="009649A6">
        <w:trPr>
          <w:trHeight w:val="414"/>
        </w:trPr>
        <w:tc>
          <w:tcPr>
            <w:tcW w:w="3010" w:type="dxa"/>
            <w:tcBorders>
              <w:top w:val="nil"/>
              <w:left w:val="nil"/>
              <w:bottom w:val="nil"/>
              <w:right w:val="nil"/>
            </w:tcBorders>
            <w:vAlign w:val="center"/>
            <w:hideMark/>
          </w:tcPr>
          <w:p w14:paraId="2F834F4B" w14:textId="77777777" w:rsidR="002A474D" w:rsidRPr="00343EB0" w:rsidRDefault="002A474D" w:rsidP="009649A6">
            <w:pPr>
              <w:spacing w:before="120" w:after="120"/>
            </w:pPr>
            <w:r w:rsidRPr="006F7D8D">
              <w:rPr>
                <w:color w:val="000000" w:themeColor="text1"/>
              </w:rPr>
              <w:t>AnkleAngle.HS.mean (deg)</w:t>
            </w:r>
          </w:p>
        </w:tc>
        <w:tc>
          <w:tcPr>
            <w:tcW w:w="2040" w:type="dxa"/>
            <w:tcBorders>
              <w:top w:val="nil"/>
              <w:left w:val="nil"/>
              <w:bottom w:val="nil"/>
              <w:right w:val="nil"/>
            </w:tcBorders>
            <w:noWrap/>
            <w:vAlign w:val="bottom"/>
          </w:tcPr>
          <w:p w14:paraId="5B85C4FD" w14:textId="77777777" w:rsidR="002A474D" w:rsidRPr="006F7D8D" w:rsidRDefault="002A474D" w:rsidP="009649A6">
            <w:pPr>
              <w:spacing w:before="120" w:after="120"/>
              <w:jc w:val="center"/>
            </w:pPr>
            <w:r w:rsidRPr="006F7D8D">
              <w:rPr>
                <w:color w:val="000000"/>
              </w:rPr>
              <w:t>-0.202 ± 5.142</w:t>
            </w:r>
          </w:p>
        </w:tc>
        <w:tc>
          <w:tcPr>
            <w:tcW w:w="2041" w:type="dxa"/>
            <w:tcBorders>
              <w:top w:val="nil"/>
              <w:left w:val="nil"/>
              <w:bottom w:val="nil"/>
              <w:right w:val="nil"/>
            </w:tcBorders>
            <w:vAlign w:val="bottom"/>
          </w:tcPr>
          <w:p w14:paraId="35E30876" w14:textId="77777777" w:rsidR="002A474D" w:rsidRPr="006F7D8D" w:rsidRDefault="002A474D" w:rsidP="009649A6">
            <w:pPr>
              <w:spacing w:before="120" w:after="120"/>
              <w:jc w:val="center"/>
            </w:pPr>
            <w:r w:rsidRPr="006F7D8D">
              <w:rPr>
                <w:color w:val="000000"/>
              </w:rPr>
              <w:t>1.192 ± 6.014</w:t>
            </w:r>
          </w:p>
        </w:tc>
        <w:tc>
          <w:tcPr>
            <w:tcW w:w="1203" w:type="dxa"/>
            <w:tcBorders>
              <w:top w:val="nil"/>
              <w:left w:val="nil"/>
              <w:bottom w:val="nil"/>
              <w:right w:val="nil"/>
            </w:tcBorders>
            <w:noWrap/>
            <w:vAlign w:val="bottom"/>
          </w:tcPr>
          <w:p w14:paraId="61C85595" w14:textId="77777777" w:rsidR="002A474D" w:rsidRPr="006F7D8D" w:rsidRDefault="002A474D" w:rsidP="009649A6">
            <w:pPr>
              <w:spacing w:before="120" w:after="120"/>
              <w:jc w:val="center"/>
            </w:pPr>
            <w:r w:rsidRPr="006F7D8D">
              <w:rPr>
                <w:color w:val="000000"/>
              </w:rPr>
              <w:t>1.218</w:t>
            </w:r>
          </w:p>
        </w:tc>
        <w:tc>
          <w:tcPr>
            <w:tcW w:w="1203" w:type="dxa"/>
            <w:tcBorders>
              <w:top w:val="nil"/>
              <w:left w:val="nil"/>
              <w:bottom w:val="nil"/>
              <w:right w:val="nil"/>
            </w:tcBorders>
            <w:noWrap/>
            <w:vAlign w:val="bottom"/>
          </w:tcPr>
          <w:p w14:paraId="5D88103D" w14:textId="77777777" w:rsidR="002A474D" w:rsidRPr="006F7D8D" w:rsidRDefault="002A474D" w:rsidP="009649A6">
            <w:pPr>
              <w:spacing w:before="120" w:after="120"/>
              <w:jc w:val="center"/>
            </w:pPr>
            <w:r w:rsidRPr="006F7D8D">
              <w:rPr>
                <w:color w:val="000000"/>
              </w:rPr>
              <w:t>0.272</w:t>
            </w:r>
          </w:p>
        </w:tc>
      </w:tr>
      <w:tr w:rsidR="002A474D" w:rsidRPr="006F7D8D" w14:paraId="32C26B72" w14:textId="77777777" w:rsidTr="009649A6">
        <w:trPr>
          <w:trHeight w:val="404"/>
        </w:trPr>
        <w:tc>
          <w:tcPr>
            <w:tcW w:w="3010" w:type="dxa"/>
            <w:tcBorders>
              <w:top w:val="nil"/>
              <w:left w:val="nil"/>
              <w:bottom w:val="nil"/>
              <w:right w:val="nil"/>
            </w:tcBorders>
            <w:vAlign w:val="center"/>
            <w:hideMark/>
          </w:tcPr>
          <w:p w14:paraId="0E6A6DBD" w14:textId="77777777" w:rsidR="002A474D" w:rsidRPr="00343EB0" w:rsidRDefault="002A474D" w:rsidP="009649A6">
            <w:pPr>
              <w:spacing w:before="120" w:after="120"/>
            </w:pPr>
            <w:r w:rsidRPr="006F7D8D">
              <w:rPr>
                <w:color w:val="000000" w:themeColor="text1"/>
              </w:rPr>
              <w:t>HipAngle.TO.mean (deg)</w:t>
            </w:r>
          </w:p>
        </w:tc>
        <w:tc>
          <w:tcPr>
            <w:tcW w:w="2040" w:type="dxa"/>
            <w:tcBorders>
              <w:top w:val="nil"/>
              <w:left w:val="nil"/>
              <w:bottom w:val="nil"/>
              <w:right w:val="nil"/>
            </w:tcBorders>
            <w:noWrap/>
            <w:vAlign w:val="bottom"/>
          </w:tcPr>
          <w:p w14:paraId="240099E5" w14:textId="77777777" w:rsidR="002A474D" w:rsidRPr="006F7D8D" w:rsidRDefault="002A474D" w:rsidP="009649A6">
            <w:pPr>
              <w:spacing w:before="120" w:after="120"/>
              <w:jc w:val="center"/>
            </w:pPr>
            <w:r w:rsidRPr="006F7D8D">
              <w:rPr>
                <w:color w:val="000000"/>
              </w:rPr>
              <w:t>-11.448 ± 9.915</w:t>
            </w:r>
          </w:p>
        </w:tc>
        <w:tc>
          <w:tcPr>
            <w:tcW w:w="2041" w:type="dxa"/>
            <w:tcBorders>
              <w:top w:val="nil"/>
              <w:left w:val="nil"/>
              <w:bottom w:val="nil"/>
              <w:right w:val="nil"/>
            </w:tcBorders>
            <w:vAlign w:val="bottom"/>
          </w:tcPr>
          <w:p w14:paraId="461C9C70" w14:textId="77777777" w:rsidR="002A474D" w:rsidRPr="006F7D8D" w:rsidRDefault="002A474D" w:rsidP="009649A6">
            <w:pPr>
              <w:spacing w:before="120" w:after="120"/>
              <w:jc w:val="center"/>
            </w:pPr>
            <w:r w:rsidRPr="006F7D8D">
              <w:rPr>
                <w:color w:val="000000"/>
              </w:rPr>
              <w:t>-11.647 ± 8.086</w:t>
            </w:r>
          </w:p>
        </w:tc>
        <w:tc>
          <w:tcPr>
            <w:tcW w:w="1203" w:type="dxa"/>
            <w:tcBorders>
              <w:top w:val="nil"/>
              <w:left w:val="nil"/>
              <w:bottom w:val="nil"/>
              <w:right w:val="nil"/>
            </w:tcBorders>
            <w:noWrap/>
            <w:vAlign w:val="bottom"/>
          </w:tcPr>
          <w:p w14:paraId="52AA6202" w14:textId="77777777" w:rsidR="002A474D" w:rsidRPr="006F7D8D" w:rsidRDefault="002A474D" w:rsidP="009649A6">
            <w:pPr>
              <w:spacing w:before="120" w:after="120"/>
              <w:jc w:val="center"/>
            </w:pPr>
            <w:r w:rsidRPr="006F7D8D">
              <w:rPr>
                <w:color w:val="000000"/>
              </w:rPr>
              <w:t>0.087</w:t>
            </w:r>
          </w:p>
        </w:tc>
        <w:tc>
          <w:tcPr>
            <w:tcW w:w="1203" w:type="dxa"/>
            <w:tcBorders>
              <w:top w:val="nil"/>
              <w:left w:val="nil"/>
              <w:bottom w:val="nil"/>
              <w:right w:val="nil"/>
            </w:tcBorders>
            <w:noWrap/>
            <w:vAlign w:val="bottom"/>
          </w:tcPr>
          <w:p w14:paraId="6D7EC116" w14:textId="77777777" w:rsidR="002A474D" w:rsidRPr="006F7D8D" w:rsidRDefault="002A474D" w:rsidP="009649A6">
            <w:pPr>
              <w:spacing w:before="120" w:after="120"/>
              <w:jc w:val="center"/>
            </w:pPr>
            <w:r w:rsidRPr="006F7D8D">
              <w:rPr>
                <w:color w:val="000000"/>
              </w:rPr>
              <w:t>0.768</w:t>
            </w:r>
          </w:p>
        </w:tc>
      </w:tr>
      <w:tr w:rsidR="002A474D" w:rsidRPr="006F7D8D" w14:paraId="4A16B5AC" w14:textId="77777777" w:rsidTr="009649A6">
        <w:trPr>
          <w:trHeight w:val="371"/>
        </w:trPr>
        <w:tc>
          <w:tcPr>
            <w:tcW w:w="3010" w:type="dxa"/>
            <w:tcBorders>
              <w:top w:val="nil"/>
              <w:left w:val="nil"/>
              <w:bottom w:val="nil"/>
              <w:right w:val="nil"/>
            </w:tcBorders>
            <w:vAlign w:val="center"/>
            <w:hideMark/>
          </w:tcPr>
          <w:p w14:paraId="67A0B107" w14:textId="77777777" w:rsidR="002A474D" w:rsidRPr="00343EB0" w:rsidRDefault="002A474D" w:rsidP="009649A6">
            <w:pPr>
              <w:spacing w:before="120" w:after="120"/>
            </w:pPr>
            <w:r w:rsidRPr="006F7D8D">
              <w:rPr>
                <w:color w:val="000000" w:themeColor="text1"/>
              </w:rPr>
              <w:t>KneeAngle.TO.mean (deg)</w:t>
            </w:r>
          </w:p>
        </w:tc>
        <w:tc>
          <w:tcPr>
            <w:tcW w:w="2040" w:type="dxa"/>
            <w:tcBorders>
              <w:top w:val="nil"/>
              <w:left w:val="nil"/>
              <w:bottom w:val="nil"/>
              <w:right w:val="nil"/>
            </w:tcBorders>
            <w:noWrap/>
            <w:vAlign w:val="bottom"/>
          </w:tcPr>
          <w:p w14:paraId="1AB457BA" w14:textId="77777777" w:rsidR="002A474D" w:rsidRPr="006F7D8D" w:rsidRDefault="002A474D" w:rsidP="009649A6">
            <w:pPr>
              <w:spacing w:before="120" w:after="120"/>
              <w:jc w:val="center"/>
            </w:pPr>
            <w:r w:rsidRPr="006F7D8D">
              <w:rPr>
                <w:color w:val="000000"/>
              </w:rPr>
              <w:t>21.505 ± 10.157</w:t>
            </w:r>
          </w:p>
        </w:tc>
        <w:tc>
          <w:tcPr>
            <w:tcW w:w="2041" w:type="dxa"/>
            <w:tcBorders>
              <w:top w:val="nil"/>
              <w:left w:val="nil"/>
              <w:bottom w:val="nil"/>
              <w:right w:val="nil"/>
            </w:tcBorders>
            <w:vAlign w:val="bottom"/>
          </w:tcPr>
          <w:p w14:paraId="1396298E" w14:textId="77777777" w:rsidR="002A474D" w:rsidRPr="006F7D8D" w:rsidRDefault="002A474D" w:rsidP="009649A6">
            <w:pPr>
              <w:spacing w:before="120" w:after="120"/>
              <w:jc w:val="center"/>
            </w:pPr>
            <w:r w:rsidRPr="006F7D8D">
              <w:rPr>
                <w:color w:val="000000"/>
              </w:rPr>
              <w:t>21.717 ± 8.316</w:t>
            </w:r>
          </w:p>
        </w:tc>
        <w:tc>
          <w:tcPr>
            <w:tcW w:w="1203" w:type="dxa"/>
            <w:tcBorders>
              <w:top w:val="nil"/>
              <w:left w:val="nil"/>
              <w:bottom w:val="nil"/>
              <w:right w:val="nil"/>
            </w:tcBorders>
            <w:noWrap/>
            <w:vAlign w:val="bottom"/>
          </w:tcPr>
          <w:p w14:paraId="02C4DBCB" w14:textId="77777777" w:rsidR="002A474D" w:rsidRPr="006F7D8D" w:rsidRDefault="002A474D" w:rsidP="009649A6">
            <w:pPr>
              <w:spacing w:before="120" w:after="120"/>
              <w:jc w:val="center"/>
            </w:pPr>
            <w:r w:rsidRPr="006F7D8D">
              <w:rPr>
                <w:color w:val="000000"/>
              </w:rPr>
              <w:t>0.026</w:t>
            </w:r>
          </w:p>
        </w:tc>
        <w:tc>
          <w:tcPr>
            <w:tcW w:w="1203" w:type="dxa"/>
            <w:tcBorders>
              <w:top w:val="nil"/>
              <w:left w:val="nil"/>
              <w:bottom w:val="nil"/>
              <w:right w:val="nil"/>
            </w:tcBorders>
            <w:noWrap/>
            <w:vAlign w:val="bottom"/>
          </w:tcPr>
          <w:p w14:paraId="5530BEDB" w14:textId="77777777" w:rsidR="002A474D" w:rsidRPr="006F7D8D" w:rsidRDefault="002A474D" w:rsidP="009649A6">
            <w:pPr>
              <w:spacing w:before="120" w:after="120"/>
              <w:jc w:val="center"/>
            </w:pPr>
            <w:r w:rsidRPr="006F7D8D">
              <w:rPr>
                <w:color w:val="000000"/>
              </w:rPr>
              <w:t>0.872</w:t>
            </w:r>
          </w:p>
        </w:tc>
      </w:tr>
      <w:tr w:rsidR="002A474D" w:rsidRPr="006F7D8D" w14:paraId="046F202A" w14:textId="77777777" w:rsidTr="009649A6">
        <w:trPr>
          <w:trHeight w:val="351"/>
        </w:trPr>
        <w:tc>
          <w:tcPr>
            <w:tcW w:w="3010" w:type="dxa"/>
            <w:tcBorders>
              <w:top w:val="nil"/>
              <w:left w:val="nil"/>
              <w:bottom w:val="single" w:sz="4" w:space="0" w:color="auto"/>
              <w:right w:val="nil"/>
            </w:tcBorders>
            <w:vAlign w:val="center"/>
            <w:hideMark/>
          </w:tcPr>
          <w:p w14:paraId="6444575B" w14:textId="77777777" w:rsidR="002A474D" w:rsidRPr="00343EB0" w:rsidRDefault="002A474D" w:rsidP="009649A6">
            <w:pPr>
              <w:spacing w:before="120" w:after="120"/>
            </w:pPr>
            <w:r w:rsidRPr="006F7D8D">
              <w:rPr>
                <w:color w:val="000000" w:themeColor="text1"/>
              </w:rPr>
              <w:t>AnkleAngle.TO.mean (deg)</w:t>
            </w:r>
          </w:p>
        </w:tc>
        <w:tc>
          <w:tcPr>
            <w:tcW w:w="2040" w:type="dxa"/>
            <w:tcBorders>
              <w:top w:val="nil"/>
              <w:left w:val="nil"/>
              <w:bottom w:val="single" w:sz="4" w:space="0" w:color="auto"/>
              <w:right w:val="nil"/>
            </w:tcBorders>
            <w:noWrap/>
            <w:vAlign w:val="bottom"/>
          </w:tcPr>
          <w:p w14:paraId="2CD83007" w14:textId="77777777" w:rsidR="002A474D" w:rsidRPr="006F7D8D" w:rsidRDefault="002A474D" w:rsidP="009649A6">
            <w:pPr>
              <w:spacing w:before="120" w:after="120"/>
              <w:jc w:val="center"/>
            </w:pPr>
            <w:r w:rsidRPr="006F7D8D">
              <w:rPr>
                <w:color w:val="000000"/>
              </w:rPr>
              <w:t>-4.823 ± 8.147</w:t>
            </w:r>
          </w:p>
        </w:tc>
        <w:tc>
          <w:tcPr>
            <w:tcW w:w="2041" w:type="dxa"/>
            <w:tcBorders>
              <w:top w:val="nil"/>
              <w:left w:val="nil"/>
              <w:bottom w:val="single" w:sz="4" w:space="0" w:color="auto"/>
              <w:right w:val="nil"/>
            </w:tcBorders>
            <w:vAlign w:val="bottom"/>
          </w:tcPr>
          <w:p w14:paraId="7CB73A95" w14:textId="77777777" w:rsidR="002A474D" w:rsidRPr="006F7D8D" w:rsidRDefault="002A474D" w:rsidP="009649A6">
            <w:pPr>
              <w:spacing w:before="120" w:after="120"/>
              <w:jc w:val="center"/>
            </w:pPr>
            <w:r w:rsidRPr="006F7D8D">
              <w:rPr>
                <w:color w:val="000000"/>
              </w:rPr>
              <w:t>-5.744 ± 7.144</w:t>
            </w:r>
          </w:p>
        </w:tc>
        <w:tc>
          <w:tcPr>
            <w:tcW w:w="1203" w:type="dxa"/>
            <w:tcBorders>
              <w:top w:val="nil"/>
              <w:left w:val="nil"/>
              <w:bottom w:val="single" w:sz="4" w:space="0" w:color="auto"/>
              <w:right w:val="nil"/>
            </w:tcBorders>
            <w:noWrap/>
            <w:vAlign w:val="bottom"/>
          </w:tcPr>
          <w:p w14:paraId="1C4F4F41" w14:textId="77777777" w:rsidR="002A474D" w:rsidRPr="006F7D8D" w:rsidRDefault="002A474D" w:rsidP="009649A6">
            <w:pPr>
              <w:spacing w:before="120" w:after="120"/>
              <w:jc w:val="center"/>
            </w:pPr>
            <w:r w:rsidRPr="006F7D8D">
              <w:rPr>
                <w:color w:val="000000"/>
              </w:rPr>
              <w:t>0.228</w:t>
            </w:r>
          </w:p>
        </w:tc>
        <w:tc>
          <w:tcPr>
            <w:tcW w:w="1203" w:type="dxa"/>
            <w:tcBorders>
              <w:top w:val="nil"/>
              <w:left w:val="nil"/>
              <w:bottom w:val="single" w:sz="4" w:space="0" w:color="auto"/>
              <w:right w:val="nil"/>
            </w:tcBorders>
            <w:noWrap/>
            <w:vAlign w:val="bottom"/>
          </w:tcPr>
          <w:p w14:paraId="29A04476" w14:textId="77777777" w:rsidR="002A474D" w:rsidRPr="006F7D8D" w:rsidRDefault="002A474D" w:rsidP="009649A6">
            <w:pPr>
              <w:spacing w:before="120" w:after="120"/>
              <w:jc w:val="center"/>
            </w:pPr>
            <w:r w:rsidRPr="006F7D8D">
              <w:rPr>
                <w:color w:val="000000"/>
              </w:rPr>
              <w:t>0.634</w:t>
            </w:r>
          </w:p>
        </w:tc>
      </w:tr>
    </w:tbl>
    <w:p w14:paraId="36318EB3" w14:textId="77777777" w:rsidR="002A474D" w:rsidRDefault="002A474D" w:rsidP="002A474D">
      <w:pPr>
        <w:pStyle w:val="xmsonormal"/>
        <w:shd w:val="clear" w:color="auto" w:fill="FFFFFF"/>
        <w:spacing w:before="0" w:beforeAutospacing="0" w:after="0" w:afterAutospacing="0"/>
        <w:rPr>
          <w:color w:val="000000"/>
          <w:sz w:val="16"/>
          <w:szCs w:val="16"/>
        </w:rPr>
      </w:pPr>
      <w:r w:rsidRPr="00227330">
        <w:rPr>
          <w:color w:val="000000"/>
          <w:sz w:val="16"/>
          <w:szCs w:val="16"/>
        </w:rPr>
        <w:t>HS</w:t>
      </w:r>
      <w:r>
        <w:rPr>
          <w:color w:val="000000"/>
          <w:sz w:val="16"/>
          <w:szCs w:val="16"/>
        </w:rPr>
        <w:t>:</w:t>
      </w:r>
      <w:r w:rsidRPr="00227330">
        <w:rPr>
          <w:color w:val="000000"/>
          <w:sz w:val="16"/>
          <w:szCs w:val="16"/>
        </w:rPr>
        <w:t xml:space="preserve"> heel-strike; TO</w:t>
      </w:r>
      <w:r>
        <w:rPr>
          <w:color w:val="000000"/>
          <w:sz w:val="16"/>
          <w:szCs w:val="16"/>
        </w:rPr>
        <w:t>:</w:t>
      </w:r>
      <w:r w:rsidRPr="00227330">
        <w:rPr>
          <w:color w:val="000000"/>
          <w:sz w:val="16"/>
          <w:szCs w:val="16"/>
        </w:rPr>
        <w:t xml:space="preserve"> toe-off</w:t>
      </w:r>
    </w:p>
    <w:p w14:paraId="263C3FA5" w14:textId="77777777" w:rsidR="002A474D" w:rsidRDefault="002A474D" w:rsidP="002A474D">
      <w:pPr>
        <w:rPr>
          <w:b/>
          <w:bCs/>
        </w:rPr>
      </w:pPr>
      <w:r>
        <w:rPr>
          <w:b/>
          <w:bCs/>
        </w:rPr>
        <w:br w:type="page"/>
      </w:r>
    </w:p>
    <w:p w14:paraId="706275E1" w14:textId="77777777" w:rsidR="002A474D" w:rsidRDefault="002A474D" w:rsidP="002A474D">
      <w:pPr>
        <w:pStyle w:val="Heading1"/>
        <w:spacing w:line="240" w:lineRule="auto"/>
      </w:pPr>
      <w:r w:rsidRPr="00CC0C2B">
        <w:lastRenderedPageBreak/>
        <w:t xml:space="preserve">Appendix 1. </w:t>
      </w:r>
      <w:r>
        <w:t>E</w:t>
      </w:r>
      <w:r w:rsidRPr="006877AD">
        <w:t>xploratory analysis to address possible site effect on statistical analysis validity</w:t>
      </w:r>
    </w:p>
    <w:p w14:paraId="0C5129E2" w14:textId="77777777" w:rsidR="002A474D" w:rsidRDefault="002A474D" w:rsidP="002A474D">
      <w:pPr>
        <w:pStyle w:val="NormalWeb"/>
        <w:spacing w:before="0" w:beforeAutospacing="0" w:after="0" w:afterAutospacing="0"/>
        <w:rPr>
          <w:color w:val="0E101A"/>
        </w:rPr>
      </w:pPr>
      <w:r w:rsidRPr="00C10AC3">
        <w:rPr>
          <w:color w:val="0E101A"/>
        </w:rPr>
        <w:t>Site effects are commonly associated with two factors: 1) experimental setup and procedural differences, and 2) demographic characteristic differences across testing locations</w:t>
      </w:r>
      <w:r>
        <w:rPr>
          <w:color w:val="0E101A"/>
        </w:rPr>
        <w:fldChar w:fldCharType="begin"/>
      </w:r>
      <w:r>
        <w:rPr>
          <w:color w:val="0E101A"/>
        </w:rPr>
        <w:instrText xml:space="preserve"> ADDIN ZOTERO_ITEM CSL_CITATION {"citationID":"vGs45LCd","properties":{"formattedCitation":"\\super 103\\nosupersub{}","plainCitation":"103","noteIndex":0},"citationItems":[{"id":2753,"uris":["http://zotero.org/users/2570241/items/8QSTL3GP"],"itemData":{"id":2753,"type":"article-journal","abstract":"BACKGROUND: Careful consideration of site effects is important in the analysis of multi-site clinical trials for drug abuse treatment. The statistical choices for modeling these effects have implications for both trial planning and interpretation of findings.\nOBJECTIVES: Three broad approaches for modeling site effects are presented: omitting site from the analysis; modeling site as a fixed effect; and modeling site as a random effect. Both the direct effect of site and the interaction of site and treatment are considered.\nMETHODS: The statistical model, and consequences, for each approach are presented along with examples from existing clinical trials. Power analysis calculations provide sample size requirements for adequate statistical power for studies utilizing 6, 8, 10, 12, 14, and 16 treatment sites.\nRESULTS: Results of the power analyses showed that the total sample required falls rapidly as the number of sites increases in the random effect approach. In the fixed effect approach in which the interaction of site and treatment is considered, the required number of participants per site decreases as the number of sites increases.\nCONCLUSIONS: Ignoring site effects is not a viable option in multi-site clinical trials. There are advantages and disadvantages to the fixed effect and random effect approaches to modeling site effects.\nSCIENTIFIC SIGNIFICANCE: The distinction between efficacy trials and effectiveness trials is rarely sharp. The choice between random effect and fixed effect statistical modeling can provide different benefits depending on the goals of the study.","container-title":"The American Journal of Drug and Alcohol Abuse","DOI":"10.3109/00952990.2011.600386","ISSN":"1097-9891","issue":"5","journalAbbreviation":"Am J Drug Alcohol Abuse","language":"eng","page":"383-391","PMID":"21854281","PMCID":"PMC3281513","source":"PubMed","title":"Modeling site effects in the design and analysis of multi-site trials","volume":"37","author":[{"family":"Feaster","given":"Daniel J."},{"family":"Mikulich-Gilbertson","given":"Susan"},{"family":"Brincks","given":"Ahnalee M."}],"issued":{"date-parts":[["2011",9]]}}}],"schema":"https://github.com/citation-style-language/schema/raw/master/csl-citation.json"} </w:instrText>
      </w:r>
      <w:r>
        <w:rPr>
          <w:color w:val="0E101A"/>
        </w:rPr>
        <w:fldChar w:fldCharType="separate"/>
      </w:r>
      <w:r w:rsidRPr="001563B3">
        <w:rPr>
          <w:vertAlign w:val="superscript"/>
        </w:rPr>
        <w:t>103</w:t>
      </w:r>
      <w:r>
        <w:rPr>
          <w:color w:val="0E101A"/>
        </w:rPr>
        <w:fldChar w:fldCharType="end"/>
      </w:r>
      <w:r w:rsidRPr="00C10AC3">
        <w:rPr>
          <w:color w:val="0E101A"/>
        </w:rPr>
        <w:t xml:space="preserve">. In </w:t>
      </w:r>
      <w:r>
        <w:rPr>
          <w:color w:val="0E101A"/>
        </w:rPr>
        <w:t>the</w:t>
      </w:r>
      <w:r w:rsidRPr="00C10AC3">
        <w:rPr>
          <w:color w:val="0E101A"/>
        </w:rPr>
        <w:t xml:space="preserve"> current study, we believe that the site effect was primarily driven by demographic differences instead of the former factor.</w:t>
      </w:r>
      <w:r>
        <w:rPr>
          <w:color w:val="0E101A"/>
        </w:rPr>
        <w:t xml:space="preserve"> This is because 1) we applied the same testing instrument, procedure, and task instruction across the three sites, and 2) the UTSW and KU cohorts were younger than the UF cohort, which led to anthropometry differences contributing to the site effect (Supplementary Table 1). </w:t>
      </w:r>
    </w:p>
    <w:p w14:paraId="20C0815F" w14:textId="77777777" w:rsidR="002A474D" w:rsidRDefault="002A474D" w:rsidP="002A474D">
      <w:pPr>
        <w:pStyle w:val="NormalWeb"/>
        <w:spacing w:before="0" w:beforeAutospacing="0" w:after="0" w:afterAutospacing="0"/>
        <w:rPr>
          <w:color w:val="0E101A"/>
        </w:rPr>
      </w:pPr>
    </w:p>
    <w:p w14:paraId="142FCAD1" w14:textId="77777777" w:rsidR="002A474D" w:rsidRDefault="002A474D" w:rsidP="002A474D">
      <w:pPr>
        <w:pStyle w:val="NormalWeb"/>
        <w:spacing w:before="0" w:beforeAutospacing="0" w:after="0" w:afterAutospacing="0"/>
        <w:rPr>
          <w:color w:val="0E101A"/>
        </w:rPr>
      </w:pPr>
      <w:r w:rsidRPr="0029632B">
        <w:rPr>
          <w:color w:val="0E101A"/>
        </w:rPr>
        <w:t>To control</w:t>
      </w:r>
      <w:r>
        <w:rPr>
          <w:color w:val="0E101A"/>
        </w:rPr>
        <w:t xml:space="preserve"> for</w:t>
      </w:r>
      <w:r w:rsidRPr="0029632B">
        <w:rPr>
          <w:color w:val="0E101A"/>
        </w:rPr>
        <w:t xml:space="preserve"> the site effect, we applied MANCOVA </w:t>
      </w:r>
      <w:r>
        <w:rPr>
          <w:color w:val="0E101A"/>
        </w:rPr>
        <w:t>in which</w:t>
      </w:r>
      <w:r w:rsidRPr="0029632B">
        <w:rPr>
          <w:color w:val="0E101A"/>
        </w:rPr>
        <w:t xml:space="preserve"> height and weight </w:t>
      </w:r>
      <w:r>
        <w:rPr>
          <w:color w:val="0E101A"/>
        </w:rPr>
        <w:t xml:space="preserve">were introduced </w:t>
      </w:r>
      <w:r w:rsidRPr="0029632B">
        <w:rPr>
          <w:color w:val="0E101A"/>
        </w:rPr>
        <w:t>as covariates to identify gait variability measures significantly differentiate</w:t>
      </w:r>
      <w:r>
        <w:rPr>
          <w:color w:val="0E101A"/>
        </w:rPr>
        <w:t>d</w:t>
      </w:r>
      <w:r w:rsidRPr="0029632B">
        <w:rPr>
          <w:color w:val="0E101A"/>
        </w:rPr>
        <w:t xml:space="preserve"> autistic individuals from </w:t>
      </w:r>
      <w:r>
        <w:rPr>
          <w:color w:val="0E101A"/>
        </w:rPr>
        <w:t>neurotypical</w:t>
      </w:r>
      <w:r w:rsidRPr="0029632B">
        <w:rPr>
          <w:color w:val="0E101A"/>
        </w:rPr>
        <w:t xml:space="preserve"> controls in </w:t>
      </w:r>
      <w:r w:rsidRPr="00343EB0">
        <w:rPr>
          <w:i/>
          <w:iCs/>
          <w:color w:val="0E101A"/>
        </w:rPr>
        <w:t>Step 1</w:t>
      </w:r>
      <w:r w:rsidRPr="0029632B">
        <w:rPr>
          <w:color w:val="0E101A"/>
        </w:rPr>
        <w:t xml:space="preserve"> analysis (Model 1 statistics). We found that seven gait variability measures</w:t>
      </w:r>
      <w:r>
        <w:rPr>
          <w:color w:val="0E101A"/>
        </w:rPr>
        <w:t xml:space="preserve"> were statistically</w:t>
      </w:r>
      <w:r w:rsidRPr="0029632B">
        <w:rPr>
          <w:color w:val="0E101A"/>
        </w:rPr>
        <w:t xml:space="preserve"> significant. </w:t>
      </w:r>
    </w:p>
    <w:p w14:paraId="08847B56" w14:textId="77777777" w:rsidR="002A474D" w:rsidRDefault="002A474D" w:rsidP="002A474D">
      <w:pPr>
        <w:pStyle w:val="NormalWeb"/>
        <w:spacing w:before="0" w:beforeAutospacing="0" w:after="0" w:afterAutospacing="0"/>
        <w:rPr>
          <w:color w:val="0E101A"/>
        </w:rPr>
      </w:pPr>
    </w:p>
    <w:p w14:paraId="5D7C49B0" w14:textId="77777777" w:rsidR="002A474D" w:rsidRDefault="002A474D" w:rsidP="002A474D">
      <w:pPr>
        <w:pStyle w:val="NormalWeb"/>
        <w:spacing w:before="0" w:beforeAutospacing="0" w:after="0" w:afterAutospacing="0"/>
        <w:rPr>
          <w:color w:val="0E101A"/>
        </w:rPr>
      </w:pPr>
      <w:r>
        <w:rPr>
          <w:color w:val="0E101A"/>
        </w:rPr>
        <w:t>We also conducted a separate MANCOVA with "site" (coded as a categorical variable) as the covariate (Model 2 statistics). Five gait variability measures survived FDR correction in Model 2. The p</w:t>
      </w:r>
      <w:r w:rsidRPr="00343EB0">
        <w:rPr>
          <w:color w:val="0E101A"/>
          <w:vertAlign w:val="subscript"/>
        </w:rPr>
        <w:t>FDR</w:t>
      </w:r>
      <w:r>
        <w:rPr>
          <w:color w:val="0E101A"/>
        </w:rPr>
        <w:t xml:space="preserve"> of Cadence.sd (steps/min) and AnkleAngle.HS.sd (deg) was either at 0.05 or close to 0.05, representing a marginal significance. Models 1 and 2 analyses share quite similar statistical results and support our assumption that anthropometry differences (not the experimental procedure difference) profoundly contributed to the site effect of the current study. Our MANCOVA comparisons also demonstrate that Model 1 sufficiently controls the site effect when deriving the composite gait variability score. </w:t>
      </w:r>
    </w:p>
    <w:p w14:paraId="0423CEAA" w14:textId="77777777" w:rsidR="002A474D" w:rsidRPr="00A62250" w:rsidRDefault="002A474D" w:rsidP="002A474D">
      <w:pPr>
        <w:rPr>
          <w:color w:val="000000" w:themeColor="text1"/>
        </w:rPr>
      </w:pPr>
    </w:p>
    <w:tbl>
      <w:tblPr>
        <w:tblW w:w="6840" w:type="dxa"/>
        <w:tblInd w:w="720" w:type="dxa"/>
        <w:tblLayout w:type="fixed"/>
        <w:tblCellMar>
          <w:left w:w="0" w:type="dxa"/>
          <w:right w:w="0" w:type="dxa"/>
        </w:tblCellMar>
        <w:tblLook w:val="04A0" w:firstRow="1" w:lastRow="0" w:firstColumn="1" w:lastColumn="0" w:noHBand="0" w:noVBand="1"/>
      </w:tblPr>
      <w:tblGrid>
        <w:gridCol w:w="2520"/>
        <w:gridCol w:w="1080"/>
        <w:gridCol w:w="1080"/>
        <w:gridCol w:w="1080"/>
        <w:gridCol w:w="1080"/>
      </w:tblGrid>
      <w:tr w:rsidR="002A474D" w:rsidRPr="00A62250" w14:paraId="44DA5A43" w14:textId="77777777" w:rsidTr="009649A6">
        <w:trPr>
          <w:trHeight w:val="466"/>
        </w:trPr>
        <w:tc>
          <w:tcPr>
            <w:tcW w:w="2520" w:type="dxa"/>
            <w:tcBorders>
              <w:top w:val="single" w:sz="12" w:space="0" w:color="000000"/>
              <w:left w:val="nil"/>
              <w:bottom w:val="single" w:sz="4" w:space="0" w:color="000000"/>
              <w:right w:val="nil"/>
            </w:tcBorders>
            <w:vAlign w:val="center"/>
          </w:tcPr>
          <w:p w14:paraId="6CBC0E8C" w14:textId="77777777" w:rsidR="002A474D" w:rsidRPr="00A62250" w:rsidRDefault="002A474D" w:rsidP="009649A6">
            <w:pPr>
              <w:jc w:val="center"/>
              <w:rPr>
                <w:b/>
                <w:bCs/>
                <w:color w:val="000000" w:themeColor="text1"/>
              </w:rPr>
            </w:pPr>
          </w:p>
        </w:tc>
        <w:tc>
          <w:tcPr>
            <w:tcW w:w="2160" w:type="dxa"/>
            <w:gridSpan w:val="2"/>
            <w:tcBorders>
              <w:top w:val="single" w:sz="12" w:space="0" w:color="000000"/>
              <w:left w:val="nil"/>
              <w:bottom w:val="single" w:sz="4" w:space="0" w:color="000000"/>
              <w:right w:val="nil"/>
            </w:tcBorders>
            <w:vAlign w:val="center"/>
          </w:tcPr>
          <w:p w14:paraId="0586F2F2" w14:textId="77777777" w:rsidR="002A474D" w:rsidRPr="00A62250" w:rsidRDefault="002A474D" w:rsidP="009649A6">
            <w:pPr>
              <w:jc w:val="center"/>
              <w:rPr>
                <w:b/>
                <w:bCs/>
                <w:color w:val="000000" w:themeColor="text1"/>
              </w:rPr>
            </w:pPr>
            <w:r w:rsidRPr="00A62250">
              <w:rPr>
                <w:b/>
                <w:bCs/>
                <w:color w:val="000000" w:themeColor="text1"/>
              </w:rPr>
              <w:t>Model 1</w:t>
            </w:r>
          </w:p>
        </w:tc>
        <w:tc>
          <w:tcPr>
            <w:tcW w:w="2160" w:type="dxa"/>
            <w:gridSpan w:val="2"/>
            <w:tcBorders>
              <w:top w:val="single" w:sz="12" w:space="0" w:color="000000"/>
              <w:left w:val="nil"/>
              <w:bottom w:val="single" w:sz="4" w:space="0" w:color="000000"/>
              <w:right w:val="nil"/>
            </w:tcBorders>
            <w:vAlign w:val="center"/>
          </w:tcPr>
          <w:p w14:paraId="2522D88D" w14:textId="77777777" w:rsidR="002A474D" w:rsidRPr="00A62250" w:rsidRDefault="002A474D" w:rsidP="009649A6">
            <w:pPr>
              <w:jc w:val="center"/>
              <w:rPr>
                <w:b/>
                <w:bCs/>
                <w:color w:val="000000" w:themeColor="text1"/>
              </w:rPr>
            </w:pPr>
            <w:r w:rsidRPr="00A62250">
              <w:rPr>
                <w:b/>
                <w:bCs/>
                <w:color w:val="000000" w:themeColor="text1"/>
              </w:rPr>
              <w:t>Model 2</w:t>
            </w:r>
          </w:p>
        </w:tc>
      </w:tr>
      <w:tr w:rsidR="002A474D" w:rsidRPr="00A62250" w14:paraId="4620D1AF" w14:textId="77777777" w:rsidTr="009649A6">
        <w:trPr>
          <w:trHeight w:val="466"/>
        </w:trPr>
        <w:tc>
          <w:tcPr>
            <w:tcW w:w="2520" w:type="dxa"/>
            <w:tcBorders>
              <w:top w:val="single" w:sz="4" w:space="0" w:color="000000"/>
              <w:left w:val="nil"/>
              <w:bottom w:val="single" w:sz="12" w:space="0" w:color="000000"/>
              <w:right w:val="nil"/>
            </w:tcBorders>
            <w:vAlign w:val="center"/>
            <w:hideMark/>
          </w:tcPr>
          <w:p w14:paraId="07C5894C" w14:textId="77777777" w:rsidR="002A474D" w:rsidRPr="00A62250" w:rsidRDefault="002A474D" w:rsidP="009649A6">
            <w:pPr>
              <w:rPr>
                <w:b/>
                <w:bCs/>
                <w:color w:val="000000" w:themeColor="text1"/>
              </w:rPr>
            </w:pPr>
            <w:r w:rsidRPr="00A62250">
              <w:rPr>
                <w:b/>
                <w:bCs/>
                <w:color w:val="000000" w:themeColor="text1"/>
              </w:rPr>
              <w:t>Dependent Variable</w:t>
            </w:r>
          </w:p>
        </w:tc>
        <w:tc>
          <w:tcPr>
            <w:tcW w:w="1080" w:type="dxa"/>
            <w:tcBorders>
              <w:top w:val="single" w:sz="4" w:space="0" w:color="000000"/>
              <w:left w:val="nil"/>
              <w:bottom w:val="single" w:sz="12" w:space="0" w:color="000000"/>
              <w:right w:val="nil"/>
            </w:tcBorders>
            <w:vAlign w:val="center"/>
            <w:hideMark/>
          </w:tcPr>
          <w:p w14:paraId="4030CAA1" w14:textId="77777777" w:rsidR="002A474D" w:rsidRPr="00A62250" w:rsidRDefault="002A474D" w:rsidP="009649A6">
            <w:pPr>
              <w:jc w:val="center"/>
              <w:rPr>
                <w:b/>
                <w:bCs/>
                <w:color w:val="000000" w:themeColor="text1"/>
              </w:rPr>
            </w:pPr>
            <w:r w:rsidRPr="00A62250">
              <w:rPr>
                <w:b/>
                <w:bCs/>
                <w:color w:val="000000" w:themeColor="text1"/>
              </w:rPr>
              <w:t>p</w:t>
            </w:r>
            <w:r w:rsidRPr="00E36591">
              <w:rPr>
                <w:b/>
                <w:bCs/>
                <w:color w:val="000000" w:themeColor="text1"/>
                <w:vertAlign w:val="subscript"/>
              </w:rPr>
              <w:t>raw</w:t>
            </w:r>
          </w:p>
        </w:tc>
        <w:tc>
          <w:tcPr>
            <w:tcW w:w="1080" w:type="dxa"/>
            <w:tcBorders>
              <w:top w:val="single" w:sz="4" w:space="0" w:color="000000"/>
              <w:left w:val="nil"/>
              <w:bottom w:val="single" w:sz="12" w:space="0" w:color="000000"/>
              <w:right w:val="nil"/>
            </w:tcBorders>
            <w:vAlign w:val="center"/>
          </w:tcPr>
          <w:p w14:paraId="2ADA47CC" w14:textId="77777777" w:rsidR="002A474D" w:rsidRPr="00A62250" w:rsidRDefault="002A474D" w:rsidP="009649A6">
            <w:pPr>
              <w:jc w:val="center"/>
              <w:rPr>
                <w:b/>
                <w:bCs/>
                <w:color w:val="000000" w:themeColor="text1"/>
              </w:rPr>
            </w:pPr>
            <w:r w:rsidRPr="00A62250">
              <w:rPr>
                <w:b/>
                <w:bCs/>
                <w:color w:val="000000" w:themeColor="text1"/>
              </w:rPr>
              <w:t>p</w:t>
            </w:r>
            <w:r w:rsidRPr="00C83E06">
              <w:rPr>
                <w:b/>
                <w:bCs/>
                <w:color w:val="000000" w:themeColor="text1"/>
                <w:vertAlign w:val="subscript"/>
              </w:rPr>
              <w:t>FDR</w:t>
            </w:r>
          </w:p>
        </w:tc>
        <w:tc>
          <w:tcPr>
            <w:tcW w:w="1080" w:type="dxa"/>
            <w:tcBorders>
              <w:top w:val="single" w:sz="4" w:space="0" w:color="000000"/>
              <w:left w:val="nil"/>
              <w:bottom w:val="single" w:sz="12" w:space="0" w:color="000000"/>
              <w:right w:val="nil"/>
            </w:tcBorders>
            <w:vAlign w:val="center"/>
          </w:tcPr>
          <w:p w14:paraId="130137A0" w14:textId="77777777" w:rsidR="002A474D" w:rsidRPr="00A62250" w:rsidRDefault="002A474D" w:rsidP="009649A6">
            <w:pPr>
              <w:jc w:val="center"/>
              <w:rPr>
                <w:b/>
                <w:bCs/>
                <w:color w:val="000000" w:themeColor="text1"/>
              </w:rPr>
            </w:pPr>
            <w:r w:rsidRPr="00A62250">
              <w:rPr>
                <w:b/>
                <w:bCs/>
                <w:color w:val="000000" w:themeColor="text1"/>
              </w:rPr>
              <w:t>p</w:t>
            </w:r>
            <w:r w:rsidRPr="00E36591">
              <w:rPr>
                <w:b/>
                <w:bCs/>
                <w:color w:val="000000" w:themeColor="text1"/>
                <w:vertAlign w:val="subscript"/>
              </w:rPr>
              <w:t>raw</w:t>
            </w:r>
          </w:p>
        </w:tc>
        <w:tc>
          <w:tcPr>
            <w:tcW w:w="1080" w:type="dxa"/>
            <w:tcBorders>
              <w:top w:val="single" w:sz="4" w:space="0" w:color="000000"/>
              <w:left w:val="nil"/>
              <w:bottom w:val="single" w:sz="12" w:space="0" w:color="000000"/>
              <w:right w:val="nil"/>
            </w:tcBorders>
            <w:vAlign w:val="center"/>
          </w:tcPr>
          <w:p w14:paraId="30BFB8C9" w14:textId="77777777" w:rsidR="002A474D" w:rsidRPr="00A62250" w:rsidRDefault="002A474D" w:rsidP="009649A6">
            <w:pPr>
              <w:jc w:val="center"/>
              <w:rPr>
                <w:b/>
                <w:bCs/>
                <w:color w:val="000000" w:themeColor="text1"/>
              </w:rPr>
            </w:pPr>
            <w:r w:rsidRPr="00A62250">
              <w:rPr>
                <w:b/>
                <w:bCs/>
                <w:color w:val="000000" w:themeColor="text1"/>
              </w:rPr>
              <w:t>p</w:t>
            </w:r>
            <w:r w:rsidRPr="00A62250">
              <w:rPr>
                <w:b/>
                <w:bCs/>
                <w:color w:val="000000" w:themeColor="text1"/>
                <w:vertAlign w:val="subscript"/>
              </w:rPr>
              <w:t>FDR</w:t>
            </w:r>
          </w:p>
        </w:tc>
      </w:tr>
      <w:tr w:rsidR="002A474D" w:rsidRPr="00A62250" w14:paraId="3933B931" w14:textId="77777777" w:rsidTr="009649A6">
        <w:trPr>
          <w:trHeight w:val="232"/>
        </w:trPr>
        <w:tc>
          <w:tcPr>
            <w:tcW w:w="2520" w:type="dxa"/>
            <w:tcBorders>
              <w:top w:val="single" w:sz="12" w:space="0" w:color="000000"/>
              <w:left w:val="nil"/>
              <w:bottom w:val="nil"/>
              <w:right w:val="nil"/>
            </w:tcBorders>
            <w:hideMark/>
          </w:tcPr>
          <w:p w14:paraId="7418F82B" w14:textId="77777777" w:rsidR="002A474D" w:rsidRPr="00A62250" w:rsidRDefault="002A474D" w:rsidP="009649A6">
            <w:pPr>
              <w:spacing w:before="120" w:after="120"/>
              <w:rPr>
                <w:color w:val="000000" w:themeColor="text1"/>
              </w:rPr>
            </w:pPr>
            <w:r w:rsidRPr="00A62250">
              <w:rPr>
                <w:color w:val="000000" w:themeColor="text1"/>
                <w:kern w:val="24"/>
              </w:rPr>
              <w:t>Cadence</w:t>
            </w:r>
            <w:r w:rsidRPr="00A62250">
              <w:rPr>
                <w:color w:val="000000" w:themeColor="text1"/>
                <w:bdr w:val="none" w:sz="0" w:space="0" w:color="auto" w:frame="1"/>
              </w:rPr>
              <w:t>.sd</w:t>
            </w:r>
            <w:r w:rsidRPr="00A62250">
              <w:rPr>
                <w:color w:val="000000" w:themeColor="text1"/>
                <w:kern w:val="24"/>
              </w:rPr>
              <w:t xml:space="preserve"> (steps/min)</w:t>
            </w:r>
          </w:p>
        </w:tc>
        <w:tc>
          <w:tcPr>
            <w:tcW w:w="1080" w:type="dxa"/>
            <w:tcBorders>
              <w:top w:val="single" w:sz="12" w:space="0" w:color="000000"/>
              <w:left w:val="nil"/>
              <w:bottom w:val="nil"/>
              <w:right w:val="nil"/>
            </w:tcBorders>
            <w:noWrap/>
            <w:hideMark/>
          </w:tcPr>
          <w:p w14:paraId="7CF58267" w14:textId="77777777" w:rsidR="002A474D" w:rsidRPr="00A62250" w:rsidRDefault="002A474D" w:rsidP="009649A6">
            <w:pPr>
              <w:spacing w:before="120" w:after="120"/>
              <w:jc w:val="center"/>
              <w:rPr>
                <w:b/>
                <w:bCs/>
                <w:color w:val="000000" w:themeColor="text1"/>
              </w:rPr>
            </w:pPr>
            <w:r w:rsidRPr="00A62250">
              <w:rPr>
                <w:b/>
                <w:bCs/>
                <w:color w:val="000000" w:themeColor="text1"/>
              </w:rPr>
              <w:t>0.020</w:t>
            </w:r>
          </w:p>
        </w:tc>
        <w:tc>
          <w:tcPr>
            <w:tcW w:w="1080" w:type="dxa"/>
            <w:tcBorders>
              <w:top w:val="single" w:sz="12" w:space="0" w:color="000000"/>
              <w:left w:val="nil"/>
              <w:bottom w:val="nil"/>
              <w:right w:val="nil"/>
            </w:tcBorders>
            <w:vAlign w:val="center"/>
          </w:tcPr>
          <w:p w14:paraId="7198A220" w14:textId="77777777" w:rsidR="002A474D" w:rsidRPr="00A62250" w:rsidRDefault="002A474D" w:rsidP="009649A6">
            <w:pPr>
              <w:spacing w:before="120" w:after="120"/>
              <w:jc w:val="center"/>
              <w:rPr>
                <w:b/>
                <w:bCs/>
                <w:color w:val="000000" w:themeColor="text1"/>
              </w:rPr>
            </w:pPr>
            <w:r w:rsidRPr="00A62250">
              <w:rPr>
                <w:b/>
                <w:bCs/>
                <w:color w:val="000000" w:themeColor="text1"/>
              </w:rPr>
              <w:t>0.030</w:t>
            </w:r>
          </w:p>
        </w:tc>
        <w:tc>
          <w:tcPr>
            <w:tcW w:w="1080" w:type="dxa"/>
            <w:tcBorders>
              <w:top w:val="single" w:sz="12" w:space="0" w:color="000000"/>
              <w:left w:val="nil"/>
              <w:bottom w:val="nil"/>
              <w:right w:val="nil"/>
            </w:tcBorders>
            <w:vAlign w:val="center"/>
          </w:tcPr>
          <w:p w14:paraId="07909772" w14:textId="77777777" w:rsidR="002A474D" w:rsidRPr="00A62250" w:rsidRDefault="002A474D" w:rsidP="009649A6">
            <w:pPr>
              <w:spacing w:before="120" w:after="120"/>
              <w:jc w:val="center"/>
              <w:rPr>
                <w:b/>
                <w:bCs/>
                <w:color w:val="000000" w:themeColor="text1"/>
              </w:rPr>
            </w:pPr>
            <w:r w:rsidRPr="00A62250">
              <w:rPr>
                <w:b/>
                <w:bCs/>
                <w:color w:val="000000" w:themeColor="text1"/>
              </w:rPr>
              <w:t>0.039</w:t>
            </w:r>
          </w:p>
        </w:tc>
        <w:tc>
          <w:tcPr>
            <w:tcW w:w="1080" w:type="dxa"/>
            <w:tcBorders>
              <w:top w:val="single" w:sz="12" w:space="0" w:color="000000"/>
              <w:left w:val="nil"/>
              <w:bottom w:val="nil"/>
              <w:right w:val="nil"/>
            </w:tcBorders>
            <w:vAlign w:val="center"/>
          </w:tcPr>
          <w:p w14:paraId="510EA098" w14:textId="77777777" w:rsidR="002A474D" w:rsidRPr="00A62250" w:rsidRDefault="002A474D" w:rsidP="009649A6">
            <w:pPr>
              <w:spacing w:before="120" w:after="120"/>
              <w:jc w:val="center"/>
              <w:rPr>
                <w:b/>
                <w:bCs/>
                <w:color w:val="000000" w:themeColor="text1"/>
              </w:rPr>
            </w:pPr>
            <w:r w:rsidRPr="00A62250">
              <w:rPr>
                <w:color w:val="000000" w:themeColor="text1"/>
              </w:rPr>
              <w:t>0.050</w:t>
            </w:r>
          </w:p>
        </w:tc>
      </w:tr>
      <w:tr w:rsidR="002A474D" w:rsidRPr="00A62250" w14:paraId="14054292" w14:textId="77777777" w:rsidTr="009649A6">
        <w:trPr>
          <w:trHeight w:val="353"/>
        </w:trPr>
        <w:tc>
          <w:tcPr>
            <w:tcW w:w="2520" w:type="dxa"/>
            <w:tcBorders>
              <w:top w:val="nil"/>
              <w:left w:val="nil"/>
              <w:bottom w:val="nil"/>
              <w:right w:val="nil"/>
            </w:tcBorders>
            <w:hideMark/>
          </w:tcPr>
          <w:p w14:paraId="10545BB4" w14:textId="77777777" w:rsidR="002A474D" w:rsidRPr="00A62250" w:rsidRDefault="002A474D" w:rsidP="009649A6">
            <w:pPr>
              <w:spacing w:before="120" w:after="120"/>
              <w:rPr>
                <w:color w:val="000000" w:themeColor="text1"/>
              </w:rPr>
            </w:pPr>
            <w:r w:rsidRPr="00A62250">
              <w:rPr>
                <w:color w:val="000000" w:themeColor="text1"/>
                <w:kern w:val="24"/>
              </w:rPr>
              <w:t>StepWidth</w:t>
            </w:r>
            <w:r w:rsidRPr="00A62250">
              <w:rPr>
                <w:color w:val="000000" w:themeColor="text1"/>
                <w:bdr w:val="none" w:sz="0" w:space="0" w:color="auto" w:frame="1"/>
              </w:rPr>
              <w:t>.sd</w:t>
            </w:r>
            <w:r w:rsidRPr="00A62250">
              <w:rPr>
                <w:color w:val="000000" w:themeColor="text1"/>
                <w:kern w:val="24"/>
              </w:rPr>
              <w:t xml:space="preserve"> (cm) </w:t>
            </w:r>
          </w:p>
        </w:tc>
        <w:tc>
          <w:tcPr>
            <w:tcW w:w="1080" w:type="dxa"/>
            <w:tcBorders>
              <w:top w:val="nil"/>
              <w:left w:val="nil"/>
              <w:bottom w:val="nil"/>
              <w:right w:val="nil"/>
            </w:tcBorders>
            <w:noWrap/>
            <w:hideMark/>
          </w:tcPr>
          <w:p w14:paraId="0F4EC623" w14:textId="77777777" w:rsidR="002A474D" w:rsidRPr="00A62250" w:rsidRDefault="002A474D" w:rsidP="009649A6">
            <w:pPr>
              <w:spacing w:before="120" w:after="120"/>
              <w:jc w:val="center"/>
              <w:rPr>
                <w:b/>
                <w:bCs/>
                <w:color w:val="000000" w:themeColor="text1"/>
              </w:rPr>
            </w:pPr>
            <w:r w:rsidRPr="00A62250">
              <w:rPr>
                <w:b/>
                <w:bCs/>
                <w:color w:val="000000" w:themeColor="text1"/>
              </w:rPr>
              <w:t>0.006</w:t>
            </w:r>
          </w:p>
        </w:tc>
        <w:tc>
          <w:tcPr>
            <w:tcW w:w="1080" w:type="dxa"/>
            <w:tcBorders>
              <w:top w:val="nil"/>
              <w:left w:val="nil"/>
              <w:bottom w:val="nil"/>
              <w:right w:val="nil"/>
            </w:tcBorders>
          </w:tcPr>
          <w:p w14:paraId="5C13D39A" w14:textId="77777777" w:rsidR="002A474D" w:rsidRPr="00A62250" w:rsidRDefault="002A474D" w:rsidP="009649A6">
            <w:pPr>
              <w:spacing w:before="120" w:after="120"/>
              <w:jc w:val="center"/>
              <w:rPr>
                <w:b/>
                <w:bCs/>
                <w:color w:val="000000" w:themeColor="text1"/>
              </w:rPr>
            </w:pPr>
            <w:r w:rsidRPr="00A62250">
              <w:rPr>
                <w:b/>
                <w:bCs/>
                <w:color w:val="000000" w:themeColor="text1"/>
              </w:rPr>
              <w:t>0.011</w:t>
            </w:r>
          </w:p>
        </w:tc>
        <w:tc>
          <w:tcPr>
            <w:tcW w:w="1080" w:type="dxa"/>
            <w:tcBorders>
              <w:top w:val="nil"/>
              <w:left w:val="nil"/>
              <w:bottom w:val="nil"/>
              <w:right w:val="nil"/>
            </w:tcBorders>
            <w:vAlign w:val="center"/>
          </w:tcPr>
          <w:p w14:paraId="7FA99F32" w14:textId="77777777" w:rsidR="002A474D" w:rsidRPr="00A62250" w:rsidRDefault="002A474D" w:rsidP="009649A6">
            <w:pPr>
              <w:spacing w:before="120" w:after="120"/>
              <w:jc w:val="center"/>
              <w:rPr>
                <w:b/>
                <w:bCs/>
                <w:color w:val="000000" w:themeColor="text1"/>
              </w:rPr>
            </w:pPr>
            <w:r w:rsidRPr="00A62250">
              <w:rPr>
                <w:b/>
                <w:bCs/>
                <w:color w:val="000000" w:themeColor="text1"/>
              </w:rPr>
              <w:t>0.006</w:t>
            </w:r>
          </w:p>
        </w:tc>
        <w:tc>
          <w:tcPr>
            <w:tcW w:w="1080" w:type="dxa"/>
            <w:tcBorders>
              <w:top w:val="nil"/>
              <w:left w:val="nil"/>
              <w:bottom w:val="nil"/>
              <w:right w:val="nil"/>
            </w:tcBorders>
            <w:vAlign w:val="center"/>
          </w:tcPr>
          <w:p w14:paraId="294D42B7" w14:textId="77777777" w:rsidR="002A474D" w:rsidRPr="00A62250" w:rsidRDefault="002A474D" w:rsidP="009649A6">
            <w:pPr>
              <w:spacing w:before="120" w:after="120"/>
              <w:jc w:val="center"/>
              <w:rPr>
                <w:b/>
                <w:bCs/>
                <w:color w:val="000000" w:themeColor="text1"/>
              </w:rPr>
            </w:pPr>
            <w:r w:rsidRPr="00A62250">
              <w:rPr>
                <w:b/>
                <w:bCs/>
                <w:color w:val="000000" w:themeColor="text1"/>
              </w:rPr>
              <w:t>0.027</w:t>
            </w:r>
          </w:p>
        </w:tc>
      </w:tr>
      <w:tr w:rsidR="002A474D" w:rsidRPr="00A62250" w14:paraId="702E48AA" w14:textId="77777777" w:rsidTr="009649A6">
        <w:trPr>
          <w:trHeight w:val="335"/>
        </w:trPr>
        <w:tc>
          <w:tcPr>
            <w:tcW w:w="2520" w:type="dxa"/>
            <w:tcBorders>
              <w:top w:val="nil"/>
              <w:left w:val="nil"/>
              <w:bottom w:val="nil"/>
              <w:right w:val="nil"/>
            </w:tcBorders>
            <w:hideMark/>
          </w:tcPr>
          <w:p w14:paraId="28D79795" w14:textId="77777777" w:rsidR="002A474D" w:rsidRPr="00A62250" w:rsidRDefault="002A474D" w:rsidP="009649A6">
            <w:pPr>
              <w:spacing w:before="120" w:after="120"/>
              <w:rPr>
                <w:color w:val="000000" w:themeColor="text1"/>
              </w:rPr>
            </w:pPr>
            <w:r w:rsidRPr="00A62250">
              <w:rPr>
                <w:color w:val="000000" w:themeColor="text1"/>
                <w:kern w:val="24"/>
              </w:rPr>
              <w:t>StepVelocity</w:t>
            </w:r>
            <w:r w:rsidRPr="00A62250">
              <w:rPr>
                <w:color w:val="000000" w:themeColor="text1"/>
                <w:bdr w:val="none" w:sz="0" w:space="0" w:color="auto" w:frame="1"/>
              </w:rPr>
              <w:t>.sd</w:t>
            </w:r>
            <w:r w:rsidRPr="00A62250">
              <w:rPr>
                <w:color w:val="000000" w:themeColor="text1"/>
                <w:kern w:val="24"/>
              </w:rPr>
              <w:t xml:space="preserve"> (cm/s)</w:t>
            </w:r>
          </w:p>
        </w:tc>
        <w:tc>
          <w:tcPr>
            <w:tcW w:w="1080" w:type="dxa"/>
            <w:tcBorders>
              <w:top w:val="nil"/>
              <w:left w:val="nil"/>
              <w:bottom w:val="nil"/>
              <w:right w:val="nil"/>
            </w:tcBorders>
            <w:noWrap/>
            <w:hideMark/>
          </w:tcPr>
          <w:p w14:paraId="71DEFFF9" w14:textId="77777777" w:rsidR="002A474D" w:rsidRPr="00A62250" w:rsidRDefault="002A474D" w:rsidP="009649A6">
            <w:pPr>
              <w:spacing w:before="120" w:after="120"/>
              <w:jc w:val="center"/>
              <w:rPr>
                <w:b/>
                <w:bCs/>
                <w:color w:val="000000" w:themeColor="text1"/>
              </w:rPr>
            </w:pPr>
            <w:r w:rsidRPr="00A62250">
              <w:rPr>
                <w:b/>
                <w:bCs/>
                <w:color w:val="000000" w:themeColor="text1"/>
              </w:rPr>
              <w:t>0.002</w:t>
            </w:r>
          </w:p>
        </w:tc>
        <w:tc>
          <w:tcPr>
            <w:tcW w:w="1080" w:type="dxa"/>
            <w:tcBorders>
              <w:top w:val="nil"/>
              <w:left w:val="nil"/>
              <w:bottom w:val="nil"/>
              <w:right w:val="nil"/>
            </w:tcBorders>
          </w:tcPr>
          <w:p w14:paraId="130EF34A" w14:textId="77777777" w:rsidR="002A474D" w:rsidRPr="00A62250" w:rsidRDefault="002A474D" w:rsidP="009649A6">
            <w:pPr>
              <w:spacing w:before="120" w:after="120"/>
              <w:jc w:val="center"/>
              <w:rPr>
                <w:b/>
                <w:bCs/>
                <w:color w:val="000000" w:themeColor="text1"/>
              </w:rPr>
            </w:pPr>
            <w:r w:rsidRPr="00A62250">
              <w:rPr>
                <w:b/>
                <w:bCs/>
                <w:color w:val="000000" w:themeColor="text1"/>
              </w:rPr>
              <w:t>0.009</w:t>
            </w:r>
          </w:p>
        </w:tc>
        <w:tc>
          <w:tcPr>
            <w:tcW w:w="1080" w:type="dxa"/>
            <w:tcBorders>
              <w:top w:val="nil"/>
              <w:left w:val="nil"/>
              <w:bottom w:val="nil"/>
              <w:right w:val="nil"/>
            </w:tcBorders>
            <w:vAlign w:val="center"/>
          </w:tcPr>
          <w:p w14:paraId="3F980CDD" w14:textId="77777777" w:rsidR="002A474D" w:rsidRPr="00A62250" w:rsidRDefault="002A474D" w:rsidP="009649A6">
            <w:pPr>
              <w:spacing w:before="120" w:after="120"/>
              <w:jc w:val="center"/>
              <w:rPr>
                <w:b/>
                <w:bCs/>
                <w:color w:val="000000" w:themeColor="text1"/>
              </w:rPr>
            </w:pPr>
            <w:r w:rsidRPr="00A62250">
              <w:rPr>
                <w:b/>
                <w:bCs/>
                <w:color w:val="000000" w:themeColor="text1"/>
              </w:rPr>
              <w:t>0.007</w:t>
            </w:r>
          </w:p>
        </w:tc>
        <w:tc>
          <w:tcPr>
            <w:tcW w:w="1080" w:type="dxa"/>
            <w:tcBorders>
              <w:top w:val="nil"/>
              <w:left w:val="nil"/>
              <w:bottom w:val="nil"/>
              <w:right w:val="nil"/>
            </w:tcBorders>
            <w:vAlign w:val="center"/>
          </w:tcPr>
          <w:p w14:paraId="47324FDA" w14:textId="77777777" w:rsidR="002A474D" w:rsidRPr="00A62250" w:rsidRDefault="002A474D" w:rsidP="009649A6">
            <w:pPr>
              <w:spacing w:before="120" w:after="120"/>
              <w:jc w:val="center"/>
              <w:rPr>
                <w:b/>
                <w:bCs/>
                <w:color w:val="000000" w:themeColor="text1"/>
              </w:rPr>
            </w:pPr>
            <w:r w:rsidRPr="00A62250">
              <w:rPr>
                <w:b/>
                <w:bCs/>
                <w:color w:val="000000" w:themeColor="text1"/>
              </w:rPr>
              <w:t>0.021</w:t>
            </w:r>
          </w:p>
        </w:tc>
      </w:tr>
      <w:tr w:rsidR="002A474D" w:rsidRPr="00A62250" w14:paraId="3289736A" w14:textId="77777777" w:rsidTr="009649A6">
        <w:trPr>
          <w:trHeight w:val="316"/>
        </w:trPr>
        <w:tc>
          <w:tcPr>
            <w:tcW w:w="2520" w:type="dxa"/>
            <w:tcBorders>
              <w:top w:val="nil"/>
              <w:left w:val="nil"/>
              <w:bottom w:val="nil"/>
              <w:right w:val="nil"/>
            </w:tcBorders>
            <w:shd w:val="clear" w:color="auto" w:fill="FFFFFF" w:themeFill="background1"/>
            <w:vAlign w:val="center"/>
            <w:hideMark/>
          </w:tcPr>
          <w:p w14:paraId="3AA6A63B" w14:textId="77777777" w:rsidR="002A474D" w:rsidRPr="00A62250" w:rsidRDefault="002A474D" w:rsidP="009649A6">
            <w:pPr>
              <w:spacing w:before="120" w:after="120"/>
              <w:rPr>
                <w:color w:val="000000" w:themeColor="text1"/>
              </w:rPr>
            </w:pPr>
            <w:r w:rsidRPr="00A62250">
              <w:rPr>
                <w:color w:val="000000" w:themeColor="text1"/>
              </w:rPr>
              <w:t>HipAngle</w:t>
            </w:r>
            <w:r w:rsidRPr="00A62250">
              <w:rPr>
                <w:color w:val="000000" w:themeColor="text1"/>
                <w:bdr w:val="none" w:sz="0" w:space="0" w:color="auto" w:frame="1"/>
              </w:rPr>
              <w:t>.</w:t>
            </w:r>
            <w:r w:rsidRPr="00A62250">
              <w:rPr>
                <w:color w:val="000000" w:themeColor="text1"/>
              </w:rPr>
              <w:t>HS.</w:t>
            </w:r>
            <w:r w:rsidRPr="00A62250">
              <w:rPr>
                <w:color w:val="000000" w:themeColor="text1"/>
                <w:bdr w:val="none" w:sz="0" w:space="0" w:color="auto" w:frame="1"/>
              </w:rPr>
              <w:t>sd</w:t>
            </w:r>
            <w:r w:rsidRPr="00A62250">
              <w:rPr>
                <w:color w:val="000000" w:themeColor="text1"/>
              </w:rPr>
              <w:t xml:space="preserve"> (deg)</w:t>
            </w:r>
          </w:p>
        </w:tc>
        <w:tc>
          <w:tcPr>
            <w:tcW w:w="1080" w:type="dxa"/>
            <w:tcBorders>
              <w:top w:val="nil"/>
              <w:left w:val="nil"/>
              <w:bottom w:val="nil"/>
              <w:right w:val="nil"/>
            </w:tcBorders>
            <w:noWrap/>
            <w:hideMark/>
          </w:tcPr>
          <w:p w14:paraId="264404AB" w14:textId="77777777" w:rsidR="002A474D" w:rsidRPr="00A62250" w:rsidRDefault="002A474D" w:rsidP="009649A6">
            <w:pPr>
              <w:spacing w:before="120" w:after="120"/>
              <w:jc w:val="center"/>
              <w:rPr>
                <w:b/>
                <w:bCs/>
                <w:color w:val="000000" w:themeColor="text1"/>
              </w:rPr>
            </w:pPr>
            <w:r w:rsidRPr="00A62250">
              <w:rPr>
                <w:b/>
                <w:bCs/>
                <w:color w:val="000000" w:themeColor="text1"/>
              </w:rPr>
              <w:t>0.004</w:t>
            </w:r>
          </w:p>
        </w:tc>
        <w:tc>
          <w:tcPr>
            <w:tcW w:w="1080" w:type="dxa"/>
            <w:tcBorders>
              <w:top w:val="nil"/>
              <w:left w:val="nil"/>
              <w:bottom w:val="nil"/>
              <w:right w:val="nil"/>
            </w:tcBorders>
          </w:tcPr>
          <w:p w14:paraId="1A73E8CB" w14:textId="77777777" w:rsidR="002A474D" w:rsidRPr="00A62250" w:rsidRDefault="002A474D" w:rsidP="009649A6">
            <w:pPr>
              <w:spacing w:before="120" w:after="120"/>
              <w:jc w:val="center"/>
              <w:rPr>
                <w:b/>
                <w:bCs/>
                <w:color w:val="000000" w:themeColor="text1"/>
              </w:rPr>
            </w:pPr>
            <w:r w:rsidRPr="00A62250">
              <w:rPr>
                <w:b/>
                <w:bCs/>
                <w:color w:val="000000" w:themeColor="text1"/>
              </w:rPr>
              <w:t>0.012</w:t>
            </w:r>
          </w:p>
        </w:tc>
        <w:tc>
          <w:tcPr>
            <w:tcW w:w="1080" w:type="dxa"/>
            <w:tcBorders>
              <w:top w:val="nil"/>
              <w:left w:val="nil"/>
              <w:bottom w:val="nil"/>
              <w:right w:val="nil"/>
            </w:tcBorders>
            <w:vAlign w:val="center"/>
          </w:tcPr>
          <w:p w14:paraId="6BB670F6" w14:textId="77777777" w:rsidR="002A474D" w:rsidRPr="00A62250" w:rsidRDefault="002A474D" w:rsidP="009649A6">
            <w:pPr>
              <w:spacing w:before="120" w:after="120"/>
              <w:jc w:val="center"/>
              <w:rPr>
                <w:b/>
                <w:bCs/>
                <w:color w:val="000000" w:themeColor="text1"/>
              </w:rPr>
            </w:pPr>
            <w:r w:rsidRPr="00A62250">
              <w:rPr>
                <w:b/>
                <w:bCs/>
                <w:color w:val="000000" w:themeColor="text1"/>
              </w:rPr>
              <w:t>0.008</w:t>
            </w:r>
          </w:p>
        </w:tc>
        <w:tc>
          <w:tcPr>
            <w:tcW w:w="1080" w:type="dxa"/>
            <w:tcBorders>
              <w:top w:val="nil"/>
              <w:left w:val="nil"/>
              <w:bottom w:val="nil"/>
              <w:right w:val="nil"/>
            </w:tcBorders>
            <w:vAlign w:val="center"/>
          </w:tcPr>
          <w:p w14:paraId="51187691" w14:textId="77777777" w:rsidR="002A474D" w:rsidRPr="00A62250" w:rsidRDefault="002A474D" w:rsidP="009649A6">
            <w:pPr>
              <w:spacing w:before="120" w:after="120"/>
              <w:jc w:val="center"/>
              <w:rPr>
                <w:b/>
                <w:bCs/>
                <w:color w:val="000000" w:themeColor="text1"/>
              </w:rPr>
            </w:pPr>
            <w:r w:rsidRPr="00A62250">
              <w:rPr>
                <w:b/>
                <w:bCs/>
                <w:color w:val="000000" w:themeColor="text1"/>
              </w:rPr>
              <w:t>0.018</w:t>
            </w:r>
          </w:p>
        </w:tc>
      </w:tr>
      <w:tr w:rsidR="002A474D" w:rsidRPr="00A62250" w14:paraId="3BDA58F0" w14:textId="77777777" w:rsidTr="009649A6">
        <w:trPr>
          <w:trHeight w:val="380"/>
        </w:trPr>
        <w:tc>
          <w:tcPr>
            <w:tcW w:w="2520" w:type="dxa"/>
            <w:tcBorders>
              <w:top w:val="nil"/>
              <w:left w:val="nil"/>
              <w:bottom w:val="nil"/>
              <w:right w:val="nil"/>
            </w:tcBorders>
            <w:shd w:val="clear" w:color="auto" w:fill="FFFFFF" w:themeFill="background1"/>
            <w:vAlign w:val="center"/>
            <w:hideMark/>
          </w:tcPr>
          <w:p w14:paraId="5E1D8212" w14:textId="77777777" w:rsidR="002A474D" w:rsidRPr="00A62250" w:rsidRDefault="002A474D" w:rsidP="009649A6">
            <w:pPr>
              <w:spacing w:before="120" w:after="120"/>
              <w:rPr>
                <w:color w:val="000000" w:themeColor="text1"/>
              </w:rPr>
            </w:pPr>
            <w:r w:rsidRPr="00A62250">
              <w:rPr>
                <w:color w:val="000000" w:themeColor="text1"/>
              </w:rPr>
              <w:t>KneeAngle</w:t>
            </w:r>
            <w:r w:rsidRPr="00A62250">
              <w:rPr>
                <w:color w:val="000000" w:themeColor="text1"/>
                <w:bdr w:val="none" w:sz="0" w:space="0" w:color="auto" w:frame="1"/>
              </w:rPr>
              <w:t>.</w:t>
            </w:r>
            <w:r w:rsidRPr="00A62250">
              <w:rPr>
                <w:color w:val="000000" w:themeColor="text1"/>
              </w:rPr>
              <w:t>HS</w:t>
            </w:r>
            <w:r w:rsidRPr="00A62250">
              <w:rPr>
                <w:color w:val="000000" w:themeColor="text1"/>
                <w:bdr w:val="none" w:sz="0" w:space="0" w:color="auto" w:frame="1"/>
              </w:rPr>
              <w:t>.sd</w:t>
            </w:r>
            <w:r w:rsidRPr="00A62250">
              <w:rPr>
                <w:color w:val="000000" w:themeColor="text1"/>
              </w:rPr>
              <w:t xml:space="preserve"> (deg)</w:t>
            </w:r>
          </w:p>
        </w:tc>
        <w:tc>
          <w:tcPr>
            <w:tcW w:w="1080" w:type="dxa"/>
            <w:tcBorders>
              <w:top w:val="nil"/>
              <w:left w:val="nil"/>
              <w:bottom w:val="nil"/>
              <w:right w:val="nil"/>
            </w:tcBorders>
            <w:noWrap/>
            <w:hideMark/>
          </w:tcPr>
          <w:p w14:paraId="2D13E134" w14:textId="77777777" w:rsidR="002A474D" w:rsidRPr="00A62250" w:rsidRDefault="002A474D" w:rsidP="009649A6">
            <w:pPr>
              <w:spacing w:before="120" w:after="120"/>
              <w:jc w:val="center"/>
              <w:rPr>
                <w:b/>
                <w:bCs/>
                <w:color w:val="000000" w:themeColor="text1"/>
              </w:rPr>
            </w:pPr>
            <w:r w:rsidRPr="00A62250">
              <w:rPr>
                <w:b/>
                <w:bCs/>
                <w:color w:val="000000" w:themeColor="text1"/>
              </w:rPr>
              <w:t>0.004</w:t>
            </w:r>
          </w:p>
        </w:tc>
        <w:tc>
          <w:tcPr>
            <w:tcW w:w="1080" w:type="dxa"/>
            <w:tcBorders>
              <w:top w:val="nil"/>
              <w:left w:val="nil"/>
              <w:bottom w:val="nil"/>
              <w:right w:val="nil"/>
            </w:tcBorders>
          </w:tcPr>
          <w:p w14:paraId="6EB35A9C" w14:textId="77777777" w:rsidR="002A474D" w:rsidRPr="00A62250" w:rsidRDefault="002A474D" w:rsidP="009649A6">
            <w:pPr>
              <w:spacing w:before="120" w:after="120"/>
              <w:jc w:val="center"/>
              <w:rPr>
                <w:b/>
                <w:bCs/>
                <w:color w:val="000000" w:themeColor="text1"/>
              </w:rPr>
            </w:pPr>
            <w:r w:rsidRPr="00A62250">
              <w:rPr>
                <w:b/>
                <w:bCs/>
                <w:color w:val="000000" w:themeColor="text1"/>
              </w:rPr>
              <w:t>0.010</w:t>
            </w:r>
          </w:p>
        </w:tc>
        <w:tc>
          <w:tcPr>
            <w:tcW w:w="1080" w:type="dxa"/>
            <w:tcBorders>
              <w:top w:val="nil"/>
              <w:left w:val="nil"/>
              <w:bottom w:val="nil"/>
              <w:right w:val="nil"/>
            </w:tcBorders>
            <w:vAlign w:val="center"/>
          </w:tcPr>
          <w:p w14:paraId="71A800E4" w14:textId="77777777" w:rsidR="002A474D" w:rsidRPr="00A62250" w:rsidRDefault="002A474D" w:rsidP="009649A6">
            <w:pPr>
              <w:spacing w:before="120" w:after="120"/>
              <w:jc w:val="center"/>
              <w:rPr>
                <w:b/>
                <w:bCs/>
                <w:color w:val="000000" w:themeColor="text1"/>
              </w:rPr>
            </w:pPr>
            <w:r w:rsidRPr="00A62250">
              <w:rPr>
                <w:b/>
                <w:bCs/>
                <w:color w:val="000000" w:themeColor="text1"/>
              </w:rPr>
              <w:t>0.008</w:t>
            </w:r>
          </w:p>
        </w:tc>
        <w:tc>
          <w:tcPr>
            <w:tcW w:w="1080" w:type="dxa"/>
            <w:tcBorders>
              <w:top w:val="nil"/>
              <w:left w:val="nil"/>
              <w:bottom w:val="nil"/>
              <w:right w:val="nil"/>
            </w:tcBorders>
            <w:vAlign w:val="center"/>
          </w:tcPr>
          <w:p w14:paraId="55370C29" w14:textId="77777777" w:rsidR="002A474D" w:rsidRPr="00A62250" w:rsidRDefault="002A474D" w:rsidP="009649A6">
            <w:pPr>
              <w:spacing w:before="120" w:after="120"/>
              <w:jc w:val="center"/>
              <w:rPr>
                <w:b/>
                <w:bCs/>
                <w:color w:val="000000" w:themeColor="text1"/>
              </w:rPr>
            </w:pPr>
            <w:r w:rsidRPr="00A62250">
              <w:rPr>
                <w:b/>
                <w:bCs/>
                <w:color w:val="000000" w:themeColor="text1"/>
              </w:rPr>
              <w:t>0.014</w:t>
            </w:r>
          </w:p>
        </w:tc>
      </w:tr>
      <w:tr w:rsidR="002A474D" w:rsidRPr="00A62250" w14:paraId="5798A0E6" w14:textId="77777777" w:rsidTr="009649A6">
        <w:trPr>
          <w:trHeight w:val="362"/>
        </w:trPr>
        <w:tc>
          <w:tcPr>
            <w:tcW w:w="2520" w:type="dxa"/>
            <w:tcBorders>
              <w:top w:val="nil"/>
              <w:left w:val="nil"/>
              <w:bottom w:val="nil"/>
              <w:right w:val="nil"/>
            </w:tcBorders>
            <w:shd w:val="clear" w:color="auto" w:fill="FFFFFF" w:themeFill="background1"/>
            <w:vAlign w:val="center"/>
            <w:hideMark/>
          </w:tcPr>
          <w:p w14:paraId="4292B313" w14:textId="77777777" w:rsidR="002A474D" w:rsidRPr="00A62250" w:rsidRDefault="002A474D" w:rsidP="009649A6">
            <w:pPr>
              <w:spacing w:before="120" w:after="120"/>
              <w:rPr>
                <w:color w:val="000000" w:themeColor="text1"/>
              </w:rPr>
            </w:pPr>
            <w:r w:rsidRPr="00A62250">
              <w:rPr>
                <w:color w:val="000000" w:themeColor="text1"/>
              </w:rPr>
              <w:t>AnkleAngle</w:t>
            </w:r>
            <w:r w:rsidRPr="00A62250">
              <w:rPr>
                <w:color w:val="000000" w:themeColor="text1"/>
                <w:bdr w:val="none" w:sz="0" w:space="0" w:color="auto" w:frame="1"/>
              </w:rPr>
              <w:t>.</w:t>
            </w:r>
            <w:r w:rsidRPr="00A62250">
              <w:rPr>
                <w:color w:val="000000" w:themeColor="text1"/>
              </w:rPr>
              <w:t>HS.</w:t>
            </w:r>
            <w:r w:rsidRPr="00A62250">
              <w:rPr>
                <w:color w:val="000000" w:themeColor="text1"/>
                <w:bdr w:val="none" w:sz="0" w:space="0" w:color="auto" w:frame="1"/>
              </w:rPr>
              <w:t>sd</w:t>
            </w:r>
            <w:r w:rsidRPr="00A62250">
              <w:rPr>
                <w:color w:val="000000" w:themeColor="text1"/>
              </w:rPr>
              <w:t xml:space="preserve"> (deg)</w:t>
            </w:r>
          </w:p>
        </w:tc>
        <w:tc>
          <w:tcPr>
            <w:tcW w:w="1080" w:type="dxa"/>
            <w:tcBorders>
              <w:top w:val="nil"/>
              <w:left w:val="nil"/>
              <w:bottom w:val="nil"/>
              <w:right w:val="nil"/>
            </w:tcBorders>
            <w:noWrap/>
            <w:hideMark/>
          </w:tcPr>
          <w:p w14:paraId="10ECA91C" w14:textId="77777777" w:rsidR="002A474D" w:rsidRPr="00A62250" w:rsidRDefault="002A474D" w:rsidP="009649A6">
            <w:pPr>
              <w:spacing w:before="120" w:after="120"/>
              <w:jc w:val="center"/>
              <w:rPr>
                <w:b/>
                <w:bCs/>
                <w:color w:val="000000" w:themeColor="text1"/>
              </w:rPr>
            </w:pPr>
            <w:r w:rsidRPr="00A62250">
              <w:rPr>
                <w:b/>
                <w:bCs/>
                <w:color w:val="000000" w:themeColor="text1"/>
              </w:rPr>
              <w:t>0.027</w:t>
            </w:r>
          </w:p>
        </w:tc>
        <w:tc>
          <w:tcPr>
            <w:tcW w:w="1080" w:type="dxa"/>
            <w:tcBorders>
              <w:top w:val="nil"/>
              <w:left w:val="nil"/>
              <w:bottom w:val="nil"/>
              <w:right w:val="nil"/>
            </w:tcBorders>
          </w:tcPr>
          <w:p w14:paraId="62205C67" w14:textId="77777777" w:rsidR="002A474D" w:rsidRPr="00A62250" w:rsidRDefault="002A474D" w:rsidP="009649A6">
            <w:pPr>
              <w:spacing w:before="120" w:after="120"/>
              <w:jc w:val="center"/>
              <w:rPr>
                <w:b/>
                <w:bCs/>
                <w:color w:val="000000" w:themeColor="text1"/>
              </w:rPr>
            </w:pPr>
            <w:r w:rsidRPr="00A62250">
              <w:rPr>
                <w:b/>
                <w:bCs/>
                <w:color w:val="000000" w:themeColor="text1"/>
              </w:rPr>
              <w:t>0.035</w:t>
            </w:r>
          </w:p>
        </w:tc>
        <w:tc>
          <w:tcPr>
            <w:tcW w:w="1080" w:type="dxa"/>
            <w:tcBorders>
              <w:top w:val="nil"/>
              <w:left w:val="nil"/>
              <w:bottom w:val="nil"/>
              <w:right w:val="nil"/>
            </w:tcBorders>
            <w:vAlign w:val="center"/>
          </w:tcPr>
          <w:p w14:paraId="0E85D554" w14:textId="77777777" w:rsidR="002A474D" w:rsidRPr="00A62250" w:rsidRDefault="002A474D" w:rsidP="009649A6">
            <w:pPr>
              <w:spacing w:before="120" w:after="120"/>
              <w:jc w:val="center"/>
              <w:rPr>
                <w:b/>
                <w:bCs/>
                <w:color w:val="000000" w:themeColor="text1"/>
              </w:rPr>
            </w:pPr>
            <w:r w:rsidRPr="00A62250">
              <w:rPr>
                <w:b/>
                <w:bCs/>
                <w:color w:val="000000" w:themeColor="text1"/>
              </w:rPr>
              <w:t>0.035</w:t>
            </w:r>
          </w:p>
        </w:tc>
        <w:tc>
          <w:tcPr>
            <w:tcW w:w="1080" w:type="dxa"/>
            <w:tcBorders>
              <w:top w:val="nil"/>
              <w:left w:val="nil"/>
              <w:bottom w:val="nil"/>
              <w:right w:val="nil"/>
            </w:tcBorders>
            <w:vAlign w:val="center"/>
          </w:tcPr>
          <w:p w14:paraId="3F55BF4C" w14:textId="77777777" w:rsidR="002A474D" w:rsidRPr="00A62250" w:rsidRDefault="002A474D" w:rsidP="009649A6">
            <w:pPr>
              <w:spacing w:before="120" w:after="120"/>
              <w:jc w:val="center"/>
              <w:rPr>
                <w:b/>
                <w:bCs/>
                <w:color w:val="000000" w:themeColor="text1"/>
              </w:rPr>
            </w:pPr>
            <w:r w:rsidRPr="00A62250">
              <w:rPr>
                <w:color w:val="000000" w:themeColor="text1"/>
              </w:rPr>
              <w:t>0.053</w:t>
            </w:r>
          </w:p>
        </w:tc>
      </w:tr>
      <w:tr w:rsidR="002A474D" w:rsidRPr="00A62250" w14:paraId="1E53B20B" w14:textId="77777777" w:rsidTr="009649A6">
        <w:trPr>
          <w:trHeight w:val="353"/>
        </w:trPr>
        <w:tc>
          <w:tcPr>
            <w:tcW w:w="2520" w:type="dxa"/>
            <w:tcBorders>
              <w:top w:val="nil"/>
              <w:left w:val="nil"/>
              <w:bottom w:val="nil"/>
              <w:right w:val="nil"/>
            </w:tcBorders>
            <w:shd w:val="clear" w:color="auto" w:fill="FFFFFF" w:themeFill="background1"/>
            <w:vAlign w:val="center"/>
            <w:hideMark/>
          </w:tcPr>
          <w:p w14:paraId="15616CAD" w14:textId="77777777" w:rsidR="002A474D" w:rsidRPr="00A62250" w:rsidRDefault="002A474D" w:rsidP="009649A6">
            <w:pPr>
              <w:spacing w:before="120" w:after="120"/>
              <w:rPr>
                <w:color w:val="000000" w:themeColor="text1"/>
              </w:rPr>
            </w:pPr>
            <w:r w:rsidRPr="00A62250">
              <w:rPr>
                <w:color w:val="000000" w:themeColor="text1"/>
              </w:rPr>
              <w:t>HipAngle</w:t>
            </w:r>
            <w:r w:rsidRPr="00A62250">
              <w:rPr>
                <w:color w:val="000000" w:themeColor="text1"/>
                <w:bdr w:val="none" w:sz="0" w:space="0" w:color="auto" w:frame="1"/>
              </w:rPr>
              <w:t>.</w:t>
            </w:r>
            <w:r w:rsidRPr="00A62250">
              <w:rPr>
                <w:color w:val="000000" w:themeColor="text1"/>
              </w:rPr>
              <w:t>TO.</w:t>
            </w:r>
            <w:r w:rsidRPr="00A62250">
              <w:rPr>
                <w:color w:val="000000" w:themeColor="text1"/>
                <w:bdr w:val="none" w:sz="0" w:space="0" w:color="auto" w:frame="1"/>
              </w:rPr>
              <w:t>sd</w:t>
            </w:r>
            <w:r w:rsidRPr="00A62250">
              <w:rPr>
                <w:color w:val="000000" w:themeColor="text1"/>
              </w:rPr>
              <w:t xml:space="preserve"> (deg)</w:t>
            </w:r>
          </w:p>
        </w:tc>
        <w:tc>
          <w:tcPr>
            <w:tcW w:w="1080" w:type="dxa"/>
            <w:tcBorders>
              <w:top w:val="nil"/>
              <w:left w:val="nil"/>
              <w:bottom w:val="nil"/>
              <w:right w:val="nil"/>
            </w:tcBorders>
            <w:noWrap/>
            <w:hideMark/>
          </w:tcPr>
          <w:p w14:paraId="5592E983" w14:textId="77777777" w:rsidR="002A474D" w:rsidRPr="00A62250" w:rsidRDefault="002A474D" w:rsidP="009649A6">
            <w:pPr>
              <w:spacing w:before="120" w:after="120"/>
              <w:jc w:val="center"/>
              <w:rPr>
                <w:b/>
                <w:bCs/>
                <w:color w:val="000000" w:themeColor="text1"/>
              </w:rPr>
            </w:pPr>
            <w:r w:rsidRPr="00A62250">
              <w:rPr>
                <w:b/>
                <w:bCs/>
                <w:color w:val="000000" w:themeColor="text1"/>
              </w:rPr>
              <w:t>&lt;0.001</w:t>
            </w:r>
          </w:p>
        </w:tc>
        <w:tc>
          <w:tcPr>
            <w:tcW w:w="1080" w:type="dxa"/>
            <w:tcBorders>
              <w:top w:val="nil"/>
              <w:left w:val="nil"/>
              <w:bottom w:val="nil"/>
              <w:right w:val="nil"/>
            </w:tcBorders>
          </w:tcPr>
          <w:p w14:paraId="00151711" w14:textId="77777777" w:rsidR="002A474D" w:rsidRPr="00A62250" w:rsidRDefault="002A474D" w:rsidP="009649A6">
            <w:pPr>
              <w:spacing w:before="120" w:after="120"/>
              <w:jc w:val="center"/>
              <w:rPr>
                <w:b/>
                <w:bCs/>
                <w:color w:val="000000" w:themeColor="text1"/>
              </w:rPr>
            </w:pPr>
            <w:r w:rsidRPr="00A62250">
              <w:rPr>
                <w:b/>
                <w:bCs/>
                <w:color w:val="000000" w:themeColor="text1"/>
              </w:rPr>
              <w:t>0.004</w:t>
            </w:r>
          </w:p>
        </w:tc>
        <w:tc>
          <w:tcPr>
            <w:tcW w:w="1080" w:type="dxa"/>
            <w:tcBorders>
              <w:top w:val="nil"/>
              <w:left w:val="nil"/>
              <w:bottom w:val="nil"/>
              <w:right w:val="nil"/>
            </w:tcBorders>
            <w:vAlign w:val="center"/>
          </w:tcPr>
          <w:p w14:paraId="44229DCC" w14:textId="77777777" w:rsidR="002A474D" w:rsidRPr="00A62250" w:rsidRDefault="002A474D" w:rsidP="009649A6">
            <w:pPr>
              <w:spacing w:before="120" w:after="120"/>
              <w:jc w:val="center"/>
              <w:rPr>
                <w:b/>
                <w:bCs/>
                <w:color w:val="000000" w:themeColor="text1"/>
              </w:rPr>
            </w:pPr>
            <w:r w:rsidRPr="00A62250">
              <w:rPr>
                <w:b/>
                <w:bCs/>
                <w:color w:val="000000" w:themeColor="text1"/>
              </w:rPr>
              <w:t>&lt;0.001</w:t>
            </w:r>
          </w:p>
        </w:tc>
        <w:tc>
          <w:tcPr>
            <w:tcW w:w="1080" w:type="dxa"/>
            <w:tcBorders>
              <w:top w:val="nil"/>
              <w:left w:val="nil"/>
              <w:bottom w:val="nil"/>
              <w:right w:val="nil"/>
            </w:tcBorders>
            <w:vAlign w:val="center"/>
          </w:tcPr>
          <w:p w14:paraId="7F0C84E8" w14:textId="77777777" w:rsidR="002A474D" w:rsidRPr="00A62250" w:rsidRDefault="002A474D" w:rsidP="009649A6">
            <w:pPr>
              <w:spacing w:before="120" w:after="120"/>
              <w:jc w:val="center"/>
              <w:rPr>
                <w:b/>
                <w:bCs/>
                <w:color w:val="000000" w:themeColor="text1"/>
              </w:rPr>
            </w:pPr>
            <w:r w:rsidRPr="00A62250">
              <w:rPr>
                <w:b/>
                <w:bCs/>
                <w:color w:val="000000" w:themeColor="text1"/>
              </w:rPr>
              <w:t>0.008</w:t>
            </w:r>
          </w:p>
        </w:tc>
      </w:tr>
      <w:tr w:rsidR="002A474D" w:rsidRPr="00A62250" w14:paraId="2E04EBDF" w14:textId="77777777" w:rsidTr="009649A6">
        <w:trPr>
          <w:trHeight w:val="325"/>
        </w:trPr>
        <w:tc>
          <w:tcPr>
            <w:tcW w:w="2520" w:type="dxa"/>
            <w:tcBorders>
              <w:top w:val="nil"/>
              <w:left w:val="nil"/>
              <w:right w:val="nil"/>
            </w:tcBorders>
            <w:shd w:val="clear" w:color="auto" w:fill="FFFFFF" w:themeFill="background1"/>
            <w:vAlign w:val="center"/>
            <w:hideMark/>
          </w:tcPr>
          <w:p w14:paraId="0BE209EB" w14:textId="77777777" w:rsidR="002A474D" w:rsidRPr="00A62250" w:rsidRDefault="002A474D" w:rsidP="009649A6">
            <w:pPr>
              <w:spacing w:before="120" w:after="120"/>
              <w:rPr>
                <w:color w:val="000000" w:themeColor="text1"/>
              </w:rPr>
            </w:pPr>
            <w:r w:rsidRPr="00A62250">
              <w:rPr>
                <w:color w:val="000000" w:themeColor="text1"/>
              </w:rPr>
              <w:t>KneeAngle</w:t>
            </w:r>
            <w:r w:rsidRPr="00A62250">
              <w:rPr>
                <w:color w:val="000000" w:themeColor="text1"/>
                <w:bdr w:val="none" w:sz="0" w:space="0" w:color="auto" w:frame="1"/>
              </w:rPr>
              <w:t>.</w:t>
            </w:r>
            <w:r w:rsidRPr="00A62250">
              <w:rPr>
                <w:color w:val="000000" w:themeColor="text1"/>
              </w:rPr>
              <w:t>TO.</w:t>
            </w:r>
            <w:r w:rsidRPr="00A62250">
              <w:rPr>
                <w:color w:val="000000" w:themeColor="text1"/>
                <w:bdr w:val="none" w:sz="0" w:space="0" w:color="auto" w:frame="1"/>
              </w:rPr>
              <w:t>sd</w:t>
            </w:r>
            <w:r w:rsidRPr="00A62250">
              <w:rPr>
                <w:color w:val="000000" w:themeColor="text1"/>
              </w:rPr>
              <w:t xml:space="preserve"> (deg)</w:t>
            </w:r>
          </w:p>
        </w:tc>
        <w:tc>
          <w:tcPr>
            <w:tcW w:w="1080" w:type="dxa"/>
            <w:tcBorders>
              <w:top w:val="nil"/>
              <w:left w:val="nil"/>
              <w:right w:val="nil"/>
            </w:tcBorders>
            <w:noWrap/>
            <w:hideMark/>
          </w:tcPr>
          <w:p w14:paraId="79A33F81" w14:textId="77777777" w:rsidR="002A474D" w:rsidRPr="00A62250" w:rsidRDefault="002A474D" w:rsidP="009649A6">
            <w:pPr>
              <w:spacing w:before="120" w:after="120"/>
              <w:jc w:val="center"/>
              <w:rPr>
                <w:color w:val="000000" w:themeColor="text1"/>
              </w:rPr>
            </w:pPr>
            <w:r w:rsidRPr="00A62250">
              <w:rPr>
                <w:color w:val="000000" w:themeColor="text1"/>
              </w:rPr>
              <w:t>0.144</w:t>
            </w:r>
          </w:p>
        </w:tc>
        <w:tc>
          <w:tcPr>
            <w:tcW w:w="1080" w:type="dxa"/>
            <w:tcBorders>
              <w:top w:val="nil"/>
              <w:left w:val="nil"/>
              <w:right w:val="nil"/>
            </w:tcBorders>
          </w:tcPr>
          <w:p w14:paraId="06C82E7B" w14:textId="77777777" w:rsidR="002A474D" w:rsidRPr="00A62250" w:rsidRDefault="002A474D" w:rsidP="009649A6">
            <w:pPr>
              <w:spacing w:before="120" w:after="120"/>
              <w:jc w:val="center"/>
              <w:rPr>
                <w:color w:val="000000" w:themeColor="text1"/>
              </w:rPr>
            </w:pPr>
            <w:r w:rsidRPr="00A62250">
              <w:rPr>
                <w:color w:val="000000" w:themeColor="text1"/>
              </w:rPr>
              <w:t>0.162</w:t>
            </w:r>
          </w:p>
        </w:tc>
        <w:tc>
          <w:tcPr>
            <w:tcW w:w="1080" w:type="dxa"/>
            <w:tcBorders>
              <w:top w:val="nil"/>
              <w:left w:val="nil"/>
              <w:right w:val="nil"/>
            </w:tcBorders>
            <w:vAlign w:val="center"/>
          </w:tcPr>
          <w:p w14:paraId="48ABC67A" w14:textId="77777777" w:rsidR="002A474D" w:rsidRPr="00A62250" w:rsidRDefault="002A474D" w:rsidP="009649A6">
            <w:pPr>
              <w:spacing w:before="120" w:after="120"/>
              <w:jc w:val="center"/>
              <w:rPr>
                <w:color w:val="000000" w:themeColor="text1"/>
              </w:rPr>
            </w:pPr>
            <w:r w:rsidRPr="00A62250">
              <w:rPr>
                <w:color w:val="000000" w:themeColor="text1"/>
              </w:rPr>
              <w:t>0.159</w:t>
            </w:r>
          </w:p>
        </w:tc>
        <w:tc>
          <w:tcPr>
            <w:tcW w:w="1080" w:type="dxa"/>
            <w:tcBorders>
              <w:top w:val="nil"/>
              <w:left w:val="nil"/>
              <w:right w:val="nil"/>
            </w:tcBorders>
            <w:vAlign w:val="center"/>
          </w:tcPr>
          <w:p w14:paraId="00EA0D17" w14:textId="77777777" w:rsidR="002A474D" w:rsidRPr="00A62250" w:rsidRDefault="002A474D" w:rsidP="009649A6">
            <w:pPr>
              <w:spacing w:before="120" w:after="120"/>
              <w:jc w:val="center"/>
              <w:rPr>
                <w:color w:val="000000" w:themeColor="text1"/>
              </w:rPr>
            </w:pPr>
            <w:r w:rsidRPr="00A62250">
              <w:rPr>
                <w:color w:val="000000" w:themeColor="text1"/>
              </w:rPr>
              <w:t>0.179</w:t>
            </w:r>
          </w:p>
        </w:tc>
      </w:tr>
      <w:tr w:rsidR="002A474D" w:rsidRPr="00A62250" w14:paraId="78B4ADE0" w14:textId="77777777" w:rsidTr="009649A6">
        <w:trPr>
          <w:trHeight w:val="307"/>
        </w:trPr>
        <w:tc>
          <w:tcPr>
            <w:tcW w:w="2520" w:type="dxa"/>
            <w:tcBorders>
              <w:top w:val="nil"/>
              <w:left w:val="nil"/>
              <w:bottom w:val="single" w:sz="12" w:space="0" w:color="auto"/>
              <w:right w:val="nil"/>
            </w:tcBorders>
            <w:shd w:val="clear" w:color="auto" w:fill="FFFFFF" w:themeFill="background1"/>
            <w:vAlign w:val="center"/>
            <w:hideMark/>
          </w:tcPr>
          <w:p w14:paraId="0DD98C8D" w14:textId="77777777" w:rsidR="002A474D" w:rsidRPr="00A62250" w:rsidRDefault="002A474D" w:rsidP="009649A6">
            <w:pPr>
              <w:spacing w:before="120" w:after="120"/>
              <w:rPr>
                <w:color w:val="000000" w:themeColor="text1"/>
              </w:rPr>
            </w:pPr>
            <w:r w:rsidRPr="00A62250">
              <w:rPr>
                <w:color w:val="000000" w:themeColor="text1"/>
              </w:rPr>
              <w:t>AnkleAngle</w:t>
            </w:r>
            <w:r w:rsidRPr="00A62250">
              <w:rPr>
                <w:color w:val="000000" w:themeColor="text1"/>
                <w:bdr w:val="none" w:sz="0" w:space="0" w:color="auto" w:frame="1"/>
              </w:rPr>
              <w:t>.</w:t>
            </w:r>
            <w:r w:rsidRPr="00A62250">
              <w:rPr>
                <w:color w:val="000000" w:themeColor="text1"/>
              </w:rPr>
              <w:t>TO.</w:t>
            </w:r>
            <w:r w:rsidRPr="00A62250">
              <w:rPr>
                <w:color w:val="000000" w:themeColor="text1"/>
                <w:bdr w:val="none" w:sz="0" w:space="0" w:color="auto" w:frame="1"/>
              </w:rPr>
              <w:t>sd</w:t>
            </w:r>
            <w:r w:rsidRPr="00A62250">
              <w:rPr>
                <w:color w:val="000000" w:themeColor="text1"/>
              </w:rPr>
              <w:t xml:space="preserve"> (deg)</w:t>
            </w:r>
          </w:p>
        </w:tc>
        <w:tc>
          <w:tcPr>
            <w:tcW w:w="1080" w:type="dxa"/>
            <w:tcBorders>
              <w:top w:val="nil"/>
              <w:left w:val="nil"/>
              <w:bottom w:val="single" w:sz="12" w:space="0" w:color="auto"/>
              <w:right w:val="nil"/>
            </w:tcBorders>
            <w:noWrap/>
            <w:hideMark/>
          </w:tcPr>
          <w:p w14:paraId="6DF1C796" w14:textId="77777777" w:rsidR="002A474D" w:rsidRPr="00A62250" w:rsidRDefault="002A474D" w:rsidP="009649A6">
            <w:pPr>
              <w:spacing w:before="120" w:after="120"/>
              <w:jc w:val="center"/>
              <w:rPr>
                <w:color w:val="000000" w:themeColor="text1"/>
              </w:rPr>
            </w:pPr>
            <w:r w:rsidRPr="00A62250">
              <w:rPr>
                <w:color w:val="000000" w:themeColor="text1"/>
              </w:rPr>
              <w:t>0.196</w:t>
            </w:r>
          </w:p>
        </w:tc>
        <w:tc>
          <w:tcPr>
            <w:tcW w:w="1080" w:type="dxa"/>
            <w:tcBorders>
              <w:top w:val="nil"/>
              <w:left w:val="nil"/>
              <w:bottom w:val="single" w:sz="12" w:space="0" w:color="auto"/>
              <w:right w:val="nil"/>
            </w:tcBorders>
          </w:tcPr>
          <w:p w14:paraId="6F82BD30" w14:textId="77777777" w:rsidR="002A474D" w:rsidRPr="00A62250" w:rsidRDefault="002A474D" w:rsidP="009649A6">
            <w:pPr>
              <w:spacing w:before="120" w:after="120"/>
              <w:jc w:val="center"/>
              <w:rPr>
                <w:color w:val="000000" w:themeColor="text1"/>
              </w:rPr>
            </w:pPr>
            <w:r w:rsidRPr="00A62250">
              <w:rPr>
                <w:color w:val="000000" w:themeColor="text1"/>
              </w:rPr>
              <w:t>0.196</w:t>
            </w:r>
          </w:p>
        </w:tc>
        <w:tc>
          <w:tcPr>
            <w:tcW w:w="1080" w:type="dxa"/>
            <w:tcBorders>
              <w:top w:val="nil"/>
              <w:left w:val="nil"/>
              <w:bottom w:val="single" w:sz="12" w:space="0" w:color="auto"/>
              <w:right w:val="nil"/>
            </w:tcBorders>
            <w:vAlign w:val="center"/>
          </w:tcPr>
          <w:p w14:paraId="05A0CE0E" w14:textId="77777777" w:rsidR="002A474D" w:rsidRPr="00A62250" w:rsidRDefault="002A474D" w:rsidP="009649A6">
            <w:pPr>
              <w:spacing w:before="120" w:after="120"/>
              <w:jc w:val="center"/>
              <w:rPr>
                <w:color w:val="000000" w:themeColor="text1"/>
              </w:rPr>
            </w:pPr>
            <w:r w:rsidRPr="00A62250">
              <w:rPr>
                <w:color w:val="000000" w:themeColor="text1"/>
              </w:rPr>
              <w:t>0.351</w:t>
            </w:r>
          </w:p>
        </w:tc>
        <w:tc>
          <w:tcPr>
            <w:tcW w:w="1080" w:type="dxa"/>
            <w:tcBorders>
              <w:top w:val="nil"/>
              <w:left w:val="nil"/>
              <w:bottom w:val="single" w:sz="12" w:space="0" w:color="auto"/>
              <w:right w:val="nil"/>
            </w:tcBorders>
            <w:vAlign w:val="center"/>
          </w:tcPr>
          <w:p w14:paraId="050DAD0E" w14:textId="77777777" w:rsidR="002A474D" w:rsidRPr="00A62250" w:rsidRDefault="002A474D" w:rsidP="009649A6">
            <w:pPr>
              <w:spacing w:before="120" w:after="120"/>
              <w:jc w:val="center"/>
              <w:rPr>
                <w:color w:val="000000" w:themeColor="text1"/>
              </w:rPr>
            </w:pPr>
            <w:r w:rsidRPr="00A62250">
              <w:rPr>
                <w:color w:val="000000" w:themeColor="text1"/>
              </w:rPr>
              <w:t>0.351</w:t>
            </w:r>
          </w:p>
        </w:tc>
      </w:tr>
    </w:tbl>
    <w:p w14:paraId="467F68A1" w14:textId="77777777" w:rsidR="002A474D" w:rsidRDefault="002A474D" w:rsidP="002A474D">
      <w:pPr>
        <w:rPr>
          <w:b/>
          <w:bCs/>
        </w:rPr>
      </w:pPr>
    </w:p>
    <w:p w14:paraId="20DDC4E1" w14:textId="77777777" w:rsidR="002A474D" w:rsidRDefault="002A474D" w:rsidP="002A474D">
      <w:pPr>
        <w:spacing w:after="160" w:line="259" w:lineRule="auto"/>
        <w:rPr>
          <w:b/>
          <w:bCs/>
        </w:rPr>
      </w:pPr>
      <w:r>
        <w:rPr>
          <w:b/>
          <w:bCs/>
        </w:rPr>
        <w:br w:type="page"/>
      </w:r>
    </w:p>
    <w:p w14:paraId="76D69DCA" w14:textId="77777777" w:rsidR="002A474D" w:rsidRDefault="002A474D" w:rsidP="002A474D">
      <w:pPr>
        <w:pStyle w:val="Heading1"/>
        <w:spacing w:line="240" w:lineRule="auto"/>
      </w:pPr>
      <w:r>
        <w:lastRenderedPageBreak/>
        <w:t>Appendix 2: Analysis of group effects on mean spatiotemporal and joint angle measures using MANCOVA</w:t>
      </w:r>
    </w:p>
    <w:p w14:paraId="2270351D" w14:textId="77777777" w:rsidR="002A474D" w:rsidRPr="006759AC" w:rsidRDefault="002A474D" w:rsidP="002A474D">
      <w:pPr>
        <w:rPr>
          <w:strike/>
          <w:color w:val="231F20"/>
        </w:rPr>
      </w:pPr>
      <w:r>
        <w:t xml:space="preserve">To verify the specificity of gait standard deviation metrics for differentiating autistic and NT individuals, a separate MANCOVA, similar to the model described for gait variability metrics (see Methods: Statistical Analyses), was conducted to determine if nine </w:t>
      </w:r>
      <w:r w:rsidRPr="0061488C">
        <w:rPr>
          <w:i/>
          <w:iCs/>
        </w:rPr>
        <w:t>mean</w:t>
      </w:r>
      <w:r>
        <w:t xml:space="preserve"> kinematic variables differentiated autistic from NT individuals (Supplementary Table </w:t>
      </w:r>
      <w:r w:rsidRPr="00F034AF">
        <w:t>2</w:t>
      </w:r>
      <w:r>
        <w:t>). The nine variables included in this MANCOVA represented the mean values (rather than standard deviations) of the same spatiotemporal and joint kinematic variables described in the main text: mean values</w:t>
      </w:r>
      <w:r w:rsidRPr="00AE5438">
        <w:t xml:space="preserve"> of cadence</w:t>
      </w:r>
      <w:r>
        <w:t xml:space="preserve"> (Cadence.mean)</w:t>
      </w:r>
      <w:r w:rsidRPr="00AE5438">
        <w:t>, step width</w:t>
      </w:r>
      <w:r>
        <w:t xml:space="preserve"> (StepWidth.mean)</w:t>
      </w:r>
      <w:r w:rsidRPr="00AE5438">
        <w:t>, step velocity</w:t>
      </w:r>
      <w:r>
        <w:t xml:space="preserve"> (StepVelocity.mean)</w:t>
      </w:r>
      <w:r w:rsidRPr="00AE5438">
        <w:t xml:space="preserve">, hip </w:t>
      </w:r>
      <w:r>
        <w:t>(HipAngle.HS.mean)</w:t>
      </w:r>
      <w:r w:rsidRPr="00AE5438">
        <w:t xml:space="preserve"> </w:t>
      </w:r>
      <w:r>
        <w:t xml:space="preserve">and knee (KneeAngle.HS.mean) </w:t>
      </w:r>
      <w:r w:rsidRPr="00AE5438">
        <w:t>angle</w:t>
      </w:r>
      <w:r>
        <w:t>s</w:t>
      </w:r>
      <w:r w:rsidRPr="00AE5438">
        <w:t xml:space="preserve"> at heel strikes</w:t>
      </w:r>
      <w:r>
        <w:t>, hip (HipAngle.TO.mean) and knee (KneeAngle.TO.mean) angles at</w:t>
      </w:r>
      <w:r w:rsidRPr="00AE5438">
        <w:t xml:space="preserve"> toe-offs, </w:t>
      </w:r>
      <w:r>
        <w:t xml:space="preserve">and </w:t>
      </w:r>
      <w:r w:rsidRPr="00AE5438">
        <w:t>knee</w:t>
      </w:r>
      <w:r>
        <w:t xml:space="preserve"> (KneeAngle.HS.mean)</w:t>
      </w:r>
      <w:r w:rsidRPr="00AE5438">
        <w:t xml:space="preserve"> </w:t>
      </w:r>
      <w:r>
        <w:t xml:space="preserve">and ankle (AnkleAngle.HS.mean) </w:t>
      </w:r>
      <w:r w:rsidRPr="00AE5438">
        <w:t>angles at heel strikes</w:t>
      </w:r>
      <w:r>
        <w:t xml:space="preserve">. None of these nine mean gait variables were included in subsequent analyses because groups did not differ on any of the </w:t>
      </w:r>
      <w:r w:rsidRPr="00957949">
        <w:t>mean</w:t>
      </w:r>
      <w:r>
        <w:t xml:space="preserve"> gait measures (Supplementary Table 3).</w:t>
      </w:r>
    </w:p>
    <w:p w14:paraId="45B24E36" w14:textId="77777777" w:rsidR="002A474D" w:rsidRDefault="002A474D" w:rsidP="002A474D">
      <w:pPr>
        <w:autoSpaceDE w:val="0"/>
        <w:autoSpaceDN w:val="0"/>
        <w:adjustRightInd w:val="0"/>
        <w:spacing w:after="120" w:line="276" w:lineRule="auto"/>
        <w:rPr>
          <w:b/>
          <w:bCs/>
          <w:color w:val="131413"/>
        </w:rPr>
      </w:pPr>
    </w:p>
    <w:p w14:paraId="646F3BB1" w14:textId="77777777" w:rsidR="002A474D" w:rsidRDefault="002A474D" w:rsidP="002A474D">
      <w:pPr>
        <w:autoSpaceDE w:val="0"/>
        <w:autoSpaceDN w:val="0"/>
        <w:adjustRightInd w:val="0"/>
        <w:spacing w:after="120" w:line="276" w:lineRule="auto"/>
        <w:rPr>
          <w:b/>
          <w:bCs/>
          <w:color w:val="131413"/>
        </w:rPr>
      </w:pPr>
    </w:p>
    <w:p w14:paraId="084CE06D" w14:textId="77777777" w:rsidR="00F553FF" w:rsidRDefault="00F553FF"/>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4D"/>
    <w:rsid w:val="002A474D"/>
    <w:rsid w:val="003C2EF4"/>
    <w:rsid w:val="00446799"/>
    <w:rsid w:val="006442AC"/>
    <w:rsid w:val="006A7E07"/>
    <w:rsid w:val="00701021"/>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332C7"/>
  <w15:chartTrackingRefBased/>
  <w15:docId w15:val="{7F8B2D2E-C849-41E6-A710-B583D450D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74D"/>
    <w:pPr>
      <w:spacing w:after="0" w:line="240" w:lineRule="auto"/>
    </w:pPr>
    <w:rPr>
      <w:rFonts w:ascii="Times New Roman" w:eastAsia="Times New Roman" w:hAnsi="Times New Roman" w:cs="Times New Roman"/>
      <w:kern w:val="0"/>
      <w:lang w:eastAsia="zh-CN"/>
      <w14:ligatures w14:val="none"/>
    </w:rPr>
  </w:style>
  <w:style w:type="paragraph" w:styleId="Heading1">
    <w:name w:val="heading 1"/>
    <w:basedOn w:val="Normal"/>
    <w:next w:val="Normal"/>
    <w:link w:val="Heading1Char"/>
    <w:uiPriority w:val="9"/>
    <w:qFormat/>
    <w:rsid w:val="002A474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A474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A474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A474D"/>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2A474D"/>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2A474D"/>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2A474D"/>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2A474D"/>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2A474D"/>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74D"/>
    <w:rPr>
      <w:rFonts w:eastAsiaTheme="majorEastAsia" w:cstheme="majorBidi"/>
      <w:color w:val="272727" w:themeColor="text1" w:themeTint="D8"/>
    </w:rPr>
  </w:style>
  <w:style w:type="paragraph" w:styleId="Title">
    <w:name w:val="Title"/>
    <w:basedOn w:val="Normal"/>
    <w:next w:val="Normal"/>
    <w:link w:val="TitleChar"/>
    <w:uiPriority w:val="10"/>
    <w:qFormat/>
    <w:rsid w:val="002A474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A4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74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A4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74D"/>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2A474D"/>
    <w:rPr>
      <w:i/>
      <w:iCs/>
      <w:color w:val="404040" w:themeColor="text1" w:themeTint="BF"/>
    </w:rPr>
  </w:style>
  <w:style w:type="paragraph" w:styleId="ListParagraph">
    <w:name w:val="List Paragraph"/>
    <w:basedOn w:val="Normal"/>
    <w:uiPriority w:val="34"/>
    <w:qFormat/>
    <w:rsid w:val="002A474D"/>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2A474D"/>
    <w:rPr>
      <w:i/>
      <w:iCs/>
      <w:color w:val="0F4761" w:themeColor="accent1" w:themeShade="BF"/>
    </w:rPr>
  </w:style>
  <w:style w:type="paragraph" w:styleId="IntenseQuote">
    <w:name w:val="Intense Quote"/>
    <w:basedOn w:val="Normal"/>
    <w:next w:val="Normal"/>
    <w:link w:val="IntenseQuoteChar"/>
    <w:uiPriority w:val="30"/>
    <w:qFormat/>
    <w:rsid w:val="002A474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2A474D"/>
    <w:rPr>
      <w:i/>
      <w:iCs/>
      <w:color w:val="0F4761" w:themeColor="accent1" w:themeShade="BF"/>
    </w:rPr>
  </w:style>
  <w:style w:type="character" w:styleId="IntenseReference">
    <w:name w:val="Intense Reference"/>
    <w:basedOn w:val="DefaultParagraphFont"/>
    <w:uiPriority w:val="32"/>
    <w:qFormat/>
    <w:rsid w:val="002A474D"/>
    <w:rPr>
      <w:b/>
      <w:bCs/>
      <w:smallCaps/>
      <w:color w:val="0F4761" w:themeColor="accent1" w:themeShade="BF"/>
      <w:spacing w:val="5"/>
    </w:rPr>
  </w:style>
  <w:style w:type="paragraph" w:styleId="NormalWeb">
    <w:name w:val="Normal (Web)"/>
    <w:basedOn w:val="Normal"/>
    <w:link w:val="NormalWebChar"/>
    <w:uiPriority w:val="99"/>
    <w:unhideWhenUsed/>
    <w:rsid w:val="002A474D"/>
    <w:pPr>
      <w:spacing w:before="100" w:beforeAutospacing="1" w:after="100" w:afterAutospacing="1"/>
    </w:pPr>
  </w:style>
  <w:style w:type="character" w:customStyle="1" w:styleId="NormalWebChar">
    <w:name w:val="Normal (Web) Char"/>
    <w:basedOn w:val="DefaultParagraphFont"/>
    <w:link w:val="NormalWeb"/>
    <w:uiPriority w:val="99"/>
    <w:rsid w:val="002A474D"/>
    <w:rPr>
      <w:rFonts w:ascii="Times New Roman" w:eastAsia="Times New Roman" w:hAnsi="Times New Roman" w:cs="Times New Roman"/>
      <w:kern w:val="0"/>
      <w:lang w:eastAsia="zh-CN"/>
      <w14:ligatures w14:val="none"/>
    </w:rPr>
  </w:style>
  <w:style w:type="paragraph" w:customStyle="1" w:styleId="xmsonormal">
    <w:name w:val="x_msonormal"/>
    <w:basedOn w:val="Normal"/>
    <w:rsid w:val="002A474D"/>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1296</Words>
  <Characters>7393</Characters>
  <Application>Microsoft Office Word</Application>
  <DocSecurity>0</DocSecurity>
  <Lines>61</Lines>
  <Paragraphs>17</Paragraphs>
  <ScaleCrop>false</ScaleCrop>
  <Company>Springer Nature</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2026-05-07T08:38:00Z</dcterms:created>
  <dcterms:modified xsi:type="dcterms:W3CDTF">2026-05-07T08:39:00Z</dcterms:modified>
</cp:coreProperties>
</file>