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21930" w:rsidRPr="00A12D8D" w:rsidRDefault="00BD313A" w:rsidP="0044544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31510" cy="1946275"/>
            <wp:effectExtent l="0" t="0" r="0" b="0"/>
            <wp:docPr id="1175678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78467" name="Picture 11756784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8D" w:rsidRDefault="00A12D8D" w:rsidP="005E0421">
      <w:pPr>
        <w:jc w:val="both"/>
        <w:rPr>
          <w:rFonts w:ascii="Times New Roman" w:hAnsi="Times New Roman" w:cs="Times New Roman"/>
        </w:rPr>
      </w:pPr>
      <w:r w:rsidRPr="00A12D8D">
        <w:rPr>
          <w:rFonts w:ascii="Times New Roman" w:hAnsi="Times New Roman" w:cs="Times New Roman"/>
        </w:rPr>
        <w:t xml:space="preserve">Supporting Figure S1: </w:t>
      </w:r>
      <w:r w:rsidR="008C61F5" w:rsidRPr="008C61F5">
        <w:rPr>
          <w:rFonts w:ascii="Times New Roman" w:hAnsi="Times New Roman" w:cs="Times New Roman"/>
        </w:rPr>
        <w:t xml:space="preserve">Orography at </w:t>
      </w:r>
      <w:r w:rsidR="006D30AB">
        <w:rPr>
          <w:rFonts w:ascii="Times New Roman" w:hAnsi="Times New Roman" w:cs="Times New Roman"/>
        </w:rPr>
        <w:t>3</w:t>
      </w:r>
      <w:r w:rsidR="008C61F5" w:rsidRPr="008C61F5">
        <w:rPr>
          <w:rFonts w:ascii="Times New Roman" w:hAnsi="Times New Roman" w:cs="Times New Roman"/>
        </w:rPr>
        <w:t xml:space="preserve"> km horizontal resolution and </w:t>
      </w:r>
      <w:r w:rsidR="006D30AB">
        <w:rPr>
          <w:rFonts w:ascii="Times New Roman" w:hAnsi="Times New Roman" w:cs="Times New Roman"/>
        </w:rPr>
        <w:t>1</w:t>
      </w:r>
      <w:r w:rsidR="008C61F5" w:rsidRPr="008C61F5">
        <w:rPr>
          <w:rFonts w:ascii="Times New Roman" w:hAnsi="Times New Roman" w:cs="Times New Roman"/>
        </w:rPr>
        <w:t xml:space="preserve"> km horizontal resolution</w:t>
      </w:r>
      <w:r w:rsidR="00E5561F">
        <w:rPr>
          <w:rFonts w:ascii="Times New Roman" w:hAnsi="Times New Roman" w:cs="Times New Roman"/>
        </w:rPr>
        <w:t xml:space="preserve">. </w:t>
      </w:r>
      <w:r w:rsidR="008C61F5" w:rsidRPr="008C61F5">
        <w:rPr>
          <w:rFonts w:ascii="Times New Roman" w:hAnsi="Times New Roman" w:cs="Times New Roman"/>
        </w:rPr>
        <w:t xml:space="preserve">The </w:t>
      </w:r>
      <w:r w:rsidR="00E5561F">
        <w:rPr>
          <w:rFonts w:ascii="Times New Roman" w:hAnsi="Times New Roman" w:cs="Times New Roman"/>
        </w:rPr>
        <w:t>red start indicates</w:t>
      </w:r>
      <w:r w:rsidR="008C61F5" w:rsidRPr="008C61F5">
        <w:rPr>
          <w:rFonts w:ascii="Times New Roman" w:hAnsi="Times New Roman" w:cs="Times New Roman"/>
        </w:rPr>
        <w:t xml:space="preserve"> the </w:t>
      </w:r>
      <w:r w:rsidR="00E5561F">
        <w:rPr>
          <w:rFonts w:ascii="Times New Roman" w:hAnsi="Times New Roman" w:cs="Times New Roman"/>
        </w:rPr>
        <w:t xml:space="preserve">observed </w:t>
      </w:r>
      <w:r w:rsidR="008C61F5" w:rsidRPr="008C61F5">
        <w:rPr>
          <w:rFonts w:ascii="Times New Roman" w:hAnsi="Times New Roman" w:cs="Times New Roman"/>
        </w:rPr>
        <w:t>Bara–Parsa tornado event</w:t>
      </w:r>
      <w:r w:rsidR="00E5561F">
        <w:rPr>
          <w:rFonts w:ascii="Times New Roman" w:hAnsi="Times New Roman" w:cs="Times New Roman"/>
        </w:rPr>
        <w:t xml:space="preserve"> region</w:t>
      </w:r>
      <w:r w:rsidR="008C61F5" w:rsidRPr="008C61F5">
        <w:rPr>
          <w:rFonts w:ascii="Times New Roman" w:hAnsi="Times New Roman" w:cs="Times New Roman"/>
        </w:rPr>
        <w:t>.</w:t>
      </w:r>
    </w:p>
    <w:p w:rsidR="00B26F8D" w:rsidRPr="00A12D8D" w:rsidRDefault="00B26F8D" w:rsidP="00B26F8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31510" cy="1229995"/>
            <wp:effectExtent l="0" t="0" r="0" b="1905"/>
            <wp:docPr id="6386382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38217" name="Picture 6386382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8D" w:rsidRDefault="00B26F8D" w:rsidP="005E0421">
      <w:pPr>
        <w:jc w:val="both"/>
        <w:rPr>
          <w:rFonts w:ascii="Times New Roman" w:hAnsi="Times New Roman" w:cs="Times New Roman"/>
        </w:rPr>
      </w:pPr>
      <w:r w:rsidRPr="00A12D8D">
        <w:rPr>
          <w:rFonts w:ascii="Times New Roman" w:hAnsi="Times New Roman" w:cs="Times New Roman"/>
        </w:rPr>
        <w:t>Supporting Figure S</w:t>
      </w:r>
      <w:r>
        <w:rPr>
          <w:rFonts w:ascii="Times New Roman" w:hAnsi="Times New Roman" w:cs="Times New Roman"/>
        </w:rPr>
        <w:t>2</w:t>
      </w:r>
      <w:r w:rsidRPr="00A12D8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Cold point tropopause height (hPa) derived from ERA5 over the </w:t>
      </w:r>
      <w:r w:rsidR="006A1596">
        <w:rPr>
          <w:rFonts w:ascii="Times New Roman" w:hAnsi="Times New Roman" w:cs="Times New Roman"/>
        </w:rPr>
        <w:t>study domain.</w:t>
      </w:r>
    </w:p>
    <w:p w:rsidR="0018547F" w:rsidRPr="00A12D8D" w:rsidRDefault="0018547F" w:rsidP="0018547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31510" cy="2844165"/>
            <wp:effectExtent l="0" t="0" r="0" b="635"/>
            <wp:docPr id="212542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2135" name="Picture 2125421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7F" w:rsidRDefault="0018547F" w:rsidP="005E0421">
      <w:pPr>
        <w:jc w:val="both"/>
        <w:rPr>
          <w:rFonts w:ascii="Times New Roman" w:hAnsi="Times New Roman" w:cs="Times New Roman"/>
        </w:rPr>
      </w:pPr>
      <w:r w:rsidRPr="00A12D8D">
        <w:rPr>
          <w:rFonts w:ascii="Times New Roman" w:hAnsi="Times New Roman" w:cs="Times New Roman"/>
        </w:rPr>
        <w:t>Supporting Figure S</w:t>
      </w:r>
      <w:r w:rsidR="00DC68AB">
        <w:rPr>
          <w:rFonts w:ascii="Times New Roman" w:hAnsi="Times New Roman" w:cs="Times New Roman"/>
        </w:rPr>
        <w:t>3</w:t>
      </w:r>
      <w:r w:rsidRPr="00A12D8D">
        <w:rPr>
          <w:rFonts w:ascii="Times New Roman" w:hAnsi="Times New Roman" w:cs="Times New Roman"/>
        </w:rPr>
        <w:t xml:space="preserve">: </w:t>
      </w:r>
      <w:r w:rsidR="00DC68AB" w:rsidRPr="00DC68AB">
        <w:rPr>
          <w:rFonts w:ascii="Times New Roman" w:hAnsi="Times New Roman" w:cs="Times New Roman"/>
        </w:rPr>
        <w:t xml:space="preserve">Anomaly in 100 hPa water vapour associated with DCS, referenced to the corresponding timestamp two days prior to event simulated using </w:t>
      </w:r>
      <w:r w:rsidR="00DC68AB">
        <w:rPr>
          <w:rFonts w:ascii="Times New Roman" w:hAnsi="Times New Roman" w:cs="Times New Roman"/>
        </w:rPr>
        <w:t>3 km resolution simulation without deep convection parametrisation</w:t>
      </w:r>
      <w:r w:rsidR="00DC68AB" w:rsidRPr="00DC68AB">
        <w:rPr>
          <w:rFonts w:ascii="Times New Roman" w:hAnsi="Times New Roman" w:cs="Times New Roman"/>
        </w:rPr>
        <w:t>.</w:t>
      </w:r>
    </w:p>
    <w:p w:rsidR="0018547F" w:rsidRDefault="0018547F" w:rsidP="00B26F8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1510" cy="2844165"/>
            <wp:effectExtent l="0" t="0" r="0" b="635"/>
            <wp:docPr id="15799275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27543" name="Picture 15799275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AB" w:rsidRDefault="00DC68AB" w:rsidP="005E0421">
      <w:pPr>
        <w:jc w:val="both"/>
        <w:rPr>
          <w:rFonts w:ascii="Times New Roman" w:hAnsi="Times New Roman" w:cs="Times New Roman"/>
        </w:rPr>
      </w:pPr>
      <w:r w:rsidRPr="00A12D8D">
        <w:rPr>
          <w:rFonts w:ascii="Times New Roman" w:hAnsi="Times New Roman" w:cs="Times New Roman"/>
        </w:rPr>
        <w:t>Supporting Figure S</w:t>
      </w:r>
      <w:r>
        <w:rPr>
          <w:rFonts w:ascii="Times New Roman" w:hAnsi="Times New Roman" w:cs="Times New Roman"/>
        </w:rPr>
        <w:t>4</w:t>
      </w:r>
      <w:r w:rsidRPr="00A12D8D">
        <w:rPr>
          <w:rFonts w:ascii="Times New Roman" w:hAnsi="Times New Roman" w:cs="Times New Roman"/>
        </w:rPr>
        <w:t xml:space="preserve">: </w:t>
      </w:r>
      <w:r w:rsidRPr="00DC68AB">
        <w:rPr>
          <w:rFonts w:ascii="Times New Roman" w:hAnsi="Times New Roman" w:cs="Times New Roman"/>
        </w:rPr>
        <w:t xml:space="preserve">Anomaly in </w:t>
      </w:r>
      <w:r>
        <w:rPr>
          <w:rFonts w:ascii="Times New Roman" w:hAnsi="Times New Roman" w:cs="Times New Roman"/>
        </w:rPr>
        <w:t>75</w:t>
      </w:r>
      <w:r w:rsidRPr="00DC68AB">
        <w:rPr>
          <w:rFonts w:ascii="Times New Roman" w:hAnsi="Times New Roman" w:cs="Times New Roman"/>
        </w:rPr>
        <w:t xml:space="preserve"> hPa water vapour associated with DCS, referenced to the corresponding timestamp two days prior to event simulated using IC-1K.</w:t>
      </w:r>
    </w:p>
    <w:p w:rsidR="00D426AE" w:rsidRDefault="00D426AE" w:rsidP="005E042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1510" cy="7487920"/>
            <wp:effectExtent l="0" t="0" r="0" b="5080"/>
            <wp:docPr id="16957665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66530" name="Picture 16957665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AE" w:rsidRDefault="00D426AE" w:rsidP="00D426AE">
      <w:pPr>
        <w:jc w:val="both"/>
        <w:rPr>
          <w:rFonts w:ascii="Times New Roman" w:hAnsi="Times New Roman" w:cs="Times New Roman"/>
        </w:rPr>
      </w:pPr>
      <w:r w:rsidRPr="00A12D8D">
        <w:rPr>
          <w:rFonts w:ascii="Times New Roman" w:hAnsi="Times New Roman" w:cs="Times New Roman"/>
        </w:rPr>
        <w:t>Supporting Figure S</w:t>
      </w:r>
      <w:r>
        <w:rPr>
          <w:rFonts w:ascii="Times New Roman" w:hAnsi="Times New Roman" w:cs="Times New Roman"/>
        </w:rPr>
        <w:t>5</w:t>
      </w:r>
      <w:r w:rsidRPr="00A12D8D">
        <w:rPr>
          <w:rFonts w:ascii="Times New Roman" w:hAnsi="Times New Roman" w:cs="Times New Roman"/>
        </w:rPr>
        <w:t xml:space="preserve">: </w:t>
      </w:r>
      <w:r w:rsidR="006D30AB">
        <w:rPr>
          <w:rFonts w:ascii="Times New Roman" w:hAnsi="Times New Roman" w:cs="Times New Roman"/>
        </w:rPr>
        <w:t>IC</w:t>
      </w:r>
      <w:r w:rsidR="006D30AB" w:rsidRPr="006D30AB">
        <w:rPr>
          <w:rFonts w:ascii="Times New Roman" w:hAnsi="Times New Roman" w:cs="Times New Roman"/>
        </w:rPr>
        <w:t>-1K simulated vertical profile anomalies of clear-sky longwave and shortwave radiative fluxes, water vapour, longwave</w:t>
      </w:r>
      <w:r w:rsidR="006D30AB">
        <w:rPr>
          <w:rFonts w:ascii="Times New Roman" w:hAnsi="Times New Roman" w:cs="Times New Roman"/>
        </w:rPr>
        <w:t xml:space="preserve"> and shortwave</w:t>
      </w:r>
      <w:r w:rsidR="006D30AB" w:rsidRPr="006D30AB">
        <w:rPr>
          <w:rFonts w:ascii="Times New Roman" w:hAnsi="Times New Roman" w:cs="Times New Roman"/>
        </w:rPr>
        <w:t xml:space="preserve"> radiative temperature tendency over the DCS (1° grid box) at 10 UTC during the event, calculated as the difference between 31 March and 29 March.</w:t>
      </w:r>
    </w:p>
    <w:p w:rsidR="00DC68AB" w:rsidRDefault="00DC68AB" w:rsidP="00B26F8D">
      <w:pPr>
        <w:jc w:val="center"/>
        <w:rPr>
          <w:rFonts w:ascii="Times New Roman" w:hAnsi="Times New Roman" w:cs="Times New Roman"/>
        </w:rPr>
      </w:pPr>
    </w:p>
    <w:p w:rsidR="00A12D8D" w:rsidRDefault="00A12D8D" w:rsidP="00445444">
      <w:pPr>
        <w:jc w:val="center"/>
        <w:rPr>
          <w:rFonts w:ascii="Times New Roman" w:hAnsi="Times New Roman" w:cs="Times New Roman"/>
        </w:rPr>
      </w:pPr>
      <w:r w:rsidRPr="00A12D8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79268A" wp14:editId="69C863C2">
            <wp:extent cx="5731510" cy="3489960"/>
            <wp:effectExtent l="0" t="0" r="0" b="2540"/>
            <wp:docPr id="13478313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31341" name="Picture 13478313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D8D" w:rsidRDefault="00A12D8D">
      <w:pPr>
        <w:rPr>
          <w:rFonts w:ascii="Times New Roman" w:hAnsi="Times New Roman" w:cs="Times New Roman"/>
        </w:rPr>
      </w:pPr>
      <w:r w:rsidRPr="00A12D8D">
        <w:rPr>
          <w:rFonts w:ascii="Times New Roman" w:hAnsi="Times New Roman" w:cs="Times New Roman"/>
        </w:rPr>
        <w:t>Supporting Figure S</w:t>
      </w:r>
      <w:r w:rsidR="006A1B52">
        <w:rPr>
          <w:rFonts w:ascii="Times New Roman" w:hAnsi="Times New Roman" w:cs="Times New Roman"/>
        </w:rPr>
        <w:t>6</w:t>
      </w:r>
      <w:r w:rsidRPr="00A12D8D">
        <w:rPr>
          <w:rFonts w:ascii="Times New Roman" w:hAnsi="Times New Roman" w:cs="Times New Roman"/>
        </w:rPr>
        <w:t xml:space="preserve">: </w:t>
      </w:r>
      <w:r w:rsidR="00564CE1">
        <w:rPr>
          <w:rFonts w:ascii="Times New Roman" w:hAnsi="Times New Roman" w:cs="Times New Roman"/>
        </w:rPr>
        <w:t>C</w:t>
      </w:r>
      <w:r w:rsidR="00564CE1" w:rsidRPr="00564CE1">
        <w:rPr>
          <w:rFonts w:ascii="Times New Roman" w:hAnsi="Times New Roman" w:cs="Times New Roman"/>
        </w:rPr>
        <w:t>hanges in aerosols concentration at 300 hPa (a) and 100 hPa (b), atmospheric chemical concentration at 300 hPa (c) and 100 hPa (d) from CAMS.</w:t>
      </w:r>
    </w:p>
    <w:p w:rsidR="00006307" w:rsidRDefault="00006307" w:rsidP="00006307">
      <w:pPr>
        <w:jc w:val="center"/>
        <w:rPr>
          <w:rFonts w:ascii="Times New Roman" w:hAnsi="Times New Roman" w:cs="Times New Roman"/>
        </w:rPr>
      </w:pPr>
      <w:r w:rsidRPr="00006307">
        <w:rPr>
          <w:rFonts w:ascii="Times New Roman" w:hAnsi="Times New Roman" w:cs="Times New Roman"/>
        </w:rPr>
        <w:drawing>
          <wp:inline distT="0" distB="0" distL="0" distR="0" wp14:anchorId="5DE78C9A" wp14:editId="3D39F7DD">
            <wp:extent cx="4198289" cy="1386096"/>
            <wp:effectExtent l="0" t="0" r="0" b="0"/>
            <wp:docPr id="1873990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900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176" cy="139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693" w:rsidRPr="00A12D8D" w:rsidRDefault="00006307">
      <w:pPr>
        <w:rPr>
          <w:rFonts w:ascii="Times New Roman" w:hAnsi="Times New Roman" w:cs="Times New Roman"/>
        </w:rPr>
      </w:pPr>
      <w:r w:rsidRPr="00A12D8D">
        <w:rPr>
          <w:rFonts w:ascii="Times New Roman" w:hAnsi="Times New Roman" w:cs="Times New Roman"/>
        </w:rPr>
        <w:t xml:space="preserve">Supporting </w:t>
      </w:r>
      <w:r>
        <w:rPr>
          <w:rFonts w:ascii="Times New Roman" w:hAnsi="Times New Roman" w:cs="Times New Roman"/>
        </w:rPr>
        <w:t>Table</w:t>
      </w:r>
      <w:r w:rsidRPr="00A12D8D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>1</w:t>
      </w:r>
      <w:r w:rsidRPr="00A12D8D">
        <w:rPr>
          <w:rFonts w:ascii="Times New Roman" w:hAnsi="Times New Roman" w:cs="Times New Roman"/>
        </w:rPr>
        <w:t xml:space="preserve">: </w:t>
      </w:r>
      <w:r w:rsidRPr="00006307">
        <w:rPr>
          <w:rFonts w:ascii="Times New Roman" w:hAnsi="Times New Roman" w:cs="Times New Roman"/>
        </w:rPr>
        <w:t>Overview of the km-scale ICON-CLM model simulation setup.</w:t>
      </w:r>
    </w:p>
    <w:sectPr w:rsidR="00064693" w:rsidRPr="00A12D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930"/>
    <w:rsid w:val="00006307"/>
    <w:rsid w:val="00064693"/>
    <w:rsid w:val="0018547F"/>
    <w:rsid w:val="00196150"/>
    <w:rsid w:val="00445444"/>
    <w:rsid w:val="004603B5"/>
    <w:rsid w:val="00564CE1"/>
    <w:rsid w:val="005C00B4"/>
    <w:rsid w:val="005E0421"/>
    <w:rsid w:val="006A1596"/>
    <w:rsid w:val="006A1B52"/>
    <w:rsid w:val="006D30AB"/>
    <w:rsid w:val="00721930"/>
    <w:rsid w:val="008C61F5"/>
    <w:rsid w:val="008F31F4"/>
    <w:rsid w:val="00A12D8D"/>
    <w:rsid w:val="00B26F8D"/>
    <w:rsid w:val="00BD313A"/>
    <w:rsid w:val="00D426AE"/>
    <w:rsid w:val="00DC68AB"/>
    <w:rsid w:val="00E5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B93247B"/>
  <w15:chartTrackingRefBased/>
  <w15:docId w15:val="{7D879370-8198-D649-98C6-EA8FB953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19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9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9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9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9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9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9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9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9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9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9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9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93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93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9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9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9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9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19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19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9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9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19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19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19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193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9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9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19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PS</cp:lastModifiedBy>
  <cp:revision>18</cp:revision>
  <dcterms:created xsi:type="dcterms:W3CDTF">2025-09-04T05:39:00Z</dcterms:created>
  <dcterms:modified xsi:type="dcterms:W3CDTF">2026-03-05T10:56:00Z</dcterms:modified>
</cp:coreProperties>
</file>