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570D9">
      <w:pPr>
        <w:spacing w:line="360" w:lineRule="auto"/>
        <w:jc w:val="both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Fig.1.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MetS association with incident depression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 A, Kaplan-Meier survival curves showing survival probability without depression stratified by groups. B, cumulative incidence function curves(CIF) showing cumulative incidence of depression  stratified by groups. P values are calculated using the log-rank test.</w:t>
      </w:r>
    </w:p>
    <w:p w14:paraId="0DBA5569">
      <w:pPr>
        <w:spacing w:line="360" w:lineRule="auto"/>
        <w:jc w:val="both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</w:p>
    <w:p w14:paraId="7237ED20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Fig.2.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Hazard Ratio for the incident depression in subgroups.</w:t>
      </w:r>
    </w:p>
    <w:p w14:paraId="042FD152">
      <w:pPr>
        <w:spacing w:line="360" w:lineRule="auto"/>
        <w:jc w:val="both"/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</w:pPr>
    </w:p>
    <w:p w14:paraId="0900E98A">
      <w:pPr>
        <w:spacing w:line="360" w:lineRule="auto"/>
        <w:ind w:left="241" w:hanging="241" w:hangingChars="100"/>
        <w:jc w:val="both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Fig.3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 Identified depression-related proteins by Bonferroni correction and LASSO</w:t>
      </w:r>
    </w:p>
    <w:p w14:paraId="372BA25F">
      <w:pPr>
        <w:spacing w:line="360" w:lineRule="auto"/>
        <w:ind w:left="241" w:hanging="240" w:hangingChars="100"/>
        <w:jc w:val="both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regression analysis. A, volcano plot showing the characteristics of identified proteins.</w:t>
      </w:r>
    </w:p>
    <w:p w14:paraId="222C2FBF">
      <w:pPr>
        <w:spacing w:line="360" w:lineRule="auto"/>
        <w:ind w:left="241" w:hanging="240" w:hangingChars="100"/>
        <w:jc w:val="both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B, The cross-validation curve of LASSO regression. C, LASSO coefficient profiles of</w:t>
      </w:r>
    </w:p>
    <w:p w14:paraId="2C24519B">
      <w:pPr>
        <w:spacing w:line="360" w:lineRule="auto"/>
        <w:ind w:left="241" w:hanging="240" w:hangingChars="100"/>
        <w:jc w:val="both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the identified proteins. </w:t>
      </w:r>
    </w:p>
    <w:p w14:paraId="15E990EC">
      <w:pPr>
        <w:spacing w:line="360" w:lineRule="auto"/>
        <w:ind w:left="241" w:hanging="240" w:hangingChars="100"/>
        <w:jc w:val="both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</w:p>
    <w:p w14:paraId="50CF6556">
      <w:pPr>
        <w:spacing w:line="360" w:lineRule="auto"/>
        <w:ind w:left="241" w:hanging="240" w:hangingChars="100"/>
        <w:jc w:val="both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</w:p>
    <w:p w14:paraId="55C8D635">
      <w:pPr>
        <w:spacing w:line="360" w:lineRule="auto"/>
        <w:ind w:left="241" w:hanging="241" w:hangingChars="100"/>
        <w:jc w:val="both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Fig.4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 Association between depression-related proteins and brain structure. The</w:t>
      </w:r>
    </w:p>
    <w:p w14:paraId="1FDAFC34">
      <w:pPr>
        <w:spacing w:line="360" w:lineRule="auto"/>
        <w:ind w:left="241" w:hanging="240" w:hangingChars="100"/>
        <w:jc w:val="both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heatmap showed the  extensive associations of the identified proteins with the brain</w:t>
      </w:r>
    </w:p>
    <w:p w14:paraId="3D833F07">
      <w:pPr>
        <w:spacing w:line="360" w:lineRule="auto"/>
        <w:ind w:left="241" w:hanging="240" w:hangingChars="100"/>
        <w:jc w:val="both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macrostructure by pearson correlation analysis.</w:t>
      </w:r>
    </w:p>
    <w:p w14:paraId="46D81253">
      <w:pPr>
        <w:spacing w:line="360" w:lineRule="auto"/>
        <w:ind w:left="241" w:hanging="240" w:hangingChars="100"/>
        <w:jc w:val="both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</w:p>
    <w:p w14:paraId="13229CAE">
      <w:pPr>
        <w:spacing w:line="360" w:lineRule="auto"/>
        <w:ind w:left="241" w:hanging="240" w:hangingChars="100"/>
        <w:jc w:val="both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</w:p>
    <w:p w14:paraId="70C36A3E">
      <w:pPr>
        <w:spacing w:line="360" w:lineRule="auto"/>
        <w:ind w:left="241" w:hanging="241" w:hangingChars="100"/>
        <w:jc w:val="both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Fig.5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 Biological function analysis of depression-related proteins. A, cellular</w:t>
      </w:r>
    </w:p>
    <w:p w14:paraId="30805B8C">
      <w:pPr>
        <w:spacing w:line="360" w:lineRule="auto"/>
        <w:ind w:left="241" w:hanging="240" w:hangingChars="100"/>
        <w:jc w:val="both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components of identified proteins. B, biological process of identified proteins. C,</w:t>
      </w:r>
    </w:p>
    <w:p w14:paraId="6F501D8E">
      <w:pPr>
        <w:spacing w:line="360" w:lineRule="auto"/>
        <w:ind w:left="241" w:hanging="240" w:hangingChars="100"/>
        <w:jc w:val="both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molecular function of identified proteins. D, biological pathway enrichment analysis.</w:t>
      </w:r>
    </w:p>
    <w:p w14:paraId="30121F99">
      <w:pPr>
        <w:spacing w:line="360" w:lineRule="auto"/>
        <w:ind w:left="241" w:hanging="240" w:hangingChars="100"/>
        <w:jc w:val="both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</w:p>
    <w:p w14:paraId="398C78E9">
      <w:pPr>
        <w:jc w:val="both"/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</w:p>
    <w:p w14:paraId="113A4904">
      <w:pPr>
        <w:jc w:val="both"/>
      </w:pP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Fig.S1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 The distribution of the protein between two groups.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860A1"/>
    <w:rsid w:val="40B2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1026</Characters>
  <Lines>0</Lines>
  <Paragraphs>0</Paragraphs>
  <TotalTime>0</TotalTime>
  <ScaleCrop>false</ScaleCrop>
  <LinksUpToDate>false</LinksUpToDate>
  <CharactersWithSpaces>1171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2026-01-22T05:37:00Z</dcterms:created>
  <dc:creator>lan</dc:creator>
  <cp:lastModifiedBy>Lanaissance</cp:lastModifiedBy>
  <dcterms:modified xsi:type="dcterms:W3CDTF">2026-02-25T05:32:27Z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eyJoZGlkIjoiNDNhODg4M2UzMGY5NjI5YmYyNGRiNTBlOTJmODFiOTkiLCJ1c2VySWQiOiI3MjM5NzAzNDgifQ==</vt:lpwstr>
  </property>
  <property fmtid="{D5CDD505-2E9C-101B-9397-08002B2CF9AE}" pid="4" name="ICV">
    <vt:lpwstr>C984049EDE1841B495D2ED1DD2CA1ADE_12</vt:lpwstr>
  </property>
</Properties>
</file>