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605EF8" w:rsidR="005F7F66" w:rsidRDefault="00F53474" w14:paraId="5B282E7D" w14:textId="77777777">
      <w:pPr>
        <w:rPr>
          <w:b/>
          <w:bCs/>
          <w:sz w:val="32"/>
          <w:szCs w:val="32"/>
          <w:lang w:val="en-US"/>
        </w:rPr>
      </w:pPr>
      <w:r w:rsidRPr="00605EF8">
        <w:rPr>
          <w:b/>
          <w:bCs/>
          <w:sz w:val="32"/>
          <w:szCs w:val="32"/>
          <w:lang w:val="en-US"/>
        </w:rPr>
        <w:t>Supplementary Materials</w:t>
      </w:r>
    </w:p>
    <w:p w:rsidR="005F7F66" w:rsidRDefault="005F7F66" w14:paraId="2E6B388A" w14:textId="77777777">
      <w:pPr>
        <w:rPr>
          <w:b/>
          <w:bCs/>
          <w:sz w:val="36"/>
          <w:szCs w:val="36"/>
          <w:lang w:val="en-US"/>
        </w:rPr>
      </w:pPr>
    </w:p>
    <w:p w:rsidRPr="00605EF8" w:rsidR="005A617C" w:rsidP="518DDC77" w:rsidRDefault="005A617C" w14:paraId="11E472B2" w14:textId="114FFC61">
      <w:pPr>
        <w:pStyle w:val="Normal"/>
      </w:pPr>
      <w:r w:rsidRPr="518DDC77" w:rsidR="00605EF8">
        <w:rPr>
          <w:b w:val="1"/>
          <w:bCs w:val="1"/>
        </w:rPr>
        <w:t>Supplementary Table 1:</w:t>
      </w:r>
      <w:r w:rsidRPr="518DDC77" w:rsidR="005A617C">
        <w:rPr>
          <w:b w:val="1"/>
          <w:bCs w:val="1"/>
        </w:rPr>
        <w:t xml:space="preserve"> </w:t>
      </w:r>
      <w:r w:rsidRPr="518DDC77" w:rsidR="6056666D">
        <w:rPr>
          <w:b w:val="1"/>
          <w:bCs w:val="1"/>
        </w:rPr>
        <w:t>Background c</w:t>
      </w:r>
      <w:r w:rsidRPr="518DDC77" w:rsidR="6056666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SG"/>
        </w:rPr>
        <w:t>haracteristics of interview participants.</w:t>
      </w:r>
      <w:r w:rsidRPr="518DDC77" w:rsidR="6056666D">
        <w:rPr>
          <w:rFonts w:ascii="Calibri" w:hAnsi="Calibri" w:eastAsia="Calibri" w:cs="Calibri"/>
          <w:noProof w:val="0"/>
          <w:sz w:val="24"/>
          <w:szCs w:val="24"/>
          <w:lang w:val="en-SG"/>
        </w:rPr>
        <w:t xml:space="preserve"> Baseline scores and score changes are shown for each participant, alongside demographic details, relationship to patient, and the patient’s main diagnosis. Net Promoter Score (NPS) ratings are also reported.</w:t>
      </w:r>
    </w:p>
    <w:p w:rsidR="518DDC77" w:rsidP="518DDC77" w:rsidRDefault="518DDC77" w14:paraId="4553BDA1" w14:textId="432BA644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SG"/>
        </w:rPr>
      </w:pPr>
    </w:p>
    <w:tbl>
      <w:tblPr>
        <w:tblStyle w:val="TableGrid"/>
        <w:tblW w:w="9176" w:type="dxa"/>
        <w:tblLook w:val="04A0" w:firstRow="1" w:lastRow="0" w:firstColumn="1" w:lastColumn="0" w:noHBand="0" w:noVBand="1"/>
      </w:tblPr>
      <w:tblGrid>
        <w:gridCol w:w="1230"/>
        <w:gridCol w:w="1140"/>
        <w:gridCol w:w="1187"/>
        <w:gridCol w:w="675"/>
        <w:gridCol w:w="945"/>
        <w:gridCol w:w="855"/>
        <w:gridCol w:w="1470"/>
        <w:gridCol w:w="1674"/>
      </w:tblGrid>
      <w:tr w:rsidRPr="0047636B" w:rsidR="006502FA" w:rsidTr="518DDC77" w14:paraId="4C5CE713" w14:textId="77777777">
        <w:tc>
          <w:tcPr>
            <w:tcW w:w="1230" w:type="dxa"/>
            <w:tcMar/>
          </w:tcPr>
          <w:p w:rsidRPr="005A617C" w:rsidR="004B56AC" w:rsidP="003D320E" w:rsidRDefault="004B56AC" w14:paraId="41A948D4" w14:textId="7777777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617C">
              <w:rPr>
                <w:rFonts w:ascii="Calibri" w:hAnsi="Calibri" w:cs="Calibri"/>
                <w:b/>
                <w:bCs/>
                <w:sz w:val="22"/>
                <w:szCs w:val="22"/>
              </w:rPr>
              <w:t>Participant Number</w:t>
            </w:r>
          </w:p>
        </w:tc>
        <w:tc>
          <w:tcPr>
            <w:tcW w:w="1140" w:type="dxa"/>
            <w:tcMar/>
          </w:tcPr>
          <w:p w:rsidRPr="005A617C" w:rsidR="004B56AC" w:rsidP="003D320E" w:rsidRDefault="004B56AC" w14:paraId="165BD206" w14:textId="7777777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617C">
              <w:rPr>
                <w:rFonts w:ascii="Calibri" w:hAnsi="Calibri" w:cs="Calibri"/>
                <w:b/>
                <w:bCs/>
                <w:sz w:val="22"/>
                <w:szCs w:val="22"/>
              </w:rPr>
              <w:t>Baseline SDM-17 Score</w:t>
            </w:r>
          </w:p>
        </w:tc>
        <w:tc>
          <w:tcPr>
            <w:tcW w:w="1187" w:type="dxa"/>
            <w:tcMar/>
          </w:tcPr>
          <w:p w:rsidRPr="005A617C" w:rsidR="004B56AC" w:rsidP="003D320E" w:rsidRDefault="004B56AC" w14:paraId="5B94F4F6" w14:textId="7777777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617C">
              <w:rPr>
                <w:rFonts w:ascii="Calibri" w:hAnsi="Calibri" w:cs="Calibri"/>
                <w:b/>
                <w:bCs/>
                <w:sz w:val="22"/>
                <w:szCs w:val="22"/>
              </w:rPr>
              <w:t>Difference in SDM-17 Score</w:t>
            </w:r>
          </w:p>
        </w:tc>
        <w:tc>
          <w:tcPr>
            <w:tcW w:w="675" w:type="dxa"/>
            <w:tcMar/>
          </w:tcPr>
          <w:p w:rsidRPr="005A617C" w:rsidR="004B56AC" w:rsidP="003D320E" w:rsidRDefault="004B56AC" w14:paraId="7C8677D3" w14:textId="7777777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617C">
              <w:rPr>
                <w:rFonts w:ascii="Calibri" w:hAnsi="Calibri" w:cs="Calibri"/>
                <w:b/>
                <w:bCs/>
                <w:sz w:val="22"/>
                <w:szCs w:val="22"/>
              </w:rPr>
              <w:t>NPS</w:t>
            </w:r>
          </w:p>
        </w:tc>
        <w:tc>
          <w:tcPr>
            <w:tcW w:w="945" w:type="dxa"/>
            <w:tcMar/>
          </w:tcPr>
          <w:p w:rsidRPr="005A617C" w:rsidR="004B56AC" w:rsidP="003D320E" w:rsidRDefault="004B56AC" w14:paraId="4DAFE086" w14:textId="7777777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617C">
              <w:rPr>
                <w:rFonts w:ascii="Calibri" w:hAnsi="Calibri" w:cs="Calibri"/>
                <w:b/>
                <w:bCs/>
                <w:sz w:val="22"/>
                <w:szCs w:val="22"/>
              </w:rPr>
              <w:t>Gender</w:t>
            </w:r>
          </w:p>
        </w:tc>
        <w:tc>
          <w:tcPr>
            <w:tcW w:w="855" w:type="dxa"/>
            <w:tcMar/>
          </w:tcPr>
          <w:p w:rsidRPr="005A617C" w:rsidR="004B56AC" w:rsidP="003D320E" w:rsidRDefault="004B56AC" w14:paraId="6F454CB8" w14:textId="7777777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617C">
              <w:rPr>
                <w:rFonts w:ascii="Calibri" w:hAnsi="Calibri" w:cs="Calibri"/>
                <w:b/>
                <w:bCs/>
                <w:sz w:val="22"/>
                <w:szCs w:val="22"/>
              </w:rPr>
              <w:t>Age Group</w:t>
            </w:r>
          </w:p>
        </w:tc>
        <w:tc>
          <w:tcPr>
            <w:tcW w:w="1470" w:type="dxa"/>
            <w:tcMar/>
          </w:tcPr>
          <w:p w:rsidRPr="005A617C" w:rsidR="004B56AC" w:rsidP="003D320E" w:rsidRDefault="004B56AC" w14:paraId="509D1917" w14:textId="7777777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617C">
              <w:rPr>
                <w:rFonts w:ascii="Calibri" w:hAnsi="Calibri" w:cs="Calibri"/>
                <w:b/>
                <w:bCs/>
                <w:sz w:val="22"/>
                <w:szCs w:val="22"/>
              </w:rPr>
              <w:t>Relationship with Patient</w:t>
            </w:r>
          </w:p>
        </w:tc>
        <w:tc>
          <w:tcPr>
            <w:tcW w:w="1674" w:type="dxa"/>
            <w:tcMar/>
          </w:tcPr>
          <w:p w:rsidRPr="005A617C" w:rsidR="004B56AC" w:rsidP="003D320E" w:rsidRDefault="004B56AC" w14:paraId="35D87713" w14:textId="7777777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617C">
              <w:rPr>
                <w:rFonts w:ascii="Calibri" w:hAnsi="Calibri" w:cs="Calibri"/>
                <w:b/>
                <w:bCs/>
                <w:sz w:val="22"/>
                <w:szCs w:val="22"/>
              </w:rPr>
              <w:t>Main Diagnosis of Patient</w:t>
            </w:r>
          </w:p>
        </w:tc>
      </w:tr>
      <w:tr w:rsidRPr="0047636B" w:rsidR="006502FA" w:rsidTr="518DDC77" w14:paraId="7279DE3A" w14:textId="77777777">
        <w:tc>
          <w:tcPr>
            <w:tcW w:w="1230" w:type="dxa"/>
            <w:tcMar/>
          </w:tcPr>
          <w:p w:rsidRPr="0047636B" w:rsidR="004B56AC" w:rsidP="003D320E" w:rsidRDefault="004B56AC" w14:paraId="23198F35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P8</w:t>
            </w:r>
          </w:p>
        </w:tc>
        <w:tc>
          <w:tcPr>
            <w:tcW w:w="1140" w:type="dxa"/>
            <w:tcMar/>
          </w:tcPr>
          <w:p w:rsidRPr="0047636B" w:rsidR="004B56AC" w:rsidP="003D320E" w:rsidRDefault="004B56AC" w14:paraId="2697ACC9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50-75</w:t>
            </w:r>
            <w:r w:rsidRPr="00F87BD2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percentile</w:t>
            </w:r>
          </w:p>
        </w:tc>
        <w:tc>
          <w:tcPr>
            <w:tcW w:w="1187" w:type="dxa"/>
            <w:tcMar/>
          </w:tcPr>
          <w:p w:rsidRPr="0047636B" w:rsidR="004B56AC" w:rsidP="003D320E" w:rsidRDefault="004B56AC" w14:paraId="23CC6E44" w14:textId="1B00D81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Positive</w:t>
            </w:r>
          </w:p>
        </w:tc>
        <w:tc>
          <w:tcPr>
            <w:tcW w:w="675" w:type="dxa"/>
            <w:tcMar/>
          </w:tcPr>
          <w:p w:rsidRPr="0047636B" w:rsidR="004B56AC" w:rsidP="003D320E" w:rsidRDefault="004B56AC" w14:paraId="74AEF8F9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945" w:type="dxa"/>
            <w:tcMar/>
          </w:tcPr>
          <w:p w:rsidRPr="0047636B" w:rsidR="004B56AC" w:rsidP="003D320E" w:rsidRDefault="004B56AC" w14:paraId="7792533A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Female</w:t>
            </w:r>
          </w:p>
        </w:tc>
        <w:tc>
          <w:tcPr>
            <w:tcW w:w="855" w:type="dxa"/>
            <w:tcMar/>
          </w:tcPr>
          <w:p w:rsidRPr="0047636B" w:rsidR="004B56AC" w:rsidP="003D320E" w:rsidRDefault="004B56AC" w14:paraId="438FD221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26-35 years</w:t>
            </w:r>
          </w:p>
        </w:tc>
        <w:tc>
          <w:tcPr>
            <w:tcW w:w="1470" w:type="dxa"/>
            <w:tcMar/>
          </w:tcPr>
          <w:p w:rsidRPr="0047636B" w:rsidR="004B56AC" w:rsidP="003D320E" w:rsidRDefault="004B56AC" w14:paraId="7F7D11C7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Grandmother</w:t>
            </w:r>
          </w:p>
        </w:tc>
        <w:tc>
          <w:tcPr>
            <w:tcW w:w="1674" w:type="dxa"/>
            <w:tcMar/>
          </w:tcPr>
          <w:p w:rsidRPr="0047636B" w:rsidR="004B56AC" w:rsidP="003D320E" w:rsidRDefault="006502FA" w14:paraId="7C1FFEAB" w14:textId="167610E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Diabetes</w:t>
            </w:r>
          </w:p>
        </w:tc>
      </w:tr>
      <w:tr w:rsidRPr="0047636B" w:rsidR="006502FA" w:rsidTr="518DDC77" w14:paraId="14595F04" w14:textId="77777777">
        <w:tc>
          <w:tcPr>
            <w:tcW w:w="1230" w:type="dxa"/>
            <w:tcMar/>
          </w:tcPr>
          <w:p w:rsidRPr="0047636B" w:rsidR="004B56AC" w:rsidP="003D320E" w:rsidRDefault="004B56AC" w14:paraId="484F5DDE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P13</w:t>
            </w:r>
          </w:p>
        </w:tc>
        <w:tc>
          <w:tcPr>
            <w:tcW w:w="1140" w:type="dxa"/>
            <w:tcMar/>
          </w:tcPr>
          <w:p w:rsidRPr="0047636B" w:rsidR="004B56AC" w:rsidP="003D320E" w:rsidRDefault="004B56AC" w14:paraId="27D0DECC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0-25</w:t>
            </w:r>
            <w:r w:rsidRPr="00F87BD2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percentile</w:t>
            </w:r>
          </w:p>
        </w:tc>
        <w:tc>
          <w:tcPr>
            <w:tcW w:w="1187" w:type="dxa"/>
            <w:tcMar/>
          </w:tcPr>
          <w:p w:rsidRPr="0047636B" w:rsidR="004B56AC" w:rsidP="003D320E" w:rsidRDefault="004B56AC" w14:paraId="13000716" w14:textId="64EB4AC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Positive</w:t>
            </w:r>
          </w:p>
        </w:tc>
        <w:tc>
          <w:tcPr>
            <w:tcW w:w="675" w:type="dxa"/>
            <w:tcMar/>
          </w:tcPr>
          <w:p w:rsidRPr="0047636B" w:rsidR="004B56AC" w:rsidP="003D320E" w:rsidRDefault="004B56AC" w14:paraId="031C9BB5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  <w:tc>
          <w:tcPr>
            <w:tcW w:w="945" w:type="dxa"/>
            <w:tcMar/>
          </w:tcPr>
          <w:p w:rsidRPr="0047636B" w:rsidR="004B56AC" w:rsidP="003D320E" w:rsidRDefault="004B56AC" w14:paraId="7B8E1184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Female</w:t>
            </w:r>
          </w:p>
        </w:tc>
        <w:tc>
          <w:tcPr>
            <w:tcW w:w="855" w:type="dxa"/>
            <w:tcMar/>
          </w:tcPr>
          <w:p w:rsidRPr="0047636B" w:rsidR="004B56AC" w:rsidP="003D320E" w:rsidRDefault="004B56AC" w14:paraId="1442FFF3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36-45 years</w:t>
            </w:r>
          </w:p>
        </w:tc>
        <w:tc>
          <w:tcPr>
            <w:tcW w:w="1470" w:type="dxa"/>
            <w:tcMar/>
          </w:tcPr>
          <w:p w:rsidRPr="0047636B" w:rsidR="004B56AC" w:rsidP="003D320E" w:rsidRDefault="004B56AC" w14:paraId="6961D595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Mother</w:t>
            </w:r>
          </w:p>
        </w:tc>
        <w:tc>
          <w:tcPr>
            <w:tcW w:w="1674" w:type="dxa"/>
            <w:tcMar/>
          </w:tcPr>
          <w:p w:rsidRPr="0047636B" w:rsidR="004B56AC" w:rsidP="003D320E" w:rsidRDefault="004B56AC" w14:paraId="694B99D5" w14:textId="325BD276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Blocked arteries, pseudo gout,</w:t>
            </w:r>
            <w:r w:rsidR="006502F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47636B">
              <w:rPr>
                <w:rFonts w:ascii="Calibri" w:hAnsi="Calibri" w:cs="Calibri"/>
                <w:sz w:val="22"/>
                <w:szCs w:val="22"/>
              </w:rPr>
              <w:t>diabetes</w:t>
            </w:r>
          </w:p>
        </w:tc>
      </w:tr>
      <w:tr w:rsidRPr="0047636B" w:rsidR="006502FA" w:rsidTr="518DDC77" w14:paraId="198ACAE5" w14:textId="77777777">
        <w:tc>
          <w:tcPr>
            <w:tcW w:w="1230" w:type="dxa"/>
            <w:tcMar/>
          </w:tcPr>
          <w:p w:rsidRPr="0047636B" w:rsidR="004B56AC" w:rsidP="003D320E" w:rsidRDefault="004B56AC" w14:paraId="439EDFBD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P15</w:t>
            </w:r>
          </w:p>
        </w:tc>
        <w:tc>
          <w:tcPr>
            <w:tcW w:w="1140" w:type="dxa"/>
            <w:tcMar/>
          </w:tcPr>
          <w:p w:rsidRPr="0047636B" w:rsidR="004B56AC" w:rsidP="003D320E" w:rsidRDefault="004B56AC" w14:paraId="40FA33D8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0-25</w:t>
            </w:r>
            <w:r w:rsidRPr="00F87BD2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percentile</w:t>
            </w:r>
          </w:p>
        </w:tc>
        <w:tc>
          <w:tcPr>
            <w:tcW w:w="1187" w:type="dxa"/>
            <w:tcMar/>
          </w:tcPr>
          <w:p w:rsidRPr="0047636B" w:rsidR="004B56AC" w:rsidP="003D320E" w:rsidRDefault="004B56AC" w14:paraId="59A3CBAB" w14:textId="0CEB613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Negative</w:t>
            </w:r>
          </w:p>
        </w:tc>
        <w:tc>
          <w:tcPr>
            <w:tcW w:w="675" w:type="dxa"/>
            <w:tcMar/>
          </w:tcPr>
          <w:p w:rsidRPr="0047636B" w:rsidR="004B56AC" w:rsidP="003D320E" w:rsidRDefault="004B56AC" w14:paraId="7BC95607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945" w:type="dxa"/>
            <w:tcMar/>
          </w:tcPr>
          <w:p w:rsidRPr="0047636B" w:rsidR="004B56AC" w:rsidP="003D320E" w:rsidRDefault="004B56AC" w14:paraId="75F654DC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Male</w:t>
            </w:r>
          </w:p>
        </w:tc>
        <w:tc>
          <w:tcPr>
            <w:tcW w:w="855" w:type="dxa"/>
            <w:tcMar/>
          </w:tcPr>
          <w:p w:rsidRPr="0047636B" w:rsidR="004B56AC" w:rsidP="003D320E" w:rsidRDefault="004B56AC" w14:paraId="062261C1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36-45 years</w:t>
            </w:r>
          </w:p>
        </w:tc>
        <w:tc>
          <w:tcPr>
            <w:tcW w:w="1470" w:type="dxa"/>
            <w:tcMar/>
          </w:tcPr>
          <w:p w:rsidRPr="0047636B" w:rsidR="004B56AC" w:rsidP="003D320E" w:rsidRDefault="004B56AC" w14:paraId="700CD6E4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Father</w:t>
            </w:r>
          </w:p>
        </w:tc>
        <w:tc>
          <w:tcPr>
            <w:tcW w:w="1674" w:type="dxa"/>
            <w:tcMar/>
          </w:tcPr>
          <w:p w:rsidRPr="0047636B" w:rsidR="004B56AC" w:rsidP="003D320E" w:rsidRDefault="004B56AC" w14:paraId="379CE85B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Colon cancer</w:t>
            </w:r>
          </w:p>
        </w:tc>
      </w:tr>
      <w:tr w:rsidRPr="0047636B" w:rsidR="006502FA" w:rsidTr="518DDC77" w14:paraId="5260AB9A" w14:textId="77777777">
        <w:tc>
          <w:tcPr>
            <w:tcW w:w="1230" w:type="dxa"/>
            <w:tcMar/>
          </w:tcPr>
          <w:p w:rsidRPr="0047636B" w:rsidR="004B56AC" w:rsidP="003D320E" w:rsidRDefault="004B56AC" w14:paraId="7C9672E1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P20</w:t>
            </w:r>
          </w:p>
        </w:tc>
        <w:tc>
          <w:tcPr>
            <w:tcW w:w="1140" w:type="dxa"/>
            <w:tcMar/>
          </w:tcPr>
          <w:p w:rsidRPr="0047636B" w:rsidR="004B56AC" w:rsidP="003D320E" w:rsidRDefault="004B56AC" w14:paraId="32C20AB7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0-25</w:t>
            </w:r>
            <w:r w:rsidRPr="00F87BD2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percentile</w:t>
            </w:r>
          </w:p>
        </w:tc>
        <w:tc>
          <w:tcPr>
            <w:tcW w:w="1187" w:type="dxa"/>
            <w:tcMar/>
          </w:tcPr>
          <w:p w:rsidRPr="0047636B" w:rsidR="004B56AC" w:rsidP="003D320E" w:rsidRDefault="004B56AC" w14:paraId="5921D463" w14:textId="7CA3C48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Positive</w:t>
            </w:r>
          </w:p>
        </w:tc>
        <w:tc>
          <w:tcPr>
            <w:tcW w:w="675" w:type="dxa"/>
            <w:tcMar/>
          </w:tcPr>
          <w:p w:rsidRPr="0047636B" w:rsidR="004B56AC" w:rsidP="003D320E" w:rsidRDefault="004B56AC" w14:paraId="01DDC5DE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945" w:type="dxa"/>
            <w:tcMar/>
          </w:tcPr>
          <w:p w:rsidRPr="0047636B" w:rsidR="004B56AC" w:rsidP="003D320E" w:rsidRDefault="004B56AC" w14:paraId="33FC7857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Female</w:t>
            </w:r>
          </w:p>
        </w:tc>
        <w:tc>
          <w:tcPr>
            <w:tcW w:w="855" w:type="dxa"/>
            <w:tcMar/>
          </w:tcPr>
          <w:p w:rsidRPr="0047636B" w:rsidR="004B56AC" w:rsidP="003D320E" w:rsidRDefault="004B56AC" w14:paraId="77A17F44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21-25 years</w:t>
            </w:r>
          </w:p>
        </w:tc>
        <w:tc>
          <w:tcPr>
            <w:tcW w:w="1470" w:type="dxa"/>
            <w:tcMar/>
          </w:tcPr>
          <w:p w:rsidRPr="0047636B" w:rsidR="004B56AC" w:rsidP="003D320E" w:rsidRDefault="004B56AC" w14:paraId="099C467F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Father</w:t>
            </w:r>
          </w:p>
        </w:tc>
        <w:tc>
          <w:tcPr>
            <w:tcW w:w="1674" w:type="dxa"/>
            <w:tcMar/>
          </w:tcPr>
          <w:p w:rsidRPr="0047636B" w:rsidR="004B56AC" w:rsidP="003D320E" w:rsidRDefault="004B56AC" w14:paraId="4B49341A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Pancreatic cancer</w:t>
            </w:r>
          </w:p>
        </w:tc>
      </w:tr>
      <w:tr w:rsidRPr="0047636B" w:rsidR="006502FA" w:rsidTr="518DDC77" w14:paraId="5C4A6F48" w14:textId="77777777">
        <w:tc>
          <w:tcPr>
            <w:tcW w:w="1230" w:type="dxa"/>
            <w:tcMar/>
          </w:tcPr>
          <w:p w:rsidRPr="0047636B" w:rsidR="004B56AC" w:rsidP="003D320E" w:rsidRDefault="004B56AC" w14:paraId="61A40AD6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P29</w:t>
            </w:r>
          </w:p>
        </w:tc>
        <w:tc>
          <w:tcPr>
            <w:tcW w:w="1140" w:type="dxa"/>
            <w:tcMar/>
          </w:tcPr>
          <w:p w:rsidRPr="0047636B" w:rsidR="004B56AC" w:rsidP="003D320E" w:rsidRDefault="004B56AC" w14:paraId="6D40900D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75-100</w:t>
            </w:r>
            <w:r w:rsidRPr="00F87BD2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percentile</w:t>
            </w:r>
          </w:p>
        </w:tc>
        <w:tc>
          <w:tcPr>
            <w:tcW w:w="1187" w:type="dxa"/>
            <w:tcMar/>
          </w:tcPr>
          <w:p w:rsidRPr="0047636B" w:rsidR="004B56AC" w:rsidP="003D320E" w:rsidRDefault="004B56AC" w14:paraId="60E33A88" w14:textId="69A4D72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Negative</w:t>
            </w:r>
          </w:p>
        </w:tc>
        <w:tc>
          <w:tcPr>
            <w:tcW w:w="675" w:type="dxa"/>
            <w:tcMar/>
          </w:tcPr>
          <w:p w:rsidRPr="0047636B" w:rsidR="004B56AC" w:rsidP="003D320E" w:rsidRDefault="004B56AC" w14:paraId="08495E55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945" w:type="dxa"/>
            <w:tcMar/>
          </w:tcPr>
          <w:p w:rsidRPr="0047636B" w:rsidR="004B56AC" w:rsidP="003D320E" w:rsidRDefault="004B56AC" w14:paraId="01B49E14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Male</w:t>
            </w:r>
          </w:p>
        </w:tc>
        <w:tc>
          <w:tcPr>
            <w:tcW w:w="855" w:type="dxa"/>
            <w:tcMar/>
          </w:tcPr>
          <w:p w:rsidRPr="0047636B" w:rsidR="004B56AC" w:rsidP="003D320E" w:rsidRDefault="004B56AC" w14:paraId="0921056A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26-35 years</w:t>
            </w:r>
          </w:p>
        </w:tc>
        <w:tc>
          <w:tcPr>
            <w:tcW w:w="1470" w:type="dxa"/>
            <w:tcMar/>
          </w:tcPr>
          <w:p w:rsidRPr="0047636B" w:rsidR="004B56AC" w:rsidP="003D320E" w:rsidRDefault="004B56AC" w14:paraId="52D96410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Grandfather</w:t>
            </w:r>
          </w:p>
        </w:tc>
        <w:tc>
          <w:tcPr>
            <w:tcW w:w="1674" w:type="dxa"/>
            <w:tcMar/>
          </w:tcPr>
          <w:p w:rsidRPr="0047636B" w:rsidR="004B56AC" w:rsidP="003D320E" w:rsidRDefault="004B56AC" w14:paraId="78E09F41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Stroke and lung cancer</w:t>
            </w:r>
          </w:p>
        </w:tc>
      </w:tr>
      <w:tr w:rsidRPr="0047636B" w:rsidR="006502FA" w:rsidTr="518DDC77" w14:paraId="27E4977A" w14:textId="77777777">
        <w:tc>
          <w:tcPr>
            <w:tcW w:w="1230" w:type="dxa"/>
            <w:tcMar/>
          </w:tcPr>
          <w:p w:rsidRPr="0047636B" w:rsidR="004B56AC" w:rsidP="003D320E" w:rsidRDefault="004B56AC" w14:paraId="2E9C01F0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P44</w:t>
            </w:r>
          </w:p>
        </w:tc>
        <w:tc>
          <w:tcPr>
            <w:tcW w:w="1140" w:type="dxa"/>
            <w:tcMar/>
          </w:tcPr>
          <w:p w:rsidRPr="0047636B" w:rsidR="004B56AC" w:rsidP="003D320E" w:rsidRDefault="004B56AC" w14:paraId="3203136E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0-2</w:t>
            </w: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Pr="00F87BD2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percentile</w:t>
            </w:r>
          </w:p>
        </w:tc>
        <w:tc>
          <w:tcPr>
            <w:tcW w:w="1187" w:type="dxa"/>
            <w:tcMar/>
          </w:tcPr>
          <w:p w:rsidRPr="0047636B" w:rsidR="004B56AC" w:rsidP="003D320E" w:rsidRDefault="004B56AC" w14:paraId="3B0D2220" w14:textId="6880AF9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Positive</w:t>
            </w:r>
          </w:p>
        </w:tc>
        <w:tc>
          <w:tcPr>
            <w:tcW w:w="675" w:type="dxa"/>
            <w:tcMar/>
          </w:tcPr>
          <w:p w:rsidRPr="0047636B" w:rsidR="004B56AC" w:rsidP="003D320E" w:rsidRDefault="004B56AC" w14:paraId="01E30430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945" w:type="dxa"/>
            <w:tcMar/>
          </w:tcPr>
          <w:p w:rsidRPr="0047636B" w:rsidR="004B56AC" w:rsidP="003D320E" w:rsidRDefault="004B56AC" w14:paraId="7D2461C0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Female</w:t>
            </w:r>
          </w:p>
        </w:tc>
        <w:tc>
          <w:tcPr>
            <w:tcW w:w="855" w:type="dxa"/>
            <w:tcMar/>
          </w:tcPr>
          <w:p w:rsidRPr="0047636B" w:rsidR="004B56AC" w:rsidP="003D320E" w:rsidRDefault="004B56AC" w14:paraId="77C70B6B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46-55 years</w:t>
            </w:r>
          </w:p>
        </w:tc>
        <w:tc>
          <w:tcPr>
            <w:tcW w:w="1470" w:type="dxa"/>
            <w:tcMar/>
          </w:tcPr>
          <w:p w:rsidRPr="0047636B" w:rsidR="004B56AC" w:rsidP="003D320E" w:rsidRDefault="004B56AC" w14:paraId="2A0E04C7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>Mother</w:t>
            </w:r>
          </w:p>
        </w:tc>
        <w:tc>
          <w:tcPr>
            <w:tcW w:w="1674" w:type="dxa"/>
            <w:tcMar/>
          </w:tcPr>
          <w:p w:rsidRPr="0047636B" w:rsidR="004B56AC" w:rsidP="003D320E" w:rsidRDefault="004B56AC" w14:paraId="76DA1856" w14:textId="4F334C0E">
            <w:pPr>
              <w:rPr>
                <w:rFonts w:ascii="Calibri" w:hAnsi="Calibri" w:cs="Calibri"/>
                <w:sz w:val="22"/>
                <w:szCs w:val="22"/>
              </w:rPr>
            </w:pPr>
            <w:r w:rsidRPr="0047636B">
              <w:rPr>
                <w:rFonts w:ascii="Calibri" w:hAnsi="Calibri" w:cs="Calibri"/>
                <w:sz w:val="22"/>
                <w:szCs w:val="22"/>
              </w:rPr>
              <w:t xml:space="preserve">Chronic conditions </w:t>
            </w:r>
            <w:r w:rsidR="006502FA">
              <w:rPr>
                <w:rFonts w:ascii="Calibri" w:hAnsi="Calibri" w:cs="Calibri"/>
                <w:sz w:val="22"/>
                <w:szCs w:val="22"/>
              </w:rPr>
              <w:t>and multiple comorbidities</w:t>
            </w:r>
          </w:p>
        </w:tc>
      </w:tr>
    </w:tbl>
    <w:p w:rsidRPr="003F4C8F" w:rsidR="004B56AC" w:rsidP="004B56AC" w:rsidRDefault="004B56AC" w14:paraId="0793DD18" w14:textId="77777777">
      <w:pPr>
        <w:rPr>
          <w:rFonts w:ascii="Calibri" w:hAnsi="Calibri" w:cs="Calibri"/>
          <w:sz w:val="22"/>
          <w:szCs w:val="22"/>
        </w:rPr>
      </w:pPr>
    </w:p>
    <w:p w:rsidR="00605EF8" w:rsidRDefault="00605EF8" w14:paraId="2B2C3579" w14:textId="77777777"/>
    <w:p w:rsidR="00605EF8" w:rsidRDefault="00605EF8" w14:paraId="5D771021" w14:textId="77777777"/>
    <w:p w:rsidR="00605EF8" w:rsidRDefault="00605EF8" w14:paraId="5FDE1F9E" w14:textId="77777777">
      <w:pPr>
        <w:rPr>
          <w:b/>
          <w:bCs/>
        </w:rPr>
      </w:pPr>
      <w:r>
        <w:rPr>
          <w:b/>
          <w:bCs/>
        </w:rPr>
        <w:br w:type="page"/>
      </w:r>
    </w:p>
    <w:p w:rsidR="00605EF8" w:rsidP="518DDC77" w:rsidRDefault="00605EF8" w14:paraId="69355191" w14:textId="654CE8C2">
      <w:pPr>
        <w:pStyle w:val="Normal"/>
        <w:rPr>
          <w:b w:val="1"/>
          <w:bCs w:val="1"/>
          <w:sz w:val="36"/>
          <w:szCs w:val="36"/>
          <w:lang w:val="en-US"/>
        </w:rPr>
      </w:pPr>
      <w:r w:rsidRPr="518DDC77" w:rsidR="00605EF8">
        <w:rPr>
          <w:b w:val="1"/>
          <w:bCs w:val="1"/>
        </w:rPr>
        <w:t>Supplementary Figure 1</w:t>
      </w:r>
      <w:r w:rsidRPr="518DDC77" w:rsidR="00605EF8">
        <w:rPr>
          <w:b w:val="1"/>
          <w:bCs w:val="1"/>
        </w:rPr>
        <w:t>:</w:t>
      </w:r>
      <w:r w:rsidR="00605EF8">
        <w:rPr/>
        <w:t xml:space="preserve"> </w:t>
      </w:r>
      <w:r w:rsidRPr="518DDC77" w:rsidR="00605EF8">
        <w:rPr>
          <w:b w:val="1"/>
          <w:bCs w:val="1"/>
        </w:rPr>
        <w:t xml:space="preserve">Example of a </w:t>
      </w:r>
      <w:r w:rsidRPr="518DDC77" w:rsidR="38099583">
        <w:rPr>
          <w:b w:val="1"/>
          <w:bCs w:val="1"/>
        </w:rPr>
        <w:t>Careverse</w:t>
      </w:r>
      <w:r w:rsidRPr="518DDC77" w:rsidR="56827B53">
        <w:rPr>
          <w:b w:val="1"/>
          <w:bCs w:val="1"/>
        </w:rPr>
        <w:t xml:space="preserve"> </w:t>
      </w:r>
      <w:r w:rsidRPr="518DDC77" w:rsidR="56827B53">
        <w:rPr>
          <w:b w:val="1"/>
          <w:bCs w:val="1"/>
        </w:rPr>
        <w:t>D</w:t>
      </w:r>
      <w:r w:rsidRPr="518DDC77" w:rsidR="00605EF8">
        <w:rPr>
          <w:b w:val="1"/>
          <w:bCs w:val="1"/>
        </w:rPr>
        <w:t xml:space="preserve">ashboard. </w:t>
      </w:r>
      <w:r w:rsidRPr="518DDC77" w:rsidR="4EBF77A9">
        <w:rPr>
          <w:rFonts w:ascii="Calibri" w:hAnsi="Calibri" w:eastAsia="Calibri" w:cs="Calibri"/>
          <w:noProof w:val="0"/>
          <w:sz w:val="24"/>
          <w:szCs w:val="24"/>
          <w:lang w:val="en-SG"/>
        </w:rPr>
        <w:t xml:space="preserve">(a) Dashboard overview showing the four caregiver guides with links to key pages. (b) Example of a guide-specific view displaying user progress and the option to download completed tool outputs as PDF files. </w:t>
      </w:r>
      <w:r w:rsidRPr="518DDC77" w:rsidR="345EA3B5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SG"/>
        </w:rPr>
        <w:t>(Stock images licensed from iStock)</w:t>
      </w:r>
    </w:p>
    <w:p w:rsidR="00F53474" w:rsidRDefault="000474F3" w14:paraId="10BDEA66" w14:textId="19774DFC">
      <w:pPr>
        <w:rPr>
          <w:lang w:val="en-US"/>
        </w:rPr>
      </w:pPr>
      <w:r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78078B4" wp14:editId="02012BCB">
            <wp:simplePos x="0" y="0"/>
            <wp:positionH relativeFrom="column">
              <wp:posOffset>22860</wp:posOffset>
            </wp:positionH>
            <wp:positionV relativeFrom="paragraph">
              <wp:posOffset>190500</wp:posOffset>
            </wp:positionV>
            <wp:extent cx="5731510" cy="6442710"/>
            <wp:effectExtent l="0" t="0" r="0" b="0"/>
            <wp:wrapTopAndBottom/>
            <wp:docPr id="629869529" name="Picture 5" descr="Screens screenshot of a ch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869529" name="Picture 5" descr="Screens screenshot of a cha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42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474" w:rsidRDefault="00F53474" w14:paraId="04102087" w14:textId="3F9D9139">
      <w:pPr>
        <w:rPr>
          <w:lang w:val="en-US"/>
        </w:rPr>
      </w:pPr>
    </w:p>
    <w:p w:rsidR="00605EF8" w:rsidRDefault="00605EF8" w14:paraId="467D857F" w14:textId="619AB2CF">
      <w:pPr>
        <w:rPr>
          <w:b/>
          <w:bCs/>
        </w:rPr>
      </w:pPr>
      <w:r>
        <w:rPr>
          <w:b/>
          <w:bCs/>
        </w:rPr>
        <w:br w:type="page"/>
      </w:r>
    </w:p>
    <w:p w:rsidR="00605EF8" w:rsidP="518DDC77" w:rsidRDefault="00605EF8" w14:paraId="7634ACC3" w14:textId="4DA7F5DD">
      <w:pPr>
        <w:pStyle w:val="Normal"/>
        <w:tabs>
          <w:tab w:val="left" w:leader="none" w:pos="5600"/>
        </w:tabs>
      </w:pPr>
      <w:r w:rsidRPr="518DDC77" w:rsidR="00605EF8">
        <w:rPr>
          <w:b w:val="1"/>
          <w:bCs w:val="1"/>
        </w:rPr>
        <w:t>Supplementary Figure 2</w:t>
      </w:r>
      <w:r w:rsidRPr="518DDC77" w:rsidR="00F53474">
        <w:rPr>
          <w:b w:val="1"/>
          <w:bCs w:val="1"/>
        </w:rPr>
        <w:t xml:space="preserve">: </w:t>
      </w:r>
      <w:r w:rsidRPr="518DDC77" w:rsidR="00605EF8">
        <w:rPr>
          <w:b w:val="1"/>
          <w:bCs w:val="1"/>
        </w:rPr>
        <w:t>Careverse</w:t>
      </w:r>
      <w:r w:rsidRPr="518DDC77" w:rsidR="00605EF8">
        <w:rPr>
          <w:b w:val="1"/>
          <w:bCs w:val="1"/>
        </w:rPr>
        <w:t xml:space="preserve"> homepage</w:t>
      </w:r>
      <w:r w:rsidRPr="518DDC77" w:rsidR="00AD1058">
        <w:rPr>
          <w:b w:val="1"/>
          <w:bCs w:val="1"/>
        </w:rPr>
        <w:t>.</w:t>
      </w:r>
      <w:r w:rsidR="00AD1058">
        <w:rPr/>
        <w:t xml:space="preserve"> </w:t>
      </w:r>
      <w:r w:rsidR="3388A33B">
        <w:rPr/>
        <w:t>A s</w:t>
      </w:r>
      <w:r w:rsidRPr="518DDC77" w:rsidR="3388A33B">
        <w:rPr>
          <w:rFonts w:ascii="Calibri" w:hAnsi="Calibri" w:eastAsia="Calibri" w:cs="Calibri"/>
          <w:noProof w:val="0"/>
          <w:sz w:val="24"/>
          <w:szCs w:val="24"/>
          <w:lang w:val="en-SG"/>
        </w:rPr>
        <w:t>creenshot of the landing page, featuring a banner that frames the site as a safe space acknowledging caregiver concerns and uncertainties around surrogate decision-making.</w:t>
      </w:r>
      <w:r w:rsidRPr="518DDC77" w:rsidR="0D77CB9B">
        <w:rPr>
          <w:rFonts w:ascii="Calibri" w:hAnsi="Calibri" w:eastAsia="Calibri" w:cs="Calibri"/>
          <w:noProof w:val="0"/>
          <w:sz w:val="24"/>
          <w:szCs w:val="24"/>
          <w:lang w:val="en-SG"/>
        </w:rPr>
        <w:t xml:space="preserve"> </w:t>
      </w:r>
      <w:r w:rsidRPr="518DDC77" w:rsidR="04EDFB64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SG"/>
        </w:rPr>
        <w:t>(Stock images licensed from iStock)</w:t>
      </w:r>
    </w:p>
    <w:p w:rsidR="005E3D27" w:rsidP="00B13B56" w:rsidRDefault="005E3D27" w14:paraId="69BB7AF0" w14:textId="1FAEB1B3">
      <w:pPr>
        <w:tabs>
          <w:tab w:val="left" w:pos="5600"/>
        </w:tabs>
        <w:rPr>
          <w:lang w:val="en-US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3962F32" wp14:editId="43A37370">
            <wp:simplePos x="0" y="0"/>
            <wp:positionH relativeFrom="column">
              <wp:posOffset>963828</wp:posOffset>
            </wp:positionH>
            <wp:positionV relativeFrom="paragraph">
              <wp:posOffset>334645</wp:posOffset>
            </wp:positionV>
            <wp:extent cx="3336324" cy="8150704"/>
            <wp:effectExtent l="0" t="0" r="3810" b="3175"/>
            <wp:wrapTopAndBottom/>
            <wp:docPr id="1853859204" name="Picture 10" descr="Screens screenshot of a medical ch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859204" name="Picture 9" descr="Screens screenshot of a medical cha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6324" cy="81507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3B56">
        <w:rPr>
          <w:lang w:val="en-US"/>
        </w:rPr>
        <w:t xml:space="preserve"> </w:t>
      </w:r>
    </w:p>
    <w:p w:rsidR="00605EF8" w:rsidP="518DDC77" w:rsidRDefault="00605EF8" w14:paraId="1C272E76" w14:textId="4435D421">
      <w:pPr>
        <w:pStyle w:val="Normal"/>
        <w:tabs>
          <w:tab w:val="left" w:pos="5600"/>
        </w:tabs>
        <w:rPr>
          <w:lang w:val="en-US"/>
        </w:rPr>
      </w:pPr>
      <w:r w:rsidRPr="518DDC77" w:rsidR="00605EF8">
        <w:rPr>
          <w:b w:val="1"/>
          <w:bCs w:val="1"/>
          <w:lang w:val="en-US"/>
        </w:rPr>
        <w:t>Supplementary Figure 3:</w:t>
      </w:r>
      <w:r w:rsidRPr="518DDC77" w:rsidR="00605EF8">
        <w:rPr>
          <w:lang w:val="en-US"/>
        </w:rPr>
        <w:t xml:space="preserve"> </w:t>
      </w:r>
      <w:r w:rsidRPr="518DDC77" w:rsidR="00605EF8">
        <w:rPr>
          <w:b w:val="1"/>
          <w:bCs w:val="1"/>
          <w:lang w:val="en-US"/>
        </w:rPr>
        <w:t>Example of a shareable</w:t>
      </w:r>
      <w:r w:rsidRPr="518DDC77" w:rsidR="4BED12B2">
        <w:rPr>
          <w:b w:val="1"/>
          <w:bCs w:val="1"/>
          <w:lang w:val="en-US"/>
        </w:rPr>
        <w:t xml:space="preserve"> tool</w:t>
      </w:r>
      <w:r w:rsidRPr="518DDC77" w:rsidR="00605EF8">
        <w:rPr>
          <w:b w:val="1"/>
          <w:bCs w:val="1"/>
          <w:lang w:val="en-US"/>
        </w:rPr>
        <w:t xml:space="preserve"> output</w:t>
      </w:r>
      <w:r w:rsidRPr="518DDC77" w:rsidR="568EAD6E">
        <w:rPr>
          <w:b w:val="1"/>
          <w:bCs w:val="1"/>
          <w:lang w:val="en-US"/>
        </w:rPr>
        <w:t>.</w:t>
      </w:r>
      <w:r w:rsidRPr="518DDC77" w:rsidR="00605EF8">
        <w:rPr>
          <w:lang w:val="en-US"/>
        </w:rPr>
        <w:t xml:space="preserve"> </w:t>
      </w:r>
      <w:r w:rsidRPr="518DDC77" w:rsidR="463A7343">
        <w:rPr>
          <w:lang w:val="en-US"/>
        </w:rPr>
        <w:t xml:space="preserve">This PDF is </w:t>
      </w:r>
      <w:r w:rsidRPr="518DDC77" w:rsidR="00605EF8">
        <w:rPr>
          <w:lang w:val="en-US"/>
        </w:rPr>
        <w:t>generated by the Case Study Tool, which caregivers can use to communicate with care providers, share with family members, or keep for their own records</w:t>
      </w:r>
    </w:p>
    <w:p w:rsidR="518DDC77" w:rsidP="518DDC77" w:rsidRDefault="518DDC77" w14:paraId="17E04B5D" w14:textId="1BD328C4">
      <w:pPr>
        <w:pStyle w:val="Normal"/>
        <w:tabs>
          <w:tab w:val="left" w:leader="none" w:pos="5600"/>
        </w:tabs>
        <w:rPr>
          <w:lang w:val="en-US"/>
        </w:rPr>
      </w:pPr>
    </w:p>
    <w:p w:rsidR="00F53474" w:rsidRDefault="00605EF8" w14:paraId="42EC6C3C" w14:textId="094DACD2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544C1E8B" wp14:editId="142289FC">
            <wp:simplePos x="0" y="0"/>
            <wp:positionH relativeFrom="column">
              <wp:posOffset>137160</wp:posOffset>
            </wp:positionH>
            <wp:positionV relativeFrom="paragraph">
              <wp:posOffset>165735</wp:posOffset>
            </wp:positionV>
            <wp:extent cx="5120640" cy="7218045"/>
            <wp:effectExtent l="0" t="0" r="0" b="0"/>
            <wp:wrapTopAndBottom/>
            <wp:docPr id="1599959041" name="Picture 3" descr="A screenshot of a medical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959041" name="Picture 3" descr="A screenshot of a medical surve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0640" cy="7218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5347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05EF8" w:rsidP="00605EF8" w:rsidRDefault="00605EF8" w14:paraId="5B795159" w14:textId="77777777">
      <w:r>
        <w:separator/>
      </w:r>
    </w:p>
  </w:endnote>
  <w:endnote w:type="continuationSeparator" w:id="0">
    <w:p w:rsidR="00605EF8" w:rsidP="00605EF8" w:rsidRDefault="00605EF8" w14:paraId="23EFABE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05EF8" w:rsidP="00605EF8" w:rsidRDefault="00605EF8" w14:paraId="60807222" w14:textId="77777777">
      <w:r>
        <w:separator/>
      </w:r>
    </w:p>
  </w:footnote>
  <w:footnote w:type="continuationSeparator" w:id="0">
    <w:p w:rsidR="00605EF8" w:rsidP="00605EF8" w:rsidRDefault="00605EF8" w14:paraId="3207B366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474"/>
    <w:rsid w:val="000474F3"/>
    <w:rsid w:val="000F3051"/>
    <w:rsid w:val="002B756C"/>
    <w:rsid w:val="004B56AC"/>
    <w:rsid w:val="005A617C"/>
    <w:rsid w:val="005E3D27"/>
    <w:rsid w:val="005F7F66"/>
    <w:rsid w:val="00605EF8"/>
    <w:rsid w:val="00607629"/>
    <w:rsid w:val="006502FA"/>
    <w:rsid w:val="00AD1058"/>
    <w:rsid w:val="00B13B56"/>
    <w:rsid w:val="00CC1C48"/>
    <w:rsid w:val="00D129FD"/>
    <w:rsid w:val="00E005EE"/>
    <w:rsid w:val="00F53474"/>
    <w:rsid w:val="02705E6D"/>
    <w:rsid w:val="04EDFB64"/>
    <w:rsid w:val="0D77CB9B"/>
    <w:rsid w:val="10CE1E6F"/>
    <w:rsid w:val="166BA860"/>
    <w:rsid w:val="230578CF"/>
    <w:rsid w:val="268CDB06"/>
    <w:rsid w:val="2951290B"/>
    <w:rsid w:val="3388A33B"/>
    <w:rsid w:val="33DE7C00"/>
    <w:rsid w:val="345EA3B5"/>
    <w:rsid w:val="38099583"/>
    <w:rsid w:val="4287E43E"/>
    <w:rsid w:val="463A7343"/>
    <w:rsid w:val="4AD22DF2"/>
    <w:rsid w:val="4BED12B2"/>
    <w:rsid w:val="4EBF77A9"/>
    <w:rsid w:val="518DDC77"/>
    <w:rsid w:val="56827B53"/>
    <w:rsid w:val="568EAD6E"/>
    <w:rsid w:val="5CF10B58"/>
    <w:rsid w:val="5DE04728"/>
    <w:rsid w:val="5EEFC68B"/>
    <w:rsid w:val="6056666D"/>
    <w:rsid w:val="63856134"/>
    <w:rsid w:val="6C05A0BA"/>
    <w:rsid w:val="71F80625"/>
    <w:rsid w:val="738186AC"/>
    <w:rsid w:val="76609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84DA1"/>
  <w15:chartTrackingRefBased/>
  <w15:docId w15:val="{4FBA1BC4-7BD0-5948-B1A3-71484D6A1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SG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5EF8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605EF8"/>
  </w:style>
  <w:style w:type="paragraph" w:styleId="Footer">
    <w:name w:val="footer"/>
    <w:basedOn w:val="Normal"/>
    <w:link w:val="FooterChar"/>
    <w:uiPriority w:val="99"/>
    <w:unhideWhenUsed/>
    <w:rsid w:val="00605EF8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605EF8"/>
  </w:style>
  <w:style w:type="table" w:styleId="TableGrid">
    <w:name w:val="Table Grid"/>
    <w:basedOn w:val="TableNormal"/>
    <w:uiPriority w:val="39"/>
    <w:rsid w:val="004B56AC"/>
    <w:rPr>
      <w:rFonts w:eastAsiaTheme="minorEastAsia"/>
      <w:kern w:val="2"/>
      <w:lang w:eastAsia="zh-CN"/>
      <w14:ligatures w14:val="standardContextu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jpeg" Id="rId8" /><Relationship Type="http://schemas.openxmlformats.org/officeDocument/2006/relationships/customXml" Target="../customXml/item3.xml" Id="rId13" /><Relationship Type="http://schemas.openxmlformats.org/officeDocument/2006/relationships/webSettings" Target="webSettings.xml" Id="rId3" /><Relationship Type="http://schemas.openxmlformats.org/officeDocument/2006/relationships/image" Target="media/image2.png" Id="rId7" /><Relationship Type="http://schemas.openxmlformats.org/officeDocument/2006/relationships/customXml" Target="../customXml/item2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jpeg" Id="rId6" /><Relationship Type="http://schemas.openxmlformats.org/officeDocument/2006/relationships/customXml" Target="../customXml/item1.xml" Id="rId11" /><Relationship Type="http://schemas.openxmlformats.org/officeDocument/2006/relationships/endnotes" Target="endnotes.xml" Id="rId5" /><Relationship Type="http://schemas.openxmlformats.org/officeDocument/2006/relationships/theme" Target="theme/theme1.xml" Id="rId10" /><Relationship Type="http://schemas.openxmlformats.org/officeDocument/2006/relationships/footnotes" Target="footnot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BE7A366A29D7478C0213485C0A3376" ma:contentTypeVersion="19" ma:contentTypeDescription="Create a new document." ma:contentTypeScope="" ma:versionID="113e41c8fbdeaec34f29808015cb4a2b">
  <xsd:schema xmlns:xsd="http://www.w3.org/2001/XMLSchema" xmlns:xs="http://www.w3.org/2001/XMLSchema" xmlns:p="http://schemas.microsoft.com/office/2006/metadata/properties" xmlns:ns2="c808110a-0bf5-4741-9a21-6b1146502860" xmlns:ns3="bab8aa41-0f7b-46d3-b3dc-b0a10f6da491" targetNamespace="http://schemas.microsoft.com/office/2006/metadata/properties" ma:root="true" ma:fieldsID="4305648780dc3773628336f11cabea9c" ns2:_="" ns3:_="">
    <xsd:import namespace="c808110a-0bf5-4741-9a21-6b1146502860"/>
    <xsd:import namespace="bab8aa41-0f7b-46d3-b3dc-b0a10f6da4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8110a-0bf5-4741-9a21-6b11465028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cca7581-5256-458a-b218-643d952561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8aa41-0f7b-46d3-b3dc-b0a10f6da491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3c955cc-2c20-47a4-8cc0-883601fce294}" ma:internalName="TaxCatchAll" ma:showField="CatchAllData" ma:web="bab8aa41-0f7b-46d3-b3dc-b0a10f6da4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b8aa41-0f7b-46d3-b3dc-b0a10f6da491" xsi:nil="true"/>
    <lcf76f155ced4ddcb4097134ff3c332f xmlns="c808110a-0bf5-4741-9a21-6b114650286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535C3AC-EBB1-4A83-8AE0-ECE9C2A62712}"/>
</file>

<file path=customXml/itemProps2.xml><?xml version="1.0" encoding="utf-8"?>
<ds:datastoreItem xmlns:ds="http://schemas.openxmlformats.org/officeDocument/2006/customXml" ds:itemID="{41B07FA1-4377-4E4E-88B0-B35E52097F59}"/>
</file>

<file path=customXml/itemProps3.xml><?xml version="1.0" encoding="utf-8"?>
<ds:datastoreItem xmlns:ds="http://schemas.openxmlformats.org/officeDocument/2006/customXml" ds:itemID="{8F1DC55E-655D-49B9-9214-0BB520DEC88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Natasha Ureyang</dc:creator>
  <keywords/>
  <dc:description/>
  <lastModifiedBy>Natasha Ureyang</lastModifiedBy>
  <revision>19</revision>
  <dcterms:created xsi:type="dcterms:W3CDTF">2025-09-10T05:30:00.0000000Z</dcterms:created>
  <dcterms:modified xsi:type="dcterms:W3CDTF">2025-09-24T11:40:58.7964868Z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0x010100D8BE7A366A29D7478C0213485C0A3376</vt:lpwstr>
  </property>
  <property fmtid="{D5CDD505-2E9C-101B-9397-08002B2CF9AE}" pid="3" name="MediaServiceImageTags">
    <vt:lpwstr/>
  </property>
</Properties>
</file>