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C500">
      <w:bookmarkStart w:id="0" w:name="_GoBack"/>
    </w:p>
    <w:tbl>
      <w:tblPr>
        <w:tblStyle w:val="3"/>
        <w:tblpPr w:leftFromText="180" w:rightFromText="180" w:vertAnchor="text" w:horzAnchor="page" w:tblpXSpec="center" w:tblpY="400"/>
        <w:tblOverlap w:val="never"/>
        <w:tblW w:w="837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565"/>
        <w:gridCol w:w="902"/>
        <w:gridCol w:w="1385"/>
        <w:gridCol w:w="1165"/>
        <w:gridCol w:w="1093"/>
        <w:gridCol w:w="1126"/>
      </w:tblGrid>
      <w:tr w14:paraId="5DCF5C9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op w:val="single" w:color="auto" w:sz="12" w:space="0"/>
              <w:bottom w:val="single" w:color="auto" w:sz="4" w:space="0"/>
            </w:tcBorders>
          </w:tcPr>
          <w:p w14:paraId="55040B1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S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ource</w:t>
            </w:r>
          </w:p>
        </w:tc>
        <w:tc>
          <w:tcPr>
            <w:tcW w:w="1565" w:type="dxa"/>
            <w:tcBorders>
              <w:top w:val="single" w:color="auto" w:sz="12" w:space="0"/>
              <w:bottom w:val="single" w:color="auto" w:sz="4" w:space="0"/>
            </w:tcBorders>
          </w:tcPr>
          <w:p w14:paraId="7290A1C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Sum of squares</w:t>
            </w:r>
          </w:p>
        </w:tc>
        <w:tc>
          <w:tcPr>
            <w:tcW w:w="902" w:type="dxa"/>
            <w:tcBorders>
              <w:top w:val="single" w:color="auto" w:sz="12" w:space="0"/>
              <w:bottom w:val="single" w:color="auto" w:sz="4" w:space="0"/>
            </w:tcBorders>
          </w:tcPr>
          <w:p w14:paraId="52687D7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D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F</w:t>
            </w:r>
          </w:p>
        </w:tc>
        <w:tc>
          <w:tcPr>
            <w:tcW w:w="1385" w:type="dxa"/>
            <w:tcBorders>
              <w:top w:val="single" w:color="auto" w:sz="12" w:space="0"/>
              <w:bottom w:val="single" w:color="auto" w:sz="4" w:space="0"/>
            </w:tcBorders>
          </w:tcPr>
          <w:p w14:paraId="38F9581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V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ariance</w:t>
            </w:r>
          </w:p>
        </w:tc>
        <w:tc>
          <w:tcPr>
            <w:tcW w:w="1165" w:type="dxa"/>
            <w:tcBorders>
              <w:top w:val="single" w:color="auto" w:sz="12" w:space="0"/>
              <w:bottom w:val="single" w:color="auto" w:sz="4" w:space="0"/>
            </w:tcBorders>
          </w:tcPr>
          <w:p w14:paraId="2A4BBF4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F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 xml:space="preserve"> value</w:t>
            </w:r>
          </w:p>
        </w:tc>
        <w:tc>
          <w:tcPr>
            <w:tcW w:w="1093" w:type="dxa"/>
            <w:tcBorders>
              <w:top w:val="single" w:color="auto" w:sz="12" w:space="0"/>
              <w:bottom w:val="single" w:color="auto" w:sz="4" w:space="0"/>
            </w:tcBorders>
          </w:tcPr>
          <w:p w14:paraId="539946D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P</w:t>
            </w: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value</w:t>
            </w:r>
          </w:p>
        </w:tc>
        <w:tc>
          <w:tcPr>
            <w:tcW w:w="1126" w:type="dxa"/>
            <w:tcBorders>
              <w:top w:val="single" w:color="auto" w:sz="12" w:space="0"/>
              <w:bottom w:val="single" w:color="auto" w:sz="4" w:space="0"/>
            </w:tcBorders>
          </w:tcPr>
          <w:p w14:paraId="41659BF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Significant</w:t>
            </w:r>
          </w:p>
        </w:tc>
      </w:tr>
      <w:tr w14:paraId="234B765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op w:val="single" w:color="auto" w:sz="4" w:space="0"/>
              <w:tl2br w:val="nil"/>
              <w:tr2bl w:val="nil"/>
            </w:tcBorders>
          </w:tcPr>
          <w:p w14:paraId="0820838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Model</w:t>
            </w:r>
          </w:p>
        </w:tc>
        <w:tc>
          <w:tcPr>
            <w:tcW w:w="15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1E7E29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473.71</w:t>
            </w:r>
          </w:p>
        </w:tc>
        <w:tc>
          <w:tcPr>
            <w:tcW w:w="902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0BA0E1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14</w:t>
            </w:r>
          </w:p>
        </w:tc>
        <w:tc>
          <w:tcPr>
            <w:tcW w:w="138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DE0460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33.84</w:t>
            </w:r>
          </w:p>
        </w:tc>
        <w:tc>
          <w:tcPr>
            <w:tcW w:w="11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B034CE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92.48</w:t>
            </w:r>
          </w:p>
        </w:tc>
        <w:tc>
          <w:tcPr>
            <w:tcW w:w="109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4ED72F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op w:val="single" w:color="auto" w:sz="4" w:space="0"/>
              <w:tl2br w:val="nil"/>
              <w:tr2bl w:val="nil"/>
            </w:tcBorders>
          </w:tcPr>
          <w:p w14:paraId="65485AC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6D22C8B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19DFA8C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67DFAB6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3.00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23D042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F111BA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3.00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2C6D971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8.20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AD177D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0.0125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6A9AC170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</w:t>
            </w:r>
          </w:p>
        </w:tc>
      </w:tr>
      <w:tr w14:paraId="3D0DE79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0FD4B8C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B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2B9D5D9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9.90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36DC8A5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58B74F3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9.90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761AA07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27.06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33C59B9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4DDE963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3555AC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7920055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C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E4B8E0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15.87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72B419E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299E625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15.87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2DD777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43.37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4A7AD4B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56B9490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2E3D5A0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5D08C52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D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BDFA47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0.9075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1171077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76C8F51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0.9075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2F7D22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2.48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79B61E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0.1376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556A3C8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1436316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614ADA6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AB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B69805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0.0000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9FF238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4059C73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0.0000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10611F0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0.0000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12E48DA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1.0000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3D93D19E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 w14:paraId="2D2694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20FD14B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AC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0BAB3BC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F715B4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C5601D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077EA30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0.6833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4DD40B7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0.4223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52609AC5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 w14:paraId="113E34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078CDC4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AD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3CB80C2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145607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860DB2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25DCF43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0.6833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4CCAFEB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0.4223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6BC28201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 w14:paraId="64ADD0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75E6C64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BC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3E9E32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16744C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5743FCC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0.2500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7220128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0.6833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15A1A94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0.4223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703C8421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 w14:paraId="2CC45CB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393C3E1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BD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71F8126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0.9025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698CA5C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4E8DF06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0.9025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57F86D2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2.47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46336B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0.1386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224B3775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-</w:t>
            </w:r>
          </w:p>
        </w:tc>
      </w:tr>
      <w:tr w14:paraId="4A5D10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3BC8799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CD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26A78FC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1.69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125548E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326CFFC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1.69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0FDFEB6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4.62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72E7C17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0.0496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02135B84">
            <w:pPr>
              <w:jc w:val="center"/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</w:t>
            </w:r>
          </w:p>
        </w:tc>
      </w:tr>
      <w:tr w14:paraId="424A81F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5BAC1CA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304BD4B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192.37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D335D8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006687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192.37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0754DDA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525.76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1BCC162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66B0590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21DF399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35C9F4F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B2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65EFB1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202.21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7A0A7DA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0506135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202.21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285C03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552.64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7890B25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44C307E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7E96A96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018F078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C2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6721F96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112.84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5537B0D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38C1656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112.84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32DE5B9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308.39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2B537AE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12099E2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7AEA054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</w:tcPr>
          <w:p w14:paraId="17B6580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D2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E8F74F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175.96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82DBF1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16E25C4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175.96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4078C5E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480.90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49FD22F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&lt; 0.0001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71B0497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***</w:t>
            </w:r>
          </w:p>
        </w:tc>
      </w:tr>
      <w:tr w14:paraId="1BE24E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top"/>
          </w:tcPr>
          <w:p w14:paraId="59F462D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Residual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3785AE3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5.12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375B723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14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07933DB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0.4321</w:t>
            </w: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7991808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7116C84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1742D57E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4952C1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top"/>
          </w:tcPr>
          <w:p w14:paraId="6C507B5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Lack of Fit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10D071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2.08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3334E95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10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 w14:paraId="380EC89B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0.2082</w:t>
            </w:r>
          </w:p>
        </w:tc>
        <w:tc>
          <w:tcPr>
            <w:tcW w:w="1165" w:type="dxa"/>
            <w:tcBorders>
              <w:tl2br w:val="nil"/>
              <w:tr2bl w:val="nil"/>
            </w:tcBorders>
            <w:vAlign w:val="center"/>
          </w:tcPr>
          <w:p w14:paraId="63F1B63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0.2740</w:t>
            </w:r>
          </w:p>
        </w:tc>
        <w:tc>
          <w:tcPr>
            <w:tcW w:w="1093" w:type="dxa"/>
            <w:tcBorders>
              <w:tl2br w:val="nil"/>
              <w:tr2bl w:val="nil"/>
            </w:tcBorders>
            <w:vAlign w:val="center"/>
          </w:tcPr>
          <w:p w14:paraId="7E44F53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0.9559</w:t>
            </w: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55A7462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5CA882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top"/>
          </w:tcPr>
          <w:p w14:paraId="3947B94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Error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4B8786D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3.04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70344E23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04CB7A7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0.7600</w:t>
            </w: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42E8E62F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7AF7342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1A3FC47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1D0C9E6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top"/>
          </w:tcPr>
          <w:p w14:paraId="15664C2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Cor Total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15F9B03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478.83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4F814F0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28</w:t>
            </w: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3865023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68A1EAA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05BEBFF8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7A1AD6F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102D2D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top"/>
          </w:tcPr>
          <w:p w14:paraId="50F0BC7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vertAlign w:val="superscript"/>
                <w:lang w:val="en-US" w:eastAsia="zh-CN" w:bidi="en-US"/>
              </w:rPr>
              <w:t>2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vAlign w:val="center"/>
          </w:tcPr>
          <w:p w14:paraId="5B080A70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0.9893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26EF5C9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123433B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13E0C562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33D27CC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2F6D85C4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4F50F8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7E7E3C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R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vertAlign w:val="superscript"/>
                <w:lang w:val="en-US" w:eastAsia="zh-CN" w:bidi="en-US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adj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F819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0.9786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0D61B97D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5EEA2FB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1520AB2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47754E5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56A43E9A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  <w:tr w14:paraId="06BA7CA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064EC">
            <w:pPr>
              <w:widowControl/>
              <w:autoSpaceDE w:val="0"/>
              <w:spacing w:before="78" w:beforeLines="25" w:after="78" w:afterLines="25"/>
              <w:jc w:val="center"/>
              <w:textAlignment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C.V.%</w:t>
            </w:r>
          </w:p>
        </w:tc>
        <w:tc>
          <w:tcPr>
            <w:tcW w:w="15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D52766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  <w:r>
              <w:rPr>
                <w:rFonts w:hint="eastAsia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  <w:t>1.88</w:t>
            </w:r>
          </w:p>
        </w:tc>
        <w:tc>
          <w:tcPr>
            <w:tcW w:w="902" w:type="dxa"/>
            <w:tcBorders>
              <w:tl2br w:val="nil"/>
              <w:tr2bl w:val="nil"/>
            </w:tcBorders>
          </w:tcPr>
          <w:p w14:paraId="6CC6BF45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385" w:type="dxa"/>
            <w:tcBorders>
              <w:tl2br w:val="nil"/>
              <w:tr2bl w:val="nil"/>
            </w:tcBorders>
          </w:tcPr>
          <w:p w14:paraId="2392AFB9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65" w:type="dxa"/>
            <w:tcBorders>
              <w:tl2br w:val="nil"/>
              <w:tr2bl w:val="nil"/>
            </w:tcBorders>
          </w:tcPr>
          <w:p w14:paraId="5F8F5D77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</w:tcPr>
          <w:p w14:paraId="400E10F1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</w:tcPr>
          <w:p w14:paraId="64640F7C">
            <w:pPr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napToGrid/>
                <w:color w:val="000000"/>
                <w:kern w:val="0"/>
                <w:sz w:val="20"/>
                <w:szCs w:val="20"/>
                <w:lang w:val="en-US" w:eastAsia="zh-CN" w:bidi="en-US"/>
              </w:rPr>
            </w:pPr>
          </w:p>
        </w:tc>
      </w:tr>
    </w:tbl>
    <w:p w14:paraId="77940345">
      <w:pPr>
        <w:numPr>
          <w:ilvl w:val="0"/>
          <w:numId w:val="0"/>
        </w:numPr>
        <w:spacing w:line="240" w:lineRule="auto"/>
        <w:ind w:leftChars="0" w:firstLine="0" w:firstLineChars="0"/>
        <w:jc w:val="center"/>
        <w:rPr>
          <w:rFonts w:hint="default" w:ascii="Times New Roman" w:hAnsi="Times New Roman" w:eastAsia="宋体" w:cs="Times New Roman"/>
          <w:sz w:val="21"/>
          <w:szCs w:val="21"/>
          <w:lang w:bidi="ar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bidi="ar"/>
        </w:rPr>
        <w:t>Table S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sz w:val="21"/>
          <w:szCs w:val="21"/>
          <w:lang w:bidi="ar"/>
        </w:rPr>
        <w:t xml:space="preserve"> Analysis of variance and significance test of regression model</w:t>
      </w:r>
    </w:p>
    <w:p w14:paraId="0DBA70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00" w:firstLineChars="200"/>
        <w:jc w:val="both"/>
        <w:textAlignment w:val="auto"/>
        <w:rPr>
          <w:rFonts w:hint="default" w:ascii="Times New Roman" w:hAnsi="Times New Roman" w:eastAsia="宋体" w:cs="Times New Roman"/>
          <w:kern w:val="2"/>
          <w:sz w:val="20"/>
          <w:szCs w:val="20"/>
          <w:vertAlign w:val="baseline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z w:val="20"/>
          <w:szCs w:val="20"/>
          <w:lang w:bidi="ar"/>
        </w:rPr>
        <w:t>Note: *** indicates highly significant (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bidi="ar"/>
        </w:rPr>
        <w:t>P</w:t>
      </w:r>
      <w:r>
        <w:rPr>
          <w:rFonts w:hint="default" w:ascii="Times New Roman" w:hAnsi="Times New Roman" w:eastAsia="宋体" w:cs="Times New Roman"/>
          <w:sz w:val="20"/>
          <w:szCs w:val="20"/>
          <w:lang w:bidi="ar"/>
        </w:rPr>
        <w:t xml:space="preserve"> &lt; 0.01); ** indicates significant (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bidi="ar"/>
        </w:rPr>
        <w:t>P</w:t>
      </w:r>
      <w:r>
        <w:rPr>
          <w:rFonts w:hint="default" w:ascii="Times New Roman" w:hAnsi="Times New Roman" w:eastAsia="宋体" w:cs="Times New Roman"/>
          <w:sz w:val="20"/>
          <w:szCs w:val="20"/>
          <w:lang w:bidi="ar"/>
        </w:rPr>
        <w:t xml:space="preserve"> &lt; 0.05); - indicates not significant (</w:t>
      </w:r>
      <w:r>
        <w:rPr>
          <w:rFonts w:hint="default" w:ascii="Times New Roman" w:hAnsi="Times New Roman" w:eastAsia="宋体" w:cs="Times New Roman"/>
          <w:i/>
          <w:iCs/>
          <w:sz w:val="20"/>
          <w:szCs w:val="20"/>
          <w:lang w:bidi="ar"/>
        </w:rPr>
        <w:t>P</w:t>
      </w:r>
      <w:r>
        <w:rPr>
          <w:rFonts w:hint="default" w:ascii="Times New Roman" w:hAnsi="Times New Roman" w:eastAsia="宋体" w:cs="Times New Roman"/>
          <w:sz w:val="20"/>
          <w:szCs w:val="20"/>
          <w:lang w:bidi="ar"/>
        </w:rPr>
        <w:t xml:space="preserve"> ＞ 0.05).</w:t>
      </w:r>
    </w:p>
    <w:bookmarkEnd w:id="0"/>
    <w:p w14:paraId="242D0A72"/>
    <w:sectPr>
      <w:pgSz w:w="11906" w:h="16838"/>
      <w:pgMar w:top="1440" w:right="1800" w:bottom="1440" w:left="1800" w:header="851" w:footer="992" w:gutter="0"/>
      <w:lnNumType w:countBy="1" w:restart="continuous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02D56"/>
    <w:rsid w:val="21A02D56"/>
    <w:rsid w:val="30F26EC4"/>
    <w:rsid w:val="32D63C1D"/>
    <w:rsid w:val="48B13EDA"/>
    <w:rsid w:val="68D35CEE"/>
    <w:rsid w:val="69E9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638</Characters>
  <Lines>0</Lines>
  <Paragraphs>0</Paragraphs>
  <TotalTime>1</TotalTime>
  <ScaleCrop>false</ScaleCrop>
  <LinksUpToDate>false</LinksUpToDate>
  <CharactersWithSpaces>661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2026-03-01T06:05:00Z</dcterms:created>
  <dc:creator>hyh</dc:creator>
  <cp:lastModifiedBy>hyh</cp:lastModifiedBy>
  <dcterms:modified xsi:type="dcterms:W3CDTF">2026-04-12T11:30:30Z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E6A6009CFD9E43D0B7DFCA0806168E4E_11</vt:lpwstr>
  </property>
  <property fmtid="{D5CDD505-2E9C-101B-9397-08002B2CF9AE}" pid="4" name="KSOTemplateDocerSaveRecord">
    <vt:lpwstr>eyJoZGlkIjoiMTM1NjU0MjcxZjNiYjQ3NmE0ZTE5NTY3ODJjMjEwYmIiLCJ1c2VySWQiOiI0OTk5Mzc2NTMifQ==</vt:lpwstr>
  </property>
</Properties>
</file>