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5E5F0" w14:textId="77777777" w:rsidR="00E84D11" w:rsidRPr="00227003" w:rsidRDefault="00E84D11" w:rsidP="00E84D11">
      <w:pPr>
        <w:spacing w:before="240" w:after="120" w:line="480" w:lineRule="auto"/>
        <w:rPr>
          <w:b/>
          <w:bCs/>
        </w:rPr>
      </w:pPr>
      <w:r w:rsidRPr="00227003">
        <w:rPr>
          <w:b/>
          <w:bCs/>
          <w:sz w:val="22"/>
          <w:szCs w:val="22"/>
        </w:rPr>
        <w:t>Supplementary Material</w:t>
      </w:r>
    </w:p>
    <w:p w14:paraId="3B32EE3F" w14:textId="77777777" w:rsidR="00E84D11" w:rsidRPr="00227003" w:rsidRDefault="00E84D11" w:rsidP="00E84D11">
      <w:pPr>
        <w:spacing w:before="240" w:after="120" w:line="480" w:lineRule="auto"/>
        <w:rPr>
          <w:b/>
          <w:bCs/>
        </w:rPr>
      </w:pPr>
      <w:r w:rsidRPr="00227003">
        <w:rPr>
          <w:b/>
          <w:bCs/>
        </w:rPr>
        <w:t>Supplementary Table 1</w:t>
      </w:r>
    </w:p>
    <w:tbl>
      <w:tblPr>
        <w:tblW w:w="9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5"/>
        <w:gridCol w:w="3085"/>
        <w:gridCol w:w="2820"/>
      </w:tblGrid>
      <w:tr w:rsidR="00E84D11" w:rsidRPr="00227003" w14:paraId="114BAE00" w14:textId="77777777" w:rsidTr="0099168D">
        <w:trPr>
          <w:trHeight w:val="755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ABA5C" w14:textId="77777777" w:rsidR="00E84D11" w:rsidRPr="00227003" w:rsidRDefault="00E84D11" w:rsidP="0099168D">
            <w:pPr>
              <w:spacing w:before="240" w:after="120" w:line="480" w:lineRule="auto"/>
              <w:jc w:val="center"/>
              <w:rPr>
                <w:b/>
                <w:bCs/>
              </w:rPr>
            </w:pPr>
            <w:r w:rsidRPr="00227003">
              <w:rPr>
                <w:b/>
                <w:bCs/>
              </w:rPr>
              <w:t>Feature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C1C3C" w14:textId="77777777" w:rsidR="00E84D11" w:rsidRPr="00227003" w:rsidRDefault="00E84D11" w:rsidP="0099168D">
            <w:pPr>
              <w:spacing w:before="240" w:after="120" w:line="480" w:lineRule="auto"/>
              <w:jc w:val="center"/>
              <w:rPr>
                <w:b/>
                <w:bCs/>
              </w:rPr>
            </w:pPr>
            <w:sdt>
              <w:sdtPr>
                <w:tag w:val="goog_rdk_16"/>
                <w:id w:val="1707225978"/>
              </w:sdtPr>
              <w:sdtContent>
                <w:r w:rsidRPr="00227003">
                  <w:rPr>
                    <w:rFonts w:eastAsia="Gungsuh"/>
                    <w:b/>
                    <w:bCs/>
                  </w:rPr>
                  <w:t>Median threshold (TDS = −0.237)</w:t>
                </w:r>
              </w:sdtContent>
            </w:sdt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40834" w14:textId="77777777" w:rsidR="00E84D11" w:rsidRPr="00227003" w:rsidRDefault="00E84D11" w:rsidP="0099168D">
            <w:pPr>
              <w:spacing w:before="240" w:after="120" w:line="480" w:lineRule="auto"/>
              <w:jc w:val="center"/>
              <w:rPr>
                <w:b/>
                <w:bCs/>
              </w:rPr>
            </w:pPr>
            <w:proofErr w:type="spellStart"/>
            <w:r w:rsidRPr="00227003">
              <w:rPr>
                <w:b/>
                <w:bCs/>
              </w:rPr>
              <w:t>Boucai</w:t>
            </w:r>
            <w:proofErr w:type="spellEnd"/>
            <w:r w:rsidRPr="00227003">
              <w:rPr>
                <w:b/>
                <w:bCs/>
              </w:rPr>
              <w:t xml:space="preserve"> threshold (TDS = 0)</w:t>
            </w:r>
          </w:p>
        </w:tc>
      </w:tr>
      <w:tr w:rsidR="00E84D11" w:rsidRPr="00227003" w14:paraId="23C34868" w14:textId="77777777" w:rsidTr="0099168D">
        <w:trPr>
          <w:trHeight w:val="1144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EFA43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Discordant-BRAF, n (% of BRAF-like)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3A207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81 (29.8%)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B972D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67 (24.6%)</w:t>
            </w:r>
          </w:p>
        </w:tc>
      </w:tr>
      <w:tr w:rsidR="00E84D11" w:rsidRPr="00227003" w14:paraId="2B7D4931" w14:textId="77777777" w:rsidTr="0099168D">
        <w:trPr>
          <w:trHeight w:val="500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73F5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Concordant-BRAF, n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63DFF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191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517C3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205</w:t>
            </w:r>
          </w:p>
        </w:tc>
      </w:tr>
      <w:tr w:rsidR="00E84D11" w:rsidRPr="00227003" w14:paraId="59A2328D" w14:textId="77777777" w:rsidTr="0099168D">
        <w:trPr>
          <w:trHeight w:val="500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D9CDE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V600E, Discordant-BRAF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7AFBE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50/81 (61.7%)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DBD40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39/67 (58.2%)</w:t>
            </w:r>
          </w:p>
        </w:tc>
      </w:tr>
      <w:tr w:rsidR="00E84D11" w:rsidRPr="00227003" w14:paraId="3253B2A1" w14:textId="77777777" w:rsidTr="0099168D">
        <w:trPr>
          <w:trHeight w:val="500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A3BD7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V600E, Concordant-BRAF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6812B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179/191 (93.7%)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63532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190/205 (92.7%)</w:t>
            </w:r>
          </w:p>
        </w:tc>
      </w:tr>
      <w:tr w:rsidR="00E84D11" w:rsidRPr="00227003" w14:paraId="6FEFA7E9" w14:textId="77777777" w:rsidTr="0099168D">
        <w:trPr>
          <w:trHeight w:val="500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8A0E1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Fusion, Discordant-BRAF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0C224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29/81 (35.8%)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48FDC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26/67 (38.8%)</w:t>
            </w:r>
          </w:p>
        </w:tc>
      </w:tr>
      <w:tr w:rsidR="00E84D11" w:rsidRPr="00227003" w14:paraId="3380EBBA" w14:textId="77777777" w:rsidTr="0099168D">
        <w:trPr>
          <w:trHeight w:val="500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9904D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Fusion, Concordant-BRAF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C127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10/191 (5.2%)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AD37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13/205 (6.3%)</w:t>
            </w:r>
          </w:p>
        </w:tc>
      </w:tr>
      <w:tr w:rsidR="00E84D11" w:rsidRPr="00227003" w14:paraId="7288615F" w14:textId="77777777" w:rsidTr="0099168D">
        <w:trPr>
          <w:trHeight w:val="755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019C1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5-yr PFI, Discordant-BRAF (95% CI)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037C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95.5% (81.7–99.0)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AE59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94.7% (78.6–98.8)</w:t>
            </w:r>
          </w:p>
        </w:tc>
      </w:tr>
      <w:tr w:rsidR="00E84D11" w:rsidRPr="00227003" w14:paraId="32A548BB" w14:textId="77777777" w:rsidTr="0099168D">
        <w:trPr>
          <w:trHeight w:val="755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C7FEE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5-yr PFI, Concordant-BRAF (95% CI)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4C891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81.3% (73.2–87.2)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F4D4D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82.4% (74.6–88.0)</w:t>
            </w:r>
          </w:p>
        </w:tc>
      </w:tr>
      <w:tr w:rsidR="00E84D11" w:rsidRPr="00227003" w14:paraId="134B4D9F" w14:textId="77777777" w:rsidTr="0099168D">
        <w:trPr>
          <w:trHeight w:val="500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40BE6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 xml:space="preserve">Pairwise log-rank </w:t>
            </w:r>
            <w:r w:rsidRPr="00227003">
              <w:rPr>
                <w:b/>
                <w:bCs/>
                <w:i/>
                <w:iCs/>
              </w:rPr>
              <w:t>p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9217E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0.008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69552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0.030</w:t>
            </w:r>
          </w:p>
        </w:tc>
      </w:tr>
      <w:tr w:rsidR="00E84D11" w:rsidRPr="00227003" w14:paraId="4169116B" w14:textId="77777777" w:rsidTr="0099168D">
        <w:trPr>
          <w:trHeight w:val="755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D96A4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Adjusted HR for progression (95% CI)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8EF2B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0.20 (0.05–0.83)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BF314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0.27 (0.07–1.13)</w:t>
            </w:r>
          </w:p>
        </w:tc>
      </w:tr>
      <w:tr w:rsidR="00E84D11" w:rsidRPr="00227003" w14:paraId="58D05D4A" w14:textId="77777777" w:rsidTr="0099168D">
        <w:trPr>
          <w:trHeight w:val="500"/>
        </w:trPr>
        <w:tc>
          <w:tcPr>
            <w:tcW w:w="3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E16D3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  <w:i/>
                <w:iCs/>
              </w:rPr>
              <w:lastRenderedPageBreak/>
              <w:t>p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E9E80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0.027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38C75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0.073</w:t>
            </w:r>
          </w:p>
        </w:tc>
      </w:tr>
    </w:tbl>
    <w:p w14:paraId="4C97B23B" w14:textId="77777777" w:rsidR="00E84D11" w:rsidRPr="00227003" w:rsidRDefault="00E84D11" w:rsidP="00E84D11">
      <w:pPr>
        <w:spacing w:before="240" w:after="240" w:line="480" w:lineRule="auto"/>
        <w:rPr>
          <w:b/>
          <w:bCs/>
        </w:rPr>
      </w:pPr>
    </w:p>
    <w:p w14:paraId="729D4CCF" w14:textId="77777777" w:rsidR="00E84D11" w:rsidRPr="00227003" w:rsidRDefault="00E84D11" w:rsidP="00E84D11">
      <w:pPr>
        <w:spacing w:before="240" w:after="240" w:line="480" w:lineRule="auto"/>
        <w:rPr>
          <w:b/>
          <w:bCs/>
        </w:rPr>
      </w:pPr>
    </w:p>
    <w:p w14:paraId="17989710" w14:textId="77777777" w:rsidR="00E84D11" w:rsidRPr="00227003" w:rsidRDefault="00E84D11" w:rsidP="00E84D11">
      <w:pPr>
        <w:spacing w:before="240" w:after="240" w:line="480" w:lineRule="auto"/>
        <w:rPr>
          <w:b/>
          <w:bCs/>
        </w:rPr>
      </w:pPr>
    </w:p>
    <w:p w14:paraId="53E81003" w14:textId="77777777" w:rsidR="00E84D11" w:rsidRPr="00227003" w:rsidRDefault="00E84D11" w:rsidP="00E84D11">
      <w:pPr>
        <w:spacing w:before="240" w:after="240" w:line="480" w:lineRule="auto"/>
        <w:rPr>
          <w:b/>
          <w:bCs/>
        </w:rPr>
      </w:pPr>
    </w:p>
    <w:p w14:paraId="08BB1CB5" w14:textId="77777777" w:rsidR="00E84D11" w:rsidRPr="00227003" w:rsidRDefault="00E84D11" w:rsidP="00E84D11">
      <w:pPr>
        <w:spacing w:before="240" w:after="240" w:line="480" w:lineRule="auto"/>
        <w:rPr>
          <w:b/>
          <w:bCs/>
        </w:rPr>
      </w:pPr>
    </w:p>
    <w:p w14:paraId="0D490886" w14:textId="77777777" w:rsidR="00E84D11" w:rsidRPr="00227003" w:rsidRDefault="00E84D11" w:rsidP="00E84D11">
      <w:pPr>
        <w:spacing w:before="240" w:after="240" w:line="480" w:lineRule="auto"/>
        <w:rPr>
          <w:b/>
          <w:bCs/>
        </w:rPr>
      </w:pPr>
    </w:p>
    <w:p w14:paraId="45D8BC12" w14:textId="77777777" w:rsidR="00E84D11" w:rsidRPr="00227003" w:rsidRDefault="00E84D11" w:rsidP="00E84D11">
      <w:pPr>
        <w:spacing w:before="240" w:after="240" w:line="480" w:lineRule="auto"/>
        <w:rPr>
          <w:b/>
          <w:bCs/>
        </w:rPr>
      </w:pPr>
      <w:r w:rsidRPr="00227003">
        <w:rPr>
          <w:b/>
          <w:bCs/>
        </w:rPr>
        <w:t>Supplementary Table 2 Continuous-TDS Cox sensitivity analyses, BRAF-like tumors (n = 255, 28 events)</w:t>
      </w:r>
    </w:p>
    <w:tbl>
      <w:tblPr>
        <w:tblW w:w="946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3195"/>
        <w:gridCol w:w="3330"/>
      </w:tblGrid>
      <w:tr w:rsidR="00E84D11" w:rsidRPr="00227003" w14:paraId="4C01FB06" w14:textId="77777777" w:rsidTr="0099168D">
        <w:trPr>
          <w:trHeight w:val="609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3CBA4" w14:textId="77777777" w:rsidR="00E84D11" w:rsidRPr="00227003" w:rsidRDefault="00E84D11" w:rsidP="0099168D">
            <w:pPr>
              <w:spacing w:before="240" w:after="120" w:line="480" w:lineRule="auto"/>
              <w:jc w:val="center"/>
              <w:rPr>
                <w:b/>
                <w:bCs/>
              </w:rPr>
            </w:pPr>
            <w:r w:rsidRPr="00227003">
              <w:rPr>
                <w:b/>
                <w:bCs/>
              </w:rPr>
              <w:t>Model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828E5" w14:textId="77777777" w:rsidR="00E84D11" w:rsidRPr="00227003" w:rsidRDefault="00E84D11" w:rsidP="0099168D">
            <w:pPr>
              <w:spacing w:before="240" w:after="120" w:line="480" w:lineRule="auto"/>
              <w:jc w:val="center"/>
              <w:rPr>
                <w:b/>
                <w:bCs/>
              </w:rPr>
            </w:pPr>
            <w:r w:rsidRPr="00227003">
              <w:rPr>
                <w:b/>
                <w:bCs/>
              </w:rPr>
              <w:t>TDS HR per 1-SD (95% CI)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5BCA0" w14:textId="77777777" w:rsidR="00E84D11" w:rsidRPr="00227003" w:rsidRDefault="00E84D11" w:rsidP="0099168D">
            <w:pPr>
              <w:spacing w:before="240" w:after="120" w:line="480" w:lineRule="auto"/>
              <w:jc w:val="center"/>
              <w:rPr>
                <w:b/>
                <w:bCs/>
              </w:rPr>
            </w:pPr>
            <w:r w:rsidRPr="00227003">
              <w:rPr>
                <w:b/>
                <w:bCs/>
                <w:i/>
                <w:iCs/>
              </w:rPr>
              <w:t>p</w:t>
            </w:r>
          </w:p>
        </w:tc>
      </w:tr>
      <w:tr w:rsidR="00E84D11" w:rsidRPr="00227003" w14:paraId="678E1E70" w14:textId="77777777" w:rsidTr="0099168D">
        <w:trPr>
          <w:trHeight w:val="500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F82A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Base (Age + Sex + Stage)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14B5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0.60 (0.40–0.88)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F77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0.009</w:t>
            </w:r>
          </w:p>
        </w:tc>
      </w:tr>
      <w:tr w:rsidR="00E84D11" w:rsidRPr="00227003" w14:paraId="143402DE" w14:textId="77777777" w:rsidTr="0099168D">
        <w:trPr>
          <w:trHeight w:val="500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29018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+ BRAF V600E status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EC7A6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0.61 (0.41–0.93)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E30D4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0.020</w:t>
            </w:r>
          </w:p>
        </w:tc>
      </w:tr>
      <w:tr w:rsidR="00E84D11" w:rsidRPr="00227003" w14:paraId="3D27F174" w14:textId="77777777" w:rsidTr="0099168D">
        <w:trPr>
          <w:trHeight w:val="500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ECDED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+ Oncogenic fusion status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EB752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0.62 (0.41–0.94)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B7D6F" w14:textId="77777777" w:rsidR="00E84D11" w:rsidRPr="00227003" w:rsidRDefault="00E84D11" w:rsidP="0099168D">
            <w:pPr>
              <w:spacing w:before="240" w:after="120" w:line="480" w:lineRule="auto"/>
              <w:rPr>
                <w:b/>
                <w:bCs/>
              </w:rPr>
            </w:pPr>
            <w:r w:rsidRPr="00227003">
              <w:rPr>
                <w:b/>
                <w:bCs/>
              </w:rPr>
              <w:t>0.023</w:t>
            </w:r>
          </w:p>
        </w:tc>
      </w:tr>
    </w:tbl>
    <w:p w14:paraId="4066B8B8" w14:textId="77777777" w:rsidR="00E84D11" w:rsidRPr="00227003" w:rsidRDefault="00E84D11" w:rsidP="00E84D11">
      <w:pPr>
        <w:spacing w:before="240" w:after="120" w:line="480" w:lineRule="auto"/>
        <w:rPr>
          <w:b/>
          <w:bCs/>
        </w:rPr>
      </w:pPr>
    </w:p>
    <w:p w14:paraId="3FC952EB" w14:textId="77777777" w:rsidR="00E84D11" w:rsidRPr="00227003" w:rsidRDefault="00E84D11" w:rsidP="00E84D11">
      <w:pPr>
        <w:spacing w:before="240" w:after="120" w:line="480" w:lineRule="auto"/>
      </w:pPr>
    </w:p>
    <w:p w14:paraId="3D38D192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11"/>
    <w:rsid w:val="000905F0"/>
    <w:rsid w:val="00112C91"/>
    <w:rsid w:val="00242B4F"/>
    <w:rsid w:val="00302F9E"/>
    <w:rsid w:val="00443B79"/>
    <w:rsid w:val="004E23CF"/>
    <w:rsid w:val="006D5216"/>
    <w:rsid w:val="00A80498"/>
    <w:rsid w:val="00C52040"/>
    <w:rsid w:val="00C62D14"/>
    <w:rsid w:val="00C6465A"/>
    <w:rsid w:val="00E84D11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53D31"/>
  <w15:chartTrackingRefBased/>
  <w15:docId w15:val="{B8BB197B-7A3C-4B51-906B-9FFFB99B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D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D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D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D1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D1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D1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D1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D1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D1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D1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D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D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D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4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D1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4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D1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4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D1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4D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D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823</Characters>
  <Application>Microsoft Office Word</Application>
  <DocSecurity>0</DocSecurity>
  <Lines>29</Lines>
  <Paragraphs>20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2026-06-24T16:04:00Z</dcterms:created>
  <dcterms:modified xsi:type="dcterms:W3CDTF">2026-06-24T16:04:00Z</dcterms:modified>
</cp:coreProperties>
</file>