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C3149" w14:textId="77777777" w:rsidR="0023505E" w:rsidRDefault="0023505E" w:rsidP="0023505E">
      <w:pPr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Journal: Scientific Reports</w:t>
      </w:r>
    </w:p>
    <w:p w14:paraId="4EBB7AE3" w14:textId="77777777" w:rsidR="0023505E" w:rsidRDefault="0023505E" w:rsidP="0023505E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2B615FD7" w14:textId="77777777" w:rsidR="00F32BC0" w:rsidRDefault="00F32BC0" w:rsidP="005A47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CE62AF6" w14:textId="750AD0BE" w:rsidR="00862AC1" w:rsidRDefault="00862AC1" w:rsidP="005A47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Information (SI)</w:t>
      </w:r>
    </w:p>
    <w:p w14:paraId="1FCB5425" w14:textId="77777777" w:rsidR="00862AC1" w:rsidRDefault="00862AC1" w:rsidP="005A47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4D658FA" w14:textId="77777777" w:rsidR="0023505E" w:rsidRPr="004B733E" w:rsidRDefault="0023505E" w:rsidP="0023505E">
      <w:pPr>
        <w:spacing w:beforeAutospacing="1" w:afterAutospacing="1"/>
        <w:rPr>
          <w:rFonts w:ascii="Times New Roman" w:eastAsia="Times New Roman" w:hAnsi="Times New Roman"/>
          <w:kern w:val="0"/>
          <w:lang w:val="en-US" w:eastAsia="es-ES_tradnl"/>
        </w:rPr>
      </w:pPr>
      <w:r w:rsidRPr="0067518B">
        <w:rPr>
          <w:b/>
          <w:bCs/>
          <w:sz w:val="28"/>
          <w:szCs w:val="28"/>
          <w:lang w:val="en-AU"/>
        </w:rPr>
        <w:t xml:space="preserve">Potential impact of small-scale SST structures </w:t>
      </w:r>
      <w:r>
        <w:rPr>
          <w:b/>
          <w:bCs/>
          <w:sz w:val="28"/>
          <w:szCs w:val="28"/>
          <w:lang w:val="en-AU"/>
        </w:rPr>
        <w:t>on air-sea coupling i</w:t>
      </w:r>
      <w:r w:rsidRPr="0067518B">
        <w:rPr>
          <w:b/>
          <w:bCs/>
          <w:sz w:val="28"/>
          <w:szCs w:val="28"/>
          <w:lang w:val="en-AU"/>
        </w:rPr>
        <w:t>n</w:t>
      </w:r>
      <w:r>
        <w:rPr>
          <w:b/>
          <w:bCs/>
          <w:sz w:val="28"/>
          <w:szCs w:val="28"/>
          <w:lang w:val="en-AU"/>
        </w:rPr>
        <w:t xml:space="preserve"> the</w:t>
      </w:r>
      <w:r w:rsidRPr="0067518B">
        <w:rPr>
          <w:b/>
          <w:bCs/>
          <w:sz w:val="28"/>
          <w:szCs w:val="28"/>
          <w:lang w:val="en-AU"/>
        </w:rPr>
        <w:t xml:space="preserve"> Western Mediterranean </w:t>
      </w:r>
    </w:p>
    <w:p w14:paraId="6CC0C0D3" w14:textId="77777777" w:rsidR="005A47CD" w:rsidRPr="00412433" w:rsidRDefault="005A47CD" w:rsidP="005A47CD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B23DE3" w14:textId="7010D0A3" w:rsidR="005A47CD" w:rsidRPr="00412433" w:rsidRDefault="005A47CD" w:rsidP="005A47CD">
      <w:pPr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412433">
        <w:rPr>
          <w:rFonts w:ascii="Times New Roman" w:hAnsi="Times New Roman" w:cs="Times New Roman"/>
          <w:b/>
          <w:bCs/>
          <w:sz w:val="22"/>
          <w:szCs w:val="22"/>
        </w:rPr>
        <w:t>Camilo Melo-Aguilar</w:t>
      </w:r>
      <w:r w:rsidRPr="00412433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1</w:t>
      </w:r>
      <w:r w:rsidRPr="00412433">
        <w:rPr>
          <w:rFonts w:ascii="Times New Roman" w:hAnsi="Times New Roman" w:cs="Times New Roman"/>
          <w:b/>
          <w:bCs/>
          <w:sz w:val="22"/>
          <w:szCs w:val="22"/>
        </w:rPr>
        <w:t>, and Gabriel Jordà</w:t>
      </w:r>
      <w:r w:rsidR="003514B5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2</w:t>
      </w:r>
    </w:p>
    <w:p w14:paraId="05FD0236" w14:textId="77777777" w:rsidR="005A47CD" w:rsidRPr="00412433" w:rsidRDefault="005A47CD" w:rsidP="005A47CD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412433">
        <w:rPr>
          <w:rFonts w:ascii="Times New Roman" w:hAnsi="Times New Roman" w:cs="Times New Roman"/>
          <w:sz w:val="22"/>
          <w:szCs w:val="22"/>
          <w:lang w:val="en-US"/>
        </w:rPr>
        <w:t xml:space="preserve">Corresponding authors: </w:t>
      </w:r>
    </w:p>
    <w:p w14:paraId="564A95CD" w14:textId="77777777" w:rsidR="005A47CD" w:rsidRPr="00412433" w:rsidRDefault="005A47CD" w:rsidP="005A47CD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412433">
        <w:rPr>
          <w:rFonts w:ascii="Times New Roman" w:hAnsi="Times New Roman" w:cs="Times New Roman"/>
          <w:sz w:val="22"/>
          <w:szCs w:val="22"/>
          <w:lang w:val="en-US"/>
        </w:rPr>
        <w:t>C. Melo-Aguilar</w:t>
      </w:r>
    </w:p>
    <w:p w14:paraId="0661BE8E" w14:textId="4B85D003" w:rsidR="005A47CD" w:rsidRPr="00412433" w:rsidRDefault="00000000" w:rsidP="005A47CD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hyperlink r:id="rId5" w:history="1">
        <w:r w:rsidR="003514B5" w:rsidRPr="003514B5">
          <w:rPr>
            <w:rStyle w:val="Hipervnculo"/>
            <w:rFonts w:ascii="Times New Roman" w:hAnsi="Times New Roman" w:cs="Times New Roman"/>
            <w:b/>
            <w:bCs/>
            <w:sz w:val="22"/>
            <w:szCs w:val="22"/>
            <w:lang w:val="en-US"/>
          </w:rPr>
          <w:t>cmelo@socib.es</w:t>
        </w:r>
      </w:hyperlink>
      <w:r w:rsidR="005A47CD" w:rsidRPr="00412433" w:rsidDel="00363150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</w:p>
    <w:p w14:paraId="6ED80255" w14:textId="77777777" w:rsidR="005A47CD" w:rsidRPr="0023505E" w:rsidRDefault="005A47CD" w:rsidP="005A47CD">
      <w:pPr>
        <w:rPr>
          <w:rFonts w:ascii="Times New Roman" w:hAnsi="Times New Roman" w:cs="Times New Roman"/>
          <w:sz w:val="22"/>
          <w:szCs w:val="22"/>
        </w:rPr>
      </w:pPr>
      <w:r w:rsidRPr="0023505E">
        <w:rPr>
          <w:rFonts w:ascii="Times New Roman" w:hAnsi="Times New Roman" w:cs="Times New Roman"/>
          <w:sz w:val="22"/>
          <w:szCs w:val="22"/>
        </w:rPr>
        <w:t>G. Jordà</w:t>
      </w:r>
    </w:p>
    <w:p w14:paraId="6FDE7249" w14:textId="77777777" w:rsidR="005A47CD" w:rsidRPr="0023505E" w:rsidRDefault="00000000" w:rsidP="005A47CD">
      <w:pPr>
        <w:rPr>
          <w:rFonts w:ascii="Times New Roman" w:hAnsi="Times New Roman" w:cs="Times New Roman"/>
          <w:b/>
          <w:bCs/>
          <w:sz w:val="22"/>
          <w:szCs w:val="22"/>
        </w:rPr>
      </w:pPr>
      <w:hyperlink r:id="rId6" w:history="1">
        <w:r w:rsidR="005A47CD" w:rsidRPr="0023505E">
          <w:rPr>
            <w:rStyle w:val="Hipervnculo"/>
            <w:rFonts w:ascii="Times New Roman" w:hAnsi="Times New Roman" w:cs="Times New Roman"/>
            <w:b/>
            <w:bCs/>
            <w:sz w:val="22"/>
            <w:szCs w:val="22"/>
          </w:rPr>
          <w:t>gabriel.jorda@ieo.csic.es</w:t>
        </w:r>
      </w:hyperlink>
      <w:r w:rsidR="005A47CD" w:rsidRPr="0023505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43D33AA7" w14:textId="77777777" w:rsidR="005A47CD" w:rsidRPr="0023505E" w:rsidRDefault="005A47CD" w:rsidP="005A47C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01233CC" w14:textId="1048BCBF" w:rsidR="005A47CD" w:rsidRPr="00412433" w:rsidRDefault="003514B5" w:rsidP="005A47C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1</w:t>
      </w:r>
      <w:r w:rsidR="005A47CD" w:rsidRPr="00412433">
        <w:rPr>
          <w:rFonts w:ascii="Times New Roman" w:hAnsi="Times New Roman" w:cs="Times New Roman"/>
          <w:sz w:val="22"/>
          <w:szCs w:val="22"/>
        </w:rPr>
        <w:t>Sistema de Observación y Predicción Costero de Las Illes Balears</w:t>
      </w:r>
    </w:p>
    <w:p w14:paraId="0F524B98" w14:textId="77777777" w:rsidR="0023505E" w:rsidRPr="00901670" w:rsidRDefault="0023505E" w:rsidP="0023505E">
      <w:pPr>
        <w:rPr>
          <w:rFonts w:ascii="Times New Roman" w:hAnsi="Times New Roman"/>
          <w:sz w:val="22"/>
          <w:szCs w:val="22"/>
          <w:lang w:val="en-AU"/>
        </w:rPr>
      </w:pPr>
      <w:r w:rsidRPr="009E2BD9">
        <w:rPr>
          <w:rFonts w:ascii="Times New Roman" w:hAnsi="Times New Roman"/>
          <w:b/>
          <w:bCs/>
          <w:sz w:val="22"/>
          <w:szCs w:val="22"/>
          <w:vertAlign w:val="superscript"/>
          <w:lang w:val="en-AU"/>
        </w:rPr>
        <w:t>2</w:t>
      </w:r>
      <w:r w:rsidRPr="009E2BD9">
        <w:rPr>
          <w:rFonts w:ascii="Times New Roman" w:hAnsi="Times New Roman"/>
          <w:sz w:val="22"/>
          <w:szCs w:val="22"/>
          <w:lang w:val="en-AU"/>
        </w:rPr>
        <w:t xml:space="preserve">Centre </w:t>
      </w:r>
      <w:proofErr w:type="spellStart"/>
      <w:r w:rsidRPr="009E2BD9">
        <w:rPr>
          <w:rFonts w:ascii="Times New Roman" w:hAnsi="Times New Roman"/>
          <w:sz w:val="22"/>
          <w:szCs w:val="22"/>
          <w:lang w:val="en-AU"/>
        </w:rPr>
        <w:t>Oceanogràfic</w:t>
      </w:r>
      <w:proofErr w:type="spellEnd"/>
      <w:r w:rsidRPr="009E2BD9">
        <w:rPr>
          <w:rFonts w:ascii="Times New Roman" w:hAnsi="Times New Roman"/>
          <w:sz w:val="22"/>
          <w:szCs w:val="22"/>
          <w:lang w:val="en-AU"/>
        </w:rPr>
        <w:t xml:space="preserve"> de les </w:t>
      </w:r>
      <w:proofErr w:type="spellStart"/>
      <w:r w:rsidRPr="009E2BD9">
        <w:rPr>
          <w:rFonts w:ascii="Times New Roman" w:hAnsi="Times New Roman"/>
          <w:sz w:val="22"/>
          <w:szCs w:val="22"/>
          <w:lang w:val="en-AU"/>
        </w:rPr>
        <w:t>Balears</w:t>
      </w:r>
      <w:proofErr w:type="spellEnd"/>
      <w:r w:rsidRPr="009E2BD9">
        <w:rPr>
          <w:rFonts w:ascii="Times New Roman" w:hAnsi="Times New Roman"/>
          <w:sz w:val="22"/>
          <w:szCs w:val="22"/>
          <w:lang w:val="en-AU"/>
        </w:rPr>
        <w:t xml:space="preserve"> (Spanish Institute of Oceanography IEO-CSIC)</w:t>
      </w:r>
    </w:p>
    <w:p w14:paraId="03660D02" w14:textId="77777777" w:rsidR="005A47CD" w:rsidRPr="0023505E" w:rsidRDefault="005A47CD" w:rsidP="005A47CD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0DC9AF" w14:textId="77777777" w:rsidR="005A47CD" w:rsidRPr="00412433" w:rsidRDefault="005A47CD" w:rsidP="005A47CD">
      <w:pPr>
        <w:rPr>
          <w:rFonts w:ascii="Times New Roman" w:hAnsi="Times New Roman" w:cs="Times New Roman"/>
          <w:sz w:val="22"/>
          <w:szCs w:val="22"/>
        </w:rPr>
      </w:pPr>
      <w:r w:rsidRPr="00412433">
        <w:rPr>
          <w:rFonts w:ascii="Times New Roman" w:hAnsi="Times New Roman" w:cs="Times New Roman"/>
          <w:sz w:val="22"/>
          <w:szCs w:val="22"/>
        </w:rPr>
        <w:t>ORCID</w:t>
      </w:r>
    </w:p>
    <w:p w14:paraId="14FF351D" w14:textId="77777777" w:rsidR="005A47CD" w:rsidRPr="00412433" w:rsidRDefault="005A47CD" w:rsidP="005A47CD">
      <w:pPr>
        <w:rPr>
          <w:rFonts w:ascii="Times New Roman" w:hAnsi="Times New Roman" w:cs="Times New Roman"/>
          <w:sz w:val="22"/>
          <w:szCs w:val="22"/>
        </w:rPr>
      </w:pPr>
      <w:r w:rsidRPr="00412433">
        <w:rPr>
          <w:rFonts w:ascii="Times New Roman" w:hAnsi="Times New Roman" w:cs="Times New Roman"/>
          <w:b/>
          <w:bCs/>
          <w:sz w:val="22"/>
          <w:szCs w:val="22"/>
        </w:rPr>
        <w:t>Camilo Melo-Aguilar</w:t>
      </w:r>
      <w:r w:rsidRPr="00412433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 xml:space="preserve">: </w:t>
      </w:r>
      <w:r w:rsidRPr="00412433">
        <w:rPr>
          <w:rFonts w:ascii="Times New Roman" w:hAnsi="Times New Roman" w:cs="Times New Roman"/>
          <w:sz w:val="22"/>
          <w:szCs w:val="22"/>
        </w:rPr>
        <w:t>0000-0003-0060-1853</w:t>
      </w:r>
    </w:p>
    <w:p w14:paraId="1DA55AA6" w14:textId="77777777" w:rsidR="005A47CD" w:rsidRPr="00412433" w:rsidRDefault="005A47CD" w:rsidP="005A47CD">
      <w:pPr>
        <w:rPr>
          <w:rFonts w:ascii="Times New Roman" w:hAnsi="Times New Roman" w:cs="Times New Roman"/>
          <w:sz w:val="22"/>
          <w:szCs w:val="22"/>
        </w:rPr>
      </w:pPr>
      <w:r w:rsidRPr="00412433">
        <w:rPr>
          <w:rFonts w:ascii="Times New Roman" w:hAnsi="Times New Roman" w:cs="Times New Roman"/>
          <w:b/>
          <w:bCs/>
          <w:sz w:val="22"/>
          <w:szCs w:val="22"/>
        </w:rPr>
        <w:t>Gabriel Jordà:</w:t>
      </w:r>
      <w:r w:rsidRPr="00412433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 xml:space="preserve"> </w:t>
      </w:r>
      <w:r w:rsidRPr="00412433">
        <w:rPr>
          <w:rFonts w:ascii="Times New Roman" w:hAnsi="Times New Roman" w:cs="Times New Roman"/>
          <w:sz w:val="22"/>
          <w:szCs w:val="22"/>
        </w:rPr>
        <w:t>0000-0002-2782-8727</w:t>
      </w:r>
    </w:p>
    <w:p w14:paraId="67BFA0B8" w14:textId="77777777" w:rsidR="005A47CD" w:rsidRPr="005A47CD" w:rsidRDefault="005A47CD" w:rsidP="00E93B5A">
      <w:pPr>
        <w:rPr>
          <w:b/>
          <w:bCs/>
        </w:rPr>
      </w:pPr>
    </w:p>
    <w:p w14:paraId="47F2B697" w14:textId="7DCC6385" w:rsidR="00E93B5A" w:rsidRPr="004C4E7D" w:rsidRDefault="00E93B5A" w:rsidP="002A219A">
      <w:pPr>
        <w:keepNext/>
        <w:rPr>
          <w:b/>
          <w:bCs/>
          <w:lang w:val="en-US"/>
        </w:rPr>
      </w:pPr>
      <w:r w:rsidRPr="004C4E7D">
        <w:rPr>
          <w:b/>
          <w:bCs/>
          <w:lang w:val="en-US"/>
        </w:rPr>
        <w:t>Figures</w:t>
      </w:r>
    </w:p>
    <w:p w14:paraId="7C0436A8" w14:textId="0D89D993" w:rsidR="009B3122" w:rsidRDefault="009B3122" w:rsidP="00E93B5A">
      <w:pPr>
        <w:rPr>
          <w:lang w:val="en-US"/>
        </w:rPr>
      </w:pPr>
    </w:p>
    <w:p w14:paraId="004025AB" w14:textId="2AED9887" w:rsidR="00E96543" w:rsidRPr="004C4E7D" w:rsidRDefault="004C4E7D" w:rsidP="00E93B5A">
      <w:pPr>
        <w:rPr>
          <w:b/>
          <w:bCs/>
          <w:lang w:val="en-US"/>
        </w:rPr>
      </w:pPr>
      <w:r w:rsidRPr="004C4E7D">
        <w:rPr>
          <w:b/>
          <w:bCs/>
          <w:lang w:val="en-US"/>
        </w:rPr>
        <w:t>SI</w:t>
      </w:r>
      <w:r w:rsidRPr="004C4E7D">
        <w:rPr>
          <w:b/>
          <w:bCs/>
          <w:lang w:val="en-US"/>
        </w:rPr>
        <w:t>1</w:t>
      </w:r>
      <w:r w:rsidRPr="004C4E7D">
        <w:rPr>
          <w:b/>
          <w:bCs/>
          <w:lang w:val="en-US"/>
        </w:rPr>
        <w:t>: spatial pattern correlation</w:t>
      </w:r>
    </w:p>
    <w:p w14:paraId="2CB60B11" w14:textId="77777777" w:rsidR="00E96543" w:rsidRDefault="00E96543" w:rsidP="00E93B5A">
      <w:pPr>
        <w:rPr>
          <w:lang w:val="en-US"/>
        </w:rPr>
      </w:pPr>
    </w:p>
    <w:p w14:paraId="16D1E65F" w14:textId="77777777" w:rsidR="009B7C0E" w:rsidRDefault="009B7C0E" w:rsidP="009B7C0E">
      <w:pPr>
        <w:keepNext/>
        <w:autoSpaceDE w:val="0"/>
        <w:autoSpaceDN w:val="0"/>
        <w:adjustRightInd w:val="0"/>
      </w:pPr>
      <w:r>
        <w:rPr>
          <w:rFonts w:ascii="Arial" w:hAnsi="Arial" w:cs="Arial"/>
          <w:b/>
          <w:bCs/>
          <w:noProof/>
          <w:kern w:val="0"/>
          <w:sz w:val="22"/>
          <w:szCs w:val="22"/>
          <w:lang w:val="en-US"/>
        </w:rPr>
        <w:drawing>
          <wp:inline distT="0" distB="0" distL="0" distR="0" wp14:anchorId="6DCF3310" wp14:editId="40E6EDC4">
            <wp:extent cx="5612130" cy="3169285"/>
            <wp:effectExtent l="0" t="0" r="1270" b="5715"/>
            <wp:docPr id="14649657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65761" name="Imagen 14649657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7599" w14:textId="25B0543A" w:rsidR="009B7C0E" w:rsidRPr="003514B5" w:rsidRDefault="009B7C0E" w:rsidP="009B7C0E">
      <w:pPr>
        <w:pStyle w:val="Descripcin"/>
        <w:rPr>
          <w:lang w:val="en-US"/>
        </w:rPr>
      </w:pPr>
      <w:r w:rsidRPr="003514B5">
        <w:rPr>
          <w:lang w:val="en-US"/>
        </w:rPr>
        <w:t xml:space="preserve">Figure </w:t>
      </w:r>
      <w:r w:rsidR="00E8609C">
        <w:rPr>
          <w:lang w:val="en-US"/>
        </w:rPr>
        <w:t>S1</w:t>
      </w:r>
      <w:r w:rsidRPr="003514B5">
        <w:rPr>
          <w:lang w:val="en-US"/>
        </w:rPr>
        <w:t xml:space="preserve"> Time evolution of the spatial pattern correlation of </w:t>
      </w:r>
      <w:r w:rsidRPr="003514B5">
        <w:rPr>
          <w:rFonts w:ascii="Cambria Math" w:hAnsi="Cambria Math" w:cs="Cambria Math"/>
          <w:lang w:val="en-US"/>
        </w:rPr>
        <w:t>𝛾</w:t>
      </w:r>
      <w:r w:rsidRPr="003514B5">
        <w:rPr>
          <w:lang w:val="en-US"/>
        </w:rPr>
        <w:t xml:space="preserve"> vs SST gradient, cos(theta) and wind speed for the Ligurian Sea (6°–9° W, 41.5°–44° N). The results are shown for the year 2014 as an example, but similar results are obtained for other years.</w:t>
      </w:r>
    </w:p>
    <w:p w14:paraId="33845643" w14:textId="2C140F39" w:rsidR="004C4E7D" w:rsidRPr="004C4E7D" w:rsidRDefault="004C4E7D" w:rsidP="004C4E7D">
      <w:pPr>
        <w:rPr>
          <w:b/>
          <w:bCs/>
          <w:lang w:val="en-US"/>
        </w:rPr>
      </w:pPr>
      <w:r w:rsidRPr="004C4E7D">
        <w:rPr>
          <w:b/>
          <w:bCs/>
          <w:lang w:val="en-US"/>
        </w:rPr>
        <w:lastRenderedPageBreak/>
        <w:t>SI</w:t>
      </w:r>
      <w:r>
        <w:rPr>
          <w:b/>
          <w:bCs/>
          <w:lang w:val="en-US"/>
        </w:rPr>
        <w:t>2</w:t>
      </w:r>
      <w:r w:rsidRPr="004C4E7D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Seasonal </w:t>
      </w:r>
      <w:r w:rsidRPr="004C4E7D">
        <w:rPr>
          <w:b/>
          <w:bCs/>
          <w:lang w:val="en-US"/>
        </w:rPr>
        <w:t xml:space="preserve">1% Percentile of </w:t>
      </w:r>
      <w:r w:rsidRPr="004C4E7D">
        <w:rPr>
          <w:rFonts w:ascii="Cambria Math" w:hAnsi="Cambria Math" w:cs="Cambria Math"/>
          <w:b/>
          <w:bCs/>
          <w:lang w:val="en-US"/>
        </w:rPr>
        <w:t>𝛾</w:t>
      </w:r>
    </w:p>
    <w:p w14:paraId="1B3F203C" w14:textId="77777777" w:rsidR="009B3122" w:rsidRDefault="009B3122" w:rsidP="00E93B5A">
      <w:pPr>
        <w:rPr>
          <w:lang w:val="en-US"/>
        </w:rPr>
      </w:pPr>
    </w:p>
    <w:p w14:paraId="25679D49" w14:textId="77777777" w:rsidR="009B3122" w:rsidRDefault="009B3122" w:rsidP="009B3122">
      <w:pPr>
        <w:keepNext/>
      </w:pPr>
      <w:r>
        <w:rPr>
          <w:noProof/>
          <w:lang w:val="en-US"/>
        </w:rPr>
        <w:drawing>
          <wp:inline distT="0" distB="0" distL="0" distR="0" wp14:anchorId="2E4AACB7" wp14:editId="0FC12173">
            <wp:extent cx="5400040" cy="2687955"/>
            <wp:effectExtent l="0" t="0" r="0" b="4445"/>
            <wp:docPr id="13060055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05503" name="Imagen 13060055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8322" w14:textId="116B8691" w:rsidR="009B3122" w:rsidRDefault="009B3122" w:rsidP="009B3122">
      <w:pPr>
        <w:pStyle w:val="Descripcin"/>
        <w:rPr>
          <w:lang w:val="en-US"/>
        </w:rPr>
      </w:pPr>
      <w:r w:rsidRPr="009B3122">
        <w:rPr>
          <w:lang w:val="en-US"/>
        </w:rPr>
        <w:t>Figure S</w:t>
      </w:r>
      <w:r w:rsidR="00E8609C">
        <w:rPr>
          <w:lang w:val="en-US"/>
        </w:rPr>
        <w:t>2</w:t>
      </w:r>
      <w:r w:rsidRPr="009B3122">
        <w:rPr>
          <w:lang w:val="en-US"/>
        </w:rPr>
        <w:t xml:space="preserve"> </w:t>
      </w:r>
      <w:r w:rsidRPr="003514B5">
        <w:rPr>
          <w:lang w:val="en-US"/>
        </w:rPr>
        <w:t xml:space="preserve">Seasonal 1% Percentile of </w:t>
      </w:r>
      <w:r w:rsidRPr="003514B5">
        <w:rPr>
          <w:rFonts w:ascii="Cambria Math" w:hAnsi="Cambria Math" w:cs="Cambria Math"/>
          <w:lang w:val="en-US"/>
        </w:rPr>
        <w:t>𝛾</w:t>
      </w:r>
      <w:r w:rsidRPr="003514B5">
        <w:rPr>
          <w:lang w:val="en-US"/>
        </w:rPr>
        <w:t xml:space="preserve"> for the period 2010-2019</w:t>
      </w:r>
    </w:p>
    <w:p w14:paraId="7D4B635B" w14:textId="791860A3" w:rsidR="009B3122" w:rsidRPr="00EE13AF" w:rsidRDefault="009B3122" w:rsidP="00E93B5A">
      <w:pPr>
        <w:rPr>
          <w:lang w:val="en-US"/>
        </w:rPr>
      </w:pPr>
    </w:p>
    <w:p w14:paraId="45AEF559" w14:textId="43E27510" w:rsidR="00054A6B" w:rsidRPr="004C4E7D" w:rsidRDefault="004C4E7D">
      <w:pPr>
        <w:rPr>
          <w:rFonts w:ascii="Cambria Math" w:hAnsi="Cambria Math" w:cs="Cambria Math"/>
          <w:b/>
          <w:bCs/>
          <w:lang w:val="en-US"/>
        </w:rPr>
      </w:pPr>
      <w:r w:rsidRPr="004C4E7D">
        <w:rPr>
          <w:b/>
          <w:bCs/>
          <w:lang w:val="en-US"/>
        </w:rPr>
        <w:t>SI</w:t>
      </w:r>
      <w:r>
        <w:rPr>
          <w:b/>
          <w:bCs/>
          <w:lang w:val="en-US"/>
        </w:rPr>
        <w:t>3:</w:t>
      </w:r>
      <w:r w:rsidRPr="004C4E7D">
        <w:rPr>
          <w:rFonts w:ascii="Times New Roman" w:hAnsi="Times New Roman"/>
          <w:b/>
          <w:bCs/>
          <w:sz w:val="22"/>
          <w:szCs w:val="22"/>
          <w:lang w:val="en-US"/>
        </w:rPr>
        <w:t xml:space="preserve"> </w:t>
      </w:r>
      <w:r w:rsidRPr="004C4E7D">
        <w:rPr>
          <w:rFonts w:ascii="Times New Roman" w:hAnsi="Times New Roman"/>
          <w:b/>
          <w:bCs/>
          <w:sz w:val="22"/>
          <w:szCs w:val="22"/>
          <w:lang w:val="en-US"/>
        </w:rPr>
        <w:t>ensemble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 xml:space="preserve"> RMSE, std, and NSR for the JJA season</w:t>
      </w:r>
    </w:p>
    <w:p w14:paraId="53EF8FF0" w14:textId="77777777" w:rsidR="004C4E7D" w:rsidRDefault="004C4E7D">
      <w:pPr>
        <w:rPr>
          <w:lang w:val="en-US"/>
        </w:rPr>
      </w:pPr>
    </w:p>
    <w:p w14:paraId="0604C9D5" w14:textId="77777777" w:rsidR="00E8609C" w:rsidRDefault="00E8609C" w:rsidP="00E8609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3D8CD2" wp14:editId="025007FE">
            <wp:extent cx="2991734" cy="3600000"/>
            <wp:effectExtent l="0" t="0" r="5715" b="0"/>
            <wp:docPr id="1118463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63672" name="Imagen 11184636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A415" w14:textId="1E7BFC3C" w:rsidR="00E8609C" w:rsidRPr="003514B5" w:rsidRDefault="00E8609C" w:rsidP="00E8609C">
      <w:pPr>
        <w:pStyle w:val="Descripcin"/>
        <w:rPr>
          <w:lang w:val="en-US"/>
        </w:rPr>
      </w:pPr>
      <w:r w:rsidRPr="003514B5">
        <w:rPr>
          <w:lang w:val="en-US"/>
        </w:rPr>
        <w:t>Figure S</w:t>
      </w:r>
      <w:r>
        <w:rPr>
          <w:lang w:val="en-US"/>
        </w:rPr>
        <w:t>3</w:t>
      </w:r>
      <w:r>
        <w:rPr>
          <w:lang w:val="en-US"/>
        </w:rPr>
        <w:t xml:space="preserve"> </w:t>
      </w:r>
      <w:r>
        <w:rPr>
          <w:rFonts w:ascii="Times New Roman" w:hAnsi="Times New Roman"/>
          <w:sz w:val="22"/>
          <w:szCs w:val="22"/>
          <w:lang w:val="en-US"/>
        </w:rPr>
        <w:t xml:space="preserve">ensemble </w:t>
      </w:r>
      <w:r w:rsidRPr="00412433">
        <w:rPr>
          <w:rFonts w:ascii="Times New Roman" w:hAnsi="Times New Roman"/>
          <w:sz w:val="22"/>
          <w:szCs w:val="22"/>
          <w:lang w:val="en-US"/>
        </w:rPr>
        <w:t>RMS (a)</w:t>
      </w:r>
      <w:r>
        <w:rPr>
          <w:rFonts w:ascii="Times New Roman" w:hAnsi="Times New Roman"/>
          <w:sz w:val="22"/>
          <w:szCs w:val="22"/>
          <w:lang w:val="en-US"/>
        </w:rPr>
        <w:t>, standard deviation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/>
          <w:sz w:val="22"/>
          <w:szCs w:val="22"/>
          <w:lang w:val="en-US"/>
        </w:rPr>
        <w:t xml:space="preserve">(b) </w:t>
      </w:r>
      <w:r w:rsidRPr="00412433">
        <w:rPr>
          <w:rFonts w:ascii="Times New Roman" w:hAnsi="Times New Roman"/>
          <w:sz w:val="22"/>
          <w:szCs w:val="22"/>
          <w:lang w:val="en-US"/>
        </w:rPr>
        <w:t>and noise-to-signal ratio (</w:t>
      </w:r>
      <w:r>
        <w:rPr>
          <w:rFonts w:ascii="Times New Roman" w:hAnsi="Times New Roman"/>
          <w:sz w:val="22"/>
          <w:szCs w:val="22"/>
          <w:lang w:val="en-US"/>
        </w:rPr>
        <w:t>c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) between </w:t>
      </w:r>
      <w:r w:rsidRPr="00412433">
        <w:rPr>
          <w:rFonts w:ascii="Cambria Math" w:hAnsi="Cambria Math" w:cs="Cambria Math"/>
          <w:sz w:val="22"/>
          <w:szCs w:val="22"/>
          <w:lang w:val="en-US"/>
        </w:rPr>
        <w:t>𝛾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 obtained using </w:t>
      </w:r>
      <w:r>
        <w:rPr>
          <w:rFonts w:ascii="Times New Roman" w:hAnsi="Times New Roman"/>
          <w:sz w:val="22"/>
          <w:szCs w:val="22"/>
          <w:lang w:val="en-US"/>
        </w:rPr>
        <w:t xml:space="preserve">different HRSST products for the JJA season </w:t>
      </w:r>
      <w:r w:rsidRPr="00412433">
        <w:rPr>
          <w:rFonts w:ascii="Times New Roman" w:hAnsi="Times New Roman"/>
          <w:sz w:val="22"/>
          <w:szCs w:val="22"/>
          <w:lang w:val="en-US"/>
        </w:rPr>
        <w:t>(</w:t>
      </w:r>
      <w:r>
        <w:rPr>
          <w:rFonts w:ascii="Times New Roman" w:hAnsi="Times New Roman"/>
          <w:sz w:val="22"/>
          <w:szCs w:val="22"/>
          <w:lang w:val="en-US"/>
        </w:rPr>
        <w:t xml:space="preserve">all products </w:t>
      </w:r>
      <w:proofErr w:type="spellStart"/>
      <w:r w:rsidRPr="00412433">
        <w:rPr>
          <w:rFonts w:ascii="Times New Roman" w:hAnsi="Times New Roman"/>
          <w:sz w:val="22"/>
          <w:szCs w:val="22"/>
          <w:lang w:val="en-US"/>
        </w:rPr>
        <w:t>regridded</w:t>
      </w:r>
      <w:proofErr w:type="spellEnd"/>
      <w:r w:rsidRPr="00412433">
        <w:rPr>
          <w:rFonts w:ascii="Times New Roman" w:hAnsi="Times New Roman"/>
          <w:sz w:val="22"/>
          <w:szCs w:val="22"/>
          <w:lang w:val="en-US"/>
        </w:rPr>
        <w:t xml:space="preserve"> to the OSTIA grid). In </w:t>
      </w:r>
      <w:r>
        <w:rPr>
          <w:rFonts w:ascii="Times New Roman" w:hAnsi="Times New Roman"/>
          <w:sz w:val="22"/>
          <w:szCs w:val="22"/>
          <w:lang w:val="en-US"/>
        </w:rPr>
        <w:t>all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 cases the COSMO-REA6 winds are used for the estimation of </w:t>
      </w:r>
      <w:r w:rsidRPr="00412433">
        <w:rPr>
          <w:rFonts w:ascii="Cambria Math" w:hAnsi="Cambria Math" w:cs="Cambria Math"/>
          <w:sz w:val="22"/>
          <w:szCs w:val="22"/>
          <w:lang w:val="en-US"/>
        </w:rPr>
        <w:t>𝛾</w:t>
      </w:r>
      <w:r w:rsidRPr="00412433">
        <w:rPr>
          <w:rFonts w:ascii="Times New Roman" w:hAnsi="Times New Roman"/>
          <w:sz w:val="22"/>
          <w:szCs w:val="22"/>
          <w:lang w:val="en-US"/>
        </w:rPr>
        <w:t>.</w:t>
      </w:r>
    </w:p>
    <w:p w14:paraId="530679D7" w14:textId="77777777" w:rsidR="00E8609C" w:rsidRDefault="00E8609C" w:rsidP="00E8609C">
      <w:pPr>
        <w:rPr>
          <w:lang w:val="en-US"/>
        </w:rPr>
      </w:pPr>
    </w:p>
    <w:p w14:paraId="70AE847A" w14:textId="77777777" w:rsidR="004C4E7D" w:rsidRDefault="004C4E7D" w:rsidP="00E8609C">
      <w:pPr>
        <w:rPr>
          <w:lang w:val="en-US"/>
        </w:rPr>
      </w:pPr>
    </w:p>
    <w:p w14:paraId="1D202CFE" w14:textId="77777777" w:rsidR="004C4E7D" w:rsidRDefault="004C4E7D" w:rsidP="00E8609C">
      <w:pPr>
        <w:rPr>
          <w:lang w:val="en-US"/>
        </w:rPr>
      </w:pPr>
    </w:p>
    <w:p w14:paraId="3A7D207F" w14:textId="77777777" w:rsidR="00E8609C" w:rsidRDefault="00E8609C" w:rsidP="00E8609C">
      <w:pPr>
        <w:rPr>
          <w:lang w:val="en-US"/>
        </w:rPr>
      </w:pPr>
    </w:p>
    <w:p w14:paraId="4E7AE687" w14:textId="359510F8" w:rsidR="004C4E7D" w:rsidRPr="004C4E7D" w:rsidRDefault="004C4E7D" w:rsidP="004C4E7D">
      <w:pPr>
        <w:rPr>
          <w:rFonts w:ascii="Cambria Math" w:hAnsi="Cambria Math" w:cs="Cambria Math"/>
          <w:b/>
          <w:bCs/>
          <w:lang w:val="en-US"/>
        </w:rPr>
      </w:pPr>
      <w:r w:rsidRPr="004C4E7D">
        <w:rPr>
          <w:b/>
          <w:bCs/>
          <w:lang w:val="en-US"/>
        </w:rPr>
        <w:lastRenderedPageBreak/>
        <w:t>SI</w:t>
      </w:r>
      <w:r>
        <w:rPr>
          <w:b/>
          <w:bCs/>
          <w:lang w:val="en-US"/>
        </w:rPr>
        <w:t>3</w:t>
      </w:r>
      <w:r>
        <w:rPr>
          <w:b/>
          <w:bCs/>
          <w:lang w:val="en-US"/>
        </w:rPr>
        <w:t>4</w:t>
      </w:r>
      <w:r w:rsidRPr="004C4E7D">
        <w:rPr>
          <w:rFonts w:ascii="Times New Roman" w:hAnsi="Times New Roman"/>
          <w:b/>
          <w:bCs/>
          <w:sz w:val="22"/>
          <w:szCs w:val="22"/>
          <w:lang w:val="en-US"/>
        </w:rPr>
        <w:t xml:space="preserve"> ensemble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 xml:space="preserve"> RMSE, std, and NSR for the 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>SON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 xml:space="preserve"> season</w:t>
      </w:r>
    </w:p>
    <w:p w14:paraId="6D5482F3" w14:textId="77777777" w:rsidR="00E8609C" w:rsidRDefault="00E8609C" w:rsidP="00E8609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4F5B7C" wp14:editId="26759771">
            <wp:extent cx="2991733" cy="3600000"/>
            <wp:effectExtent l="0" t="0" r="5715" b="0"/>
            <wp:docPr id="14094731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73130" name="Imagen 1409473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83CF" w14:textId="2AC54883" w:rsidR="00E8609C" w:rsidRPr="003514B5" w:rsidRDefault="00E8609C" w:rsidP="00E8609C">
      <w:pPr>
        <w:pStyle w:val="Descripcin"/>
        <w:rPr>
          <w:lang w:val="en-US"/>
        </w:rPr>
      </w:pPr>
      <w:r w:rsidRPr="003514B5">
        <w:rPr>
          <w:lang w:val="en-US"/>
        </w:rPr>
        <w:t>Figure S</w:t>
      </w:r>
      <w:r>
        <w:rPr>
          <w:lang w:val="en-US"/>
        </w:rPr>
        <w:t>4</w:t>
      </w:r>
      <w:r w:rsidRPr="003514B5">
        <w:rPr>
          <w:lang w:val="en-US"/>
        </w:rPr>
        <w:t xml:space="preserve"> </w:t>
      </w:r>
      <w:r>
        <w:rPr>
          <w:rFonts w:ascii="Times New Roman" w:hAnsi="Times New Roman"/>
          <w:sz w:val="22"/>
          <w:szCs w:val="22"/>
          <w:lang w:val="en-US"/>
        </w:rPr>
        <w:t xml:space="preserve">ensemble </w:t>
      </w:r>
      <w:r w:rsidRPr="00412433">
        <w:rPr>
          <w:rFonts w:ascii="Times New Roman" w:hAnsi="Times New Roman"/>
          <w:sz w:val="22"/>
          <w:szCs w:val="22"/>
          <w:lang w:val="en-US"/>
        </w:rPr>
        <w:t>RMS (a)</w:t>
      </w:r>
      <w:r>
        <w:rPr>
          <w:rFonts w:ascii="Times New Roman" w:hAnsi="Times New Roman"/>
          <w:sz w:val="22"/>
          <w:szCs w:val="22"/>
          <w:lang w:val="en-US"/>
        </w:rPr>
        <w:t>, standard deviation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/>
          <w:sz w:val="22"/>
          <w:szCs w:val="22"/>
          <w:lang w:val="en-US"/>
        </w:rPr>
        <w:t xml:space="preserve">(b) </w:t>
      </w:r>
      <w:r w:rsidRPr="00412433">
        <w:rPr>
          <w:rFonts w:ascii="Times New Roman" w:hAnsi="Times New Roman"/>
          <w:sz w:val="22"/>
          <w:szCs w:val="22"/>
          <w:lang w:val="en-US"/>
        </w:rPr>
        <w:t>and noise-to-signal ratio (</w:t>
      </w:r>
      <w:r>
        <w:rPr>
          <w:rFonts w:ascii="Times New Roman" w:hAnsi="Times New Roman"/>
          <w:sz w:val="22"/>
          <w:szCs w:val="22"/>
          <w:lang w:val="en-US"/>
        </w:rPr>
        <w:t>c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) between </w:t>
      </w:r>
      <w:r w:rsidRPr="00412433">
        <w:rPr>
          <w:rFonts w:ascii="Cambria Math" w:hAnsi="Cambria Math" w:cs="Cambria Math"/>
          <w:sz w:val="22"/>
          <w:szCs w:val="22"/>
          <w:lang w:val="en-US"/>
        </w:rPr>
        <w:t>𝛾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 obtained using </w:t>
      </w:r>
      <w:r>
        <w:rPr>
          <w:rFonts w:ascii="Times New Roman" w:hAnsi="Times New Roman"/>
          <w:sz w:val="22"/>
          <w:szCs w:val="22"/>
          <w:lang w:val="en-US"/>
        </w:rPr>
        <w:t xml:space="preserve">different HRSST products for the SON season </w:t>
      </w:r>
      <w:r w:rsidRPr="00412433">
        <w:rPr>
          <w:rFonts w:ascii="Times New Roman" w:hAnsi="Times New Roman"/>
          <w:sz w:val="22"/>
          <w:szCs w:val="22"/>
          <w:lang w:val="en-US"/>
        </w:rPr>
        <w:t>(</w:t>
      </w:r>
      <w:r>
        <w:rPr>
          <w:rFonts w:ascii="Times New Roman" w:hAnsi="Times New Roman"/>
          <w:sz w:val="22"/>
          <w:szCs w:val="22"/>
          <w:lang w:val="en-US"/>
        </w:rPr>
        <w:t xml:space="preserve">all products </w:t>
      </w:r>
      <w:proofErr w:type="spellStart"/>
      <w:r w:rsidRPr="00412433">
        <w:rPr>
          <w:rFonts w:ascii="Times New Roman" w:hAnsi="Times New Roman"/>
          <w:sz w:val="22"/>
          <w:szCs w:val="22"/>
          <w:lang w:val="en-US"/>
        </w:rPr>
        <w:t>regridded</w:t>
      </w:r>
      <w:proofErr w:type="spellEnd"/>
      <w:r w:rsidRPr="00412433">
        <w:rPr>
          <w:rFonts w:ascii="Times New Roman" w:hAnsi="Times New Roman"/>
          <w:sz w:val="22"/>
          <w:szCs w:val="22"/>
          <w:lang w:val="en-US"/>
        </w:rPr>
        <w:t xml:space="preserve"> to the OSTIA grid). In </w:t>
      </w:r>
      <w:r>
        <w:rPr>
          <w:rFonts w:ascii="Times New Roman" w:hAnsi="Times New Roman"/>
          <w:sz w:val="22"/>
          <w:szCs w:val="22"/>
          <w:lang w:val="en-US"/>
        </w:rPr>
        <w:t>all</w:t>
      </w:r>
      <w:r w:rsidRPr="00412433">
        <w:rPr>
          <w:rFonts w:ascii="Times New Roman" w:hAnsi="Times New Roman"/>
          <w:sz w:val="22"/>
          <w:szCs w:val="22"/>
          <w:lang w:val="en-US"/>
        </w:rPr>
        <w:t xml:space="preserve"> cases the COSMO-REA6 winds are used for the estimation of </w:t>
      </w:r>
      <w:r w:rsidRPr="00412433">
        <w:rPr>
          <w:rFonts w:ascii="Cambria Math" w:hAnsi="Cambria Math" w:cs="Cambria Math"/>
          <w:sz w:val="22"/>
          <w:szCs w:val="22"/>
          <w:lang w:val="en-US"/>
        </w:rPr>
        <w:t>𝛾</w:t>
      </w:r>
      <w:r w:rsidRPr="00412433">
        <w:rPr>
          <w:rFonts w:ascii="Times New Roman" w:hAnsi="Times New Roman"/>
          <w:sz w:val="22"/>
          <w:szCs w:val="22"/>
          <w:lang w:val="en-US"/>
        </w:rPr>
        <w:t>.</w:t>
      </w:r>
    </w:p>
    <w:p w14:paraId="402C7EAF" w14:textId="77777777" w:rsidR="00E8609C" w:rsidRPr="00EE13AF" w:rsidRDefault="00E8609C">
      <w:pPr>
        <w:rPr>
          <w:lang w:val="en-US"/>
        </w:rPr>
      </w:pPr>
    </w:p>
    <w:sectPr w:rsidR="00E8609C" w:rsidRPr="00EE13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8E2"/>
    <w:rsid w:val="00036AD6"/>
    <w:rsid w:val="0005227E"/>
    <w:rsid w:val="00054A6B"/>
    <w:rsid w:val="00197F61"/>
    <w:rsid w:val="001A3A5F"/>
    <w:rsid w:val="001C2227"/>
    <w:rsid w:val="0023505E"/>
    <w:rsid w:val="0028774A"/>
    <w:rsid w:val="002A219A"/>
    <w:rsid w:val="003514B5"/>
    <w:rsid w:val="003E6DDB"/>
    <w:rsid w:val="0040223C"/>
    <w:rsid w:val="004564EA"/>
    <w:rsid w:val="0046461B"/>
    <w:rsid w:val="00471684"/>
    <w:rsid w:val="004C4E7D"/>
    <w:rsid w:val="0058525D"/>
    <w:rsid w:val="005A47CD"/>
    <w:rsid w:val="005E18E2"/>
    <w:rsid w:val="00652A44"/>
    <w:rsid w:val="0072429B"/>
    <w:rsid w:val="00862AC1"/>
    <w:rsid w:val="009B3122"/>
    <w:rsid w:val="009B7C0E"/>
    <w:rsid w:val="00AB020D"/>
    <w:rsid w:val="00AF3FCE"/>
    <w:rsid w:val="00B77316"/>
    <w:rsid w:val="00B92953"/>
    <w:rsid w:val="00BF342B"/>
    <w:rsid w:val="00C84608"/>
    <w:rsid w:val="00C9733A"/>
    <w:rsid w:val="00D80C77"/>
    <w:rsid w:val="00DE4A39"/>
    <w:rsid w:val="00E675D8"/>
    <w:rsid w:val="00E8609C"/>
    <w:rsid w:val="00E87970"/>
    <w:rsid w:val="00E93B5A"/>
    <w:rsid w:val="00E96543"/>
    <w:rsid w:val="00EE13AF"/>
    <w:rsid w:val="00F25DCD"/>
    <w:rsid w:val="00F32BC0"/>
    <w:rsid w:val="00F7485A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2B6D8"/>
  <w15:chartTrackingRefBased/>
  <w15:docId w15:val="{273DBEE6-6EAC-6744-8255-EFCD870E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4A6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table" w:styleId="Tablaconcuadrcula">
    <w:name w:val="Table Grid"/>
    <w:basedOn w:val="Tablanormal"/>
    <w:uiPriority w:val="39"/>
    <w:rsid w:val="00652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F7485A"/>
    <w:pPr>
      <w:spacing w:after="200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748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7485A"/>
    <w:pPr>
      <w:spacing w:line="360" w:lineRule="auto"/>
    </w:pPr>
    <w:rPr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7485A"/>
    <w:rPr>
      <w:sz w:val="20"/>
      <w:szCs w:val="2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A47CD"/>
    <w:rPr>
      <w:color w:val="0000FF"/>
      <w:u w:val="single"/>
    </w:rPr>
  </w:style>
  <w:style w:type="paragraph" w:styleId="Revisin">
    <w:name w:val="Revision"/>
    <w:hidden/>
    <w:uiPriority w:val="99"/>
    <w:semiHidden/>
    <w:rsid w:val="0072429B"/>
  </w:style>
  <w:style w:type="character" w:styleId="Mencinsinresolver">
    <w:name w:val="Unresolved Mention"/>
    <w:basedOn w:val="Fuentedeprrafopredeter"/>
    <w:uiPriority w:val="99"/>
    <w:semiHidden/>
    <w:unhideWhenUsed/>
    <w:rsid w:val="00724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gabriel.jorda@ieo.csic.es" TargetMode="External"/><Relationship Id="rId11" Type="http://schemas.openxmlformats.org/officeDocument/2006/relationships/fontTable" Target="fontTable.xml"/><Relationship Id="rId5" Type="http://schemas.openxmlformats.org/officeDocument/2006/relationships/hyperlink" Target="file:///Users/camilomelo/Library/CloudStorage/Dropbox/Paper_impact_SST/WorkingDocs/Final_submision_review/cmelo@socib.e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4EB4D1-FCEA-E045-BC34-6B4AE8E9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Camilo</cp:lastModifiedBy>
  <cp:revision>13</cp:revision>
  <dcterms:created xsi:type="dcterms:W3CDTF">2025-09-22T21:25:00Z</dcterms:created>
  <dcterms:modified xsi:type="dcterms:W3CDTF">2026-04-19T21:47:00Z</dcterms:modified>
</cp:coreProperties>
</file>