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953" w:rsidRPr="00164AFC" w:rsidRDefault="00164AFC">
      <w:pPr>
        <w:rPr>
          <w:rFonts w:ascii="Times New Roman" w:hAnsi="Times New Roman" w:cs="Times New Roman"/>
          <w:sz w:val="24"/>
          <w:szCs w:val="24"/>
        </w:rPr>
      </w:pPr>
      <w:r w:rsidRPr="00164AFC">
        <w:rPr>
          <w:rFonts w:ascii="Times New Roman" w:hAnsi="Times New Roman" w:cs="Times New Roman"/>
          <w:sz w:val="24"/>
          <w:szCs w:val="24"/>
        </w:rPr>
        <w:t>Supplementary File S1. PRISMA 2020 Checklist for the Systematic Review</w:t>
      </w:r>
      <w:bookmarkStart w:id="0" w:name="_GoBack"/>
      <w:bookmarkEnd w:id="0"/>
    </w:p>
    <w:tbl>
      <w:tblPr>
        <w:tblW w:w="15200" w:type="dxa"/>
        <w:tblBorders>
          <w:top w:val="nil"/>
          <w:left w:val="nil"/>
          <w:bottom w:val="nil"/>
          <w:right w:val="nil"/>
        </w:tblBorders>
        <w:tblLook w:val="0000" w:firstRow="0" w:lastRow="0" w:firstColumn="0" w:lastColumn="0" w:noHBand="0" w:noVBand="0"/>
      </w:tblPr>
      <w:tblGrid>
        <w:gridCol w:w="1653"/>
        <w:gridCol w:w="587"/>
        <w:gridCol w:w="11243"/>
        <w:gridCol w:w="1717"/>
      </w:tblGrid>
      <w:tr w:rsidR="00A31953" w:rsidRPr="00A31953" w:rsidTr="00A75E26">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A31953" w:rsidRPr="00A31953" w:rsidRDefault="00A31953" w:rsidP="00A31953">
            <w:pPr>
              <w:widowControl w:val="0"/>
              <w:autoSpaceDE w:val="0"/>
              <w:autoSpaceDN w:val="0"/>
              <w:adjustRightInd w:val="0"/>
              <w:spacing w:after="0" w:line="240" w:lineRule="auto"/>
              <w:rPr>
                <w:rFonts w:ascii="Arial" w:eastAsia="Times New Roman" w:hAnsi="Arial" w:cs="Arial"/>
                <w:color w:val="FFFFFF"/>
                <w:sz w:val="18"/>
                <w:szCs w:val="18"/>
                <w:lang w:val="en-CA" w:eastAsia="en-CA"/>
              </w:rPr>
            </w:pPr>
            <w:r w:rsidRPr="00A31953">
              <w:rPr>
                <w:rFonts w:ascii="Arial" w:eastAsia="Times New Roman" w:hAnsi="Arial" w:cs="Arial"/>
                <w:b/>
                <w:bCs/>
                <w:color w:val="FFFFFF"/>
                <w:sz w:val="18"/>
                <w:szCs w:val="18"/>
                <w:lang w:val="en-CA" w:eastAsia="en-CA"/>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A31953" w:rsidRPr="00A31953" w:rsidRDefault="00A31953" w:rsidP="00A31953">
            <w:pPr>
              <w:widowControl w:val="0"/>
              <w:autoSpaceDE w:val="0"/>
              <w:autoSpaceDN w:val="0"/>
              <w:adjustRightInd w:val="0"/>
              <w:spacing w:after="0" w:line="240" w:lineRule="auto"/>
              <w:rPr>
                <w:rFonts w:ascii="Arial" w:eastAsia="Times New Roman" w:hAnsi="Arial" w:cs="Arial"/>
                <w:b/>
                <w:bCs/>
                <w:color w:val="FFFFFF"/>
                <w:sz w:val="18"/>
                <w:szCs w:val="18"/>
                <w:lang w:val="en-CA" w:eastAsia="en-CA"/>
              </w:rPr>
            </w:pPr>
            <w:r w:rsidRPr="00A31953">
              <w:rPr>
                <w:rFonts w:ascii="Arial" w:eastAsia="Times New Roman" w:hAnsi="Arial" w:cs="Arial"/>
                <w:b/>
                <w:bCs/>
                <w:color w:val="FFFFFF"/>
                <w:sz w:val="18"/>
                <w:szCs w:val="18"/>
                <w:lang w:val="en-CA" w:eastAsia="en-CA"/>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A31953" w:rsidRPr="00A31953" w:rsidRDefault="00A31953" w:rsidP="00A31953">
            <w:pPr>
              <w:widowControl w:val="0"/>
              <w:autoSpaceDE w:val="0"/>
              <w:autoSpaceDN w:val="0"/>
              <w:adjustRightInd w:val="0"/>
              <w:spacing w:after="0" w:line="240" w:lineRule="auto"/>
              <w:rPr>
                <w:rFonts w:ascii="Arial" w:eastAsia="Times New Roman" w:hAnsi="Arial" w:cs="Arial"/>
                <w:color w:val="FFFFFF"/>
                <w:sz w:val="18"/>
                <w:szCs w:val="18"/>
                <w:lang w:val="en-CA" w:eastAsia="en-CA"/>
              </w:rPr>
            </w:pPr>
            <w:r w:rsidRPr="00A31953">
              <w:rPr>
                <w:rFonts w:ascii="Arial" w:eastAsia="Times New Roman" w:hAnsi="Arial" w:cs="Arial"/>
                <w:b/>
                <w:bCs/>
                <w:color w:val="FFFFFF"/>
                <w:sz w:val="18"/>
                <w:szCs w:val="18"/>
                <w:lang w:val="en-CA" w:eastAsia="en-CA"/>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A31953" w:rsidRPr="00A31953" w:rsidRDefault="00A31953" w:rsidP="00A31953">
            <w:pPr>
              <w:widowControl w:val="0"/>
              <w:autoSpaceDE w:val="0"/>
              <w:autoSpaceDN w:val="0"/>
              <w:adjustRightInd w:val="0"/>
              <w:spacing w:after="0" w:line="240" w:lineRule="auto"/>
              <w:rPr>
                <w:rFonts w:ascii="Arial" w:eastAsia="Times New Roman" w:hAnsi="Arial" w:cs="Arial"/>
                <w:color w:val="FFFFFF"/>
                <w:sz w:val="18"/>
                <w:szCs w:val="18"/>
                <w:lang w:val="en-CA" w:eastAsia="en-CA"/>
              </w:rPr>
            </w:pPr>
            <w:r w:rsidRPr="00A31953">
              <w:rPr>
                <w:rFonts w:ascii="Arial" w:eastAsia="Times New Roman" w:hAnsi="Arial" w:cs="Arial"/>
                <w:b/>
                <w:bCs/>
                <w:color w:val="FFFFFF"/>
                <w:sz w:val="18"/>
                <w:szCs w:val="18"/>
                <w:lang w:val="en-CA" w:eastAsia="en-CA"/>
              </w:rPr>
              <w:t xml:space="preserve">Location where item is reported </w:t>
            </w:r>
          </w:p>
        </w:tc>
      </w:tr>
      <w:tr w:rsidR="00A31953" w:rsidRPr="00A31953" w:rsidTr="00A75E2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31953" w:rsidRPr="00A31953" w:rsidRDefault="00A31953" w:rsidP="00A31953">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A31953">
              <w:rPr>
                <w:rFonts w:ascii="Arial" w:eastAsia="Times New Roman" w:hAnsi="Arial" w:cs="Arial"/>
                <w:b/>
                <w:bCs/>
                <w:color w:val="000000"/>
                <w:sz w:val="18"/>
                <w:szCs w:val="18"/>
                <w:lang w:val="en-CA" w:eastAsia="en-CA"/>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A31953" w:rsidRPr="00A31953" w:rsidRDefault="00A31953" w:rsidP="00A31953">
            <w:pPr>
              <w:widowControl w:val="0"/>
              <w:autoSpaceDE w:val="0"/>
              <w:autoSpaceDN w:val="0"/>
              <w:adjustRightInd w:val="0"/>
              <w:spacing w:after="0" w:line="240" w:lineRule="auto"/>
              <w:jc w:val="right"/>
              <w:rPr>
                <w:rFonts w:ascii="Arial" w:eastAsia="Times New Roman" w:hAnsi="Arial" w:cs="Arial"/>
                <w:sz w:val="18"/>
                <w:szCs w:val="18"/>
                <w:lang w:val="en-CA" w:eastAsia="en-CA"/>
              </w:rPr>
            </w:pPr>
          </w:p>
        </w:tc>
      </w:tr>
      <w:tr w:rsidR="00A31953" w:rsidRPr="00A31953" w:rsidTr="00A75E26">
        <w:trPr>
          <w:trHeight w:val="48"/>
        </w:trPr>
        <w:tc>
          <w:tcPr>
            <w:tcW w:w="1668" w:type="dxa"/>
            <w:tcBorders>
              <w:top w:val="single" w:sz="5" w:space="0" w:color="000000"/>
              <w:left w:val="single" w:sz="5" w:space="0" w:color="000000"/>
              <w:bottom w:val="double" w:sz="2" w:space="0" w:color="FFFFCC"/>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w:t>
            </w:r>
          </w:p>
        </w:tc>
        <w:tc>
          <w:tcPr>
            <w:tcW w:w="11745" w:type="dxa"/>
            <w:tcBorders>
              <w:top w:val="single" w:sz="5" w:space="0" w:color="000000"/>
              <w:left w:val="single" w:sz="5" w:space="0" w:color="000000"/>
              <w:bottom w:val="doub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Title page, 1</w:t>
            </w:r>
          </w:p>
        </w:tc>
      </w:tr>
      <w:tr w:rsidR="00A31953" w:rsidRPr="00A31953" w:rsidTr="00A75E2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31953" w:rsidRPr="00A31953" w:rsidRDefault="00A31953" w:rsidP="00A31953">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A31953">
              <w:rPr>
                <w:rFonts w:ascii="Arial" w:eastAsia="Times New Roman" w:hAnsi="Arial" w:cs="Arial"/>
                <w:b/>
                <w:bCs/>
                <w:color w:val="000000"/>
                <w:sz w:val="18"/>
                <w:szCs w:val="18"/>
                <w:lang w:val="en-CA" w:eastAsia="en-CA"/>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A31953" w:rsidRPr="00A31953" w:rsidRDefault="00A31953" w:rsidP="00A31953">
            <w:pPr>
              <w:widowControl w:val="0"/>
              <w:autoSpaceDE w:val="0"/>
              <w:autoSpaceDN w:val="0"/>
              <w:adjustRightInd w:val="0"/>
              <w:spacing w:after="0" w:line="240" w:lineRule="auto"/>
              <w:jc w:val="right"/>
              <w:rPr>
                <w:rFonts w:ascii="Arial" w:eastAsia="Times New Roman" w:hAnsi="Arial" w:cs="Arial"/>
                <w:sz w:val="18"/>
                <w:szCs w:val="18"/>
                <w:lang w:val="en-CA" w:eastAsia="en-CA"/>
              </w:rPr>
            </w:pPr>
          </w:p>
        </w:tc>
      </w:tr>
      <w:tr w:rsidR="00A31953" w:rsidRPr="00A31953" w:rsidTr="00A75E26">
        <w:trPr>
          <w:trHeight w:val="48"/>
        </w:trPr>
        <w:tc>
          <w:tcPr>
            <w:tcW w:w="1668" w:type="dxa"/>
            <w:tcBorders>
              <w:top w:val="single" w:sz="5" w:space="0" w:color="000000"/>
              <w:left w:val="single" w:sz="5" w:space="0" w:color="000000"/>
              <w:bottom w:val="double" w:sz="2" w:space="0" w:color="FFFFCC"/>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w:t>
            </w:r>
          </w:p>
        </w:tc>
        <w:tc>
          <w:tcPr>
            <w:tcW w:w="11745" w:type="dxa"/>
            <w:tcBorders>
              <w:top w:val="single" w:sz="5" w:space="0" w:color="000000"/>
              <w:left w:val="single" w:sz="5" w:space="0" w:color="000000"/>
              <w:bottom w:val="doub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See the PRISMA 2020 for Abstracts checklist.</w:t>
            </w:r>
          </w:p>
        </w:tc>
        <w:tc>
          <w:tcPr>
            <w:tcW w:w="1200" w:type="dxa"/>
            <w:tcBorders>
              <w:top w:val="single" w:sz="5" w:space="0" w:color="000000"/>
              <w:left w:val="single" w:sz="5" w:space="0" w:color="000000"/>
              <w:bottom w:val="doub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Abstract section, 2</w:t>
            </w:r>
          </w:p>
        </w:tc>
      </w:tr>
      <w:tr w:rsidR="00A31953" w:rsidRPr="00A31953" w:rsidTr="00A75E2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31953" w:rsidRPr="00A31953" w:rsidRDefault="00A31953" w:rsidP="00A31953">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A31953">
              <w:rPr>
                <w:rFonts w:ascii="Arial" w:eastAsia="Times New Roman" w:hAnsi="Arial" w:cs="Arial"/>
                <w:b/>
                <w:bCs/>
                <w:color w:val="000000"/>
                <w:sz w:val="18"/>
                <w:szCs w:val="18"/>
                <w:lang w:val="en-CA" w:eastAsia="en-CA"/>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A31953" w:rsidRPr="00A31953" w:rsidRDefault="00A31953" w:rsidP="00A31953">
            <w:pPr>
              <w:widowControl w:val="0"/>
              <w:autoSpaceDE w:val="0"/>
              <w:autoSpaceDN w:val="0"/>
              <w:adjustRightInd w:val="0"/>
              <w:spacing w:after="0" w:line="240" w:lineRule="auto"/>
              <w:jc w:val="right"/>
              <w:rPr>
                <w:rFonts w:ascii="Arial" w:eastAsia="Times New Roman" w:hAnsi="Arial" w:cs="Arial"/>
                <w:sz w:val="18"/>
                <w:szCs w:val="18"/>
                <w:lang w:val="en-CA" w:eastAsia="en-CA"/>
              </w:rPr>
            </w:pP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3</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Introduction- paragraph 1-5</w:t>
            </w:r>
          </w:p>
        </w:tc>
      </w:tr>
      <w:tr w:rsidR="00A31953" w:rsidRPr="00A31953" w:rsidTr="00A75E26">
        <w:trPr>
          <w:trHeight w:val="48"/>
        </w:trPr>
        <w:tc>
          <w:tcPr>
            <w:tcW w:w="1668" w:type="dxa"/>
            <w:tcBorders>
              <w:top w:val="single" w:sz="5" w:space="0" w:color="000000"/>
              <w:left w:val="single" w:sz="5" w:space="0" w:color="000000"/>
              <w:bottom w:val="double" w:sz="2" w:space="0" w:color="FFFFCC"/>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4</w:t>
            </w:r>
          </w:p>
        </w:tc>
        <w:tc>
          <w:tcPr>
            <w:tcW w:w="11745" w:type="dxa"/>
            <w:tcBorders>
              <w:top w:val="single" w:sz="5" w:space="0" w:color="000000"/>
              <w:left w:val="single" w:sz="5" w:space="0" w:color="000000"/>
              <w:bottom w:val="doub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Introduction, paragraph 5</w:t>
            </w:r>
          </w:p>
        </w:tc>
      </w:tr>
      <w:tr w:rsidR="00A31953" w:rsidRPr="00A31953" w:rsidTr="00A75E2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31953" w:rsidRPr="00A31953" w:rsidRDefault="00A31953" w:rsidP="00A31953">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A31953">
              <w:rPr>
                <w:rFonts w:ascii="Arial" w:eastAsia="Times New Roman" w:hAnsi="Arial" w:cs="Arial"/>
                <w:b/>
                <w:bCs/>
                <w:color w:val="000000"/>
                <w:sz w:val="18"/>
                <w:szCs w:val="18"/>
                <w:lang w:val="en-CA" w:eastAsia="en-CA"/>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A31953" w:rsidRPr="00A31953" w:rsidRDefault="00A31953" w:rsidP="00A31953">
            <w:pPr>
              <w:widowControl w:val="0"/>
              <w:autoSpaceDE w:val="0"/>
              <w:autoSpaceDN w:val="0"/>
              <w:adjustRightInd w:val="0"/>
              <w:spacing w:after="0" w:line="240" w:lineRule="auto"/>
              <w:jc w:val="right"/>
              <w:rPr>
                <w:rFonts w:ascii="Arial" w:eastAsia="Times New Roman" w:hAnsi="Arial" w:cs="Arial"/>
                <w:sz w:val="18"/>
                <w:szCs w:val="18"/>
                <w:lang w:val="en-CA" w:eastAsia="en-CA"/>
              </w:rPr>
            </w:pP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5</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Methods-eligibility criteria</w:t>
            </w:r>
          </w:p>
        </w:tc>
      </w:tr>
      <w:tr w:rsidR="00A31953" w:rsidRPr="00A31953" w:rsidTr="00A75E26">
        <w:trPr>
          <w:trHeight w:val="191"/>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6</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color w:val="000000"/>
                <w:sz w:val="18"/>
                <w:szCs w:val="18"/>
                <w:lang w:val="en-CA" w:eastAsia="en-CA"/>
              </w:rPr>
              <w:t>Methods → Search strategy (PubMed, Google Scholar, Semantic Scholar; Jan 2000–Dec 2025)</w:t>
            </w: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Search strategy</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7</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Table 1</w:t>
            </w: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Selection process</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8</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color w:val="000000"/>
                <w:sz w:val="18"/>
                <w:szCs w:val="18"/>
                <w:lang w:val="en-CA" w:eastAsia="en-CA"/>
              </w:rPr>
              <w:t>Methods → Search strategy + Figure 1</w:t>
            </w:r>
          </w:p>
        </w:tc>
      </w:tr>
      <w:tr w:rsidR="00A31953" w:rsidRPr="00A31953" w:rsidTr="00A75E26">
        <w:trPr>
          <w:trHeight w:val="152"/>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9</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Methods-data extraction</w:t>
            </w:r>
          </w:p>
        </w:tc>
      </w:tr>
      <w:tr w:rsidR="00A31953" w:rsidRPr="00A31953" w:rsidTr="00A75E26">
        <w:trPr>
          <w:trHeight w:val="48"/>
        </w:trPr>
        <w:tc>
          <w:tcPr>
            <w:tcW w:w="1668" w:type="dxa"/>
            <w:vMerge w:val="restart"/>
            <w:tcBorders>
              <w:top w:val="single" w:sz="5" w:space="0" w:color="000000"/>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10a</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Methods-data extraction</w:t>
            </w:r>
          </w:p>
        </w:tc>
      </w:tr>
      <w:tr w:rsidR="00A31953" w:rsidRPr="00A31953" w:rsidTr="00A75E26">
        <w:trPr>
          <w:trHeight w:val="48"/>
        </w:trPr>
        <w:tc>
          <w:tcPr>
            <w:tcW w:w="1668" w:type="dxa"/>
            <w:vMerge/>
            <w:tcBorders>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10b</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Methods-data extraction</w:t>
            </w: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11</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color w:val="000000"/>
                <w:sz w:val="18"/>
                <w:szCs w:val="18"/>
                <w:lang w:val="en-CA" w:eastAsia="en-CA"/>
              </w:rPr>
              <w:t>Methods → risk of bias assessment</w:t>
            </w: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12</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 xml:space="preserve">Methods- data </w:t>
            </w:r>
            <w:r w:rsidRPr="00A31953">
              <w:rPr>
                <w:rFonts w:ascii="Arial" w:eastAsia="Times New Roman" w:hAnsi="Arial" w:cs="Arial"/>
                <w:sz w:val="18"/>
                <w:szCs w:val="18"/>
                <w:lang w:val="en-CA" w:eastAsia="en-CA"/>
              </w:rPr>
              <w:lastRenderedPageBreak/>
              <w:t>synthesis; none</w:t>
            </w:r>
          </w:p>
        </w:tc>
      </w:tr>
      <w:tr w:rsidR="00A31953" w:rsidRPr="00A31953" w:rsidTr="00A75E26">
        <w:trPr>
          <w:trHeight w:val="48"/>
        </w:trPr>
        <w:tc>
          <w:tcPr>
            <w:tcW w:w="1668" w:type="dxa"/>
            <w:vMerge w:val="restart"/>
            <w:tcBorders>
              <w:top w:val="single" w:sz="5" w:space="0" w:color="000000"/>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lastRenderedPageBreak/>
              <w:t>Synthesis methods</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13a</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Methods, data synthesis</w:t>
            </w:r>
          </w:p>
        </w:tc>
      </w:tr>
      <w:tr w:rsidR="00A31953" w:rsidRPr="00A31953" w:rsidTr="00A75E26">
        <w:trPr>
          <w:trHeight w:val="48"/>
        </w:trPr>
        <w:tc>
          <w:tcPr>
            <w:tcW w:w="1668" w:type="dxa"/>
            <w:vMerge/>
            <w:tcBorders>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13b</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color w:val="000000"/>
                <w:sz w:val="18"/>
                <w:szCs w:val="18"/>
                <w:lang w:val="en-CA" w:eastAsia="en-CA"/>
              </w:rPr>
              <w:t xml:space="preserve">Methods – Data Synthesis </w:t>
            </w:r>
          </w:p>
        </w:tc>
      </w:tr>
      <w:tr w:rsidR="00A31953" w:rsidRPr="00A31953" w:rsidTr="00A75E26">
        <w:trPr>
          <w:trHeight w:val="48"/>
        </w:trPr>
        <w:tc>
          <w:tcPr>
            <w:tcW w:w="1668" w:type="dxa"/>
            <w:vMerge/>
            <w:tcBorders>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13c</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Methods-data extraction; tables 2-4</w:t>
            </w:r>
          </w:p>
        </w:tc>
      </w:tr>
      <w:tr w:rsidR="00A31953" w:rsidRPr="00A31953" w:rsidTr="00A75E26">
        <w:trPr>
          <w:trHeight w:val="48"/>
        </w:trPr>
        <w:tc>
          <w:tcPr>
            <w:tcW w:w="1668" w:type="dxa"/>
            <w:vMerge/>
            <w:tcBorders>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13d</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color w:val="000000"/>
                <w:sz w:val="18"/>
                <w:szCs w:val="18"/>
                <w:lang w:val="en-CA" w:eastAsia="en-CA"/>
              </w:rPr>
              <w:t>Methods – Data Synthesis</w:t>
            </w:r>
          </w:p>
        </w:tc>
      </w:tr>
      <w:tr w:rsidR="00A31953" w:rsidRPr="00A31953" w:rsidTr="00A75E26">
        <w:trPr>
          <w:trHeight w:val="48"/>
        </w:trPr>
        <w:tc>
          <w:tcPr>
            <w:tcW w:w="1668" w:type="dxa"/>
            <w:vMerge/>
            <w:tcBorders>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13e</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Methods, data synthesis; No meta-regression required</w:t>
            </w:r>
          </w:p>
        </w:tc>
      </w:tr>
      <w:tr w:rsidR="00A31953" w:rsidRPr="00A31953" w:rsidTr="00A75E26">
        <w:trPr>
          <w:trHeight w:val="50"/>
        </w:trPr>
        <w:tc>
          <w:tcPr>
            <w:tcW w:w="1668" w:type="dxa"/>
            <w:vMerge/>
            <w:tcBorders>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13f</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Methods, data synthesis; Not conducted</w:t>
            </w: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14</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Methods, risk of bias assessment</w:t>
            </w: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Certainty assessment</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15</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Results, certainty of evidence. None conducted</w:t>
            </w:r>
          </w:p>
        </w:tc>
      </w:tr>
      <w:tr w:rsidR="00A31953" w:rsidRPr="00A31953" w:rsidTr="00A75E2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31953" w:rsidRPr="00A31953" w:rsidRDefault="00A31953" w:rsidP="00A31953">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A31953">
              <w:rPr>
                <w:rFonts w:ascii="Arial" w:eastAsia="Times New Roman" w:hAnsi="Arial" w:cs="Arial"/>
                <w:b/>
                <w:bCs/>
                <w:color w:val="000000"/>
                <w:sz w:val="18"/>
                <w:szCs w:val="18"/>
                <w:lang w:val="en-CA" w:eastAsia="en-CA"/>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A31953" w:rsidRPr="00A31953" w:rsidRDefault="00A31953" w:rsidP="00A31953">
            <w:pPr>
              <w:widowControl w:val="0"/>
              <w:autoSpaceDE w:val="0"/>
              <w:autoSpaceDN w:val="0"/>
              <w:adjustRightInd w:val="0"/>
              <w:spacing w:after="0" w:line="240" w:lineRule="auto"/>
              <w:jc w:val="center"/>
              <w:rPr>
                <w:rFonts w:ascii="Arial" w:eastAsia="Times New Roman" w:hAnsi="Arial" w:cs="Arial"/>
                <w:sz w:val="18"/>
                <w:szCs w:val="18"/>
                <w:lang w:val="en-CA" w:eastAsia="en-CA"/>
              </w:rPr>
            </w:pPr>
          </w:p>
        </w:tc>
      </w:tr>
      <w:tr w:rsidR="00A31953" w:rsidRPr="00A31953" w:rsidTr="00A75E26">
        <w:trPr>
          <w:trHeight w:val="48"/>
        </w:trPr>
        <w:tc>
          <w:tcPr>
            <w:tcW w:w="1668" w:type="dxa"/>
            <w:vMerge w:val="restart"/>
            <w:tcBorders>
              <w:top w:val="single" w:sz="5" w:space="0" w:color="000000"/>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16a</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Results- study selection; Figure 1</w:t>
            </w:r>
          </w:p>
        </w:tc>
      </w:tr>
      <w:tr w:rsidR="00A31953" w:rsidRPr="00A31953" w:rsidTr="00A75E26">
        <w:trPr>
          <w:trHeight w:val="48"/>
        </w:trPr>
        <w:tc>
          <w:tcPr>
            <w:tcW w:w="1668" w:type="dxa"/>
            <w:vMerge/>
            <w:tcBorders>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16b</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Results- study selection; Figure 1</w:t>
            </w:r>
          </w:p>
        </w:tc>
      </w:tr>
      <w:tr w:rsidR="00A31953" w:rsidRPr="00A31953" w:rsidTr="00A75E26">
        <w:trPr>
          <w:trHeight w:val="103"/>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17</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Results-study characteristics. Table 2</w:t>
            </w: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18</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Methods-risk of bias assessment; Results- risk of bias</w:t>
            </w: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Results of </w:t>
            </w:r>
            <w:r w:rsidRPr="00A31953">
              <w:rPr>
                <w:rFonts w:ascii="Arial" w:eastAsia="Times New Roman" w:hAnsi="Arial" w:cs="Arial"/>
                <w:color w:val="000000"/>
                <w:sz w:val="18"/>
                <w:szCs w:val="18"/>
                <w:lang w:val="en-CA" w:eastAsia="en-CA"/>
              </w:rPr>
              <w:lastRenderedPageBreak/>
              <w:t xml:space="preserve">individual studies </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lastRenderedPageBreak/>
              <w:t>19</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For all outcomes, present, for each study: (a) summary statistics for each group (where appropriate) and (b) an effect estimate and its </w:t>
            </w:r>
            <w:r w:rsidRPr="00A31953">
              <w:rPr>
                <w:rFonts w:ascii="Arial" w:eastAsia="Times New Roman" w:hAnsi="Arial" w:cs="Arial"/>
                <w:color w:val="000000"/>
                <w:sz w:val="18"/>
                <w:szCs w:val="18"/>
                <w:lang w:val="en-CA" w:eastAsia="en-CA"/>
              </w:rPr>
              <w:lastRenderedPageBreak/>
              <w:t>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lastRenderedPageBreak/>
              <w:t>Tables 2-4</w:t>
            </w:r>
          </w:p>
        </w:tc>
      </w:tr>
      <w:tr w:rsidR="00A31953" w:rsidRPr="00A31953" w:rsidTr="00A75E26">
        <w:trPr>
          <w:trHeight w:val="48"/>
        </w:trPr>
        <w:tc>
          <w:tcPr>
            <w:tcW w:w="1668" w:type="dxa"/>
            <w:vMerge w:val="restart"/>
            <w:tcBorders>
              <w:top w:val="single" w:sz="5" w:space="0" w:color="000000"/>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Results of syntheses</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20a</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 xml:space="preserve">Results-risk of bias within studies. Discussion- </w:t>
            </w:r>
            <w:r w:rsidRPr="00A31953">
              <w:rPr>
                <w:rFonts w:ascii="Arial" w:eastAsia="Times New Roman" w:hAnsi="Arial" w:cs="Arial"/>
                <w:color w:val="000000"/>
                <w:sz w:val="18"/>
                <w:szCs w:val="18"/>
                <w:lang w:val="en-CA" w:eastAsia="en-CA"/>
              </w:rPr>
              <w:t>Methodological Quality and Limitations</w:t>
            </w:r>
          </w:p>
        </w:tc>
      </w:tr>
      <w:tr w:rsidR="00A31953" w:rsidRPr="00A31953" w:rsidTr="00A75E26">
        <w:trPr>
          <w:trHeight w:val="203"/>
        </w:trPr>
        <w:tc>
          <w:tcPr>
            <w:tcW w:w="1668" w:type="dxa"/>
            <w:vMerge/>
            <w:tcBorders>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20b</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Methods-data synthesis; Results- synthesis of results</w:t>
            </w:r>
          </w:p>
        </w:tc>
      </w:tr>
      <w:tr w:rsidR="00A31953" w:rsidRPr="00A31953" w:rsidTr="00A75E26">
        <w:trPr>
          <w:trHeight w:val="48"/>
        </w:trPr>
        <w:tc>
          <w:tcPr>
            <w:tcW w:w="1668" w:type="dxa"/>
            <w:vMerge/>
            <w:tcBorders>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20c</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 xml:space="preserve">Table 2&amp;3, </w:t>
            </w:r>
            <w:r w:rsidRPr="00A31953">
              <w:rPr>
                <w:rFonts w:ascii="Arial" w:eastAsia="Times New Roman" w:hAnsi="Arial" w:cs="Arial"/>
                <w:color w:val="000000"/>
                <w:sz w:val="18"/>
                <w:szCs w:val="18"/>
                <w:lang w:val="en-CA" w:eastAsia="en-CA"/>
              </w:rPr>
              <w:t>Discussion - Diagnostic Landscape / Confounders / Geographic Variation</w:t>
            </w:r>
          </w:p>
        </w:tc>
      </w:tr>
      <w:tr w:rsidR="00A31953" w:rsidRPr="00A31953" w:rsidTr="00A75E26">
        <w:trPr>
          <w:trHeight w:val="48"/>
        </w:trPr>
        <w:tc>
          <w:tcPr>
            <w:tcW w:w="1668" w:type="dxa"/>
            <w:vMerge/>
            <w:tcBorders>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20d</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Methods-Data synthesis- none conducted</w:t>
            </w: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Reporting biases</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21</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Results-reporting bias</w:t>
            </w: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22</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Results-certainty of evidence. None conducted</w:t>
            </w:r>
          </w:p>
        </w:tc>
      </w:tr>
      <w:tr w:rsidR="00A31953" w:rsidRPr="00A31953" w:rsidTr="00A75E2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31953" w:rsidRPr="00A31953" w:rsidRDefault="00A31953" w:rsidP="00A31953">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A31953">
              <w:rPr>
                <w:rFonts w:ascii="Arial" w:eastAsia="Times New Roman" w:hAnsi="Arial" w:cs="Arial"/>
                <w:b/>
                <w:bCs/>
                <w:color w:val="000000"/>
                <w:sz w:val="18"/>
                <w:szCs w:val="18"/>
                <w:lang w:val="en-CA" w:eastAsia="en-CA"/>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A31953" w:rsidRPr="00A31953" w:rsidRDefault="00A31953" w:rsidP="00A31953">
            <w:pPr>
              <w:widowControl w:val="0"/>
              <w:autoSpaceDE w:val="0"/>
              <w:autoSpaceDN w:val="0"/>
              <w:adjustRightInd w:val="0"/>
              <w:spacing w:after="0" w:line="240" w:lineRule="auto"/>
              <w:jc w:val="center"/>
              <w:rPr>
                <w:rFonts w:ascii="Arial" w:eastAsia="Times New Roman" w:hAnsi="Arial" w:cs="Arial"/>
                <w:sz w:val="18"/>
                <w:szCs w:val="18"/>
                <w:lang w:val="en-CA" w:eastAsia="en-CA"/>
              </w:rPr>
            </w:pPr>
          </w:p>
        </w:tc>
      </w:tr>
      <w:tr w:rsidR="00A31953" w:rsidRPr="00A31953" w:rsidTr="00A75E26">
        <w:trPr>
          <w:trHeight w:val="48"/>
        </w:trPr>
        <w:tc>
          <w:tcPr>
            <w:tcW w:w="1668" w:type="dxa"/>
            <w:vMerge w:val="restart"/>
            <w:tcBorders>
              <w:top w:val="single" w:sz="5" w:space="0" w:color="000000"/>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23a</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spacing w:before="100" w:beforeAutospacing="1" w:after="100" w:afterAutospacing="1" w:line="240" w:lineRule="auto"/>
              <w:rPr>
                <w:rFonts w:ascii="Arial" w:eastAsia="Times New Roman" w:hAnsi="Arial" w:cs="Arial"/>
                <w:sz w:val="18"/>
                <w:szCs w:val="18"/>
                <w:lang w:eastAsia="en-GB"/>
              </w:rPr>
            </w:pPr>
            <w:r w:rsidRPr="00A31953">
              <w:rPr>
                <w:rFonts w:ascii="Arial" w:eastAsia="Times New Roman" w:hAnsi="Arial" w:cs="Arial"/>
                <w:bCs/>
                <w:sz w:val="18"/>
                <w:szCs w:val="18"/>
                <w:lang w:eastAsia="en-GB"/>
              </w:rPr>
              <w:t>Discussion → Diagnostic Landscape of Vitamin B12 Assessment in SCD</w:t>
            </w:r>
          </w:p>
          <w:p w:rsidR="00A31953" w:rsidRPr="00A31953" w:rsidRDefault="00A31953" w:rsidP="00A31953">
            <w:pPr>
              <w:spacing w:before="100" w:beforeAutospacing="1" w:after="100" w:afterAutospacing="1" w:line="240" w:lineRule="auto"/>
              <w:rPr>
                <w:rFonts w:ascii="Arial" w:eastAsia="Times New Roman" w:hAnsi="Arial" w:cs="Arial"/>
                <w:sz w:val="18"/>
                <w:szCs w:val="18"/>
                <w:lang w:eastAsia="en-GB"/>
              </w:rPr>
            </w:pPr>
            <w:r w:rsidRPr="00A31953">
              <w:rPr>
                <w:rFonts w:ascii="Arial" w:eastAsia="Times New Roman" w:hAnsi="Arial" w:cs="Arial"/>
                <w:bCs/>
                <w:sz w:val="18"/>
                <w:szCs w:val="18"/>
                <w:lang w:eastAsia="en-GB"/>
              </w:rPr>
              <w:t xml:space="preserve">Discussion → Serum Total </w:t>
            </w:r>
            <w:r w:rsidRPr="00A31953">
              <w:rPr>
                <w:rFonts w:ascii="Arial" w:eastAsia="Times New Roman" w:hAnsi="Arial" w:cs="Arial"/>
                <w:bCs/>
                <w:sz w:val="18"/>
                <w:szCs w:val="18"/>
                <w:lang w:eastAsia="en-GB"/>
              </w:rPr>
              <w:lastRenderedPageBreak/>
              <w:t>Vitamin B12 and Homocysteine-Based Assessment</w:t>
            </w:r>
          </w:p>
          <w:p w:rsidR="00A31953" w:rsidRPr="00A31953" w:rsidRDefault="00A31953" w:rsidP="00A31953">
            <w:pPr>
              <w:spacing w:before="100" w:beforeAutospacing="1" w:after="100" w:afterAutospacing="1" w:line="240" w:lineRule="auto"/>
              <w:rPr>
                <w:rFonts w:ascii="Arial" w:eastAsia="Times New Roman" w:hAnsi="Arial" w:cs="Arial"/>
                <w:sz w:val="18"/>
                <w:szCs w:val="18"/>
                <w:lang w:eastAsia="en-GB"/>
              </w:rPr>
            </w:pPr>
            <w:r w:rsidRPr="00A31953">
              <w:rPr>
                <w:rFonts w:ascii="Arial" w:eastAsia="Times New Roman" w:hAnsi="Arial" w:cs="Arial"/>
                <w:bCs/>
                <w:sz w:val="18"/>
                <w:szCs w:val="18"/>
                <w:lang w:eastAsia="en-GB"/>
              </w:rPr>
              <w:t>Conclusion</w:t>
            </w:r>
          </w:p>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p>
        </w:tc>
      </w:tr>
      <w:tr w:rsidR="00A31953" w:rsidRPr="00A31953" w:rsidTr="00A75E26">
        <w:trPr>
          <w:trHeight w:val="48"/>
        </w:trPr>
        <w:tc>
          <w:tcPr>
            <w:tcW w:w="1668" w:type="dxa"/>
            <w:vMerge/>
            <w:tcBorders>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23b</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spacing w:before="100" w:beforeAutospacing="1" w:after="100" w:afterAutospacing="1" w:line="240" w:lineRule="auto"/>
              <w:rPr>
                <w:rFonts w:ascii="Arial" w:eastAsia="Times New Roman" w:hAnsi="Arial" w:cs="Arial"/>
                <w:b/>
                <w:sz w:val="18"/>
                <w:szCs w:val="18"/>
                <w:lang w:eastAsia="en-GB"/>
              </w:rPr>
            </w:pPr>
            <w:r w:rsidRPr="00A31953">
              <w:rPr>
                <w:rFonts w:ascii="Arial" w:eastAsia="Times New Roman" w:hAnsi="Arial" w:cs="Arial"/>
                <w:bCs/>
                <w:sz w:val="18"/>
                <w:szCs w:val="18"/>
                <w:lang w:eastAsia="en-GB"/>
              </w:rPr>
              <w:t>Discussion → Clinical, Dietary, and Gastrointestinal Confounders</w:t>
            </w:r>
          </w:p>
          <w:p w:rsidR="00A31953" w:rsidRPr="00A31953" w:rsidRDefault="00A31953" w:rsidP="00A31953">
            <w:pPr>
              <w:spacing w:before="100" w:beforeAutospacing="1" w:after="100" w:afterAutospacing="1" w:line="240" w:lineRule="auto"/>
              <w:rPr>
                <w:rFonts w:ascii="Arial" w:eastAsia="Times New Roman" w:hAnsi="Arial" w:cs="Arial"/>
                <w:b/>
                <w:sz w:val="18"/>
                <w:szCs w:val="18"/>
                <w:lang w:eastAsia="en-GB"/>
              </w:rPr>
            </w:pPr>
            <w:r w:rsidRPr="00A31953">
              <w:rPr>
                <w:rFonts w:ascii="Arial" w:eastAsia="Times New Roman" w:hAnsi="Arial" w:cs="Arial"/>
                <w:bCs/>
                <w:sz w:val="18"/>
                <w:szCs w:val="18"/>
                <w:lang w:eastAsia="en-GB"/>
              </w:rPr>
              <w:t>Discussion → Therapeutic and Medication-Related Influences</w:t>
            </w:r>
          </w:p>
          <w:p w:rsidR="00A31953" w:rsidRPr="00A31953" w:rsidRDefault="00A31953" w:rsidP="00A31953">
            <w:pPr>
              <w:spacing w:before="100" w:beforeAutospacing="1" w:after="100" w:afterAutospacing="1" w:line="240" w:lineRule="auto"/>
              <w:rPr>
                <w:rFonts w:ascii="Arial" w:eastAsia="Times New Roman" w:hAnsi="Arial" w:cs="Arial"/>
                <w:b/>
                <w:sz w:val="18"/>
                <w:szCs w:val="18"/>
                <w:lang w:eastAsia="en-GB"/>
              </w:rPr>
            </w:pPr>
            <w:r w:rsidRPr="00A31953">
              <w:rPr>
                <w:rFonts w:ascii="Arial" w:eastAsia="Times New Roman" w:hAnsi="Arial" w:cs="Arial"/>
                <w:bCs/>
                <w:sz w:val="18"/>
                <w:szCs w:val="18"/>
                <w:lang w:eastAsia="en-GB"/>
              </w:rPr>
              <w:t>Discussion → Genetic Influences and Precision Diagnostics</w:t>
            </w:r>
          </w:p>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bCs/>
                <w:color w:val="000000"/>
                <w:sz w:val="18"/>
                <w:szCs w:val="18"/>
                <w:lang w:val="en-CA" w:eastAsia="en-CA"/>
              </w:rPr>
              <w:t>Limitations</w:t>
            </w:r>
          </w:p>
        </w:tc>
      </w:tr>
      <w:tr w:rsidR="00A31953" w:rsidRPr="00A31953" w:rsidTr="00A75E26">
        <w:trPr>
          <w:trHeight w:val="48"/>
        </w:trPr>
        <w:tc>
          <w:tcPr>
            <w:tcW w:w="1668" w:type="dxa"/>
            <w:vMerge/>
            <w:tcBorders>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4" w:space="0" w:color="auto"/>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23c</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spacing w:before="100" w:beforeAutospacing="1" w:after="100" w:afterAutospacing="1" w:line="240" w:lineRule="auto"/>
              <w:rPr>
                <w:rFonts w:ascii="Arial" w:eastAsia="Times New Roman" w:hAnsi="Arial" w:cs="Arial"/>
                <w:b/>
                <w:sz w:val="18"/>
                <w:szCs w:val="18"/>
                <w:lang w:eastAsia="en-GB"/>
              </w:rPr>
            </w:pPr>
            <w:r w:rsidRPr="00A31953">
              <w:rPr>
                <w:rFonts w:ascii="Arial" w:eastAsia="Times New Roman" w:hAnsi="Arial" w:cs="Arial"/>
                <w:bCs/>
                <w:sz w:val="18"/>
                <w:szCs w:val="18"/>
                <w:lang w:eastAsia="en-GB"/>
              </w:rPr>
              <w:t>Methods → Data Synthesis</w:t>
            </w:r>
          </w:p>
          <w:p w:rsidR="00A31953" w:rsidRPr="00A31953" w:rsidRDefault="00A31953" w:rsidP="00A31953">
            <w:pPr>
              <w:spacing w:before="100" w:beforeAutospacing="1" w:after="100" w:afterAutospacing="1" w:line="240" w:lineRule="auto"/>
              <w:rPr>
                <w:rFonts w:ascii="Arial" w:eastAsia="Times New Roman" w:hAnsi="Arial" w:cs="Arial"/>
                <w:b/>
                <w:sz w:val="18"/>
                <w:szCs w:val="18"/>
                <w:lang w:eastAsia="en-GB"/>
              </w:rPr>
            </w:pPr>
            <w:r w:rsidRPr="00A31953">
              <w:rPr>
                <w:rFonts w:ascii="Arial" w:eastAsia="Times New Roman" w:hAnsi="Arial" w:cs="Arial"/>
                <w:bCs/>
                <w:sz w:val="18"/>
                <w:szCs w:val="18"/>
                <w:lang w:eastAsia="en-GB"/>
              </w:rPr>
              <w:t>Results → Reporting Bias</w:t>
            </w:r>
          </w:p>
          <w:p w:rsidR="00A31953" w:rsidRPr="00A31953" w:rsidRDefault="00A31953" w:rsidP="00A31953">
            <w:pPr>
              <w:spacing w:before="100" w:beforeAutospacing="1" w:after="100" w:afterAutospacing="1" w:line="240" w:lineRule="auto"/>
              <w:rPr>
                <w:rFonts w:ascii="Arial" w:eastAsia="Times New Roman" w:hAnsi="Arial" w:cs="Arial"/>
                <w:b/>
                <w:sz w:val="18"/>
                <w:szCs w:val="18"/>
                <w:lang w:eastAsia="en-GB"/>
              </w:rPr>
            </w:pPr>
            <w:r w:rsidRPr="00A31953">
              <w:rPr>
                <w:rFonts w:ascii="Arial" w:eastAsia="Times New Roman" w:hAnsi="Arial" w:cs="Arial"/>
                <w:bCs/>
                <w:sz w:val="18"/>
                <w:szCs w:val="18"/>
                <w:lang w:eastAsia="en-GB"/>
              </w:rPr>
              <w:t>Results → Certainty of Evidence</w:t>
            </w:r>
          </w:p>
          <w:p w:rsidR="00A31953" w:rsidRPr="00A31953" w:rsidRDefault="00A31953" w:rsidP="00A31953">
            <w:pPr>
              <w:spacing w:before="100" w:beforeAutospacing="1" w:after="100" w:afterAutospacing="1" w:line="240" w:lineRule="auto"/>
              <w:rPr>
                <w:rFonts w:ascii="Arial" w:eastAsia="Times New Roman" w:hAnsi="Arial" w:cs="Arial"/>
                <w:b/>
                <w:sz w:val="18"/>
                <w:szCs w:val="18"/>
                <w:lang w:eastAsia="en-GB"/>
              </w:rPr>
            </w:pPr>
            <w:r w:rsidRPr="00A31953">
              <w:rPr>
                <w:rFonts w:ascii="Arial" w:eastAsia="Times New Roman" w:hAnsi="Arial" w:cs="Arial"/>
                <w:bCs/>
                <w:sz w:val="18"/>
                <w:szCs w:val="18"/>
                <w:lang w:eastAsia="en-GB"/>
              </w:rPr>
              <w:t>Limitations</w:t>
            </w:r>
          </w:p>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p>
        </w:tc>
      </w:tr>
      <w:tr w:rsidR="00A31953" w:rsidRPr="00A31953" w:rsidTr="00A75E26">
        <w:trPr>
          <w:trHeight w:val="48"/>
        </w:trPr>
        <w:tc>
          <w:tcPr>
            <w:tcW w:w="1668" w:type="dxa"/>
            <w:vMerge/>
            <w:tcBorders>
              <w:left w:val="single" w:sz="5" w:space="0" w:color="000000"/>
              <w:bottom w:val="single" w:sz="4" w:space="0" w:color="auto"/>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4" w:space="0" w:color="auto"/>
              <w:left w:val="single" w:sz="5" w:space="0" w:color="000000"/>
              <w:bottom w:val="single" w:sz="4" w:space="0" w:color="auto"/>
              <w:right w:val="single" w:sz="4" w:space="0" w:color="auto"/>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23d</w:t>
            </w:r>
          </w:p>
        </w:tc>
        <w:tc>
          <w:tcPr>
            <w:tcW w:w="11745" w:type="dxa"/>
            <w:tcBorders>
              <w:top w:val="single" w:sz="5" w:space="0" w:color="000000"/>
              <w:left w:val="single" w:sz="4" w:space="0" w:color="auto"/>
              <w:bottom w:val="doub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rsidR="00A31953" w:rsidRPr="00A31953" w:rsidRDefault="00A31953" w:rsidP="00A31953">
            <w:pPr>
              <w:spacing w:before="100" w:beforeAutospacing="1" w:after="100" w:afterAutospacing="1" w:line="240" w:lineRule="auto"/>
              <w:rPr>
                <w:rFonts w:ascii="Arial" w:eastAsia="Times New Roman" w:hAnsi="Arial" w:cs="Arial"/>
                <w:b/>
                <w:sz w:val="18"/>
                <w:szCs w:val="18"/>
                <w:lang w:eastAsia="en-GB"/>
              </w:rPr>
            </w:pPr>
            <w:r w:rsidRPr="00A31953">
              <w:rPr>
                <w:rFonts w:ascii="Arial" w:eastAsia="Times New Roman" w:hAnsi="Arial" w:cs="Arial"/>
                <w:bCs/>
                <w:sz w:val="18"/>
                <w:szCs w:val="18"/>
                <w:lang w:eastAsia="en-GB"/>
              </w:rPr>
              <w:t>Discussion → Implications for Research, Clinical</w:t>
            </w:r>
            <w:r w:rsidRPr="00A31953">
              <w:rPr>
                <w:rFonts w:ascii="Times New Roman" w:eastAsia="Times New Roman" w:hAnsi="Times New Roman" w:cs="Times New Roman"/>
                <w:b/>
                <w:bCs/>
                <w:sz w:val="24"/>
                <w:szCs w:val="24"/>
                <w:lang w:eastAsia="en-GB"/>
              </w:rPr>
              <w:t xml:space="preserve"> </w:t>
            </w:r>
            <w:r w:rsidRPr="00A31953">
              <w:rPr>
                <w:rFonts w:ascii="Arial" w:eastAsia="Times New Roman" w:hAnsi="Arial" w:cs="Arial"/>
                <w:bCs/>
                <w:sz w:val="18"/>
                <w:szCs w:val="18"/>
                <w:lang w:eastAsia="en-GB"/>
              </w:rPr>
              <w:t>Practice, and</w:t>
            </w:r>
            <w:r w:rsidRPr="00A31953">
              <w:rPr>
                <w:rFonts w:ascii="Arial" w:eastAsia="Times New Roman" w:hAnsi="Arial" w:cs="Arial"/>
                <w:b/>
                <w:bCs/>
                <w:sz w:val="18"/>
                <w:szCs w:val="18"/>
                <w:lang w:eastAsia="en-GB"/>
              </w:rPr>
              <w:t xml:space="preserve"> </w:t>
            </w:r>
            <w:r w:rsidRPr="00A31953">
              <w:rPr>
                <w:rFonts w:ascii="Arial" w:eastAsia="Times New Roman" w:hAnsi="Arial" w:cs="Arial"/>
                <w:bCs/>
                <w:sz w:val="18"/>
                <w:szCs w:val="18"/>
                <w:lang w:eastAsia="en-GB"/>
              </w:rPr>
              <w:t>Policy</w:t>
            </w:r>
            <w:r w:rsidRPr="00A31953">
              <w:rPr>
                <w:rFonts w:ascii="Arial" w:eastAsia="Times New Roman" w:hAnsi="Arial" w:cs="Arial"/>
                <w:b/>
                <w:sz w:val="18"/>
                <w:szCs w:val="18"/>
                <w:lang w:eastAsia="en-GB"/>
              </w:rPr>
              <w:t xml:space="preserve">. </w:t>
            </w:r>
            <w:r w:rsidRPr="00A31953">
              <w:rPr>
                <w:rFonts w:ascii="Arial" w:eastAsia="Times New Roman" w:hAnsi="Arial" w:cs="Arial"/>
                <w:bCs/>
                <w:sz w:val="18"/>
                <w:szCs w:val="18"/>
                <w:lang w:eastAsia="en-GB"/>
              </w:rPr>
              <w:t>Recommendations</w:t>
            </w:r>
          </w:p>
          <w:p w:rsidR="00A31953" w:rsidRPr="00A31953" w:rsidRDefault="00A31953" w:rsidP="00A31953">
            <w:pPr>
              <w:spacing w:before="100" w:beforeAutospacing="1" w:after="100" w:afterAutospacing="1" w:line="240" w:lineRule="auto"/>
              <w:rPr>
                <w:rFonts w:ascii="Arial" w:eastAsia="Times New Roman" w:hAnsi="Arial" w:cs="Arial"/>
                <w:b/>
                <w:sz w:val="18"/>
                <w:szCs w:val="18"/>
                <w:lang w:eastAsia="en-GB"/>
              </w:rPr>
            </w:pPr>
            <w:r w:rsidRPr="00A31953">
              <w:rPr>
                <w:rFonts w:ascii="Arial" w:eastAsia="Times New Roman" w:hAnsi="Arial" w:cs="Arial"/>
                <w:bCs/>
                <w:sz w:val="18"/>
                <w:szCs w:val="18"/>
                <w:lang w:eastAsia="en-GB"/>
              </w:rPr>
              <w:t>Conclusion</w:t>
            </w:r>
          </w:p>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p>
        </w:tc>
      </w:tr>
      <w:tr w:rsidR="00A31953" w:rsidRPr="00A31953" w:rsidTr="00A75E2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31953" w:rsidRPr="00A31953" w:rsidRDefault="00A31953" w:rsidP="00A31953">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A31953">
              <w:rPr>
                <w:rFonts w:ascii="Arial" w:eastAsia="Times New Roman" w:hAnsi="Arial" w:cs="Arial"/>
                <w:b/>
                <w:bCs/>
                <w:color w:val="000000"/>
                <w:sz w:val="18"/>
                <w:szCs w:val="18"/>
                <w:lang w:val="en-CA" w:eastAsia="en-CA"/>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A31953" w:rsidRPr="00A31953" w:rsidRDefault="00A31953" w:rsidP="00A31953">
            <w:pPr>
              <w:widowControl w:val="0"/>
              <w:autoSpaceDE w:val="0"/>
              <w:autoSpaceDN w:val="0"/>
              <w:adjustRightInd w:val="0"/>
              <w:spacing w:after="0" w:line="240" w:lineRule="auto"/>
              <w:jc w:val="center"/>
              <w:rPr>
                <w:rFonts w:ascii="Arial" w:eastAsia="Times New Roman" w:hAnsi="Arial" w:cs="Arial"/>
                <w:sz w:val="18"/>
                <w:szCs w:val="18"/>
                <w:lang w:val="en-CA" w:eastAsia="en-CA"/>
              </w:rPr>
            </w:pPr>
          </w:p>
        </w:tc>
      </w:tr>
      <w:tr w:rsidR="00A31953" w:rsidRPr="00A31953" w:rsidTr="00A75E26">
        <w:trPr>
          <w:trHeight w:val="48"/>
        </w:trPr>
        <w:tc>
          <w:tcPr>
            <w:tcW w:w="1668" w:type="dxa"/>
            <w:vMerge w:val="restart"/>
            <w:tcBorders>
              <w:top w:val="single" w:sz="5" w:space="0" w:color="000000"/>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24a</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color w:val="000000"/>
                <w:sz w:val="18"/>
                <w:szCs w:val="18"/>
                <w:lang w:val="en-CA" w:eastAsia="en-CA"/>
              </w:rPr>
              <w:t xml:space="preserve">Methods → Search Strategy, Sources and Selection Process; Abstract. </w:t>
            </w:r>
          </w:p>
        </w:tc>
      </w:tr>
      <w:tr w:rsidR="00A31953" w:rsidRPr="00A31953" w:rsidTr="00A75E26">
        <w:trPr>
          <w:trHeight w:val="57"/>
        </w:trPr>
        <w:tc>
          <w:tcPr>
            <w:tcW w:w="1668" w:type="dxa"/>
            <w:vMerge/>
            <w:tcBorders>
              <w:left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24b</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b/>
                <w:sz w:val="18"/>
                <w:szCs w:val="18"/>
                <w:lang w:val="en-CA" w:eastAsia="en-CA"/>
              </w:rPr>
            </w:pPr>
            <w:r w:rsidRPr="00A31953">
              <w:rPr>
                <w:rFonts w:ascii="Arial" w:eastAsia="Times New Roman" w:hAnsi="Arial" w:cs="Arial"/>
                <w:color w:val="000000"/>
                <w:sz w:val="18"/>
                <w:szCs w:val="18"/>
                <w:lang w:val="en-CA" w:eastAsia="en-CA"/>
              </w:rPr>
              <w:t>Methods → Search Strategy, Sources and Selection Process. A separate publicly accessible protocol document was not prepared beyond PROSPERO registration</w:t>
            </w:r>
            <w:r w:rsidRPr="00A31953">
              <w:rPr>
                <w:rFonts w:ascii="Calibri" w:eastAsia="Times New Roman" w:hAnsi="Calibri" w:cs="Calibri"/>
                <w:color w:val="000000"/>
                <w:sz w:val="24"/>
                <w:szCs w:val="24"/>
                <w:lang w:val="en-CA" w:eastAsia="en-CA"/>
              </w:rPr>
              <w:t>.</w:t>
            </w:r>
          </w:p>
        </w:tc>
      </w:tr>
      <w:tr w:rsidR="00A31953" w:rsidRPr="00A31953" w:rsidTr="00A75E26">
        <w:trPr>
          <w:trHeight w:val="48"/>
        </w:trPr>
        <w:tc>
          <w:tcPr>
            <w:tcW w:w="1668" w:type="dxa"/>
            <w:vMerge/>
            <w:tcBorders>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24c</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color w:val="000000"/>
                <w:sz w:val="18"/>
                <w:szCs w:val="18"/>
                <w:lang w:val="en-CA" w:eastAsia="en-CA"/>
              </w:rPr>
              <w:t>Methods → Search Strategy. No substantive amendments were made to the review objectives,</w:t>
            </w: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Support</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25</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color w:val="000000"/>
                <w:sz w:val="18"/>
                <w:szCs w:val="18"/>
                <w:lang w:val="en-CA" w:eastAsia="en-CA"/>
              </w:rPr>
              <w:t xml:space="preserve">Declarations / Funding statement (end of </w:t>
            </w:r>
            <w:r w:rsidRPr="00A31953">
              <w:rPr>
                <w:rFonts w:ascii="Arial" w:eastAsia="Times New Roman" w:hAnsi="Arial" w:cs="Arial"/>
                <w:color w:val="000000"/>
                <w:sz w:val="18"/>
                <w:szCs w:val="18"/>
                <w:lang w:val="en-CA" w:eastAsia="en-CA"/>
              </w:rPr>
              <w:lastRenderedPageBreak/>
              <w:t>manuscript)</w:t>
            </w:r>
          </w:p>
        </w:tc>
      </w:tr>
      <w:tr w:rsidR="00A31953" w:rsidRPr="00A31953" w:rsidTr="00A75E26">
        <w:trPr>
          <w:trHeight w:val="48"/>
        </w:trPr>
        <w:tc>
          <w:tcPr>
            <w:tcW w:w="1668"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lastRenderedPageBreak/>
              <w:t>Competing interests</w:t>
            </w:r>
          </w:p>
        </w:tc>
        <w:tc>
          <w:tcPr>
            <w:tcW w:w="587"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26</w:t>
            </w:r>
          </w:p>
        </w:tc>
        <w:tc>
          <w:tcPr>
            <w:tcW w:w="11745"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A31953">
              <w:rPr>
                <w:rFonts w:ascii="Arial" w:eastAsia="Times New Roman" w:hAnsi="Arial" w:cs="Arial"/>
                <w:color w:val="000000"/>
                <w:sz w:val="18"/>
                <w:szCs w:val="18"/>
                <w:lang w:val="en-CA" w:eastAsia="en-CA"/>
              </w:rPr>
              <w:t>Declarations / Competing Interest</w:t>
            </w:r>
          </w:p>
        </w:tc>
      </w:tr>
      <w:tr w:rsidR="00A31953" w:rsidRPr="00A31953" w:rsidTr="00A75E26">
        <w:trPr>
          <w:trHeight w:val="219"/>
        </w:trPr>
        <w:tc>
          <w:tcPr>
            <w:tcW w:w="1668" w:type="dxa"/>
            <w:tcBorders>
              <w:top w:val="single" w:sz="5" w:space="0" w:color="000000"/>
              <w:left w:val="single" w:sz="5" w:space="0" w:color="000000"/>
              <w:bottom w:val="doub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27</w:t>
            </w:r>
          </w:p>
        </w:tc>
        <w:tc>
          <w:tcPr>
            <w:tcW w:w="11745" w:type="dxa"/>
            <w:tcBorders>
              <w:top w:val="single" w:sz="5" w:space="0" w:color="000000"/>
              <w:left w:val="single" w:sz="5" w:space="0" w:color="000000"/>
              <w:bottom w:val="double" w:sz="5" w:space="0" w:color="000000"/>
              <w:right w:val="single" w:sz="5" w:space="0" w:color="000000"/>
            </w:tcBorders>
          </w:tcPr>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A31953">
              <w:rPr>
                <w:rFonts w:ascii="Arial" w:eastAsia="Times New Roman" w:hAnsi="Arial" w:cs="Arial"/>
                <w:color w:val="000000"/>
                <w:sz w:val="18"/>
                <w:szCs w:val="18"/>
                <w:lang w:val="en-CA" w:eastAsia="en-CA"/>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rsidR="00A31953" w:rsidRPr="00A31953" w:rsidRDefault="00A31953" w:rsidP="00A31953">
            <w:pPr>
              <w:spacing w:after="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Data Availability Statement.</w:t>
            </w:r>
          </w:p>
          <w:p w:rsidR="00A31953" w:rsidRPr="00A31953" w:rsidRDefault="00A31953" w:rsidP="00A31953">
            <w:pPr>
              <w:spacing w:after="0" w:line="240" w:lineRule="auto"/>
              <w:rPr>
                <w:rFonts w:ascii="Arial" w:eastAsia="Times New Roman" w:hAnsi="Arial" w:cs="Arial"/>
                <w:sz w:val="18"/>
                <w:szCs w:val="18"/>
                <w:lang w:val="en-CA" w:eastAsia="en-CA"/>
              </w:rPr>
            </w:pPr>
            <w:r w:rsidRPr="00A31953">
              <w:rPr>
                <w:rFonts w:ascii="Arial" w:eastAsia="Times New Roman" w:hAnsi="Arial" w:cs="Arial"/>
                <w:sz w:val="18"/>
                <w:szCs w:val="18"/>
                <w:lang w:val="en-CA" w:eastAsia="en-CA"/>
              </w:rPr>
              <w:t>Data collection forms and extracted datasets are available from the corresponding author upon reasonable request.</w:t>
            </w:r>
          </w:p>
          <w:p w:rsidR="00A31953" w:rsidRPr="00A31953" w:rsidRDefault="00A31953" w:rsidP="00A31953">
            <w:pPr>
              <w:widowControl w:val="0"/>
              <w:autoSpaceDE w:val="0"/>
              <w:autoSpaceDN w:val="0"/>
              <w:adjustRightInd w:val="0"/>
              <w:spacing w:before="40" w:after="40" w:line="240" w:lineRule="auto"/>
              <w:rPr>
                <w:rFonts w:ascii="Arial" w:eastAsia="Times New Roman" w:hAnsi="Arial" w:cs="Arial"/>
                <w:sz w:val="18"/>
                <w:szCs w:val="18"/>
                <w:lang w:val="en-CA" w:eastAsia="en-CA"/>
              </w:rPr>
            </w:pPr>
          </w:p>
        </w:tc>
      </w:tr>
    </w:tbl>
    <w:p w:rsidR="00A31953" w:rsidRDefault="00A31953"/>
    <w:sectPr w:rsidR="00A31953" w:rsidSect="00A3195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53"/>
    <w:rsid w:val="00164AFC"/>
    <w:rsid w:val="00A3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90A1C-CA1F-4FA7-A6B2-4922584F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 Agbalalah</dc:creator>
  <cp:keywords/>
  <dc:description/>
  <cp:lastModifiedBy>Tari Agbalalah</cp:lastModifiedBy>
  <cp:revision>2</cp:revision>
  <dcterms:created xsi:type="dcterms:W3CDTF">2026-01-19T13:01:00Z</dcterms:created>
  <dcterms:modified xsi:type="dcterms:W3CDTF">2026-01-19T13:06:00Z</dcterms:modified>
</cp:coreProperties>
</file>