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56EE" w14:textId="77777777" w:rsidR="007634CA" w:rsidRDefault="007634CA" w:rsidP="008751D6">
      <w:pPr>
        <w:spacing w:after="0" w:line="276" w:lineRule="auto"/>
        <w:jc w:val="both"/>
        <w:rPr>
          <w:rFonts w:ascii="Palatino Linotype" w:hAnsi="Palatino Linotype" w:cs="Times New Roman"/>
          <w:b/>
          <w:bCs/>
          <w:i/>
          <w:iCs/>
        </w:rPr>
      </w:pPr>
    </w:p>
    <w:p w14:paraId="7394E06D" w14:textId="77777777" w:rsidR="007634CA" w:rsidRPr="00223DC5" w:rsidRDefault="007634CA" w:rsidP="007634CA">
      <w:pPr>
        <w:pStyle w:val="ListParagraph"/>
        <w:numPr>
          <w:ilvl w:val="0"/>
          <w:numId w:val="62"/>
        </w:numPr>
        <w:spacing w:after="0" w:line="276" w:lineRule="auto"/>
        <w:jc w:val="both"/>
        <w:rPr>
          <w:rFonts w:ascii="Palatino Linotype" w:hAnsi="Palatino Linotype"/>
          <w:b/>
          <w:bCs/>
        </w:rPr>
      </w:pPr>
      <w:r w:rsidRPr="00223DC5">
        <w:rPr>
          <w:rFonts w:ascii="Palatino Linotype" w:hAnsi="Palatino Linotype"/>
          <w:b/>
          <w:bCs/>
        </w:rPr>
        <w:t>DEPENDENT VARIABLE</w:t>
      </w:r>
    </w:p>
    <w:p w14:paraId="3172A312" w14:textId="77777777" w:rsidR="007634CA" w:rsidRPr="00223DC5" w:rsidRDefault="007634CA" w:rsidP="007634CA">
      <w:pPr>
        <w:pStyle w:val="ListParagraph"/>
        <w:numPr>
          <w:ilvl w:val="3"/>
          <w:numId w:val="60"/>
        </w:numPr>
        <w:spacing w:after="0" w:line="276" w:lineRule="auto"/>
        <w:ind w:left="720"/>
        <w:jc w:val="both"/>
        <w:rPr>
          <w:rFonts w:ascii="Palatino Linotype" w:hAnsi="Palatino Linotype"/>
          <w:b/>
          <w:bCs/>
        </w:rPr>
      </w:pPr>
      <w:r w:rsidRPr="00223DC5">
        <w:rPr>
          <w:rFonts w:ascii="Palatino Linotype" w:hAnsi="Palatino Linotype"/>
          <w:b/>
          <w:bCs/>
        </w:rPr>
        <w:t>P</w:t>
      </w:r>
      <w:r>
        <w:rPr>
          <w:rFonts w:ascii="Palatino Linotype" w:hAnsi="Palatino Linotype"/>
          <w:b/>
          <w:bCs/>
        </w:rPr>
        <w:t>ERCEIVED MEDICATION ERROR PREVENTION (PMEP)</w:t>
      </w: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2700"/>
        <w:gridCol w:w="5220"/>
      </w:tblGrid>
      <w:tr w:rsidR="007634CA" w:rsidRPr="00223DC5" w14:paraId="087A3405" w14:textId="77777777" w:rsidTr="002F6EA1">
        <w:tc>
          <w:tcPr>
            <w:tcW w:w="1170" w:type="dxa"/>
            <w:tcMar>
              <w:top w:w="100" w:type="dxa"/>
              <w:left w:w="100" w:type="dxa"/>
              <w:bottom w:w="100" w:type="dxa"/>
              <w:right w:w="100" w:type="dxa"/>
            </w:tcMar>
          </w:tcPr>
          <w:p w14:paraId="15E6AB8E"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Kode</w:t>
            </w:r>
          </w:p>
        </w:tc>
        <w:tc>
          <w:tcPr>
            <w:tcW w:w="2700" w:type="dxa"/>
            <w:tcMar>
              <w:top w:w="100" w:type="dxa"/>
              <w:left w:w="100" w:type="dxa"/>
              <w:bottom w:w="100" w:type="dxa"/>
              <w:right w:w="100" w:type="dxa"/>
            </w:tcMar>
          </w:tcPr>
          <w:p w14:paraId="4D501B09"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Adaptation Sources</w:t>
            </w:r>
          </w:p>
        </w:tc>
        <w:tc>
          <w:tcPr>
            <w:tcW w:w="5220" w:type="dxa"/>
            <w:tcMar>
              <w:top w:w="100" w:type="dxa"/>
              <w:left w:w="100" w:type="dxa"/>
              <w:bottom w:w="100" w:type="dxa"/>
              <w:right w:w="100" w:type="dxa"/>
            </w:tcMar>
          </w:tcPr>
          <w:p w14:paraId="152A07CE"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Scale Reference</w:t>
            </w:r>
          </w:p>
        </w:tc>
      </w:tr>
      <w:tr w:rsidR="007634CA" w:rsidRPr="00223DC5" w14:paraId="583055D1" w14:textId="77777777" w:rsidTr="002F6EA1">
        <w:tc>
          <w:tcPr>
            <w:tcW w:w="1170" w:type="dxa"/>
            <w:tcMar>
              <w:top w:w="100" w:type="dxa"/>
              <w:left w:w="100" w:type="dxa"/>
              <w:bottom w:w="100" w:type="dxa"/>
              <w:right w:w="100" w:type="dxa"/>
            </w:tcMar>
          </w:tcPr>
          <w:p w14:paraId="532A508C"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PMEP1</w:t>
            </w:r>
          </w:p>
        </w:tc>
        <w:sdt>
          <w:sdtPr>
            <w:rPr>
              <w:rFonts w:ascii="Palatino Linotype" w:hAnsi="Palatino Linotype" w:cs="Arial"/>
              <w:color w:val="000000"/>
            </w:rPr>
            <w:tag w:val="MENDELEY_CITATION_v3_eyJjaXRhdGlvbklEIjoiTUVOREVMRVlfQ0lUQVRJT05fY2Y5ZTZjNjQtMzAxMi00YTljLWJlZDktZDUwNDIyYjI4M2My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
            <w:id w:val="383386734"/>
            <w:placeholder>
              <w:docPart w:val="903FAE389D4C493DA6D63F1ADEC69FDF"/>
            </w:placeholder>
          </w:sdtPr>
          <w:sdtContent>
            <w:tc>
              <w:tcPr>
                <w:tcW w:w="2700" w:type="dxa"/>
                <w:tcMar>
                  <w:top w:w="100" w:type="dxa"/>
                  <w:left w:w="100" w:type="dxa"/>
                  <w:bottom w:w="100" w:type="dxa"/>
                  <w:right w:w="100" w:type="dxa"/>
                </w:tcMar>
              </w:tcPr>
              <w:p w14:paraId="1960F58F" w14:textId="677A0AC2" w:rsidR="007634CA" w:rsidRPr="00223DC5" w:rsidRDefault="00B35B9B" w:rsidP="002F6EA1">
                <w:pPr>
                  <w:widowControl w:val="0"/>
                  <w:rPr>
                    <w:rFonts w:ascii="Palatino Linotype" w:hAnsi="Palatino Linotype"/>
                    <w:lang w:val="fi-FI"/>
                  </w:rPr>
                </w:pPr>
                <w:r w:rsidRPr="00B35B9B">
                  <w:rPr>
                    <w:rFonts w:ascii="Palatino Linotype" w:eastAsia="Times New Roman" w:hAnsi="Palatino Linotype"/>
                    <w:color w:val="000000"/>
                    <w:lang w:val="fi-FI"/>
                  </w:rPr>
                  <w:t>(Lærum &amp; Faxvaag, 2004; Mamat et al., 2020)</w:t>
                </w:r>
              </w:p>
            </w:tc>
          </w:sdtContent>
        </w:sdt>
        <w:tc>
          <w:tcPr>
            <w:tcW w:w="5220" w:type="dxa"/>
            <w:tcMar>
              <w:top w:w="100" w:type="dxa"/>
              <w:left w:w="100" w:type="dxa"/>
              <w:bottom w:w="100" w:type="dxa"/>
              <w:right w:w="100" w:type="dxa"/>
            </w:tcMar>
          </w:tcPr>
          <w:p w14:paraId="37B93B9A" w14:textId="77777777" w:rsidR="007634CA" w:rsidRPr="00223DC5" w:rsidRDefault="007634CA" w:rsidP="002F6EA1">
            <w:pPr>
              <w:widowControl w:val="0"/>
              <w:jc w:val="both"/>
              <w:rPr>
                <w:rFonts w:ascii="Palatino Linotype" w:eastAsia="Arial Unicode MS" w:hAnsi="Palatino Linotype" w:cs="Arial Unicode MS"/>
              </w:rPr>
            </w:pPr>
            <w:r w:rsidRPr="00223DC5">
              <w:rPr>
                <w:rFonts w:ascii="Palatino Linotype" w:eastAsia="Arial Unicode MS" w:hAnsi="Palatino Linotype" w:cs="Arial Unicode MS"/>
              </w:rPr>
              <w:t>“I assess that the EMR (electronic medical record) system operates consistently and reliably to help prevent dosage and medication-type errors throughout the service process.”</w:t>
            </w:r>
          </w:p>
        </w:tc>
      </w:tr>
      <w:tr w:rsidR="007634CA" w:rsidRPr="00223DC5" w14:paraId="0256B07C" w14:textId="77777777" w:rsidTr="002F6EA1">
        <w:tc>
          <w:tcPr>
            <w:tcW w:w="1170" w:type="dxa"/>
            <w:tcMar>
              <w:top w:w="100" w:type="dxa"/>
              <w:left w:w="100" w:type="dxa"/>
              <w:bottom w:w="100" w:type="dxa"/>
              <w:right w:w="100" w:type="dxa"/>
            </w:tcMar>
          </w:tcPr>
          <w:p w14:paraId="515908B8"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PMEP2</w:t>
            </w:r>
          </w:p>
        </w:tc>
        <w:sdt>
          <w:sdtPr>
            <w:rPr>
              <w:rFonts w:ascii="Palatino Linotype" w:hAnsi="Palatino Linotype" w:cs="Arial"/>
              <w:color w:val="000000"/>
            </w:rPr>
            <w:tag w:val="MENDELEY_CITATION_v3_eyJjaXRhdGlvbklEIjoiTUVOREVMRVlfQ0lUQVRJT05fYTk2NTI4Y2ItNGRjZS00ZmJlLWIxNWEtNDM5NmU4NDUwODRj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
            <w:id w:val="-2061694011"/>
            <w:placeholder>
              <w:docPart w:val="7D45BA2E25FA4C1CABA20580D2B6DDFE"/>
            </w:placeholder>
          </w:sdtPr>
          <w:sdtContent>
            <w:tc>
              <w:tcPr>
                <w:tcW w:w="2700" w:type="dxa"/>
                <w:tcMar>
                  <w:top w:w="100" w:type="dxa"/>
                  <w:left w:w="100" w:type="dxa"/>
                  <w:bottom w:w="100" w:type="dxa"/>
                  <w:right w:w="100" w:type="dxa"/>
                </w:tcMar>
              </w:tcPr>
              <w:p w14:paraId="5FB053DB" w14:textId="3FA6A285" w:rsidR="007634CA" w:rsidRPr="00223DC5" w:rsidRDefault="00B35B9B" w:rsidP="002F6EA1">
                <w:pPr>
                  <w:widowControl w:val="0"/>
                  <w:rPr>
                    <w:rFonts w:ascii="Palatino Linotype" w:hAnsi="Palatino Linotype"/>
                    <w:lang w:val="fi-FI"/>
                  </w:rPr>
                </w:pPr>
                <w:r w:rsidRPr="00B35B9B">
                  <w:rPr>
                    <w:rFonts w:ascii="Palatino Linotype" w:eastAsia="Times New Roman" w:hAnsi="Palatino Linotype"/>
                    <w:color w:val="000000"/>
                    <w:lang w:val="fi-FI"/>
                  </w:rPr>
                  <w:t>(Lærum &amp; Faxvaag, 2004; Mamat et al., 2020)</w:t>
                </w:r>
              </w:p>
            </w:tc>
          </w:sdtContent>
        </w:sdt>
        <w:tc>
          <w:tcPr>
            <w:tcW w:w="5220" w:type="dxa"/>
            <w:tcMar>
              <w:top w:w="100" w:type="dxa"/>
              <w:left w:w="100" w:type="dxa"/>
              <w:bottom w:w="100" w:type="dxa"/>
              <w:right w:w="100" w:type="dxa"/>
            </w:tcMar>
          </w:tcPr>
          <w:p w14:paraId="0A8DF0AC"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“I consider that the EMR (electronic medical record) system provides clear warnings when there is a potential drug interaction that poses a risk to the patient.”</w:t>
            </w:r>
          </w:p>
        </w:tc>
      </w:tr>
      <w:tr w:rsidR="007634CA" w:rsidRPr="00223DC5" w14:paraId="7552B3EE" w14:textId="77777777" w:rsidTr="002F6EA1">
        <w:tc>
          <w:tcPr>
            <w:tcW w:w="1170" w:type="dxa"/>
            <w:tcMar>
              <w:top w:w="100" w:type="dxa"/>
              <w:left w:w="100" w:type="dxa"/>
              <w:bottom w:w="100" w:type="dxa"/>
              <w:right w:w="100" w:type="dxa"/>
            </w:tcMar>
          </w:tcPr>
          <w:p w14:paraId="52BD28C9"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PMEP3</w:t>
            </w:r>
          </w:p>
        </w:tc>
        <w:sdt>
          <w:sdtPr>
            <w:rPr>
              <w:rFonts w:ascii="Palatino Linotype" w:hAnsi="Palatino Linotype" w:cs="Arial"/>
              <w:color w:val="000000"/>
            </w:rPr>
            <w:tag w:val="MENDELEY_CITATION_v3_eyJjaXRhdGlvbklEIjoiTUVOREVMRVlfQ0lUQVRJT05fNzIzODE0MGYtZGRmYi00NmFmLWEwMzQtNjJkMDZjNmUwMDU4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
            <w:id w:val="301194309"/>
            <w:placeholder>
              <w:docPart w:val="634F0D870EC54F8996B51AFEF627034D"/>
            </w:placeholder>
          </w:sdtPr>
          <w:sdtContent>
            <w:tc>
              <w:tcPr>
                <w:tcW w:w="2700" w:type="dxa"/>
                <w:tcMar>
                  <w:top w:w="100" w:type="dxa"/>
                  <w:left w:w="100" w:type="dxa"/>
                  <w:bottom w:w="100" w:type="dxa"/>
                  <w:right w:w="100" w:type="dxa"/>
                </w:tcMar>
              </w:tcPr>
              <w:p w14:paraId="3DD29983" w14:textId="698AA966" w:rsidR="007634CA" w:rsidRPr="00223DC5" w:rsidRDefault="00B35B9B" w:rsidP="002F6EA1">
                <w:pPr>
                  <w:widowControl w:val="0"/>
                  <w:rPr>
                    <w:rFonts w:ascii="Palatino Linotype" w:hAnsi="Palatino Linotype"/>
                    <w:lang w:val="fi-FI"/>
                  </w:rPr>
                </w:pPr>
                <w:r w:rsidRPr="00B35B9B">
                  <w:rPr>
                    <w:rFonts w:ascii="Palatino Linotype" w:eastAsia="Times New Roman" w:hAnsi="Palatino Linotype"/>
                    <w:color w:val="000000"/>
                    <w:lang w:val="fi-FI"/>
                  </w:rPr>
                  <w:t>(Lærum &amp; Faxvaag, 2004; Mamat et al., 2020)</w:t>
                </w:r>
              </w:p>
            </w:tc>
          </w:sdtContent>
        </w:sdt>
        <w:tc>
          <w:tcPr>
            <w:tcW w:w="5220" w:type="dxa"/>
            <w:tcMar>
              <w:top w:w="100" w:type="dxa"/>
              <w:left w:w="100" w:type="dxa"/>
              <w:bottom w:w="100" w:type="dxa"/>
              <w:right w:w="100" w:type="dxa"/>
            </w:tcMar>
          </w:tcPr>
          <w:p w14:paraId="5358160C"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“I consider that using an EMR (electronic medical record) system helps me document medications more accurately, thereby minimizing medication-related documentation errors.”</w:t>
            </w:r>
          </w:p>
        </w:tc>
      </w:tr>
      <w:tr w:rsidR="007634CA" w:rsidRPr="00223DC5" w14:paraId="00AD985E" w14:textId="77777777" w:rsidTr="002F6EA1">
        <w:tc>
          <w:tcPr>
            <w:tcW w:w="1170" w:type="dxa"/>
            <w:tcMar>
              <w:top w:w="100" w:type="dxa"/>
              <w:left w:w="100" w:type="dxa"/>
              <w:bottom w:w="100" w:type="dxa"/>
              <w:right w:w="100" w:type="dxa"/>
            </w:tcMar>
          </w:tcPr>
          <w:p w14:paraId="00CDAF0C"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PMEP4</w:t>
            </w:r>
          </w:p>
        </w:tc>
        <w:sdt>
          <w:sdtPr>
            <w:rPr>
              <w:rFonts w:ascii="Palatino Linotype" w:hAnsi="Palatino Linotype" w:cs="Arial"/>
              <w:color w:val="000000"/>
            </w:rPr>
            <w:tag w:val="MENDELEY_CITATION_v3_eyJjaXRhdGlvbklEIjoiTUVOREVMRVlfQ0lUQVRJT05fMzNiZmFlY2EtNDBiNC00NDk5LTgzNjQtY2RmMTQwYzA5MGZk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
            <w:id w:val="286093614"/>
            <w:placeholder>
              <w:docPart w:val="04D379DC2E8545FDA4A16EB507A38F03"/>
            </w:placeholder>
          </w:sdtPr>
          <w:sdtContent>
            <w:tc>
              <w:tcPr>
                <w:tcW w:w="2700" w:type="dxa"/>
                <w:tcMar>
                  <w:top w:w="100" w:type="dxa"/>
                  <w:left w:w="100" w:type="dxa"/>
                  <w:bottom w:w="100" w:type="dxa"/>
                  <w:right w:w="100" w:type="dxa"/>
                </w:tcMar>
              </w:tcPr>
              <w:p w14:paraId="6DC0FCF4" w14:textId="5EDF3E42" w:rsidR="007634CA" w:rsidRPr="00223DC5" w:rsidRDefault="00B35B9B" w:rsidP="002F6EA1">
                <w:pPr>
                  <w:widowControl w:val="0"/>
                  <w:rPr>
                    <w:rFonts w:ascii="Palatino Linotype" w:hAnsi="Palatino Linotype"/>
                    <w:lang w:val="fi-FI"/>
                  </w:rPr>
                </w:pPr>
                <w:r w:rsidRPr="00B35B9B">
                  <w:rPr>
                    <w:rFonts w:ascii="Palatino Linotype" w:eastAsia="Times New Roman" w:hAnsi="Palatino Linotype"/>
                    <w:color w:val="000000"/>
                    <w:lang w:val="fi-FI"/>
                  </w:rPr>
                  <w:t>(Lærum &amp; Faxvaag, 2004; Mamat et al., 2020)</w:t>
                </w:r>
              </w:p>
            </w:tc>
          </w:sdtContent>
        </w:sdt>
        <w:tc>
          <w:tcPr>
            <w:tcW w:w="5220" w:type="dxa"/>
            <w:tcMar>
              <w:top w:w="100" w:type="dxa"/>
              <w:left w:w="100" w:type="dxa"/>
              <w:bottom w:w="100" w:type="dxa"/>
              <w:right w:w="100" w:type="dxa"/>
            </w:tcMar>
          </w:tcPr>
          <w:p w14:paraId="1FB5132E"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“I assess that the service workflow at this clinic is well integrated with the EMR (electronic medical record) system, thereby helping prevent medication errors that may arise from the service process.”</w:t>
            </w:r>
          </w:p>
        </w:tc>
      </w:tr>
      <w:tr w:rsidR="007634CA" w:rsidRPr="00223DC5" w14:paraId="2EF95D05" w14:textId="77777777" w:rsidTr="002F6EA1">
        <w:tc>
          <w:tcPr>
            <w:tcW w:w="1170" w:type="dxa"/>
            <w:tcMar>
              <w:top w:w="100" w:type="dxa"/>
              <w:left w:w="100" w:type="dxa"/>
              <w:bottom w:w="100" w:type="dxa"/>
              <w:right w:w="100" w:type="dxa"/>
            </w:tcMar>
          </w:tcPr>
          <w:p w14:paraId="1EBAFAA9"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PMEP5</w:t>
            </w:r>
          </w:p>
        </w:tc>
        <w:sdt>
          <w:sdtPr>
            <w:rPr>
              <w:rFonts w:ascii="Palatino Linotype" w:hAnsi="Palatino Linotype" w:cs="Arial"/>
              <w:color w:val="000000"/>
            </w:rPr>
            <w:tag w:val="MENDELEY_CITATION_v3_eyJjaXRhdGlvbklEIjoiTUVOREVMRVlfQ0lUQVRJT05fN2RhZjk0NGUtN2RlZC00Zjk3LThiN2ItZWRiY2I0NWE0MTAx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
            <w:id w:val="2015872287"/>
            <w:placeholder>
              <w:docPart w:val="7C734552F90E4F72A2B6A32354370B6B"/>
            </w:placeholder>
          </w:sdtPr>
          <w:sdtContent>
            <w:tc>
              <w:tcPr>
                <w:tcW w:w="2700" w:type="dxa"/>
                <w:tcMar>
                  <w:top w:w="100" w:type="dxa"/>
                  <w:left w:w="100" w:type="dxa"/>
                  <w:bottom w:w="100" w:type="dxa"/>
                  <w:right w:w="100" w:type="dxa"/>
                </w:tcMar>
              </w:tcPr>
              <w:p w14:paraId="062ED4D4" w14:textId="6B770F38" w:rsidR="007634CA" w:rsidRPr="00223DC5" w:rsidRDefault="00B35B9B" w:rsidP="002F6EA1">
                <w:pPr>
                  <w:widowControl w:val="0"/>
                  <w:rPr>
                    <w:rFonts w:ascii="Palatino Linotype" w:hAnsi="Palatino Linotype"/>
                    <w:lang w:val="fi-FI"/>
                  </w:rPr>
                </w:pPr>
                <w:r w:rsidRPr="00B35B9B">
                  <w:rPr>
                    <w:rFonts w:ascii="Palatino Linotype" w:eastAsia="Times New Roman" w:hAnsi="Palatino Linotype"/>
                    <w:color w:val="000000"/>
                    <w:lang w:val="fi-FI"/>
                  </w:rPr>
                  <w:t>(Lærum &amp; Faxvaag, 2004; Mamat et al., 2020)</w:t>
                </w:r>
              </w:p>
            </w:tc>
          </w:sdtContent>
        </w:sdt>
        <w:tc>
          <w:tcPr>
            <w:tcW w:w="5220" w:type="dxa"/>
            <w:tcMar>
              <w:top w:w="100" w:type="dxa"/>
              <w:left w:w="100" w:type="dxa"/>
              <w:bottom w:w="100" w:type="dxa"/>
              <w:right w:w="100" w:type="dxa"/>
            </w:tcMar>
          </w:tcPr>
          <w:p w14:paraId="4DA7872B"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“I consider the patient's clinical information available in the EMR system to help physicians make safer decisions about medication administration.”</w:t>
            </w:r>
          </w:p>
        </w:tc>
      </w:tr>
    </w:tbl>
    <w:p w14:paraId="0A0FCC34" w14:textId="77777777" w:rsidR="007634CA" w:rsidRDefault="007634CA" w:rsidP="007634CA">
      <w:pPr>
        <w:rPr>
          <w:rFonts w:ascii="Palatino Linotype" w:hAnsi="Palatino Linotype"/>
          <w:b/>
          <w:bCs/>
        </w:rPr>
      </w:pPr>
    </w:p>
    <w:p w14:paraId="400BE5E5" w14:textId="77777777" w:rsidR="0082163B" w:rsidRPr="00223DC5" w:rsidRDefault="0082163B" w:rsidP="007634CA">
      <w:pPr>
        <w:rPr>
          <w:rFonts w:ascii="Palatino Linotype" w:hAnsi="Palatino Linotype"/>
          <w:b/>
          <w:bCs/>
        </w:rPr>
      </w:pPr>
    </w:p>
    <w:p w14:paraId="1B19AFE0" w14:textId="77777777" w:rsidR="007634CA" w:rsidRPr="00223DC5" w:rsidRDefault="007634CA" w:rsidP="007634CA">
      <w:pPr>
        <w:pStyle w:val="ListParagraph"/>
        <w:numPr>
          <w:ilvl w:val="0"/>
          <w:numId w:val="62"/>
        </w:numPr>
        <w:spacing w:after="0" w:line="276" w:lineRule="auto"/>
        <w:jc w:val="both"/>
        <w:rPr>
          <w:rFonts w:ascii="Palatino Linotype" w:hAnsi="Palatino Linotype"/>
          <w:b/>
          <w:bCs/>
        </w:rPr>
      </w:pPr>
      <w:r w:rsidRPr="00223DC5">
        <w:rPr>
          <w:rFonts w:ascii="Palatino Linotype" w:hAnsi="Palatino Linotype"/>
          <w:b/>
          <w:bCs/>
        </w:rPr>
        <w:lastRenderedPageBreak/>
        <w:t>INDEPENDENT VARIABLE</w:t>
      </w:r>
    </w:p>
    <w:p w14:paraId="437CD4B4" w14:textId="77777777" w:rsidR="007634CA" w:rsidRPr="00223DC5" w:rsidRDefault="007634CA" w:rsidP="007634CA">
      <w:pPr>
        <w:pStyle w:val="ListParagraph"/>
        <w:numPr>
          <w:ilvl w:val="3"/>
          <w:numId w:val="61"/>
        </w:numPr>
        <w:spacing w:after="0" w:line="276" w:lineRule="auto"/>
        <w:ind w:left="720"/>
        <w:jc w:val="both"/>
        <w:rPr>
          <w:rFonts w:ascii="Palatino Linotype" w:hAnsi="Palatino Linotype"/>
          <w:b/>
          <w:bCs/>
        </w:rPr>
      </w:pPr>
      <w:r w:rsidRPr="00223DC5">
        <w:rPr>
          <w:rFonts w:ascii="Palatino Linotype" w:hAnsi="Palatino Linotype"/>
          <w:b/>
          <w:bCs/>
        </w:rPr>
        <w:t>AI R</w:t>
      </w:r>
      <w:r>
        <w:rPr>
          <w:rFonts w:ascii="Palatino Linotype" w:hAnsi="Palatino Linotype"/>
          <w:b/>
          <w:bCs/>
        </w:rPr>
        <w:t>EADINESS (AR)</w:t>
      </w:r>
    </w:p>
    <w:p w14:paraId="26F8DD4D" w14:textId="77777777" w:rsidR="007634CA" w:rsidRPr="00223DC5" w:rsidRDefault="007634CA" w:rsidP="007634CA">
      <w:pPr>
        <w:jc w:val="both"/>
        <w:rPr>
          <w:rFonts w:ascii="Palatino Linotype" w:hAnsi="Palatino Linotype"/>
          <w:b/>
          <w:bCs/>
        </w:rPr>
      </w:pP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2700"/>
        <w:gridCol w:w="5220"/>
      </w:tblGrid>
      <w:tr w:rsidR="007634CA" w:rsidRPr="00223DC5" w14:paraId="35D8E7C1" w14:textId="77777777" w:rsidTr="002F6EA1">
        <w:tc>
          <w:tcPr>
            <w:tcW w:w="1170" w:type="dxa"/>
            <w:tcMar>
              <w:top w:w="100" w:type="dxa"/>
              <w:left w:w="100" w:type="dxa"/>
              <w:bottom w:w="100" w:type="dxa"/>
              <w:right w:w="100" w:type="dxa"/>
            </w:tcMar>
          </w:tcPr>
          <w:p w14:paraId="344E99A2"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Kode</w:t>
            </w:r>
          </w:p>
        </w:tc>
        <w:tc>
          <w:tcPr>
            <w:tcW w:w="2700" w:type="dxa"/>
            <w:tcMar>
              <w:top w:w="100" w:type="dxa"/>
              <w:left w:w="100" w:type="dxa"/>
              <w:bottom w:w="100" w:type="dxa"/>
              <w:right w:w="100" w:type="dxa"/>
            </w:tcMar>
          </w:tcPr>
          <w:p w14:paraId="46689A57"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Adaptation Sources</w:t>
            </w:r>
          </w:p>
        </w:tc>
        <w:tc>
          <w:tcPr>
            <w:tcW w:w="5220" w:type="dxa"/>
            <w:tcMar>
              <w:top w:w="100" w:type="dxa"/>
              <w:left w:w="100" w:type="dxa"/>
              <w:bottom w:w="100" w:type="dxa"/>
              <w:right w:w="100" w:type="dxa"/>
            </w:tcMar>
          </w:tcPr>
          <w:p w14:paraId="35F5E82D"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Scale Reference</w:t>
            </w:r>
          </w:p>
        </w:tc>
      </w:tr>
      <w:tr w:rsidR="007634CA" w:rsidRPr="00223DC5" w14:paraId="140B9E3B" w14:textId="77777777" w:rsidTr="002F6EA1">
        <w:tc>
          <w:tcPr>
            <w:tcW w:w="1170" w:type="dxa"/>
            <w:tcMar>
              <w:top w:w="100" w:type="dxa"/>
              <w:left w:w="100" w:type="dxa"/>
              <w:bottom w:w="100" w:type="dxa"/>
              <w:right w:w="100" w:type="dxa"/>
            </w:tcMar>
          </w:tcPr>
          <w:p w14:paraId="5D3FB60C"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AR1</w:t>
            </w:r>
          </w:p>
        </w:tc>
        <w:sdt>
          <w:sdtPr>
            <w:rPr>
              <w:rFonts w:ascii="Palatino Linotype" w:hAnsi="Palatino Linotype" w:cs="Arial"/>
              <w:color w:val="000000"/>
            </w:rPr>
            <w:tag w:val="MENDELEY_CITATION_v3_eyJjaXRhdGlvbklEIjoiTUVOREVMRVlfQ0lUQVRJT05fNTY1YzczZGYtYjAwYy00ZGM0LThmZTUtMzgyZTcwMzM4NTBh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
            <w:id w:val="-1635719666"/>
            <w:placeholder>
              <w:docPart w:val="903FAE389D4C493DA6D63F1ADEC69FDF"/>
            </w:placeholder>
          </w:sdtPr>
          <w:sdtContent>
            <w:tc>
              <w:tcPr>
                <w:tcW w:w="2700" w:type="dxa"/>
                <w:tcMar>
                  <w:top w:w="100" w:type="dxa"/>
                  <w:left w:w="100" w:type="dxa"/>
                  <w:bottom w:w="100" w:type="dxa"/>
                  <w:right w:w="100" w:type="dxa"/>
                </w:tcMar>
              </w:tcPr>
              <w:p w14:paraId="7037C984" w14:textId="44C82CCE"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273AC105" w14:textId="77777777" w:rsidR="007634CA" w:rsidRPr="00223DC5" w:rsidRDefault="007634CA" w:rsidP="002F6EA1">
            <w:pPr>
              <w:widowControl w:val="0"/>
              <w:rPr>
                <w:rFonts w:ascii="Palatino Linotype" w:hAnsi="Palatino Linotype"/>
              </w:rPr>
            </w:pPr>
            <w:r w:rsidRPr="00223DC5">
              <w:rPr>
                <w:rFonts w:ascii="Palatino Linotype" w:hAnsi="Palatino Linotype"/>
              </w:rPr>
              <w:t xml:space="preserve">“I assess that the management of this clinic actively supports the development and use of digital technology to improve the quality of service and patient safety.” </w:t>
            </w:r>
          </w:p>
        </w:tc>
      </w:tr>
      <w:tr w:rsidR="007634CA" w:rsidRPr="00223DC5" w14:paraId="2C8FC390" w14:textId="77777777" w:rsidTr="002F6EA1">
        <w:tc>
          <w:tcPr>
            <w:tcW w:w="1170" w:type="dxa"/>
            <w:tcMar>
              <w:top w:w="100" w:type="dxa"/>
              <w:left w:w="100" w:type="dxa"/>
              <w:bottom w:w="100" w:type="dxa"/>
              <w:right w:w="100" w:type="dxa"/>
            </w:tcMar>
          </w:tcPr>
          <w:p w14:paraId="1CC206DE"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AR2</w:t>
            </w:r>
          </w:p>
        </w:tc>
        <w:sdt>
          <w:sdtPr>
            <w:rPr>
              <w:rFonts w:ascii="Palatino Linotype" w:hAnsi="Palatino Linotype" w:cs="Arial"/>
              <w:color w:val="000000"/>
            </w:rPr>
            <w:tag w:val="MENDELEY_CITATION_v3_eyJjaXRhdGlvbklEIjoiTUVOREVMRVlfQ0lUQVRJT05fYzlmMDRkYjMtYzllNC00ZGU2LWIzZjgtZTE1YWE1MTU0YTY1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
            <w:id w:val="2044709590"/>
            <w:placeholder>
              <w:docPart w:val="8857698BA7F04E9A94CA95C989153CCD"/>
            </w:placeholder>
          </w:sdtPr>
          <w:sdtContent>
            <w:tc>
              <w:tcPr>
                <w:tcW w:w="2700" w:type="dxa"/>
                <w:tcMar>
                  <w:top w:w="100" w:type="dxa"/>
                  <w:left w:w="100" w:type="dxa"/>
                  <w:bottom w:w="100" w:type="dxa"/>
                  <w:right w:w="100" w:type="dxa"/>
                </w:tcMar>
              </w:tcPr>
              <w:p w14:paraId="5A8E266C" w14:textId="1B8A50F1" w:rsidR="007634CA" w:rsidRPr="00223DC5" w:rsidRDefault="00B35B9B" w:rsidP="002F6EA1">
                <w:pPr>
                  <w:widowControl w:val="0"/>
                  <w:rPr>
                    <w:rFonts w:ascii="Palatino Linotype" w:hAnsi="Palatino Linotype"/>
                    <w:lang w:val="fi-FI"/>
                  </w:rPr>
                </w:pPr>
                <w:r w:rsidRPr="00B35B9B">
                  <w:rPr>
                    <w:rFonts w:ascii="Palatino Linotype" w:eastAsia="Times New Roman" w:hAnsi="Palatino Linotype"/>
                    <w:color w:val="000000"/>
                    <w:lang w:val="fi-FI"/>
                  </w:rPr>
                  <w:t>(Lærum &amp; Faxvaag, 2004; Mamat et al., 2020)</w:t>
                </w:r>
              </w:p>
            </w:tc>
          </w:sdtContent>
        </w:sdt>
        <w:tc>
          <w:tcPr>
            <w:tcW w:w="5220" w:type="dxa"/>
            <w:tcMar>
              <w:top w:w="100" w:type="dxa"/>
              <w:left w:w="100" w:type="dxa"/>
              <w:bottom w:w="100" w:type="dxa"/>
              <w:right w:w="100" w:type="dxa"/>
            </w:tcMar>
          </w:tcPr>
          <w:p w14:paraId="1A64EAC8" w14:textId="77777777" w:rsidR="007634CA" w:rsidRPr="00223DC5" w:rsidRDefault="007634CA" w:rsidP="002F6EA1">
            <w:pPr>
              <w:widowControl w:val="0"/>
              <w:rPr>
                <w:rFonts w:ascii="Palatino Linotype" w:hAnsi="Palatino Linotype"/>
                <w:b/>
                <w:bCs/>
              </w:rPr>
            </w:pPr>
            <w:r w:rsidRPr="00223DC5">
              <w:rPr>
                <w:rFonts w:ascii="Palatino Linotype" w:hAnsi="Palatino Linotype"/>
              </w:rPr>
              <w:t>“I feel that management provides adequate support, in terms of time, resources, and policies, for AI-related developments in the clinic.”</w:t>
            </w:r>
          </w:p>
        </w:tc>
      </w:tr>
      <w:tr w:rsidR="007634CA" w:rsidRPr="00223DC5" w14:paraId="3DA1C1FD" w14:textId="77777777" w:rsidTr="002F6EA1">
        <w:tc>
          <w:tcPr>
            <w:tcW w:w="1170" w:type="dxa"/>
            <w:tcMar>
              <w:top w:w="100" w:type="dxa"/>
              <w:left w:w="100" w:type="dxa"/>
              <w:bottom w:w="100" w:type="dxa"/>
              <w:right w:w="100" w:type="dxa"/>
            </w:tcMar>
          </w:tcPr>
          <w:p w14:paraId="224E3B0A"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AR3</w:t>
            </w:r>
          </w:p>
        </w:tc>
        <w:sdt>
          <w:sdtPr>
            <w:rPr>
              <w:rFonts w:ascii="Palatino Linotype" w:hAnsi="Palatino Linotype" w:cs="Arial"/>
              <w:color w:val="000000"/>
            </w:rPr>
            <w:tag w:val="MENDELEY_CITATION_v3_eyJjaXRhdGlvbklEIjoiTUVOREVMRVlfQ0lUQVRJT05fMzZjZmYwNjAtNTgzYy00ODJiLTg3NjYtZjFjODhjYmNkZTUy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
            <w:id w:val="-340017102"/>
            <w:placeholder>
              <w:docPart w:val="F2DA7EB627FF455E8443469B0275FA94"/>
            </w:placeholder>
          </w:sdtPr>
          <w:sdtContent>
            <w:tc>
              <w:tcPr>
                <w:tcW w:w="2700" w:type="dxa"/>
                <w:tcMar>
                  <w:top w:w="100" w:type="dxa"/>
                  <w:left w:w="100" w:type="dxa"/>
                  <w:bottom w:w="100" w:type="dxa"/>
                  <w:right w:w="100" w:type="dxa"/>
                </w:tcMar>
              </w:tcPr>
              <w:p w14:paraId="2E3BAC4D" w14:textId="2EB4DD14"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424DCC41" w14:textId="77777777" w:rsidR="007634CA" w:rsidRPr="00223DC5" w:rsidRDefault="007634CA" w:rsidP="002F6EA1">
            <w:pPr>
              <w:widowControl w:val="0"/>
              <w:rPr>
                <w:rFonts w:ascii="Palatino Linotype" w:hAnsi="Palatino Linotype"/>
              </w:rPr>
            </w:pPr>
            <w:r w:rsidRPr="00223DC5">
              <w:rPr>
                <w:rFonts w:ascii="Palatino Linotype" w:hAnsi="Palatino Linotype"/>
              </w:rPr>
              <w:t>“I feel that the digital infrastructure in the clinic (e.g., EMR, computers, and internet network) is sufficient to support the use of AI-based systems in my daily practice.”</w:t>
            </w:r>
          </w:p>
        </w:tc>
      </w:tr>
      <w:tr w:rsidR="007634CA" w:rsidRPr="00223DC5" w14:paraId="0EEEBD74" w14:textId="77777777" w:rsidTr="002F6EA1">
        <w:tc>
          <w:tcPr>
            <w:tcW w:w="1170" w:type="dxa"/>
            <w:tcMar>
              <w:top w:w="100" w:type="dxa"/>
              <w:left w:w="100" w:type="dxa"/>
              <w:bottom w:w="100" w:type="dxa"/>
              <w:right w:w="100" w:type="dxa"/>
            </w:tcMar>
          </w:tcPr>
          <w:p w14:paraId="019BE1BA"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AR4</w:t>
            </w:r>
          </w:p>
        </w:tc>
        <w:sdt>
          <w:sdtPr>
            <w:rPr>
              <w:rFonts w:ascii="Palatino Linotype" w:hAnsi="Palatino Linotype" w:cs="Arial"/>
              <w:color w:val="000000"/>
            </w:rPr>
            <w:tag w:val="MENDELEY_CITATION_v3_eyJjaXRhdGlvbklEIjoiTUVOREVMRVlfQ0lUQVRJT05fOWFmMDhhMjQtMzU1My00OWZmLTg2OTgtZWI0OGExOTRiNzI5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
            <w:id w:val="800589418"/>
            <w:placeholder>
              <w:docPart w:val="E1631FB4275E46DD85A16E35C5505809"/>
            </w:placeholder>
          </w:sdtPr>
          <w:sdtContent>
            <w:tc>
              <w:tcPr>
                <w:tcW w:w="2700" w:type="dxa"/>
                <w:tcMar>
                  <w:top w:w="100" w:type="dxa"/>
                  <w:left w:w="100" w:type="dxa"/>
                  <w:bottom w:w="100" w:type="dxa"/>
                  <w:right w:w="100" w:type="dxa"/>
                </w:tcMar>
              </w:tcPr>
              <w:p w14:paraId="542F55BD" w14:textId="0A2A657D"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36F92434" w14:textId="77777777" w:rsidR="007634CA" w:rsidRPr="00223DC5" w:rsidRDefault="007634CA" w:rsidP="002F6EA1">
            <w:pPr>
              <w:widowControl w:val="0"/>
              <w:rPr>
                <w:rFonts w:ascii="Palatino Linotype" w:hAnsi="Palatino Linotype"/>
              </w:rPr>
            </w:pPr>
            <w:r w:rsidRPr="00223DC5">
              <w:rPr>
                <w:rFonts w:ascii="Palatino Linotype" w:hAnsi="Palatino Linotype"/>
              </w:rPr>
              <w:t>“I assess that the quality and availability of data in the clinic (for example, electronic medical records) at the clinic where I work are good enough to be utilized by AI applications.”</w:t>
            </w:r>
          </w:p>
        </w:tc>
      </w:tr>
      <w:tr w:rsidR="007634CA" w:rsidRPr="00223DC5" w14:paraId="7C015CAF" w14:textId="77777777" w:rsidTr="002F6EA1">
        <w:tc>
          <w:tcPr>
            <w:tcW w:w="1170" w:type="dxa"/>
            <w:tcMar>
              <w:top w:w="100" w:type="dxa"/>
              <w:left w:w="100" w:type="dxa"/>
              <w:bottom w:w="100" w:type="dxa"/>
              <w:right w:w="100" w:type="dxa"/>
            </w:tcMar>
          </w:tcPr>
          <w:p w14:paraId="77E6C774"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AR5</w:t>
            </w:r>
          </w:p>
        </w:tc>
        <w:sdt>
          <w:sdtPr>
            <w:rPr>
              <w:rFonts w:ascii="Palatino Linotype" w:hAnsi="Palatino Linotype" w:cs="Arial"/>
              <w:color w:val="000000"/>
            </w:rPr>
            <w:tag w:val="MENDELEY_CITATION_v3_eyJjaXRhdGlvbklEIjoiTUVOREVMRVlfQ0lUQVRJT05fMGRjN2MxMTYtMzgzMy00MTM4LWFlMjEtNjkxMmI0MmI2YTM0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
            <w:id w:val="-643438009"/>
            <w:placeholder>
              <w:docPart w:val="903FAE389D4C493DA6D63F1ADEC69FDF"/>
            </w:placeholder>
          </w:sdtPr>
          <w:sdtContent>
            <w:tc>
              <w:tcPr>
                <w:tcW w:w="2700" w:type="dxa"/>
                <w:tcMar>
                  <w:top w:w="100" w:type="dxa"/>
                  <w:left w:w="100" w:type="dxa"/>
                  <w:bottom w:w="100" w:type="dxa"/>
                  <w:right w:w="100" w:type="dxa"/>
                </w:tcMar>
              </w:tcPr>
              <w:p w14:paraId="6B7EB5CF" w14:textId="777463E1"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(Alnajjar et al., 2025; 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7711AC06"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“I feel that this clinic has clear written policies and procedures regarding the use of EMR and AI technology, including measures to protect the security of patient data.”</w:t>
            </w:r>
          </w:p>
        </w:tc>
      </w:tr>
      <w:tr w:rsidR="007634CA" w:rsidRPr="00223DC5" w14:paraId="131DD8C2" w14:textId="77777777" w:rsidTr="002F6EA1">
        <w:tc>
          <w:tcPr>
            <w:tcW w:w="1170" w:type="dxa"/>
            <w:tcMar>
              <w:top w:w="100" w:type="dxa"/>
              <w:left w:w="100" w:type="dxa"/>
              <w:bottom w:w="100" w:type="dxa"/>
              <w:right w:w="100" w:type="dxa"/>
            </w:tcMar>
          </w:tcPr>
          <w:p w14:paraId="5B4DA52D"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AR6</w:t>
            </w:r>
          </w:p>
        </w:tc>
        <w:sdt>
          <w:sdtPr>
            <w:rPr>
              <w:rFonts w:ascii="Palatino Linotype" w:hAnsi="Palatino Linotype" w:cs="Arial"/>
              <w:color w:val="000000"/>
            </w:rPr>
            <w:tag w:val="MENDELEY_CITATION_v3_eyJjaXRhdGlvbklEIjoiTUVOREVMRVlfQ0lUQVRJT05fYzYxZmU5ZjItNWE0My00ZWIzLWExODMtZTZiNGRlMjM5ZGNl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
            <w:id w:val="859937958"/>
            <w:placeholder>
              <w:docPart w:val="30153BA466684637907A93CAFC33688A"/>
            </w:placeholder>
          </w:sdtPr>
          <w:sdtContent>
            <w:tc>
              <w:tcPr>
                <w:tcW w:w="2700" w:type="dxa"/>
                <w:tcMar>
                  <w:top w:w="100" w:type="dxa"/>
                  <w:left w:w="100" w:type="dxa"/>
                  <w:bottom w:w="100" w:type="dxa"/>
                  <w:right w:w="100" w:type="dxa"/>
                </w:tcMar>
              </w:tcPr>
              <w:p w14:paraId="4CC69613" w14:textId="110C58C2"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(Alnajjar et al., 2025; Kim et al., 2024; </w:t>
                </w:r>
                <w:proofErr w:type="spellStart"/>
                <w:r w:rsidRPr="00B35B9B">
                  <w:rPr>
                    <w:rFonts w:ascii="Palatino Linotype" w:hAnsi="Palatino Linotype" w:cs="Arial"/>
                    <w:color w:val="000000"/>
                  </w:rPr>
                  <w:lastRenderedPageBreak/>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797831DD" w14:textId="77777777" w:rsidR="007634CA" w:rsidRPr="00223DC5" w:rsidRDefault="007634CA" w:rsidP="002F6EA1">
            <w:pPr>
              <w:widowControl w:val="0"/>
              <w:rPr>
                <w:rFonts w:ascii="Palatino Linotype" w:hAnsi="Palatino Linotype"/>
              </w:rPr>
            </w:pPr>
            <w:r w:rsidRPr="00223DC5">
              <w:rPr>
                <w:rFonts w:ascii="Palatino Linotype" w:hAnsi="Palatino Linotype"/>
              </w:rPr>
              <w:lastRenderedPageBreak/>
              <w:t>“</w:t>
            </w:r>
            <w:r w:rsidRPr="00223DC5">
              <w:rPr>
                <w:rFonts w:ascii="Palatino Linotype" w:hAnsi="Palatino Linotype"/>
                <w:lang w:val="id"/>
              </w:rPr>
              <w:t xml:space="preserve">I </w:t>
            </w:r>
            <w:proofErr w:type="spellStart"/>
            <w:r w:rsidRPr="00223DC5">
              <w:rPr>
                <w:rFonts w:ascii="Palatino Linotype" w:hAnsi="Palatino Linotype"/>
                <w:lang w:val="id"/>
              </w:rPr>
              <w:t>clearly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understand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who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responsible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errors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occur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of</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AI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r w:rsidRPr="00223DC5">
              <w:rPr>
                <w:rFonts w:ascii="Palatino Linotype" w:hAnsi="Palatino Linotype"/>
                <w:lang w:val="id"/>
              </w:rPr>
              <w:lastRenderedPageBreak/>
              <w:t xml:space="preserve">EMR </w:t>
            </w:r>
            <w:proofErr w:type="spellStart"/>
            <w:r w:rsidRPr="00223DC5">
              <w:rPr>
                <w:rFonts w:ascii="Palatino Linotype" w:hAnsi="Palatino Linotype"/>
                <w:lang w:val="id"/>
              </w:rPr>
              <w:t>systems</w:t>
            </w:r>
            <w:proofErr w:type="spellEnd"/>
            <w:r w:rsidRPr="00223DC5">
              <w:rPr>
                <w:rFonts w:ascii="Palatino Linotype" w:hAnsi="Palatino Linotype"/>
                <w:lang w:val="id"/>
              </w:rPr>
              <w:t xml:space="preserve"> in </w:t>
            </w:r>
            <w:proofErr w:type="spellStart"/>
            <w:r w:rsidRPr="00223DC5">
              <w:rPr>
                <w:rFonts w:ascii="Palatino Linotype" w:hAnsi="Palatino Linotype"/>
                <w:lang w:val="id"/>
              </w:rPr>
              <w:t>this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w:t>
            </w:r>
            <w:proofErr w:type="spellEnd"/>
            <w:r w:rsidRPr="00223DC5">
              <w:rPr>
                <w:rFonts w:ascii="Palatino Linotype" w:hAnsi="Palatino Linotype"/>
              </w:rPr>
              <w:t>.”</w:t>
            </w:r>
          </w:p>
        </w:tc>
      </w:tr>
      <w:tr w:rsidR="007634CA" w:rsidRPr="00223DC5" w14:paraId="35DAD8B4" w14:textId="77777777" w:rsidTr="002F6EA1">
        <w:tc>
          <w:tcPr>
            <w:tcW w:w="1170" w:type="dxa"/>
            <w:tcMar>
              <w:top w:w="100" w:type="dxa"/>
              <w:left w:w="100" w:type="dxa"/>
              <w:bottom w:w="100" w:type="dxa"/>
              <w:right w:w="100" w:type="dxa"/>
            </w:tcMar>
          </w:tcPr>
          <w:p w14:paraId="7B114C7C"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lastRenderedPageBreak/>
              <w:t>AR7</w:t>
            </w:r>
          </w:p>
        </w:tc>
        <w:sdt>
          <w:sdtPr>
            <w:rPr>
              <w:rFonts w:ascii="Palatino Linotype" w:hAnsi="Palatino Linotype" w:cs="Arial"/>
              <w:color w:val="000000"/>
            </w:rPr>
            <w:tag w:val="MENDELEY_CITATION_v3_eyJjaXRhdGlvbklEIjoiTUVOREVMRVlfQ0lUQVRJT05fMmY2NDJmNjgtNjMzZi00NzJmLWIxNjUtZTE3ZDVlNDI3NWZm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
            <w:id w:val="1798633583"/>
            <w:placeholder>
              <w:docPart w:val="9D98F3F42D7D4DECA95EEE5AF900DE54"/>
            </w:placeholder>
          </w:sdtPr>
          <w:sdtContent>
            <w:tc>
              <w:tcPr>
                <w:tcW w:w="2700" w:type="dxa"/>
                <w:tcMar>
                  <w:top w:w="100" w:type="dxa"/>
                  <w:left w:w="100" w:type="dxa"/>
                  <w:bottom w:w="100" w:type="dxa"/>
                  <w:right w:w="100" w:type="dxa"/>
                </w:tcMar>
              </w:tcPr>
              <w:p w14:paraId="61B03239" w14:textId="6F41EFBD"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3F83943E"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believe</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have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received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adequate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training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use</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technology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appropriate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role</w:t>
            </w:r>
            <w:proofErr w:type="spellEnd"/>
            <w:r w:rsidRPr="00223DC5">
              <w:rPr>
                <w:rFonts w:ascii="Palatino Linotype" w:hAnsi="Palatino Linotype"/>
                <w:lang w:val="id"/>
              </w:rPr>
              <w:t>.”</w:t>
            </w:r>
          </w:p>
        </w:tc>
      </w:tr>
      <w:tr w:rsidR="007634CA" w:rsidRPr="00223DC5" w14:paraId="34599981" w14:textId="77777777" w:rsidTr="002F6EA1">
        <w:tc>
          <w:tcPr>
            <w:tcW w:w="1170" w:type="dxa"/>
            <w:tcMar>
              <w:top w:w="100" w:type="dxa"/>
              <w:left w:w="100" w:type="dxa"/>
              <w:bottom w:w="100" w:type="dxa"/>
              <w:right w:w="100" w:type="dxa"/>
            </w:tcMar>
          </w:tcPr>
          <w:p w14:paraId="27B8447D"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AR8</w:t>
            </w:r>
          </w:p>
        </w:tc>
        <w:sdt>
          <w:sdtPr>
            <w:rPr>
              <w:rFonts w:ascii="Palatino Linotype" w:hAnsi="Palatino Linotype" w:cs="Arial"/>
              <w:color w:val="000000"/>
            </w:rPr>
            <w:tag w:val="MENDELEY_CITATION_v3_eyJjaXRhdGlvbklEIjoiTUVOREVMRVlfQ0lUQVRJT05fZGY2OThmNDktMThjZS00OGM1LWI4NTMtODlhZjUwZGUzMjM4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
            <w:id w:val="2147078848"/>
            <w:placeholder>
              <w:docPart w:val="D3624DBD5D0C4F9BA4D9F7113B42FC2D"/>
            </w:placeholder>
          </w:sdtPr>
          <w:sdtContent>
            <w:tc>
              <w:tcPr>
                <w:tcW w:w="2700" w:type="dxa"/>
                <w:tcMar>
                  <w:top w:w="100" w:type="dxa"/>
                  <w:left w:w="100" w:type="dxa"/>
                  <w:bottom w:w="100" w:type="dxa"/>
                  <w:right w:w="100" w:type="dxa"/>
                </w:tcMar>
              </w:tcPr>
              <w:p w14:paraId="632833BE" w14:textId="268B6C5F" w:rsidR="007634CA" w:rsidRPr="00223DC5" w:rsidRDefault="00B35B9B" w:rsidP="002F6EA1">
                <w:pPr>
                  <w:widowControl w:val="0"/>
                  <w:rPr>
                    <w:rFonts w:ascii="Palatino Linotype" w:hAnsi="Palatino Linotype"/>
                  </w:rPr>
                </w:pPr>
                <w:r w:rsidRPr="00B35B9B">
                  <w:rPr>
                    <w:rFonts w:ascii="Palatino Linotype" w:hAnsi="Palatino Linotype"/>
                    <w:color w:val="000000"/>
                  </w:rPr>
                  <w:t xml:space="preserve">(Kim et al., 2024; </w:t>
                </w:r>
                <w:proofErr w:type="spellStart"/>
                <w:r w:rsidRPr="00B35B9B">
                  <w:rPr>
                    <w:rFonts w:ascii="Palatino Linotype" w:hAnsi="Palatino Linotype"/>
                    <w:color w:val="000000"/>
                  </w:rPr>
                  <w:t>Scherrenberg</w:t>
                </w:r>
                <w:proofErr w:type="spellEnd"/>
                <w:r w:rsidRPr="00B35B9B">
                  <w:rPr>
                    <w:rFonts w:ascii="Palatino Linotype" w:hAnsi="Palatino Linotype"/>
                    <w:color w:val="000000"/>
                  </w:rPr>
                  <w:t xml:space="preserve"> et al., 2023)</w:t>
                </w:r>
              </w:p>
            </w:tc>
          </w:sdtContent>
        </w:sdt>
        <w:tc>
          <w:tcPr>
            <w:tcW w:w="5220" w:type="dxa"/>
            <w:tcMar>
              <w:top w:w="100" w:type="dxa"/>
              <w:left w:w="100" w:type="dxa"/>
              <w:bottom w:w="100" w:type="dxa"/>
              <w:right w:w="100" w:type="dxa"/>
            </w:tcMar>
          </w:tcPr>
          <w:p w14:paraId="1855F30B" w14:textId="77777777" w:rsidR="007634CA" w:rsidRPr="00223DC5" w:rsidRDefault="007634CA" w:rsidP="002F6EA1">
            <w:pPr>
              <w:widowControl w:val="0"/>
              <w:jc w:val="both"/>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sufficient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technical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assistance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when</w:t>
            </w:r>
            <w:proofErr w:type="spellEnd"/>
            <w:r w:rsidRPr="00223DC5">
              <w:rPr>
                <w:rFonts w:ascii="Palatino Linotype" w:hAnsi="Palatino Linotype"/>
                <w:lang w:val="id"/>
              </w:rPr>
              <w:t xml:space="preserve"> a </w:t>
            </w:r>
            <w:proofErr w:type="spellStart"/>
            <w:r w:rsidRPr="00223DC5">
              <w:rPr>
                <w:rFonts w:ascii="Palatino Linotype" w:hAnsi="Palatino Linotype"/>
                <w:lang w:val="id"/>
              </w:rPr>
              <w:t>new</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system</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introduced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so</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ready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provide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good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care</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2842C32B" w14:textId="77777777" w:rsidTr="002F6EA1">
        <w:tc>
          <w:tcPr>
            <w:tcW w:w="1170" w:type="dxa"/>
            <w:tcMar>
              <w:top w:w="100" w:type="dxa"/>
              <w:left w:w="100" w:type="dxa"/>
              <w:bottom w:w="100" w:type="dxa"/>
              <w:right w:w="100" w:type="dxa"/>
            </w:tcMar>
          </w:tcPr>
          <w:p w14:paraId="6C62BFA7"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AR9</w:t>
            </w:r>
          </w:p>
        </w:tc>
        <w:sdt>
          <w:sdtPr>
            <w:rPr>
              <w:rFonts w:ascii="Palatino Linotype" w:hAnsi="Palatino Linotype" w:cs="Arial"/>
              <w:color w:val="000000"/>
            </w:rPr>
            <w:tag w:val="MENDELEY_CITATION_v3_eyJjaXRhdGlvbklEIjoiTUVOREVMRVlfQ0lUQVRJT05fM2JhMWY3OWUtZDQxNC00NDZmLWI3ZmUtYzI1OGE3MDU2MDY2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
            <w:id w:val="-466738107"/>
            <w:placeholder>
              <w:docPart w:val="A9F38808C1EB49649128C700435FDA69"/>
            </w:placeholder>
          </w:sdtPr>
          <w:sdtContent>
            <w:tc>
              <w:tcPr>
                <w:tcW w:w="2700" w:type="dxa"/>
                <w:tcMar>
                  <w:top w:w="100" w:type="dxa"/>
                  <w:left w:w="100" w:type="dxa"/>
                  <w:bottom w:w="100" w:type="dxa"/>
                  <w:right w:w="100" w:type="dxa"/>
                </w:tcMar>
              </w:tcPr>
              <w:p w14:paraId="235F690C" w14:textId="12FF5634" w:rsidR="007634CA" w:rsidRPr="00223DC5" w:rsidRDefault="00B35B9B" w:rsidP="002F6EA1">
                <w:pPr>
                  <w:widowControl w:val="0"/>
                  <w:rPr>
                    <w:rFonts w:ascii="Palatino Linotype" w:hAnsi="Palatino Linotype"/>
                  </w:rPr>
                </w:pPr>
                <w:r w:rsidRPr="00B35B9B">
                  <w:rPr>
                    <w:rFonts w:ascii="Palatino Linotype" w:hAnsi="Palatino Linotype" w:cs="Arial"/>
                    <w:color w:val="000000"/>
                  </w:rPr>
                  <w:t xml:space="preserve">(Alnajjar et al., 2025; 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1E4DC31C"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work</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culture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encourages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health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workers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especially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doctors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adopt</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innovations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AI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have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potential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improve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treatment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safety</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11204D54" w14:textId="77777777" w:rsidTr="002F6EA1">
        <w:tc>
          <w:tcPr>
            <w:tcW w:w="1170" w:type="dxa"/>
            <w:tcMar>
              <w:top w:w="100" w:type="dxa"/>
              <w:left w:w="100" w:type="dxa"/>
              <w:bottom w:w="100" w:type="dxa"/>
              <w:right w:w="100" w:type="dxa"/>
            </w:tcMar>
          </w:tcPr>
          <w:p w14:paraId="244612BA"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AR10</w:t>
            </w:r>
          </w:p>
        </w:tc>
        <w:sdt>
          <w:sdtPr>
            <w:rPr>
              <w:rFonts w:ascii="Palatino Linotype" w:hAnsi="Palatino Linotype" w:cs="Arial"/>
              <w:color w:val="000000"/>
            </w:rPr>
            <w:tag w:val="MENDELEY_CITATION_v3_eyJjaXRhdGlvbklEIjoiTUVOREVMRVlfQ0lUQVRJT05fY2UwNTQ5OGItMmFjMC00ZjE4LWJhOTEtMWYyMzc3NzA3YjBl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
            <w:id w:val="961692208"/>
            <w:placeholder>
              <w:docPart w:val="2F8E4D61B4E441F785020F3A8FF020D9"/>
            </w:placeholder>
          </w:sdtPr>
          <w:sdtContent>
            <w:tc>
              <w:tcPr>
                <w:tcW w:w="2700" w:type="dxa"/>
                <w:tcMar>
                  <w:top w:w="100" w:type="dxa"/>
                  <w:left w:w="100" w:type="dxa"/>
                  <w:bottom w:w="100" w:type="dxa"/>
                  <w:right w:w="100" w:type="dxa"/>
                </w:tcMar>
              </w:tcPr>
              <w:p w14:paraId="2F4935B3" w14:textId="290DAAAB" w:rsidR="007634CA" w:rsidRPr="00223DC5" w:rsidRDefault="00B35B9B" w:rsidP="002F6EA1">
                <w:pPr>
                  <w:widowControl w:val="0"/>
                  <w:jc w:val="both"/>
                  <w:rPr>
                    <w:rFonts w:ascii="Palatino Linotype" w:hAnsi="Palatino Linotype"/>
                  </w:rPr>
                </w:pPr>
                <w:r w:rsidRPr="00B35B9B">
                  <w:rPr>
                    <w:rFonts w:ascii="Palatino Linotype" w:hAnsi="Palatino Linotype" w:cs="Arial"/>
                    <w:color w:val="000000"/>
                  </w:rPr>
                  <w:t xml:space="preserve">(Alnajjar et al., 2025; Kim et al., 2024; </w:t>
                </w:r>
                <w:proofErr w:type="spellStart"/>
                <w:r w:rsidRPr="00B35B9B">
                  <w:rPr>
                    <w:rFonts w:ascii="Palatino Linotype" w:hAnsi="Palatino Linotype" w:cs="Arial"/>
                    <w:color w:val="000000"/>
                  </w:rPr>
                  <w:t>Scherrenberg</w:t>
                </w:r>
                <w:proofErr w:type="spellEnd"/>
                <w:r w:rsidRPr="00B35B9B">
                  <w:rPr>
                    <w:rFonts w:ascii="Palatino Linotype" w:hAnsi="Palatino Linotype" w:cs="Arial"/>
                    <w:color w:val="000000"/>
                  </w:rPr>
                  <w:t xml:space="preserve"> et al., 2023)</w:t>
                </w:r>
              </w:p>
            </w:tc>
          </w:sdtContent>
        </w:sdt>
        <w:tc>
          <w:tcPr>
            <w:tcW w:w="5220" w:type="dxa"/>
            <w:tcMar>
              <w:top w:w="100" w:type="dxa"/>
              <w:left w:w="100" w:type="dxa"/>
              <w:bottom w:w="100" w:type="dxa"/>
              <w:right w:w="100" w:type="dxa"/>
            </w:tcMar>
          </w:tcPr>
          <w:p w14:paraId="269DDC7C" w14:textId="77777777" w:rsidR="007634CA" w:rsidRPr="00223DC5" w:rsidRDefault="007634CA" w:rsidP="002F6EA1">
            <w:pPr>
              <w:widowControl w:val="0"/>
              <w:rPr>
                <w:rFonts w:ascii="Palatino Linotype" w:hAnsi="Palatino Linotype"/>
              </w:rPr>
            </w:pPr>
            <w:r w:rsidRPr="00223DC5">
              <w:rPr>
                <w:rFonts w:ascii="Palatino Linotype" w:hAnsi="Palatino Linotype"/>
              </w:rPr>
              <w:t xml:space="preserve"> “</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input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from</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health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workers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regarding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improvements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development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of</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systems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will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listened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acted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immediately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management</w:t>
            </w:r>
            <w:proofErr w:type="spellEnd"/>
            <w:r w:rsidRPr="00223DC5">
              <w:rPr>
                <w:rFonts w:ascii="Palatino Linotype" w:hAnsi="Palatino Linotype"/>
                <w:lang w:val="id"/>
              </w:rPr>
              <w:t>.</w:t>
            </w:r>
            <w:r w:rsidRPr="00223DC5">
              <w:rPr>
                <w:rFonts w:ascii="Palatino Linotype" w:hAnsi="Palatino Linotype"/>
              </w:rPr>
              <w:t>”</w:t>
            </w:r>
          </w:p>
        </w:tc>
      </w:tr>
    </w:tbl>
    <w:p w14:paraId="1F433F8C" w14:textId="77777777" w:rsidR="007634CA" w:rsidRPr="00223DC5" w:rsidRDefault="007634CA" w:rsidP="007634CA">
      <w:pPr>
        <w:rPr>
          <w:rFonts w:ascii="Palatino Linotype" w:hAnsi="Palatino Linotype"/>
          <w:b/>
          <w:bCs/>
        </w:rPr>
      </w:pPr>
    </w:p>
    <w:p w14:paraId="71E9A1E4" w14:textId="77777777" w:rsidR="007634CA" w:rsidRPr="00223DC5" w:rsidRDefault="007634CA" w:rsidP="007634CA">
      <w:pPr>
        <w:rPr>
          <w:rFonts w:ascii="Palatino Linotype" w:hAnsi="Palatino Linotype"/>
          <w:b/>
          <w:bCs/>
        </w:rPr>
      </w:pPr>
    </w:p>
    <w:p w14:paraId="2AF4A556" w14:textId="77777777" w:rsidR="007634CA" w:rsidRPr="00223DC5" w:rsidRDefault="007634CA" w:rsidP="007634CA">
      <w:pPr>
        <w:rPr>
          <w:rFonts w:ascii="Palatino Linotype" w:hAnsi="Palatino Linotype"/>
          <w:b/>
          <w:bCs/>
        </w:rPr>
      </w:pPr>
    </w:p>
    <w:p w14:paraId="06779150" w14:textId="77777777" w:rsidR="007634CA" w:rsidRPr="00223DC5" w:rsidRDefault="007634CA" w:rsidP="007634CA">
      <w:pPr>
        <w:rPr>
          <w:rFonts w:ascii="Palatino Linotype" w:hAnsi="Palatino Linotype"/>
          <w:b/>
          <w:bCs/>
        </w:rPr>
      </w:pPr>
    </w:p>
    <w:p w14:paraId="340E5EF7" w14:textId="77777777" w:rsidR="007634CA" w:rsidRPr="00223DC5" w:rsidRDefault="007634CA" w:rsidP="007634CA">
      <w:pPr>
        <w:rPr>
          <w:rFonts w:ascii="Palatino Linotype" w:hAnsi="Palatino Linotype"/>
          <w:b/>
          <w:bCs/>
        </w:rPr>
      </w:pPr>
    </w:p>
    <w:p w14:paraId="265DE659" w14:textId="77777777" w:rsidR="007634CA" w:rsidRPr="00223DC5" w:rsidRDefault="007634CA" w:rsidP="007634CA">
      <w:pPr>
        <w:rPr>
          <w:rFonts w:ascii="Palatino Linotype" w:hAnsi="Palatino Linotype"/>
          <w:b/>
          <w:bCs/>
        </w:rPr>
      </w:pPr>
    </w:p>
    <w:p w14:paraId="7B5ABC25" w14:textId="77777777" w:rsidR="007634CA" w:rsidRDefault="007634CA" w:rsidP="007634CA">
      <w:pPr>
        <w:rPr>
          <w:rFonts w:ascii="Palatino Linotype" w:hAnsi="Palatino Linotype"/>
          <w:b/>
          <w:bCs/>
        </w:rPr>
      </w:pPr>
    </w:p>
    <w:p w14:paraId="50DF36C4" w14:textId="77777777" w:rsidR="007634CA" w:rsidRDefault="007634CA" w:rsidP="007634CA">
      <w:pPr>
        <w:rPr>
          <w:rFonts w:ascii="Palatino Linotype" w:hAnsi="Palatino Linotype"/>
          <w:b/>
          <w:bCs/>
        </w:rPr>
      </w:pPr>
    </w:p>
    <w:p w14:paraId="0976BC68" w14:textId="77777777" w:rsidR="0082163B" w:rsidRPr="00223DC5" w:rsidRDefault="0082163B" w:rsidP="007634CA">
      <w:pPr>
        <w:rPr>
          <w:rFonts w:ascii="Palatino Linotype" w:hAnsi="Palatino Linotype"/>
          <w:b/>
          <w:bCs/>
        </w:rPr>
      </w:pPr>
    </w:p>
    <w:p w14:paraId="1E44EC66" w14:textId="77777777" w:rsidR="007634CA" w:rsidRPr="00223DC5" w:rsidRDefault="007634CA" w:rsidP="007634CA">
      <w:pPr>
        <w:pStyle w:val="ListParagraph"/>
        <w:numPr>
          <w:ilvl w:val="0"/>
          <w:numId w:val="61"/>
        </w:numPr>
        <w:spacing w:after="0" w:line="276" w:lineRule="auto"/>
        <w:jc w:val="both"/>
        <w:rPr>
          <w:rFonts w:ascii="Palatino Linotype" w:hAnsi="Palatino Linotype"/>
          <w:b/>
          <w:bCs/>
        </w:rPr>
      </w:pPr>
      <w:r w:rsidRPr="00223DC5">
        <w:rPr>
          <w:rFonts w:ascii="Palatino Linotype" w:hAnsi="Palatino Linotype"/>
          <w:b/>
          <w:bCs/>
        </w:rPr>
        <w:lastRenderedPageBreak/>
        <w:t>D</w:t>
      </w:r>
      <w:r>
        <w:rPr>
          <w:rFonts w:ascii="Palatino Linotype" w:hAnsi="Palatino Linotype"/>
          <w:b/>
          <w:bCs/>
        </w:rPr>
        <w:t>IGITAL COMPETENCY (DC)</w:t>
      </w:r>
    </w:p>
    <w:p w14:paraId="552DCDCF" w14:textId="77777777" w:rsidR="007634CA" w:rsidRPr="00223DC5" w:rsidRDefault="007634CA" w:rsidP="007634CA">
      <w:pPr>
        <w:rPr>
          <w:rFonts w:ascii="Palatino Linotype" w:hAnsi="Palatino Linotype"/>
          <w:b/>
          <w:bCs/>
        </w:rPr>
      </w:pPr>
    </w:p>
    <w:tbl>
      <w:tblPr>
        <w:tblW w:w="90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2700"/>
        <w:gridCol w:w="5220"/>
      </w:tblGrid>
      <w:tr w:rsidR="007634CA" w:rsidRPr="00223DC5" w14:paraId="7F559A85" w14:textId="77777777" w:rsidTr="002F6EA1">
        <w:tc>
          <w:tcPr>
            <w:tcW w:w="1170" w:type="dxa"/>
            <w:tcMar>
              <w:top w:w="100" w:type="dxa"/>
              <w:left w:w="100" w:type="dxa"/>
              <w:bottom w:w="100" w:type="dxa"/>
              <w:right w:w="100" w:type="dxa"/>
            </w:tcMar>
          </w:tcPr>
          <w:p w14:paraId="593D6659"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Kode</w:t>
            </w:r>
          </w:p>
        </w:tc>
        <w:tc>
          <w:tcPr>
            <w:tcW w:w="2700" w:type="dxa"/>
            <w:tcMar>
              <w:top w:w="100" w:type="dxa"/>
              <w:left w:w="100" w:type="dxa"/>
              <w:bottom w:w="100" w:type="dxa"/>
              <w:right w:w="100" w:type="dxa"/>
            </w:tcMar>
          </w:tcPr>
          <w:p w14:paraId="238C509B"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Adaptation Sources</w:t>
            </w:r>
          </w:p>
        </w:tc>
        <w:tc>
          <w:tcPr>
            <w:tcW w:w="5220" w:type="dxa"/>
            <w:tcMar>
              <w:top w:w="100" w:type="dxa"/>
              <w:left w:w="100" w:type="dxa"/>
              <w:bottom w:w="100" w:type="dxa"/>
              <w:right w:w="100" w:type="dxa"/>
            </w:tcMar>
          </w:tcPr>
          <w:p w14:paraId="58FD0FD7"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Scale Reference</w:t>
            </w:r>
          </w:p>
        </w:tc>
      </w:tr>
      <w:tr w:rsidR="007634CA" w:rsidRPr="00223DC5" w14:paraId="16625479" w14:textId="77777777" w:rsidTr="002F6EA1">
        <w:tc>
          <w:tcPr>
            <w:tcW w:w="1170" w:type="dxa"/>
            <w:tcMar>
              <w:top w:w="100" w:type="dxa"/>
              <w:left w:w="100" w:type="dxa"/>
              <w:bottom w:w="100" w:type="dxa"/>
              <w:right w:w="100" w:type="dxa"/>
            </w:tcMar>
          </w:tcPr>
          <w:p w14:paraId="1215E458" w14:textId="77777777" w:rsidR="007634CA" w:rsidRPr="00223DC5" w:rsidRDefault="007634CA" w:rsidP="002F6EA1">
            <w:pPr>
              <w:widowControl w:val="0"/>
              <w:jc w:val="center"/>
              <w:rPr>
                <w:rFonts w:ascii="Palatino Linotype" w:hAnsi="Palatino Linotype"/>
                <w:b/>
                <w:bCs/>
              </w:rPr>
            </w:pPr>
            <w:r w:rsidRPr="00223DC5">
              <w:rPr>
                <w:rFonts w:ascii="Palatino Linotype" w:hAnsi="Palatino Linotype"/>
                <w:b/>
                <w:bCs/>
              </w:rPr>
              <w:t>DC1</w:t>
            </w:r>
          </w:p>
        </w:tc>
        <w:sdt>
          <w:sdtPr>
            <w:rPr>
              <w:rFonts w:ascii="Palatino Linotype" w:hAnsi="Palatino Linotype"/>
              <w:color w:val="000000"/>
              <w:lang w:val="fi-FI"/>
            </w:rPr>
            <w:tag w:val="MENDELEY_CITATION_v3_eyJjaXRhdGlvbklEIjoiTUVOREVMRVlfQ0lUQVRJT05fYmFiNjQzZTctOTNkMy00YTgzLThiOTktODdiNDBhYmE5ZmQ4IiwicHJvcGVydGllcyI6eyJub3RlSW5kZXgiOjB9LCJpc0VkaXRlZCI6ZmFsc2UsIm1hbnVhbE92ZXJyaWRlIjp7ImlzTWFudWFsbHlPdmVycmlkZGVuIjpmYWxzZSwiY2l0ZXByb2NUZXh0IjoiKEphcnZhIGV0IGFsLiwgMjAyM2E7IFNoaWZlcmF3IGV0IGFsLiwgMjAyMGE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29uY2x1c2lvbjo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k1DIEhlYWx0aCBTZXJ2IFJlcyIsImlzc3VlIjoiMSIsInZvbHVtZSI6IjIwIn0sImlzVGVtcG9yYXJ5IjpmYWxzZX1dfQ=="/>
            <w:id w:val="-954481761"/>
            <w:placeholder>
              <w:docPart w:val="DefaultPlaceholder_-1854013440"/>
            </w:placeholder>
          </w:sdtPr>
          <w:sdtContent>
            <w:tc>
              <w:tcPr>
                <w:tcW w:w="2700" w:type="dxa"/>
                <w:tcMar>
                  <w:top w:w="100" w:type="dxa"/>
                  <w:left w:w="100" w:type="dxa"/>
                  <w:bottom w:w="100" w:type="dxa"/>
                  <w:right w:w="100" w:type="dxa"/>
                </w:tcMar>
              </w:tcPr>
              <w:p w14:paraId="6CE5B98A" w14:textId="2BD2DD7D" w:rsidR="007634CA" w:rsidRPr="0056715C" w:rsidRDefault="00B35B9B" w:rsidP="002F6EA1">
                <w:pPr>
                  <w:widowControl w:val="0"/>
                  <w:rPr>
                    <w:rFonts w:ascii="Palatino Linotype" w:hAnsi="Palatino Linotype"/>
                    <w:lang w:val="fi-FI"/>
                  </w:rPr>
                </w:pPr>
                <w:r w:rsidRPr="0056715C">
                  <w:rPr>
                    <w:rFonts w:ascii="Palatino Linotype" w:hAnsi="Palatino Linotype"/>
                    <w:color w:val="000000"/>
                    <w:lang w:val="fi-FI"/>
                  </w:rPr>
                  <w:t>(Jarva et al., 2023; Shiferaw et al., 2020)</w:t>
                </w:r>
              </w:p>
            </w:tc>
          </w:sdtContent>
        </w:sdt>
        <w:tc>
          <w:tcPr>
            <w:tcW w:w="5220" w:type="dxa"/>
            <w:tcMar>
              <w:top w:w="100" w:type="dxa"/>
              <w:left w:w="100" w:type="dxa"/>
              <w:bottom w:w="100" w:type="dxa"/>
              <w:right w:w="100" w:type="dxa"/>
            </w:tcMar>
          </w:tcPr>
          <w:p w14:paraId="440BDE77" w14:textId="77777777" w:rsidR="007634CA" w:rsidRPr="00223DC5" w:rsidRDefault="007634CA" w:rsidP="002F6EA1">
            <w:pPr>
              <w:widowControl w:val="0"/>
              <w:rPr>
                <w:rFonts w:ascii="Palatino Linotype" w:hAnsi="Palatino Linotype"/>
                <w:b/>
                <w:bCs/>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confident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electronic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record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system</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document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complaints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diagnoses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treatments</w:t>
            </w:r>
            <w:proofErr w:type="spellEnd"/>
            <w:r w:rsidRPr="00223DC5">
              <w:rPr>
                <w:rFonts w:ascii="Palatino Linotype" w:hAnsi="Palatino Linotype"/>
              </w:rPr>
              <w:t>.”</w:t>
            </w:r>
          </w:p>
        </w:tc>
      </w:tr>
      <w:tr w:rsidR="007634CA" w:rsidRPr="00223DC5" w14:paraId="1D0F4572" w14:textId="77777777" w:rsidTr="002F6EA1">
        <w:tc>
          <w:tcPr>
            <w:tcW w:w="1170" w:type="dxa"/>
            <w:tcMar>
              <w:top w:w="100" w:type="dxa"/>
              <w:left w:w="100" w:type="dxa"/>
              <w:bottom w:w="100" w:type="dxa"/>
              <w:right w:w="100" w:type="dxa"/>
            </w:tcMar>
          </w:tcPr>
          <w:p w14:paraId="554F663F"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DC2</w:t>
            </w:r>
          </w:p>
        </w:tc>
        <w:sdt>
          <w:sdtPr>
            <w:rPr>
              <w:rFonts w:ascii="Palatino Linotype" w:hAnsi="Palatino Linotype" w:cs="Arial"/>
              <w:color w:val="000000"/>
            </w:rPr>
            <w:tag w:val="MENDELEY_CITATION_v3_eyJjaXRhdGlvbklEIjoiTUVOREVMRVlfQ0lUQVRJT05fNjE0ZjA4YzEtYjI4My00YmY3LWJjMTktNzk1NWEzMTM1MDk4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2106920780"/>
            <w:placeholder>
              <w:docPart w:val="903FAE389D4C493DA6D63F1ADEC69FDF"/>
            </w:placeholder>
          </w:sdtPr>
          <w:sdtContent>
            <w:tc>
              <w:tcPr>
                <w:tcW w:w="2700" w:type="dxa"/>
                <w:tcMar>
                  <w:top w:w="100" w:type="dxa"/>
                  <w:left w:w="100" w:type="dxa"/>
                  <w:bottom w:w="100" w:type="dxa"/>
                  <w:right w:w="100" w:type="dxa"/>
                </w:tcMar>
              </w:tcPr>
              <w:p w14:paraId="621252E1" w14:textId="1B5B11F9"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74027354"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don't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have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much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difficulty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main </w:t>
            </w:r>
            <w:proofErr w:type="spellStart"/>
            <w:r w:rsidRPr="00223DC5">
              <w:rPr>
                <w:rFonts w:ascii="Palatino Linotype" w:hAnsi="Palatino Linotype"/>
                <w:lang w:val="id"/>
              </w:rPr>
              <w:t>features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of</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electronic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record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system</w:t>
            </w:r>
            <w:proofErr w:type="spellEnd"/>
            <w:r w:rsidRPr="00223DC5">
              <w:rPr>
                <w:rFonts w:ascii="Palatino Linotype" w:hAnsi="Palatino Linotype"/>
                <w:lang w:val="id"/>
              </w:rPr>
              <w:t xml:space="preserve"> in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example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writing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electronic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prescriptions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viewing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laboratory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results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visit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history</w:t>
            </w:r>
            <w:proofErr w:type="spellEnd"/>
            <w:r w:rsidRPr="00223DC5">
              <w:rPr>
                <w:rFonts w:ascii="Palatino Linotype" w:hAnsi="Palatino Linotype"/>
                <w:lang w:val="id"/>
              </w:rPr>
              <w:t>).</w:t>
            </w:r>
            <w:r w:rsidRPr="00223DC5">
              <w:rPr>
                <w:rFonts w:ascii="Palatino Linotype" w:hAnsi="Palatino Linotype"/>
              </w:rPr>
              <w:t xml:space="preserve">” </w:t>
            </w:r>
          </w:p>
        </w:tc>
      </w:tr>
      <w:tr w:rsidR="007634CA" w:rsidRPr="00223DC5" w14:paraId="7B565661" w14:textId="77777777" w:rsidTr="002F6EA1">
        <w:tc>
          <w:tcPr>
            <w:tcW w:w="1170" w:type="dxa"/>
            <w:tcMar>
              <w:top w:w="100" w:type="dxa"/>
              <w:left w:w="100" w:type="dxa"/>
              <w:bottom w:w="100" w:type="dxa"/>
              <w:right w:w="100" w:type="dxa"/>
            </w:tcMar>
          </w:tcPr>
          <w:p w14:paraId="6DE7D77D"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DC3</w:t>
            </w:r>
          </w:p>
        </w:tc>
        <w:sdt>
          <w:sdtPr>
            <w:rPr>
              <w:rFonts w:ascii="Palatino Linotype" w:hAnsi="Palatino Linotype" w:cs="Arial"/>
              <w:color w:val="000000"/>
            </w:rPr>
            <w:tag w:val="MENDELEY_CITATION_v3_eyJjaXRhdGlvbklEIjoiTUVOREVMRVlfQ0lUQVRJT05fMmRiM2FhZTctYzllNC00NDUyLWI4MWMtZjYwNTFkMDRiZWYy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2054807825"/>
            <w:placeholder>
              <w:docPart w:val="8C705D02B4084AEBA0B575FF039B4930"/>
            </w:placeholder>
          </w:sdtPr>
          <w:sdtContent>
            <w:tc>
              <w:tcPr>
                <w:tcW w:w="2700" w:type="dxa"/>
                <w:tcMar>
                  <w:top w:w="100" w:type="dxa"/>
                  <w:left w:w="100" w:type="dxa"/>
                  <w:bottom w:w="100" w:type="dxa"/>
                  <w:right w:w="100" w:type="dxa"/>
                </w:tcMar>
              </w:tcPr>
              <w:p w14:paraId="7242D5A3" w14:textId="4E6DABE6"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090AB88B"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able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understand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interpret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information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such</w:t>
            </w:r>
            <w:proofErr w:type="spellEnd"/>
            <w:r w:rsidRPr="00223DC5">
              <w:rPr>
                <w:rFonts w:ascii="Palatino Linotype" w:hAnsi="Palatino Linotype"/>
                <w:lang w:val="id"/>
              </w:rPr>
              <w:t xml:space="preserve"> as </w:t>
            </w:r>
            <w:proofErr w:type="spellStart"/>
            <w:r w:rsidRPr="00223DC5">
              <w:rPr>
                <w:rFonts w:ascii="Palatino Linotype" w:hAnsi="Palatino Linotype"/>
                <w:lang w:val="id"/>
              </w:rPr>
              <w:t>blood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pressure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blood</w:t>
            </w:r>
            <w:proofErr w:type="spellEnd"/>
            <w:r w:rsidRPr="00223DC5">
              <w:rPr>
                <w:rFonts w:ascii="Palatino Linotype" w:hAnsi="Palatino Linotype"/>
                <w:lang w:val="id"/>
              </w:rPr>
              <w:t xml:space="preserve"> sugar,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routine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medications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displayed</w:t>
            </w:r>
            <w:proofErr w:type="spellEnd"/>
            <w:r w:rsidRPr="00223DC5">
              <w:rPr>
                <w:rFonts w:ascii="Palatino Linotype" w:hAnsi="Palatino Linotype"/>
                <w:lang w:val="id"/>
              </w:rPr>
              <w:t xml:space="preserve"> in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electronic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record</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7236FC88" w14:textId="77777777" w:rsidTr="002F6EA1">
        <w:tc>
          <w:tcPr>
            <w:tcW w:w="1170" w:type="dxa"/>
            <w:tcMar>
              <w:top w:w="100" w:type="dxa"/>
              <w:left w:w="100" w:type="dxa"/>
              <w:bottom w:w="100" w:type="dxa"/>
              <w:right w:w="100" w:type="dxa"/>
            </w:tcMar>
          </w:tcPr>
          <w:p w14:paraId="3A3CB5AF"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DC4</w:t>
            </w:r>
          </w:p>
        </w:tc>
        <w:sdt>
          <w:sdtPr>
            <w:rPr>
              <w:rFonts w:ascii="Palatino Linotype" w:hAnsi="Palatino Linotype" w:cs="Arial"/>
              <w:color w:val="000000"/>
            </w:rPr>
            <w:tag w:val="MENDELEY_CITATION_v3_eyJjaXRhdGlvbklEIjoiTUVOREVMRVlfQ0lUQVRJT05fODY2Zjk3MTktYTg5MC00NzFiLWJlZGYtM2Y5MjQ1ZjQ5ZGM2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1111631717"/>
            <w:placeholder>
              <w:docPart w:val="0C0F9D0FD39E4CCC9E7EC0F91948DA6D"/>
            </w:placeholder>
          </w:sdtPr>
          <w:sdtContent>
            <w:tc>
              <w:tcPr>
                <w:tcW w:w="2700" w:type="dxa"/>
                <w:tcMar>
                  <w:top w:w="100" w:type="dxa"/>
                  <w:left w:w="100" w:type="dxa"/>
                  <w:bottom w:w="100" w:type="dxa"/>
                  <w:right w:w="100" w:type="dxa"/>
                </w:tcMar>
              </w:tcPr>
              <w:p w14:paraId="4612CA86" w14:textId="249AE29C"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59F04940"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can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distinguish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between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important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less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important</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information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when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assessing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condition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of</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hypertension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diabetes in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2C9ED236" w14:textId="77777777" w:rsidTr="002F6EA1">
        <w:tc>
          <w:tcPr>
            <w:tcW w:w="1170" w:type="dxa"/>
            <w:tcMar>
              <w:top w:w="100" w:type="dxa"/>
              <w:left w:w="100" w:type="dxa"/>
              <w:bottom w:w="100" w:type="dxa"/>
              <w:right w:w="100" w:type="dxa"/>
            </w:tcMar>
          </w:tcPr>
          <w:p w14:paraId="4282D6E8"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DC5</w:t>
            </w:r>
          </w:p>
        </w:tc>
        <w:sdt>
          <w:sdtPr>
            <w:rPr>
              <w:rFonts w:ascii="Palatino Linotype" w:hAnsi="Palatino Linotype" w:cs="Arial"/>
              <w:color w:val="000000"/>
            </w:rPr>
            <w:tag w:val="MENDELEY_CITATION_v3_eyJjaXRhdGlvbklEIjoiTUVOREVMRVlfQ0lUQVRJT05fYmYwODUyZDEtZjEyNS00MTE2LTgzNTItOWMwNWI5YjA3Yjcy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1542041083"/>
            <w:placeholder>
              <w:docPart w:val="90665878D3F14011B2B4EB5C01200282"/>
            </w:placeholder>
          </w:sdtPr>
          <w:sdtContent>
            <w:tc>
              <w:tcPr>
                <w:tcW w:w="2700" w:type="dxa"/>
                <w:tcMar>
                  <w:top w:w="100" w:type="dxa"/>
                  <w:left w:w="100" w:type="dxa"/>
                  <w:bottom w:w="100" w:type="dxa"/>
                  <w:right w:w="100" w:type="dxa"/>
                </w:tcMar>
              </w:tcPr>
              <w:p w14:paraId="307B5288" w14:textId="0C131A80"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0619F37E"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can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recognize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irregularities</w:t>
            </w:r>
            <w:proofErr w:type="spellEnd"/>
            <w:r w:rsidRPr="00223DC5">
              <w:rPr>
                <w:rFonts w:ascii="Palatino Linotype" w:hAnsi="Palatino Linotype"/>
                <w:lang w:val="id"/>
              </w:rPr>
              <w:t xml:space="preserve"> in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data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system</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warnings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example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drug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interactions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are not </w:t>
            </w:r>
            <w:proofErr w:type="spellStart"/>
            <w:r w:rsidRPr="00223DC5">
              <w:rPr>
                <w:rFonts w:ascii="Palatino Linotype" w:hAnsi="Palatino Linotype"/>
                <w:lang w:val="id"/>
              </w:rPr>
              <w:t>appropriate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condition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that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could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lead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errors</w:t>
            </w:r>
            <w:proofErr w:type="spellEnd"/>
            <w:r w:rsidRPr="00223DC5">
              <w:rPr>
                <w:rFonts w:ascii="Palatino Linotype" w:hAnsi="Palatino Linotype"/>
                <w:lang w:val="id"/>
              </w:rPr>
              <w:t>.</w:t>
            </w:r>
            <w:r w:rsidRPr="00223DC5">
              <w:rPr>
                <w:rFonts w:ascii="Palatino Linotype" w:hAnsi="Palatino Linotype"/>
              </w:rPr>
              <w:t xml:space="preserve">” </w:t>
            </w:r>
          </w:p>
        </w:tc>
      </w:tr>
      <w:tr w:rsidR="007634CA" w:rsidRPr="00223DC5" w14:paraId="28732382" w14:textId="77777777" w:rsidTr="002F6EA1">
        <w:tc>
          <w:tcPr>
            <w:tcW w:w="1170" w:type="dxa"/>
            <w:tcMar>
              <w:top w:w="100" w:type="dxa"/>
              <w:left w:w="100" w:type="dxa"/>
              <w:bottom w:w="100" w:type="dxa"/>
              <w:right w:w="100" w:type="dxa"/>
            </w:tcMar>
          </w:tcPr>
          <w:p w14:paraId="63F32640"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DC6</w:t>
            </w:r>
          </w:p>
        </w:tc>
        <w:sdt>
          <w:sdtPr>
            <w:rPr>
              <w:rFonts w:ascii="Palatino Linotype" w:hAnsi="Palatino Linotype" w:cs="Arial"/>
              <w:color w:val="000000"/>
            </w:rPr>
            <w:tag w:val="MENDELEY_CITATION_v3_eyJjaXRhdGlvbklEIjoiTUVOREVMRVlfQ0lUQVRJT05fYzQ2ZTMwODItMWM2OS00MTMxLTk5MjctNDgxOWJiOTM2YWVh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1157535677"/>
            <w:placeholder>
              <w:docPart w:val="AE26CF05BA79447A9099C7640616F37C"/>
            </w:placeholder>
          </w:sdtPr>
          <w:sdtContent>
            <w:tc>
              <w:tcPr>
                <w:tcW w:w="2700" w:type="dxa"/>
                <w:tcMar>
                  <w:top w:w="100" w:type="dxa"/>
                  <w:left w:w="100" w:type="dxa"/>
                  <w:bottom w:w="100" w:type="dxa"/>
                  <w:right w:w="100" w:type="dxa"/>
                </w:tcMar>
              </w:tcPr>
              <w:p w14:paraId="020F4DC7" w14:textId="2A7E6517"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 xml:space="preserve">(Jarva et al., 2023; </w:t>
                </w:r>
                <w:r w:rsidRPr="00B35B9B">
                  <w:rPr>
                    <w:rFonts w:ascii="Palatino Linotype" w:hAnsi="Palatino Linotype" w:cs="Arial"/>
                    <w:color w:val="000000"/>
                    <w:lang w:val="fi-FI"/>
                  </w:rPr>
                  <w:lastRenderedPageBreak/>
                  <w:t>Shiferaw et al., 2020)</w:t>
                </w:r>
              </w:p>
            </w:tc>
          </w:sdtContent>
        </w:sdt>
        <w:tc>
          <w:tcPr>
            <w:tcW w:w="5220" w:type="dxa"/>
            <w:tcMar>
              <w:top w:w="100" w:type="dxa"/>
              <w:left w:w="100" w:type="dxa"/>
              <w:bottom w:w="100" w:type="dxa"/>
              <w:right w:w="100" w:type="dxa"/>
            </w:tcMar>
          </w:tcPr>
          <w:p w14:paraId="20278DAF" w14:textId="77777777" w:rsidR="007634CA" w:rsidRPr="00223DC5" w:rsidRDefault="007634CA" w:rsidP="002F6EA1">
            <w:pPr>
              <w:widowControl w:val="0"/>
              <w:rPr>
                <w:rFonts w:ascii="Palatino Linotype" w:hAnsi="Palatino Linotype"/>
              </w:rPr>
            </w:pPr>
            <w:r w:rsidRPr="00223DC5">
              <w:rPr>
                <w:rFonts w:ascii="Palatino Linotype" w:hAnsi="Palatino Linotype"/>
              </w:rPr>
              <w:lastRenderedPageBreak/>
              <w:t>“</w:t>
            </w:r>
            <w:r w:rsidRPr="00223DC5">
              <w:rPr>
                <w:rFonts w:ascii="Palatino Linotype" w:hAnsi="Palatino Linotype"/>
                <w:lang w:val="id"/>
              </w:rPr>
              <w:t xml:space="preserve">I </w:t>
            </w:r>
            <w:proofErr w:type="spellStart"/>
            <w:r w:rsidRPr="00223DC5">
              <w:rPr>
                <w:rFonts w:ascii="Palatino Linotype" w:hAnsi="Palatino Linotype"/>
                <w:lang w:val="id"/>
              </w:rPr>
              <w:t>will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re-evaluate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considerations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alert</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think</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inappropriate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before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lastRenderedPageBreak/>
              <w:t>following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system's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suggestions</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0DED2E05" w14:textId="77777777" w:rsidTr="002F6EA1">
        <w:tc>
          <w:tcPr>
            <w:tcW w:w="1170" w:type="dxa"/>
            <w:tcMar>
              <w:top w:w="100" w:type="dxa"/>
              <w:left w:w="100" w:type="dxa"/>
              <w:bottom w:w="100" w:type="dxa"/>
              <w:right w:w="100" w:type="dxa"/>
            </w:tcMar>
          </w:tcPr>
          <w:p w14:paraId="6425EDCB"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lastRenderedPageBreak/>
              <w:t>DC7</w:t>
            </w:r>
          </w:p>
        </w:tc>
        <w:sdt>
          <w:sdtPr>
            <w:rPr>
              <w:rFonts w:ascii="Palatino Linotype" w:hAnsi="Palatino Linotype" w:cs="Arial"/>
              <w:color w:val="000000"/>
            </w:rPr>
            <w:tag w:val="MENDELEY_CITATION_v3_eyJjaXRhdGlvbklEIjoiTUVOREVMRVlfQ0lUQVRJT05fYTYwMzY1NWYtNjc4ZS00YjM5LWI1OWMtOWRkOWJhZTA0Mzdh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630940255"/>
            <w:placeholder>
              <w:docPart w:val="358E38FEB3C442B69841BE1B92038CF5"/>
            </w:placeholder>
          </w:sdtPr>
          <w:sdtContent>
            <w:tc>
              <w:tcPr>
                <w:tcW w:w="2700" w:type="dxa"/>
                <w:tcMar>
                  <w:top w:w="100" w:type="dxa"/>
                  <w:left w:w="100" w:type="dxa"/>
                  <w:bottom w:w="100" w:type="dxa"/>
                  <w:right w:w="100" w:type="dxa"/>
                </w:tcMar>
              </w:tcPr>
              <w:p w14:paraId="1E206E19" w14:textId="63ABDD9E"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5D2C7764" w14:textId="77777777" w:rsidR="007634CA" w:rsidRPr="00223DC5" w:rsidRDefault="007634CA" w:rsidP="002F6EA1">
            <w:pPr>
              <w:widowControl w:val="0"/>
              <w:rPr>
                <w:rFonts w:ascii="Palatino Linotype" w:hAnsi="Palatino Linotype"/>
              </w:rPr>
            </w:pPr>
            <w:r w:rsidRPr="0056715C">
              <w:rPr>
                <w:rFonts w:ascii="Palatino Linotype" w:hAnsi="Palatino Linotype"/>
                <w:lang w:val="fi-FI"/>
              </w:rPr>
              <w:t xml:space="preserve"> </w:t>
            </w: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routinely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use</w:t>
            </w:r>
            <w:proofErr w:type="spellEnd"/>
            <w:r w:rsidRPr="00223DC5">
              <w:rPr>
                <w:rFonts w:ascii="Palatino Linotype" w:hAnsi="Palatino Linotype"/>
                <w:lang w:val="id"/>
              </w:rPr>
              <w:t xml:space="preserve"> data </w:t>
            </w:r>
            <w:proofErr w:type="spellStart"/>
            <w:r w:rsidRPr="00223DC5">
              <w:rPr>
                <w:rFonts w:ascii="Palatino Linotype" w:hAnsi="Palatino Linotype"/>
                <w:lang w:val="id"/>
              </w:rPr>
              <w:t>from</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electronic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records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example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blood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pressure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trends</w:t>
            </w:r>
            <w:proofErr w:type="spellEnd"/>
            <w:r w:rsidRPr="00223DC5">
              <w:rPr>
                <w:rFonts w:ascii="Palatino Linotype" w:hAnsi="Palatino Linotype"/>
                <w:lang w:val="id"/>
              </w:rPr>
              <w:t xml:space="preserve">, HbA1c,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disease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histories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make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decisions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hypertension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diabetes in </w:t>
            </w:r>
            <w:proofErr w:type="spellStart"/>
            <w:r w:rsidRPr="00223DC5">
              <w:rPr>
                <w:rFonts w:ascii="Palatino Linotype" w:hAnsi="Palatino Linotype"/>
                <w:lang w:val="id"/>
              </w:rPr>
              <w:t>private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clinics</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1B8B84DF" w14:textId="77777777" w:rsidTr="002F6EA1">
        <w:tc>
          <w:tcPr>
            <w:tcW w:w="1170" w:type="dxa"/>
            <w:tcMar>
              <w:top w:w="100" w:type="dxa"/>
              <w:left w:w="100" w:type="dxa"/>
              <w:bottom w:w="100" w:type="dxa"/>
              <w:right w:w="100" w:type="dxa"/>
            </w:tcMar>
          </w:tcPr>
          <w:p w14:paraId="5F0B1E80"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DC8</w:t>
            </w:r>
          </w:p>
        </w:tc>
        <w:sdt>
          <w:sdtPr>
            <w:rPr>
              <w:rFonts w:ascii="Palatino Linotype" w:hAnsi="Palatino Linotype" w:cs="Arial"/>
              <w:color w:val="000000"/>
            </w:rPr>
            <w:tag w:val="MENDELEY_CITATION_v3_eyJjaXRhdGlvbklEIjoiTUVOREVMRVlfQ0lUQVRJT05fYzQ4OWJjYTAtOGFkMC00MzAzLWIzZmMtNmJmM2IxYjY2Y2Ri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1599866000"/>
            <w:placeholder>
              <w:docPart w:val="F1E95078BA6A4B9BAAD654FB06069FD0"/>
            </w:placeholder>
          </w:sdtPr>
          <w:sdtContent>
            <w:tc>
              <w:tcPr>
                <w:tcW w:w="2700" w:type="dxa"/>
                <w:tcMar>
                  <w:top w:w="100" w:type="dxa"/>
                  <w:left w:w="100" w:type="dxa"/>
                  <w:bottom w:w="100" w:type="dxa"/>
                  <w:right w:w="100" w:type="dxa"/>
                </w:tcMar>
              </w:tcPr>
              <w:p w14:paraId="489E068A" w14:textId="7007A612" w:rsidR="007634CA" w:rsidRPr="00223DC5" w:rsidRDefault="00B35B9B" w:rsidP="002F6EA1">
                <w:pPr>
                  <w:widowControl w:val="0"/>
                  <w:rPr>
                    <w:rFonts w:ascii="Palatino Linotype" w:hAnsi="Palatino Linotype"/>
                    <w:b/>
                    <w:bCs/>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716DC781"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able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combine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information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from</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systems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history</w:t>
            </w:r>
            <w:proofErr w:type="spellEnd"/>
            <w:r w:rsidRPr="00223DC5">
              <w:rPr>
                <w:rFonts w:ascii="Palatino Linotype" w:hAnsi="Palatino Linotype"/>
                <w:lang w:val="id"/>
              </w:rPr>
              <w:t xml:space="preserve"> in </w:t>
            </w:r>
            <w:proofErr w:type="spellStart"/>
            <w:r w:rsidRPr="00223DC5">
              <w:rPr>
                <w:rFonts w:ascii="Palatino Linotype" w:hAnsi="Palatino Linotype"/>
                <w:lang w:val="id"/>
              </w:rPr>
              <w:t>electronic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records</w:t>
            </w:r>
            <w:proofErr w:type="spellEnd"/>
            <w:r w:rsidRPr="00223DC5">
              <w:rPr>
                <w:rFonts w:ascii="Palatino Linotype" w:hAnsi="Palatino Linotype"/>
                <w:lang w:val="id"/>
              </w:rPr>
              <w:t>, e</w:t>
            </w:r>
            <w:r w:rsidRPr="00223DC5">
              <w:rPr>
                <w:rFonts w:ascii="Palatino Linotype" w:hAnsi="Palatino Linotype" w:cs="Cambria Math"/>
                <w:lang w:val="id"/>
              </w:rPr>
              <w:t>‑</w:t>
            </w:r>
            <w:proofErr w:type="spellStart"/>
            <w:r w:rsidRPr="00223DC5">
              <w:rPr>
                <w:rFonts w:ascii="Palatino Linotype" w:hAnsi="Palatino Linotype"/>
                <w:lang w:val="id"/>
              </w:rPr>
              <w:t>prescriptions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laboratory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results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history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physical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examination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minimize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risk</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of</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errors</w:t>
            </w:r>
            <w:proofErr w:type="spellEnd"/>
            <w:r w:rsidRPr="00223DC5">
              <w:rPr>
                <w:rFonts w:ascii="Palatino Linotype" w:hAnsi="Palatino Linotype"/>
                <w:lang w:val="id"/>
              </w:rPr>
              <w:t>.”</w:t>
            </w:r>
          </w:p>
        </w:tc>
      </w:tr>
      <w:tr w:rsidR="007634CA" w:rsidRPr="00223DC5" w14:paraId="074770B6" w14:textId="77777777" w:rsidTr="002F6EA1">
        <w:tc>
          <w:tcPr>
            <w:tcW w:w="1170" w:type="dxa"/>
            <w:tcMar>
              <w:top w:w="100" w:type="dxa"/>
              <w:left w:w="100" w:type="dxa"/>
              <w:bottom w:w="100" w:type="dxa"/>
              <w:right w:w="100" w:type="dxa"/>
            </w:tcMar>
          </w:tcPr>
          <w:p w14:paraId="52750CCB"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DC9</w:t>
            </w:r>
          </w:p>
        </w:tc>
        <w:sdt>
          <w:sdtPr>
            <w:rPr>
              <w:rFonts w:ascii="Palatino Linotype" w:hAnsi="Palatino Linotype" w:cs="Arial"/>
              <w:color w:val="000000"/>
            </w:rPr>
            <w:tag w:val="MENDELEY_CITATION_v3_eyJjaXRhdGlvbklEIjoiTUVOREVMRVlfQ0lUQVRJT05fNDU5NmE2MzAtNGI4Mi00OTM5LTg0ZGItM2E4MmFiZTc2ZDI3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1994333188"/>
            <w:placeholder>
              <w:docPart w:val="F649CBECE6DC4C52AC7D2E287A9724C2"/>
            </w:placeholder>
          </w:sdtPr>
          <w:sdtContent>
            <w:tc>
              <w:tcPr>
                <w:tcW w:w="2700" w:type="dxa"/>
                <w:tcMar>
                  <w:top w:w="100" w:type="dxa"/>
                  <w:left w:w="100" w:type="dxa"/>
                  <w:bottom w:w="100" w:type="dxa"/>
                  <w:right w:w="100" w:type="dxa"/>
                </w:tcMar>
              </w:tcPr>
              <w:p w14:paraId="6F78A0E8" w14:textId="3A0368E8"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01C1EA55"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can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overcome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basic</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technical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problems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when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using</w:t>
            </w:r>
            <w:proofErr w:type="spellEnd"/>
            <w:r w:rsidRPr="00223DC5">
              <w:rPr>
                <w:rFonts w:ascii="Palatino Linotype" w:hAnsi="Palatino Linotype"/>
                <w:lang w:val="id"/>
              </w:rPr>
              <w:t xml:space="preserve"> digital </w:t>
            </w:r>
            <w:proofErr w:type="spellStart"/>
            <w:r w:rsidRPr="00223DC5">
              <w:rPr>
                <w:rFonts w:ascii="Palatino Linotype" w:hAnsi="Palatino Linotype"/>
                <w:lang w:val="id"/>
              </w:rPr>
              <w:t>systems</w:t>
            </w:r>
            <w:proofErr w:type="spellEnd"/>
            <w:r w:rsidRPr="00223DC5">
              <w:rPr>
                <w:rFonts w:ascii="Palatino Linotype" w:hAnsi="Palatino Linotype"/>
                <w:lang w:val="id"/>
              </w:rPr>
              <w:t xml:space="preserve"> in </w:t>
            </w:r>
            <w:proofErr w:type="spellStart"/>
            <w:r w:rsidRPr="00223DC5">
              <w:rPr>
                <w:rFonts w:ascii="Palatino Linotype" w:hAnsi="Palatino Linotype"/>
                <w:lang w:val="id"/>
              </w:rPr>
              <w:t>clinics</w:t>
            </w:r>
            <w:proofErr w:type="spellEnd"/>
            <w:r w:rsidRPr="00223DC5">
              <w:rPr>
                <w:rFonts w:ascii="Palatino Linotype" w:hAnsi="Palatino Linotype"/>
                <w:lang w:val="id"/>
              </w:rPr>
              <w:t xml:space="preserve"> (e.g., </w:t>
            </w:r>
            <w:proofErr w:type="spellStart"/>
            <w:r w:rsidRPr="00223DC5">
              <w:rPr>
                <w:rFonts w:ascii="Palatino Linotype" w:hAnsi="Palatino Linotype"/>
                <w:lang w:val="id"/>
              </w:rPr>
              <w:t>incorrect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input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difficulty</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finding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patient</w:t>
            </w:r>
            <w:proofErr w:type="spellEnd"/>
            <w:r w:rsidRPr="00223DC5">
              <w:rPr>
                <w:rFonts w:ascii="Palatino Linotype" w:hAnsi="Palatino Linotype"/>
                <w:lang w:val="id"/>
              </w:rPr>
              <w:t xml:space="preserve"> data, </w:t>
            </w:r>
            <w:proofErr w:type="spellStart"/>
            <w:r w:rsidRPr="00223DC5">
              <w:rPr>
                <w:rFonts w:ascii="Palatino Linotype" w:hAnsi="Palatino Linotype"/>
                <w:lang w:val="id"/>
              </w:rPr>
              <w:t>login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issues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without</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always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relying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on</w:t>
            </w:r>
            <w:proofErr w:type="spellEnd"/>
            <w:r w:rsidRPr="00223DC5">
              <w:rPr>
                <w:rFonts w:ascii="Palatino Linotype" w:hAnsi="Palatino Linotype"/>
                <w:lang w:val="id"/>
              </w:rPr>
              <w:t xml:space="preserve"> IT </w:t>
            </w:r>
            <w:proofErr w:type="spellStart"/>
            <w:r w:rsidRPr="00223DC5">
              <w:rPr>
                <w:rFonts w:ascii="Palatino Linotype" w:hAnsi="Palatino Linotype"/>
                <w:lang w:val="id"/>
              </w:rPr>
              <w:t>staff</w:t>
            </w:r>
            <w:proofErr w:type="spellEnd"/>
            <w:r w:rsidRPr="00223DC5">
              <w:rPr>
                <w:rFonts w:ascii="Palatino Linotype" w:hAnsi="Palatino Linotype"/>
                <w:lang w:val="id"/>
              </w:rPr>
              <w:t>.</w:t>
            </w:r>
            <w:r w:rsidRPr="00223DC5">
              <w:rPr>
                <w:rFonts w:ascii="Palatino Linotype" w:hAnsi="Palatino Linotype"/>
              </w:rPr>
              <w:t>”</w:t>
            </w:r>
          </w:p>
        </w:tc>
      </w:tr>
      <w:tr w:rsidR="007634CA" w:rsidRPr="00223DC5" w14:paraId="705FE131" w14:textId="77777777" w:rsidTr="002F6EA1">
        <w:tc>
          <w:tcPr>
            <w:tcW w:w="1170" w:type="dxa"/>
            <w:tcMar>
              <w:top w:w="100" w:type="dxa"/>
              <w:left w:w="100" w:type="dxa"/>
              <w:bottom w:w="100" w:type="dxa"/>
              <w:right w:w="100" w:type="dxa"/>
            </w:tcMar>
          </w:tcPr>
          <w:p w14:paraId="5ABBA194" w14:textId="77777777" w:rsidR="007634CA" w:rsidRPr="00223DC5" w:rsidRDefault="007634CA" w:rsidP="002F6EA1">
            <w:pPr>
              <w:widowControl w:val="0"/>
              <w:rPr>
                <w:rFonts w:ascii="Palatino Linotype" w:hAnsi="Palatino Linotype"/>
                <w:b/>
                <w:bCs/>
              </w:rPr>
            </w:pPr>
            <w:r w:rsidRPr="00223DC5">
              <w:rPr>
                <w:rFonts w:ascii="Palatino Linotype" w:hAnsi="Palatino Linotype"/>
                <w:b/>
                <w:bCs/>
              </w:rPr>
              <w:t>DC10</w:t>
            </w:r>
          </w:p>
        </w:tc>
        <w:sdt>
          <w:sdtPr>
            <w:rPr>
              <w:rFonts w:ascii="Palatino Linotype" w:hAnsi="Palatino Linotype" w:cs="Arial"/>
              <w:color w:val="000000"/>
            </w:rPr>
            <w:tag w:val="MENDELEY_CITATION_v3_eyJjaXRhdGlvbklEIjoiTUVOREVMRVlfQ0lUQVRJT05fNmQ4YTE1NGQtZWZmMy00OTQxLWJkNWYtM2JmZDA4ZWQ1ZTIz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
            <w:id w:val="-1961183843"/>
            <w:placeholder>
              <w:docPart w:val="FBC7AD4A13B24CF389068A8A7968A7E2"/>
            </w:placeholder>
          </w:sdtPr>
          <w:sdtContent>
            <w:tc>
              <w:tcPr>
                <w:tcW w:w="2700" w:type="dxa"/>
                <w:tcMar>
                  <w:top w:w="100" w:type="dxa"/>
                  <w:left w:w="100" w:type="dxa"/>
                  <w:bottom w:w="100" w:type="dxa"/>
                  <w:right w:w="100" w:type="dxa"/>
                </w:tcMar>
              </w:tcPr>
              <w:p w14:paraId="6B3282B8" w14:textId="33CB1601" w:rsidR="007634CA" w:rsidRPr="00223DC5" w:rsidRDefault="00B35B9B" w:rsidP="002F6EA1">
                <w:pPr>
                  <w:widowControl w:val="0"/>
                  <w:rPr>
                    <w:rFonts w:ascii="Palatino Linotype" w:hAnsi="Palatino Linotype"/>
                    <w:lang w:val="fi-FI"/>
                  </w:rPr>
                </w:pPr>
                <w:r w:rsidRPr="00B35B9B">
                  <w:rPr>
                    <w:rFonts w:ascii="Palatino Linotype" w:hAnsi="Palatino Linotype" w:cs="Arial"/>
                    <w:color w:val="000000"/>
                    <w:lang w:val="fi-FI"/>
                  </w:rPr>
                  <w:t>(Jarva et al., 2023; Shiferaw et al., 2020)</w:t>
                </w:r>
              </w:p>
            </w:tc>
          </w:sdtContent>
        </w:sdt>
        <w:tc>
          <w:tcPr>
            <w:tcW w:w="5220" w:type="dxa"/>
            <w:tcMar>
              <w:top w:w="100" w:type="dxa"/>
              <w:left w:w="100" w:type="dxa"/>
              <w:bottom w:w="100" w:type="dxa"/>
              <w:right w:w="100" w:type="dxa"/>
            </w:tcMar>
          </w:tcPr>
          <w:p w14:paraId="0BCDC735" w14:textId="77777777" w:rsidR="007634CA" w:rsidRPr="00223DC5" w:rsidRDefault="007634CA" w:rsidP="002F6EA1">
            <w:pPr>
              <w:widowControl w:val="0"/>
              <w:rPr>
                <w:rFonts w:ascii="Palatino Linotype" w:hAnsi="Palatino Linotype"/>
              </w:rPr>
            </w:pPr>
            <w:r w:rsidRPr="00223DC5">
              <w:rPr>
                <w:rFonts w:ascii="Palatino Linotype" w:hAnsi="Palatino Linotype"/>
              </w:rPr>
              <w:t>“</w:t>
            </w:r>
            <w:r w:rsidRPr="00223DC5">
              <w:rPr>
                <w:rFonts w:ascii="Palatino Linotype" w:hAnsi="Palatino Linotype"/>
                <w:lang w:val="id"/>
              </w:rPr>
              <w:t xml:space="preserve">I </w:t>
            </w:r>
            <w:proofErr w:type="spellStart"/>
            <w:r w:rsidRPr="00223DC5">
              <w:rPr>
                <w:rFonts w:ascii="Palatino Linotype" w:hAnsi="Palatino Linotype"/>
                <w:lang w:val="id"/>
              </w:rPr>
              <w:t>feel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like</w:t>
            </w:r>
            <w:proofErr w:type="spellEnd"/>
            <w:r w:rsidRPr="00223DC5">
              <w:rPr>
                <w:rFonts w:ascii="Palatino Linotype" w:hAnsi="Palatino Linotype"/>
                <w:lang w:val="id"/>
              </w:rPr>
              <w:t xml:space="preserve"> I </w:t>
            </w:r>
            <w:proofErr w:type="spellStart"/>
            <w:r w:rsidRPr="00223DC5">
              <w:rPr>
                <w:rFonts w:ascii="Palatino Linotype" w:hAnsi="Palatino Linotype"/>
                <w:lang w:val="id"/>
              </w:rPr>
              <w:t>understand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initial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steps</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to</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take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if</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is</w:t>
            </w:r>
            <w:proofErr w:type="spellEnd"/>
            <w:r w:rsidRPr="00223DC5">
              <w:rPr>
                <w:rFonts w:ascii="Palatino Linotype" w:hAnsi="Palatino Linotype"/>
                <w:lang w:val="id"/>
              </w:rPr>
              <w:t xml:space="preserve"> a minor </w:t>
            </w:r>
            <w:proofErr w:type="spellStart"/>
            <w:r w:rsidRPr="00223DC5">
              <w:rPr>
                <w:rFonts w:ascii="Palatino Linotype" w:hAnsi="Palatino Linotype"/>
                <w:lang w:val="id"/>
              </w:rPr>
              <w:t>issue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with</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medical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record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application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during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practice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such</w:t>
            </w:r>
            <w:proofErr w:type="spellEnd"/>
            <w:r w:rsidRPr="00223DC5">
              <w:rPr>
                <w:rFonts w:ascii="Palatino Linotype" w:hAnsi="Palatino Linotype"/>
                <w:lang w:val="id"/>
              </w:rPr>
              <w:t xml:space="preserve"> as </w:t>
            </w:r>
            <w:proofErr w:type="spellStart"/>
            <w:r w:rsidRPr="00223DC5">
              <w:rPr>
                <w:rFonts w:ascii="Palatino Linotype" w:hAnsi="Palatino Linotype"/>
                <w:lang w:val="id"/>
              </w:rPr>
              <w:t>checking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connection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closing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and</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reopening</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the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application</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before</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asking</w:t>
            </w:r>
            <w:proofErr w:type="spellEnd"/>
            <w:r w:rsidRPr="00223DC5">
              <w:rPr>
                <w:rFonts w:ascii="Palatino Linotype" w:hAnsi="Palatino Linotype"/>
                <w:lang w:val="id"/>
              </w:rPr>
              <w:t xml:space="preserve"> IT </w:t>
            </w:r>
            <w:proofErr w:type="spellStart"/>
            <w:r w:rsidRPr="00223DC5">
              <w:rPr>
                <w:rFonts w:ascii="Palatino Linotype" w:hAnsi="Palatino Linotype"/>
                <w:lang w:val="id"/>
              </w:rPr>
              <w:t>staff</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for</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technical</w:t>
            </w:r>
            <w:proofErr w:type="spellEnd"/>
            <w:r w:rsidRPr="00223DC5">
              <w:rPr>
                <w:rFonts w:ascii="Palatino Linotype" w:hAnsi="Palatino Linotype"/>
                <w:lang w:val="id"/>
              </w:rPr>
              <w:t xml:space="preserve"> </w:t>
            </w:r>
            <w:proofErr w:type="spellStart"/>
            <w:r w:rsidRPr="00223DC5">
              <w:rPr>
                <w:rFonts w:ascii="Palatino Linotype" w:hAnsi="Palatino Linotype"/>
                <w:lang w:val="id"/>
              </w:rPr>
              <w:t>assistance</w:t>
            </w:r>
            <w:proofErr w:type="spellEnd"/>
            <w:r w:rsidRPr="00223DC5">
              <w:rPr>
                <w:rFonts w:ascii="Palatino Linotype" w:hAnsi="Palatino Linotype"/>
                <w:lang w:val="id"/>
              </w:rPr>
              <w:t>.”</w:t>
            </w:r>
          </w:p>
        </w:tc>
      </w:tr>
    </w:tbl>
    <w:p w14:paraId="294F03B2" w14:textId="77777777" w:rsidR="007634CA" w:rsidRPr="00223DC5" w:rsidRDefault="007634CA" w:rsidP="007634CA">
      <w:pPr>
        <w:rPr>
          <w:rFonts w:ascii="Palatino Linotype" w:hAnsi="Palatino Linotype"/>
          <w:b/>
          <w:bCs/>
        </w:rPr>
      </w:pPr>
    </w:p>
    <w:p w14:paraId="574D96E9" w14:textId="77777777" w:rsidR="007634CA" w:rsidRPr="00223DC5" w:rsidRDefault="007634CA" w:rsidP="007634CA"/>
    <w:p w14:paraId="56A33AEA" w14:textId="77777777" w:rsidR="007634CA" w:rsidRPr="00223DC5" w:rsidRDefault="007634CA" w:rsidP="007634CA">
      <w:pPr>
        <w:spacing w:line="276" w:lineRule="auto"/>
        <w:jc w:val="both"/>
        <w:rPr>
          <w:rFonts w:ascii="Palatino Linotype" w:hAnsi="Palatino Linotype"/>
          <w:b/>
          <w:bCs/>
        </w:rPr>
      </w:pPr>
    </w:p>
    <w:p w14:paraId="4F180DC8" w14:textId="77777777" w:rsidR="007634CA" w:rsidRPr="00223DC5" w:rsidRDefault="007634CA" w:rsidP="007634CA">
      <w:pPr>
        <w:rPr>
          <w:rFonts w:ascii="Palatino Linotype" w:hAnsi="Palatino Linotype"/>
          <w:b/>
          <w:bCs/>
        </w:rPr>
      </w:pPr>
      <w:r w:rsidRPr="00223DC5">
        <w:rPr>
          <w:rFonts w:ascii="Palatino Linotype" w:hAnsi="Palatino Linotype"/>
          <w:b/>
          <w:bCs/>
        </w:rPr>
        <w:br w:type="page"/>
      </w:r>
    </w:p>
    <w:p w14:paraId="68D58546" w14:textId="77777777" w:rsidR="007634CA" w:rsidRPr="00E13ED9" w:rsidRDefault="007634CA" w:rsidP="007634CA">
      <w:pPr>
        <w:pStyle w:val="ListParagraph"/>
        <w:numPr>
          <w:ilvl w:val="0"/>
          <w:numId w:val="61"/>
        </w:numPr>
        <w:spacing w:after="0" w:line="276" w:lineRule="auto"/>
        <w:jc w:val="both"/>
        <w:rPr>
          <w:rFonts w:ascii="Palatino Linotype" w:hAnsi="Palatino Linotype"/>
          <w:b/>
          <w:bCs/>
        </w:rPr>
      </w:pPr>
      <w:r w:rsidRPr="00E13ED9">
        <w:rPr>
          <w:rFonts w:ascii="Palatino Linotype" w:hAnsi="Palatino Linotype"/>
          <w:b/>
          <w:bCs/>
        </w:rPr>
        <w:lastRenderedPageBreak/>
        <w:t>EMR SYSTEM QUALITY (ESQ)</w:t>
      </w:r>
    </w:p>
    <w:tbl>
      <w:tblPr>
        <w:tblStyle w:val="TableGrid"/>
        <w:tblW w:w="0" w:type="auto"/>
        <w:tblLook w:val="04A0" w:firstRow="1" w:lastRow="0" w:firstColumn="1" w:lastColumn="0" w:noHBand="0" w:noVBand="1"/>
      </w:tblPr>
      <w:tblGrid>
        <w:gridCol w:w="1129"/>
        <w:gridCol w:w="3261"/>
        <w:gridCol w:w="4960"/>
      </w:tblGrid>
      <w:tr w:rsidR="007634CA" w:rsidRPr="00223DC5" w14:paraId="130576C2" w14:textId="77777777" w:rsidTr="002F6EA1">
        <w:tc>
          <w:tcPr>
            <w:tcW w:w="1129" w:type="dxa"/>
          </w:tcPr>
          <w:p w14:paraId="6266C38A"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Code</w:t>
            </w:r>
          </w:p>
        </w:tc>
        <w:tc>
          <w:tcPr>
            <w:tcW w:w="3261" w:type="dxa"/>
          </w:tcPr>
          <w:p w14:paraId="1B6881AB"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Sources</w:t>
            </w:r>
          </w:p>
        </w:tc>
        <w:tc>
          <w:tcPr>
            <w:tcW w:w="4960" w:type="dxa"/>
          </w:tcPr>
          <w:p w14:paraId="13432C41"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Scale References</w:t>
            </w:r>
          </w:p>
        </w:tc>
      </w:tr>
      <w:tr w:rsidR="007634CA" w:rsidRPr="00223DC5" w14:paraId="04132614" w14:textId="77777777" w:rsidTr="002F6EA1">
        <w:tc>
          <w:tcPr>
            <w:tcW w:w="1129" w:type="dxa"/>
          </w:tcPr>
          <w:p w14:paraId="53A9AC58"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ESQ 1</w:t>
            </w:r>
          </w:p>
        </w:tc>
        <w:sdt>
          <w:sdtPr>
            <w:rPr>
              <w:rFonts w:ascii="Palatino Linotype" w:hAnsi="Palatino Linotype"/>
              <w:color w:val="000000"/>
            </w:rPr>
            <w:tag w:val="MENDELEY_CITATION_v3_eyJjaXRhdGlvbklEIjoiTUVOREVMRVlfQ0lUQVRJT05fOTRmNTY4NjctNWY4OS00NWZiLWE0N2MtZDVlZmJjOTgxODVl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
            <w:id w:val="-1591532339"/>
            <w:placeholder>
              <w:docPart w:val="E4A20A6417874083943CE4D113F16725"/>
            </w:placeholder>
          </w:sdtPr>
          <w:sdtContent>
            <w:tc>
              <w:tcPr>
                <w:tcW w:w="3261" w:type="dxa"/>
              </w:tcPr>
              <w:p w14:paraId="2F458AD4" w14:textId="304A1061" w:rsidR="007634CA" w:rsidRPr="00B35B9B"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(DeLone &amp; McLean, 2003; Jarva et al., 2023; Zheng et al., 2023)</w:t>
                </w:r>
              </w:p>
            </w:tc>
          </w:sdtContent>
        </w:sdt>
        <w:tc>
          <w:tcPr>
            <w:tcW w:w="4960" w:type="dxa"/>
          </w:tcPr>
          <w:p w14:paraId="19EBBF35"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 xml:space="preserve">I found it easy to navigate the menus and features available in this clinic's EMR system. </w:t>
            </w:r>
          </w:p>
        </w:tc>
      </w:tr>
      <w:tr w:rsidR="007634CA" w:rsidRPr="00223DC5" w14:paraId="7554539F" w14:textId="77777777" w:rsidTr="002F6EA1">
        <w:tc>
          <w:tcPr>
            <w:tcW w:w="1129" w:type="dxa"/>
          </w:tcPr>
          <w:p w14:paraId="6DA88E3A"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ESQ 2</w:t>
            </w:r>
          </w:p>
        </w:tc>
        <w:sdt>
          <w:sdtPr>
            <w:rPr>
              <w:rFonts w:ascii="Palatino Linotype" w:hAnsi="Palatino Linotype"/>
              <w:color w:val="000000"/>
            </w:rPr>
            <w:tag w:val="MENDELEY_CITATION_v3_eyJjaXRhdGlvbklEIjoiTUVOREVMRVlfQ0lUQVRJT05fMTBiZDk3YjgtMzUxNi00NTkxLWJmZDktNGU4MzQzNjc2Y2Nj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
            <w:id w:val="-476150425"/>
            <w:placeholder>
              <w:docPart w:val="31EEBB225A9F42F1BE5DA801F714B69C"/>
            </w:placeholder>
          </w:sdtPr>
          <w:sdtContent>
            <w:tc>
              <w:tcPr>
                <w:tcW w:w="3261" w:type="dxa"/>
              </w:tcPr>
              <w:p w14:paraId="7665336A" w14:textId="52E2A2A7" w:rsidR="007634CA" w:rsidRPr="00B35B9B"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(DeLone &amp; McLean, 2003; Jarva et al., 2023; Zheng et al., 2023)</w:t>
                </w:r>
              </w:p>
            </w:tc>
          </w:sdtContent>
        </w:sdt>
        <w:tc>
          <w:tcPr>
            <w:tcW w:w="4960" w:type="dxa"/>
          </w:tcPr>
          <w:p w14:paraId="23725C86"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the drug data recorded in the EMR system is sufficient for clinical practice.</w:t>
            </w:r>
          </w:p>
        </w:tc>
      </w:tr>
      <w:tr w:rsidR="007634CA" w:rsidRPr="00223DC5" w14:paraId="607D261D" w14:textId="77777777" w:rsidTr="002F6EA1">
        <w:tc>
          <w:tcPr>
            <w:tcW w:w="1129" w:type="dxa"/>
          </w:tcPr>
          <w:p w14:paraId="3F18FDE3"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ESQ 3</w:t>
            </w:r>
          </w:p>
        </w:tc>
        <w:sdt>
          <w:sdtPr>
            <w:rPr>
              <w:rFonts w:ascii="Palatino Linotype" w:hAnsi="Palatino Linotype"/>
              <w:color w:val="000000"/>
            </w:rPr>
            <w:tag w:val="MENDELEY_CITATION_v3_eyJjaXRhdGlvbklEIjoiTUVOREVMRVlfQ0lUQVRJT05fYzI3NjIwZTYtMGI1My00ZmM5LTg4ZWItYTU3NDIyZTViYjY1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
            <w:id w:val="-164162949"/>
            <w:placeholder>
              <w:docPart w:val="C03D6A0C86734185B1477629AC617693"/>
            </w:placeholder>
          </w:sdtPr>
          <w:sdtContent>
            <w:tc>
              <w:tcPr>
                <w:tcW w:w="3261" w:type="dxa"/>
              </w:tcPr>
              <w:p w14:paraId="3CD0C282" w14:textId="586062BE" w:rsidR="007634CA" w:rsidRPr="00B35B9B"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(DeLone &amp; McLean, 2003; Jarva et al., 2023; Zheng et al., 2023)</w:t>
                </w:r>
              </w:p>
            </w:tc>
          </w:sdtContent>
        </w:sdt>
        <w:tc>
          <w:tcPr>
            <w:tcW w:w="4960" w:type="dxa"/>
          </w:tcPr>
          <w:p w14:paraId="2FC2D549"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the warning features and drug interaction information in the EMR are easy to understand and help prevent medication errors.</w:t>
            </w:r>
          </w:p>
        </w:tc>
      </w:tr>
      <w:tr w:rsidR="007634CA" w:rsidRPr="00223DC5" w14:paraId="2C7BD521" w14:textId="77777777" w:rsidTr="002F6EA1">
        <w:tc>
          <w:tcPr>
            <w:tcW w:w="1129" w:type="dxa"/>
          </w:tcPr>
          <w:p w14:paraId="3C2C0326"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ESQ 4</w:t>
            </w:r>
          </w:p>
        </w:tc>
        <w:sdt>
          <w:sdtPr>
            <w:rPr>
              <w:rFonts w:ascii="Palatino Linotype" w:hAnsi="Palatino Linotype"/>
              <w:color w:val="000000"/>
            </w:rPr>
            <w:tag w:val="MENDELEY_CITATION_v3_eyJjaXRhdGlvbklEIjoiTUVOREVMRVlfQ0lUQVRJT05fZTk5ZmM0YjctMTg0Ni00NmVjLWI0NDItNTc3YTRmNDc3NmEw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
            <w:id w:val="1296795975"/>
            <w:placeholder>
              <w:docPart w:val="D9FD20C7296B4DE7A0E904D80EC7C1F3"/>
            </w:placeholder>
          </w:sdtPr>
          <w:sdtContent>
            <w:tc>
              <w:tcPr>
                <w:tcW w:w="3261" w:type="dxa"/>
              </w:tcPr>
              <w:p w14:paraId="7F818FC2" w14:textId="143A51D4" w:rsidR="007634CA" w:rsidRPr="00B35B9B"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(DeLone &amp; McLean, 2003; Jarva et al., 2023; Zheng et al., 2023)</w:t>
                </w:r>
              </w:p>
            </w:tc>
          </w:sdtContent>
        </w:sdt>
        <w:tc>
          <w:tcPr>
            <w:tcW w:w="4960" w:type="dxa"/>
          </w:tcPr>
          <w:p w14:paraId="28750635"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the EMR system in the clinic is responsive, quick to access, and rarely experiences interruptions when used (for example, when opening patient medical records or saving medication orders).</w:t>
            </w:r>
          </w:p>
        </w:tc>
      </w:tr>
      <w:tr w:rsidR="007634CA" w:rsidRPr="00223DC5" w14:paraId="542F822C" w14:textId="77777777" w:rsidTr="002F6EA1">
        <w:tc>
          <w:tcPr>
            <w:tcW w:w="1129" w:type="dxa"/>
          </w:tcPr>
          <w:p w14:paraId="25AC1D78"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ESQ 5</w:t>
            </w:r>
          </w:p>
        </w:tc>
        <w:sdt>
          <w:sdtPr>
            <w:rPr>
              <w:rFonts w:ascii="Palatino Linotype" w:hAnsi="Palatino Linotype"/>
              <w:color w:val="000000"/>
            </w:rPr>
            <w:tag w:val="MENDELEY_CITATION_v3_eyJjaXRhdGlvbklEIjoiTUVOREVMRVlfQ0lUQVRJT05fNGQyNmQ1YjMtMjljNC00ZDk5LWE3MjUtYWYyNTE3MTI5OWRm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
            <w:id w:val="1890375829"/>
            <w:placeholder>
              <w:docPart w:val="0BDCABBB08304AB58CEC677AA657B1DF"/>
            </w:placeholder>
          </w:sdtPr>
          <w:sdtContent>
            <w:tc>
              <w:tcPr>
                <w:tcW w:w="3261" w:type="dxa"/>
              </w:tcPr>
              <w:p w14:paraId="56F34D33" w14:textId="1E995803" w:rsidR="007634CA" w:rsidRPr="00B35B9B"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(DeLone &amp; McLean, 2003; Jarva et al., 2023; Zheng et al., 2023)</w:t>
                </w:r>
              </w:p>
            </w:tc>
          </w:sdtContent>
        </w:sdt>
        <w:tc>
          <w:tcPr>
            <w:tcW w:w="4960" w:type="dxa"/>
          </w:tcPr>
          <w:p w14:paraId="4EE577BE"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the EMR system in the clinic can be well integrated into my daily clinical workflow, making it easier for me to provide patient care.</w:t>
            </w:r>
          </w:p>
        </w:tc>
      </w:tr>
    </w:tbl>
    <w:p w14:paraId="3DA1BD22" w14:textId="77777777" w:rsidR="007634CA" w:rsidRPr="00223DC5" w:rsidRDefault="007634CA" w:rsidP="007634CA">
      <w:pPr>
        <w:spacing w:line="276" w:lineRule="auto"/>
        <w:jc w:val="both"/>
        <w:rPr>
          <w:rFonts w:ascii="Palatino Linotype" w:hAnsi="Palatino Linotype"/>
        </w:rPr>
      </w:pPr>
    </w:p>
    <w:p w14:paraId="00E19174" w14:textId="77777777" w:rsidR="007634CA" w:rsidRPr="00223DC5" w:rsidRDefault="007634CA" w:rsidP="007634CA">
      <w:pPr>
        <w:spacing w:line="276" w:lineRule="auto"/>
        <w:jc w:val="both"/>
        <w:rPr>
          <w:rFonts w:ascii="Palatino Linotype" w:hAnsi="Palatino Linotype"/>
          <w:b/>
          <w:bCs/>
        </w:rPr>
      </w:pPr>
    </w:p>
    <w:p w14:paraId="6895C948" w14:textId="77777777" w:rsidR="007634CA" w:rsidRPr="00223DC5" w:rsidRDefault="007634CA" w:rsidP="007634CA">
      <w:pPr>
        <w:spacing w:line="276" w:lineRule="auto"/>
        <w:jc w:val="both"/>
        <w:rPr>
          <w:rFonts w:ascii="Palatino Linotype" w:hAnsi="Palatino Linotype"/>
          <w:b/>
          <w:bCs/>
        </w:rPr>
      </w:pPr>
    </w:p>
    <w:p w14:paraId="5557CD8F" w14:textId="77777777" w:rsidR="007634CA" w:rsidRPr="00223DC5" w:rsidRDefault="007634CA" w:rsidP="007634CA">
      <w:pPr>
        <w:spacing w:line="276" w:lineRule="auto"/>
        <w:jc w:val="both"/>
        <w:rPr>
          <w:rFonts w:ascii="Palatino Linotype" w:hAnsi="Palatino Linotype"/>
          <w:b/>
          <w:bCs/>
        </w:rPr>
      </w:pPr>
    </w:p>
    <w:p w14:paraId="2475DCAA" w14:textId="77777777" w:rsidR="007634CA" w:rsidRPr="00223DC5" w:rsidRDefault="007634CA" w:rsidP="007634CA">
      <w:pPr>
        <w:spacing w:line="276" w:lineRule="auto"/>
        <w:jc w:val="both"/>
        <w:rPr>
          <w:rFonts w:ascii="Palatino Linotype" w:hAnsi="Palatino Linotype"/>
          <w:b/>
          <w:bCs/>
        </w:rPr>
      </w:pPr>
    </w:p>
    <w:p w14:paraId="589F26F2" w14:textId="77777777" w:rsidR="007634CA" w:rsidRPr="00223DC5" w:rsidRDefault="007634CA" w:rsidP="007634CA">
      <w:pPr>
        <w:spacing w:line="276" w:lineRule="auto"/>
        <w:jc w:val="both"/>
        <w:rPr>
          <w:rFonts w:ascii="Palatino Linotype" w:hAnsi="Palatino Linotype"/>
          <w:b/>
          <w:bCs/>
        </w:rPr>
      </w:pPr>
    </w:p>
    <w:p w14:paraId="6CA5ECCD" w14:textId="77777777" w:rsidR="007634CA" w:rsidRPr="00223DC5" w:rsidRDefault="007634CA" w:rsidP="007634CA">
      <w:pPr>
        <w:spacing w:line="276" w:lineRule="auto"/>
        <w:jc w:val="both"/>
        <w:rPr>
          <w:rFonts w:ascii="Palatino Linotype" w:hAnsi="Palatino Linotype"/>
          <w:b/>
          <w:bCs/>
        </w:rPr>
      </w:pPr>
    </w:p>
    <w:p w14:paraId="6B7F51D7" w14:textId="77777777" w:rsidR="007634CA" w:rsidRDefault="007634CA" w:rsidP="007634CA">
      <w:pPr>
        <w:spacing w:line="276" w:lineRule="auto"/>
        <w:jc w:val="both"/>
        <w:rPr>
          <w:rFonts w:ascii="Palatino Linotype" w:hAnsi="Palatino Linotype"/>
          <w:b/>
          <w:bCs/>
        </w:rPr>
      </w:pPr>
    </w:p>
    <w:p w14:paraId="725D7F11" w14:textId="77777777" w:rsidR="00B35B9B" w:rsidRDefault="00B35B9B" w:rsidP="007634CA">
      <w:pPr>
        <w:spacing w:line="276" w:lineRule="auto"/>
        <w:jc w:val="both"/>
        <w:rPr>
          <w:rFonts w:ascii="Palatino Linotype" w:hAnsi="Palatino Linotype"/>
          <w:b/>
          <w:bCs/>
        </w:rPr>
      </w:pPr>
    </w:p>
    <w:p w14:paraId="50535DD1" w14:textId="77777777" w:rsidR="00B35B9B" w:rsidRPr="00223DC5" w:rsidRDefault="00B35B9B" w:rsidP="007634CA">
      <w:pPr>
        <w:spacing w:line="276" w:lineRule="auto"/>
        <w:jc w:val="both"/>
        <w:rPr>
          <w:rFonts w:ascii="Palatino Linotype" w:hAnsi="Palatino Linotype"/>
          <w:b/>
          <w:bCs/>
        </w:rPr>
      </w:pPr>
    </w:p>
    <w:p w14:paraId="0E73A277" w14:textId="77777777" w:rsidR="007634CA" w:rsidRPr="00E13ED9" w:rsidRDefault="007634CA" w:rsidP="007634CA">
      <w:pPr>
        <w:pStyle w:val="ListParagraph"/>
        <w:numPr>
          <w:ilvl w:val="0"/>
          <w:numId w:val="61"/>
        </w:numPr>
        <w:spacing w:after="0" w:line="276" w:lineRule="auto"/>
        <w:jc w:val="both"/>
        <w:rPr>
          <w:rFonts w:ascii="Palatino Linotype" w:hAnsi="Palatino Linotype"/>
          <w:b/>
          <w:bCs/>
        </w:rPr>
      </w:pPr>
      <w:r w:rsidRPr="00E13ED9">
        <w:rPr>
          <w:rFonts w:ascii="Palatino Linotype" w:hAnsi="Palatino Linotype"/>
          <w:b/>
          <w:bCs/>
        </w:rPr>
        <w:t>PEER INFLUENCE (PI)</w:t>
      </w:r>
    </w:p>
    <w:tbl>
      <w:tblPr>
        <w:tblStyle w:val="TableGrid"/>
        <w:tblW w:w="0" w:type="auto"/>
        <w:tblLook w:val="04A0" w:firstRow="1" w:lastRow="0" w:firstColumn="1" w:lastColumn="0" w:noHBand="0" w:noVBand="1"/>
      </w:tblPr>
      <w:tblGrid>
        <w:gridCol w:w="1271"/>
        <w:gridCol w:w="3119"/>
        <w:gridCol w:w="4960"/>
      </w:tblGrid>
      <w:tr w:rsidR="007634CA" w:rsidRPr="00223DC5" w14:paraId="350D6560" w14:textId="77777777" w:rsidTr="002F6EA1">
        <w:tc>
          <w:tcPr>
            <w:tcW w:w="1271" w:type="dxa"/>
          </w:tcPr>
          <w:p w14:paraId="052C5E5D"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Code</w:t>
            </w:r>
          </w:p>
        </w:tc>
        <w:tc>
          <w:tcPr>
            <w:tcW w:w="3119" w:type="dxa"/>
          </w:tcPr>
          <w:p w14:paraId="122CD2EE"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Sources</w:t>
            </w:r>
          </w:p>
        </w:tc>
        <w:tc>
          <w:tcPr>
            <w:tcW w:w="4960" w:type="dxa"/>
          </w:tcPr>
          <w:p w14:paraId="5CA4B054"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Scale References</w:t>
            </w:r>
          </w:p>
        </w:tc>
      </w:tr>
      <w:tr w:rsidR="007634CA" w:rsidRPr="00223DC5" w14:paraId="4EFCF3B7" w14:textId="77777777" w:rsidTr="002F6EA1">
        <w:tc>
          <w:tcPr>
            <w:tcW w:w="1271" w:type="dxa"/>
          </w:tcPr>
          <w:p w14:paraId="5DF6EC10"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PI 1</w:t>
            </w:r>
          </w:p>
        </w:tc>
        <w:sdt>
          <w:sdtPr>
            <w:rPr>
              <w:rFonts w:ascii="Palatino Linotype" w:hAnsi="Palatino Linotype"/>
              <w:color w:val="000000"/>
            </w:rPr>
            <w:tag w:val="MENDELEY_CITATION_v3_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"/>
            <w:id w:val="-1458185706"/>
            <w:placeholder>
              <w:docPart w:val="E4A20A6417874083943CE4D113F16725"/>
            </w:placeholder>
          </w:sdtPr>
          <w:sdtContent>
            <w:tc>
              <w:tcPr>
                <w:tcW w:w="3119" w:type="dxa"/>
              </w:tcPr>
              <w:p w14:paraId="64CB19FF" w14:textId="4F6D49BF" w:rsidR="007634CA" w:rsidRPr="00223DC5" w:rsidRDefault="00B35B9B" w:rsidP="002F6EA1">
                <w:pPr>
                  <w:spacing w:line="276" w:lineRule="auto"/>
                  <w:jc w:val="both"/>
                  <w:rPr>
                    <w:rFonts w:ascii="Palatino Linotype" w:hAnsi="Palatino Linotype"/>
                    <w:lang w:val="fi-FI"/>
                  </w:rPr>
                </w:pPr>
                <w:r w:rsidRPr="00B35B9B">
                  <w:rPr>
                    <w:rFonts w:ascii="Palatino Linotype" w:hAnsi="Palatino Linotype"/>
                    <w:color w:val="000000"/>
                    <w:lang w:val="fi-FI"/>
                  </w:rPr>
                  <w:t>(Abdekhoda et al., 2022; Philippi et al., 2021; Venkatesh et al., 2003)</w:t>
                </w:r>
              </w:p>
            </w:tc>
          </w:sdtContent>
        </w:sdt>
        <w:tc>
          <w:tcPr>
            <w:tcW w:w="4960" w:type="dxa"/>
          </w:tcPr>
          <w:p w14:paraId="5EB132F6"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my coworkers encourage me to use the EMR system in my daily practice to prevent medication errors.</w:t>
            </w:r>
          </w:p>
        </w:tc>
      </w:tr>
      <w:tr w:rsidR="007634CA" w:rsidRPr="00223DC5" w14:paraId="79B44A1C" w14:textId="77777777" w:rsidTr="002F6EA1">
        <w:tc>
          <w:tcPr>
            <w:tcW w:w="1271" w:type="dxa"/>
          </w:tcPr>
          <w:p w14:paraId="591E7FFB"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PI 2</w:t>
            </w:r>
          </w:p>
        </w:tc>
        <w:sdt>
          <w:sdtPr>
            <w:rPr>
              <w:rFonts w:ascii="Palatino Linotype" w:hAnsi="Palatino Linotype"/>
              <w:color w:val="000000"/>
            </w:rPr>
            <w:tag w:val="MENDELEY_CITATION_v3_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"/>
            <w:id w:val="-1909535691"/>
            <w:placeholder>
              <w:docPart w:val="3A97F92BF7CE4F599816B2905D1B5B39"/>
            </w:placeholder>
          </w:sdtPr>
          <w:sdtContent>
            <w:tc>
              <w:tcPr>
                <w:tcW w:w="3119" w:type="dxa"/>
              </w:tcPr>
              <w:p w14:paraId="0220AB7C" w14:textId="3BC19CAF" w:rsidR="007634CA" w:rsidRPr="00223DC5" w:rsidRDefault="00B35B9B" w:rsidP="002F6EA1">
                <w:pPr>
                  <w:spacing w:line="276" w:lineRule="auto"/>
                  <w:jc w:val="both"/>
                  <w:rPr>
                    <w:rFonts w:ascii="Palatino Linotype" w:hAnsi="Palatino Linotype"/>
                    <w:lang w:val="fi-FI"/>
                  </w:rPr>
                </w:pPr>
                <w:r w:rsidRPr="00B35B9B">
                  <w:rPr>
                    <w:rFonts w:ascii="Palatino Linotype" w:hAnsi="Palatino Linotype"/>
                    <w:color w:val="000000"/>
                    <w:lang w:val="fi-FI"/>
                  </w:rPr>
                  <w:t>(Abdekhoda et al., 2022; Philippi et al., 2021; Venkatesh et al., 2003)</w:t>
                </w:r>
              </w:p>
            </w:tc>
          </w:sdtContent>
        </w:sdt>
        <w:tc>
          <w:tcPr>
            <w:tcW w:w="4960" w:type="dxa"/>
          </w:tcPr>
          <w:p w14:paraId="3A5F6BB8"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most of my colleagues at this clinic actively use digital systems to prevent medication errors.</w:t>
            </w:r>
          </w:p>
        </w:tc>
      </w:tr>
      <w:tr w:rsidR="007634CA" w:rsidRPr="00223DC5" w14:paraId="25AC0512" w14:textId="77777777" w:rsidTr="002F6EA1">
        <w:tc>
          <w:tcPr>
            <w:tcW w:w="1271" w:type="dxa"/>
          </w:tcPr>
          <w:p w14:paraId="148C03F8"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PI 3</w:t>
            </w:r>
          </w:p>
        </w:tc>
        <w:sdt>
          <w:sdtPr>
            <w:rPr>
              <w:rFonts w:ascii="Palatino Linotype" w:hAnsi="Palatino Linotype"/>
              <w:color w:val="000000"/>
            </w:rPr>
            <w:tag w:val="MENDELEY_CITATION_v3_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"/>
            <w:id w:val="1422608799"/>
            <w:placeholder>
              <w:docPart w:val="B45B9CDDCEF6422589B15EFB017F0F3F"/>
            </w:placeholder>
          </w:sdtPr>
          <w:sdtContent>
            <w:tc>
              <w:tcPr>
                <w:tcW w:w="3119" w:type="dxa"/>
              </w:tcPr>
              <w:p w14:paraId="5A80F4DE" w14:textId="4D894176" w:rsidR="007634CA" w:rsidRPr="00223DC5" w:rsidRDefault="00B35B9B" w:rsidP="002F6EA1">
                <w:pPr>
                  <w:spacing w:line="276" w:lineRule="auto"/>
                  <w:jc w:val="both"/>
                  <w:rPr>
                    <w:rFonts w:ascii="Palatino Linotype" w:hAnsi="Palatino Linotype"/>
                    <w:lang w:val="fi-FI"/>
                  </w:rPr>
                </w:pPr>
                <w:r w:rsidRPr="00B35B9B">
                  <w:rPr>
                    <w:rFonts w:ascii="Palatino Linotype" w:hAnsi="Palatino Linotype"/>
                    <w:color w:val="000000"/>
                    <w:lang w:val="fi-FI"/>
                  </w:rPr>
                  <w:t>(Abdekhoda et al., 2022; Philippi et al., 2021; Venkatesh et al., 2003)</w:t>
                </w:r>
              </w:p>
            </w:tc>
          </w:sdtContent>
        </w:sdt>
        <w:tc>
          <w:tcPr>
            <w:tcW w:w="4960" w:type="dxa"/>
          </w:tcPr>
          <w:p w14:paraId="203ED632"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like in my workplace, the use of digital systems (EMR) to prevent medication errors is considered a professional standard.</w:t>
            </w:r>
          </w:p>
        </w:tc>
      </w:tr>
      <w:tr w:rsidR="007634CA" w:rsidRPr="00223DC5" w14:paraId="1D4E8B20" w14:textId="77777777" w:rsidTr="002F6EA1">
        <w:tc>
          <w:tcPr>
            <w:tcW w:w="1271" w:type="dxa"/>
          </w:tcPr>
          <w:p w14:paraId="534B5343"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PI 4</w:t>
            </w:r>
          </w:p>
        </w:tc>
        <w:sdt>
          <w:sdtPr>
            <w:rPr>
              <w:rFonts w:ascii="Palatino Linotype" w:hAnsi="Palatino Linotype"/>
              <w:color w:val="000000"/>
            </w:rPr>
            <w:tag w:val="MENDELEY_CITATION_v3_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"/>
            <w:id w:val="-913230959"/>
            <w:placeholder>
              <w:docPart w:val="DefaultPlaceholder_-1854013440"/>
            </w:placeholder>
          </w:sdtPr>
          <w:sdtContent>
            <w:tc>
              <w:tcPr>
                <w:tcW w:w="3119" w:type="dxa"/>
              </w:tcPr>
              <w:p w14:paraId="0BC6155F" w14:textId="5D6EE212" w:rsidR="007634CA" w:rsidRPr="00223DC5" w:rsidRDefault="00B35B9B" w:rsidP="002F6EA1">
                <w:pPr>
                  <w:spacing w:line="276" w:lineRule="auto"/>
                  <w:jc w:val="both"/>
                  <w:rPr>
                    <w:rFonts w:ascii="Palatino Linotype" w:hAnsi="Palatino Linotype"/>
                    <w:lang w:val="fi-FI"/>
                  </w:rPr>
                </w:pPr>
                <w:r w:rsidRPr="00B35B9B">
                  <w:rPr>
                    <w:rFonts w:ascii="Palatino Linotype" w:hAnsi="Palatino Linotype"/>
                    <w:color w:val="000000"/>
                    <w:lang w:val="fi-FI"/>
                  </w:rPr>
                  <w:t>(Abdekhoda et al., 2022; Philippi et al., 2021; Venkatesh et al., 2003)</w:t>
                </w:r>
              </w:p>
            </w:tc>
          </w:sdtContent>
        </w:sdt>
        <w:tc>
          <w:tcPr>
            <w:tcW w:w="4960" w:type="dxa"/>
          </w:tcPr>
          <w:p w14:paraId="492EA3CB"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see my colleagues succeed in preventing medication errors by using the available digital systems.</w:t>
            </w:r>
          </w:p>
        </w:tc>
      </w:tr>
    </w:tbl>
    <w:p w14:paraId="693BFF13" w14:textId="77777777" w:rsidR="007634CA" w:rsidRPr="00223DC5" w:rsidRDefault="007634CA" w:rsidP="007634CA">
      <w:pPr>
        <w:spacing w:line="276" w:lineRule="auto"/>
        <w:jc w:val="both"/>
        <w:rPr>
          <w:rFonts w:ascii="Palatino Linotype" w:hAnsi="Palatino Linotype"/>
          <w:b/>
          <w:bCs/>
        </w:rPr>
      </w:pPr>
    </w:p>
    <w:p w14:paraId="3DB55B70" w14:textId="77777777" w:rsidR="007634CA" w:rsidRPr="00223DC5" w:rsidRDefault="007634CA" w:rsidP="007634CA">
      <w:pPr>
        <w:spacing w:line="276" w:lineRule="auto"/>
        <w:jc w:val="both"/>
        <w:rPr>
          <w:rFonts w:ascii="Palatino Linotype" w:hAnsi="Palatino Linotype"/>
          <w:b/>
          <w:bCs/>
        </w:rPr>
      </w:pPr>
    </w:p>
    <w:p w14:paraId="7181A1DD" w14:textId="77777777" w:rsidR="007634CA" w:rsidRPr="00223DC5" w:rsidRDefault="007634CA" w:rsidP="007634CA">
      <w:pPr>
        <w:spacing w:line="276" w:lineRule="auto"/>
        <w:jc w:val="both"/>
        <w:rPr>
          <w:rFonts w:ascii="Palatino Linotype" w:hAnsi="Palatino Linotype"/>
          <w:b/>
          <w:bCs/>
        </w:rPr>
      </w:pPr>
    </w:p>
    <w:p w14:paraId="152B94BF" w14:textId="77777777" w:rsidR="007634CA" w:rsidRPr="00223DC5" w:rsidRDefault="007634CA" w:rsidP="007634CA">
      <w:pPr>
        <w:spacing w:line="276" w:lineRule="auto"/>
        <w:jc w:val="both"/>
        <w:rPr>
          <w:rFonts w:ascii="Palatino Linotype" w:hAnsi="Palatino Linotype"/>
          <w:b/>
          <w:bCs/>
        </w:rPr>
      </w:pPr>
    </w:p>
    <w:p w14:paraId="43F627CC" w14:textId="77777777" w:rsidR="007634CA" w:rsidRPr="00223DC5" w:rsidRDefault="007634CA" w:rsidP="007634CA">
      <w:pPr>
        <w:spacing w:line="276" w:lineRule="auto"/>
        <w:jc w:val="both"/>
        <w:rPr>
          <w:rFonts w:ascii="Palatino Linotype" w:hAnsi="Palatino Linotype"/>
          <w:b/>
          <w:bCs/>
        </w:rPr>
      </w:pPr>
    </w:p>
    <w:p w14:paraId="556190BA" w14:textId="77777777" w:rsidR="007634CA" w:rsidRPr="00223DC5" w:rsidRDefault="007634CA" w:rsidP="007634CA">
      <w:pPr>
        <w:spacing w:line="276" w:lineRule="auto"/>
        <w:jc w:val="both"/>
        <w:rPr>
          <w:rFonts w:ascii="Palatino Linotype" w:hAnsi="Palatino Linotype"/>
          <w:b/>
          <w:bCs/>
        </w:rPr>
      </w:pPr>
    </w:p>
    <w:p w14:paraId="1AFA24B0" w14:textId="77777777" w:rsidR="007634CA" w:rsidRPr="00223DC5" w:rsidRDefault="007634CA" w:rsidP="007634CA">
      <w:pPr>
        <w:spacing w:line="276" w:lineRule="auto"/>
        <w:jc w:val="both"/>
        <w:rPr>
          <w:rFonts w:ascii="Palatino Linotype" w:hAnsi="Palatino Linotype"/>
          <w:b/>
          <w:bCs/>
        </w:rPr>
      </w:pPr>
    </w:p>
    <w:p w14:paraId="62F7FB3F" w14:textId="77777777" w:rsidR="007634CA" w:rsidRDefault="007634CA" w:rsidP="007634CA">
      <w:pPr>
        <w:spacing w:line="276" w:lineRule="auto"/>
        <w:jc w:val="both"/>
        <w:rPr>
          <w:rFonts w:ascii="Palatino Linotype" w:hAnsi="Palatino Linotype"/>
          <w:b/>
          <w:bCs/>
        </w:rPr>
      </w:pPr>
    </w:p>
    <w:p w14:paraId="1593C957" w14:textId="77777777" w:rsidR="007634CA" w:rsidRDefault="007634CA" w:rsidP="007634CA">
      <w:pPr>
        <w:spacing w:line="276" w:lineRule="auto"/>
        <w:jc w:val="both"/>
        <w:rPr>
          <w:rFonts w:ascii="Palatino Linotype" w:hAnsi="Palatino Linotype"/>
          <w:b/>
          <w:bCs/>
        </w:rPr>
      </w:pPr>
    </w:p>
    <w:p w14:paraId="66827B0F" w14:textId="77777777" w:rsidR="007634CA" w:rsidRDefault="007634CA" w:rsidP="007634CA">
      <w:pPr>
        <w:spacing w:line="276" w:lineRule="auto"/>
        <w:jc w:val="both"/>
        <w:rPr>
          <w:rFonts w:ascii="Palatino Linotype" w:hAnsi="Palatino Linotype"/>
          <w:b/>
          <w:bCs/>
        </w:rPr>
      </w:pPr>
    </w:p>
    <w:p w14:paraId="19411D12" w14:textId="77777777" w:rsidR="00B35B9B" w:rsidRDefault="00B35B9B" w:rsidP="007634CA">
      <w:pPr>
        <w:spacing w:line="276" w:lineRule="auto"/>
        <w:jc w:val="both"/>
        <w:rPr>
          <w:rFonts w:ascii="Palatino Linotype" w:hAnsi="Palatino Linotype"/>
          <w:b/>
          <w:bCs/>
        </w:rPr>
      </w:pPr>
    </w:p>
    <w:p w14:paraId="5AB1A5FB" w14:textId="77777777" w:rsidR="00B35B9B" w:rsidRDefault="00B35B9B" w:rsidP="007634CA">
      <w:pPr>
        <w:spacing w:line="276" w:lineRule="auto"/>
        <w:jc w:val="both"/>
        <w:rPr>
          <w:rFonts w:ascii="Palatino Linotype" w:hAnsi="Palatino Linotype"/>
          <w:b/>
          <w:bCs/>
        </w:rPr>
      </w:pPr>
    </w:p>
    <w:p w14:paraId="73B9E46E" w14:textId="77777777" w:rsidR="00B35B9B" w:rsidRDefault="00B35B9B" w:rsidP="007634CA">
      <w:pPr>
        <w:spacing w:line="276" w:lineRule="auto"/>
        <w:jc w:val="both"/>
        <w:rPr>
          <w:rFonts w:ascii="Palatino Linotype" w:hAnsi="Palatino Linotype"/>
          <w:b/>
          <w:bCs/>
        </w:rPr>
      </w:pPr>
    </w:p>
    <w:p w14:paraId="5E6E89E9" w14:textId="77777777" w:rsidR="007634CA" w:rsidRPr="00E13ED9" w:rsidRDefault="007634CA" w:rsidP="007634CA">
      <w:pPr>
        <w:pStyle w:val="ListParagraph"/>
        <w:numPr>
          <w:ilvl w:val="0"/>
          <w:numId w:val="62"/>
        </w:numPr>
        <w:spacing w:after="0" w:line="276" w:lineRule="auto"/>
        <w:jc w:val="both"/>
        <w:rPr>
          <w:rFonts w:ascii="Palatino Linotype" w:hAnsi="Palatino Linotype"/>
          <w:b/>
          <w:bCs/>
        </w:rPr>
      </w:pPr>
      <w:r w:rsidRPr="00E13ED9">
        <w:rPr>
          <w:rFonts w:ascii="Palatino Linotype" w:hAnsi="Palatino Linotype"/>
          <w:b/>
          <w:bCs/>
        </w:rPr>
        <w:lastRenderedPageBreak/>
        <w:t>MEDIATOR VARIABLE</w:t>
      </w:r>
    </w:p>
    <w:p w14:paraId="51AD8A4F" w14:textId="77777777" w:rsidR="007634CA" w:rsidRPr="00E13ED9" w:rsidRDefault="007634CA" w:rsidP="007634CA">
      <w:pPr>
        <w:pStyle w:val="ListParagraph"/>
        <w:numPr>
          <w:ilvl w:val="3"/>
          <w:numId w:val="61"/>
        </w:numPr>
        <w:spacing w:after="0" w:line="276" w:lineRule="auto"/>
        <w:ind w:left="720"/>
        <w:jc w:val="both"/>
        <w:rPr>
          <w:rFonts w:ascii="Palatino Linotype" w:hAnsi="Palatino Linotype"/>
          <w:b/>
          <w:bCs/>
        </w:rPr>
      </w:pPr>
      <w:r w:rsidRPr="00E13ED9">
        <w:rPr>
          <w:rFonts w:ascii="Palatino Linotype" w:hAnsi="Palatino Linotype"/>
          <w:b/>
          <w:bCs/>
        </w:rPr>
        <w:t>WORK-FLOW DIGITAL FIT (WDF)</w:t>
      </w:r>
    </w:p>
    <w:tbl>
      <w:tblPr>
        <w:tblStyle w:val="TableGrid"/>
        <w:tblW w:w="0" w:type="auto"/>
        <w:tblLook w:val="04A0" w:firstRow="1" w:lastRow="0" w:firstColumn="1" w:lastColumn="0" w:noHBand="0" w:noVBand="1"/>
      </w:tblPr>
      <w:tblGrid>
        <w:gridCol w:w="1129"/>
        <w:gridCol w:w="3402"/>
        <w:gridCol w:w="4819"/>
      </w:tblGrid>
      <w:tr w:rsidR="007634CA" w:rsidRPr="00223DC5" w14:paraId="77BBB1FD" w14:textId="77777777" w:rsidTr="002F6EA1">
        <w:tc>
          <w:tcPr>
            <w:tcW w:w="1129" w:type="dxa"/>
          </w:tcPr>
          <w:p w14:paraId="099FCA4D"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Code</w:t>
            </w:r>
          </w:p>
        </w:tc>
        <w:tc>
          <w:tcPr>
            <w:tcW w:w="3402" w:type="dxa"/>
          </w:tcPr>
          <w:p w14:paraId="52209808"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Sources</w:t>
            </w:r>
          </w:p>
        </w:tc>
        <w:tc>
          <w:tcPr>
            <w:tcW w:w="4819" w:type="dxa"/>
          </w:tcPr>
          <w:p w14:paraId="47753D41"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Scale References</w:t>
            </w:r>
          </w:p>
        </w:tc>
      </w:tr>
      <w:tr w:rsidR="007634CA" w:rsidRPr="00223DC5" w14:paraId="029204F3" w14:textId="77777777" w:rsidTr="002F6EA1">
        <w:tc>
          <w:tcPr>
            <w:tcW w:w="1129" w:type="dxa"/>
          </w:tcPr>
          <w:p w14:paraId="76A82CC5"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WDF 1</w:t>
            </w:r>
          </w:p>
        </w:tc>
        <w:sdt>
          <w:sdtPr>
            <w:rPr>
              <w:rFonts w:ascii="Palatino Linotype" w:hAnsi="Palatino Linotype"/>
              <w:color w:val="000000"/>
            </w:rPr>
            <w:tag w:val="MENDELEY_CITATION_v3_eyJjaXRhdGlvbklEIjoiTUVOREVMRVlfQ0lUQVRJT05fNjgwN2Y2NGEtMDQ4YS00ODk0LWE4ZDUtZGFhNGJjNDFjYTJk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1dfQ=="/>
            <w:id w:val="-1733308269"/>
            <w:placeholder>
              <w:docPart w:val="E4A20A6417874083943CE4D113F16725"/>
            </w:placeholder>
          </w:sdtPr>
          <w:sdtContent>
            <w:tc>
              <w:tcPr>
                <w:tcW w:w="3402" w:type="dxa"/>
              </w:tcPr>
              <w:p w14:paraId="2CCA7721" w14:textId="1852FA28" w:rsidR="007634CA" w:rsidRPr="00223DC5"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(Abdekhoda et al., 2022; Gebauer et al., 2005; Lærum &amp; Faxvaag, 2004)</w:t>
                </w:r>
              </w:p>
            </w:tc>
          </w:sdtContent>
        </w:sdt>
        <w:tc>
          <w:tcPr>
            <w:tcW w:w="4819" w:type="dxa"/>
          </w:tcPr>
          <w:p w14:paraId="6E4906AD"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the EMR system in my clinic is well-integrated into the clinical workflow, helping the patient care process (for example, history taking, examination, recording, and medication orders).</w:t>
            </w:r>
          </w:p>
        </w:tc>
      </w:tr>
      <w:tr w:rsidR="007634CA" w:rsidRPr="00223DC5" w14:paraId="02B8E9C2" w14:textId="77777777" w:rsidTr="002F6EA1">
        <w:tc>
          <w:tcPr>
            <w:tcW w:w="1129" w:type="dxa"/>
          </w:tcPr>
          <w:p w14:paraId="36D4998C"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WDF 2</w:t>
            </w:r>
          </w:p>
        </w:tc>
        <w:sdt>
          <w:sdtPr>
            <w:rPr>
              <w:rFonts w:ascii="Palatino Linotype" w:hAnsi="Palatino Linotype"/>
              <w:color w:val="000000"/>
            </w:rPr>
            <w:tag w:val="MENDELEY_CITATION_v3_eyJjaXRhdGlvbklEIjoiTUVOREVMRVlfQ0lUQVRJT05fMTliYzMyMjQtYjBmMy00YTllLWEyNmItNWFjZjRjM2U5M2Vj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1dfQ=="/>
            <w:id w:val="633613712"/>
            <w:placeholder>
              <w:docPart w:val="EF44BD68C3034C23A0AA9C03FF7BD551"/>
            </w:placeholder>
          </w:sdtPr>
          <w:sdtContent>
            <w:tc>
              <w:tcPr>
                <w:tcW w:w="3402" w:type="dxa"/>
              </w:tcPr>
              <w:p w14:paraId="15135D57" w14:textId="4EB40D7E" w:rsidR="007634CA" w:rsidRPr="00223DC5"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(Abdekhoda et al., 2022; Gebauer et al., 2005; Lærum &amp; Faxvaag, 2004)</w:t>
                </w:r>
              </w:p>
            </w:tc>
          </w:sdtContent>
        </w:sdt>
        <w:tc>
          <w:tcPr>
            <w:tcW w:w="4819" w:type="dxa"/>
          </w:tcPr>
          <w:p w14:paraId="22F0960B"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my tasks have become more efficient because the digital system in my clinic reduces manual work, such as entering patient data (e.g., recording on paper and repetitive data entry).</w:t>
            </w:r>
          </w:p>
        </w:tc>
      </w:tr>
      <w:tr w:rsidR="007634CA" w:rsidRPr="00223DC5" w14:paraId="104D49D8" w14:textId="77777777" w:rsidTr="002F6EA1">
        <w:tc>
          <w:tcPr>
            <w:tcW w:w="1129" w:type="dxa"/>
          </w:tcPr>
          <w:p w14:paraId="0AEC6F14"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WDF 3</w:t>
            </w:r>
          </w:p>
        </w:tc>
        <w:sdt>
          <w:sdtPr>
            <w:rPr>
              <w:rFonts w:ascii="Palatino Linotype" w:hAnsi="Palatino Linotype"/>
              <w:color w:val="000000"/>
            </w:rPr>
            <w:tag w:val="MENDELEY_CITATION_v3_eyJjaXRhdGlvbklEIjoiTUVOREVMRVlfQ0lUQVRJT05fOWQxNDFiZDEtZGU1NS00MzYwLWI2M2EtYjYzOTZkNmFlYWQ3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1dfQ=="/>
            <w:id w:val="-1702778941"/>
            <w:placeholder>
              <w:docPart w:val="22172E4500B94A47A37AE31748A2DF46"/>
            </w:placeholder>
          </w:sdtPr>
          <w:sdtContent>
            <w:tc>
              <w:tcPr>
                <w:tcW w:w="3402" w:type="dxa"/>
              </w:tcPr>
              <w:p w14:paraId="2B6DFD34" w14:textId="1A3BDE6A" w:rsidR="007634CA" w:rsidRPr="00223DC5"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(Abdekhoda et al., 2022; Gebauer et al., 2005; Lærum &amp; Faxvaag, 2004)</w:t>
                </w:r>
              </w:p>
            </w:tc>
          </w:sdtContent>
        </w:sdt>
        <w:tc>
          <w:tcPr>
            <w:tcW w:w="4819" w:type="dxa"/>
          </w:tcPr>
          <w:p w14:paraId="3597816F"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using this digital system makes patient service faster and more efficient than conventional methods without increasing my workload.</w:t>
            </w:r>
          </w:p>
        </w:tc>
      </w:tr>
      <w:tr w:rsidR="007634CA" w:rsidRPr="00223DC5" w14:paraId="2EC42AEB" w14:textId="77777777" w:rsidTr="002F6EA1">
        <w:tc>
          <w:tcPr>
            <w:tcW w:w="1129" w:type="dxa"/>
          </w:tcPr>
          <w:p w14:paraId="00169C6B"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WDF 4</w:t>
            </w:r>
          </w:p>
        </w:tc>
        <w:sdt>
          <w:sdtPr>
            <w:rPr>
              <w:rFonts w:ascii="Palatino Linotype" w:hAnsi="Palatino Linotype"/>
              <w:color w:val="000000"/>
            </w:rPr>
            <w:tag w:val="MENDELEY_CITATION_v3_eyJjaXRhdGlvbklEIjoiTUVOREVMRVlfQ0lUQVRJT05fZDQ5MzlmZTYtNmYzNC00YmQ3LWJjNzQtNmVmYTI3MGQ1YjFi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1dfQ=="/>
            <w:id w:val="-1399512966"/>
            <w:placeholder>
              <w:docPart w:val="37F0D630AC124A15948C45B0C5A94F8E"/>
            </w:placeholder>
          </w:sdtPr>
          <w:sdtContent>
            <w:tc>
              <w:tcPr>
                <w:tcW w:w="3402" w:type="dxa"/>
              </w:tcPr>
              <w:p w14:paraId="7E7B6A24" w14:textId="5242338D" w:rsidR="007634CA" w:rsidRPr="00223DC5"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(Abdekhoda et al., 2022; Gebauer et al., 2005; Lærum &amp; Faxvaag, 2004)</w:t>
                </w:r>
              </w:p>
            </w:tc>
          </w:sdtContent>
        </w:sdt>
        <w:tc>
          <w:tcPr>
            <w:tcW w:w="4819" w:type="dxa"/>
          </w:tcPr>
          <w:p w14:paraId="5FA3ECE6"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the digital system in the clinic does not interfere with my clinical workflow (e.g., examinations, patient consultations) and does not add unnecessary workload for me.</w:t>
            </w:r>
          </w:p>
        </w:tc>
      </w:tr>
      <w:tr w:rsidR="007634CA" w:rsidRPr="00223DC5" w14:paraId="3A7258B1" w14:textId="77777777" w:rsidTr="002F6EA1">
        <w:tc>
          <w:tcPr>
            <w:tcW w:w="1129" w:type="dxa"/>
          </w:tcPr>
          <w:p w14:paraId="36AF3A69"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WDF 5</w:t>
            </w:r>
          </w:p>
        </w:tc>
        <w:sdt>
          <w:sdtPr>
            <w:rPr>
              <w:rFonts w:ascii="Palatino Linotype" w:hAnsi="Palatino Linotype"/>
              <w:color w:val="000000"/>
            </w:rPr>
            <w:tag w:val="MENDELEY_CITATION_v3_eyJjaXRhdGlvbklEIjoiTUVOREVMRVlfQ0lUQVRJT05fNDM2MGFjNGItYmQ1ZC00ODhkLTllN2UtN2NjYzAwNzUzZDU0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1dfQ=="/>
            <w:id w:val="-1033032461"/>
            <w:placeholder>
              <w:docPart w:val="630D036B197D48F98738972A745902DF"/>
            </w:placeholder>
          </w:sdtPr>
          <w:sdtContent>
            <w:tc>
              <w:tcPr>
                <w:tcW w:w="3402" w:type="dxa"/>
              </w:tcPr>
              <w:p w14:paraId="7B609B18" w14:textId="5CD16B5B" w:rsidR="007634CA" w:rsidRPr="00223DC5" w:rsidRDefault="00B35B9B" w:rsidP="002F6EA1">
                <w:pPr>
                  <w:spacing w:line="276" w:lineRule="auto"/>
                  <w:jc w:val="both"/>
                  <w:rPr>
                    <w:rFonts w:ascii="Palatino Linotype" w:hAnsi="Palatino Linotype"/>
                    <w:lang w:val="fi-FI"/>
                  </w:rPr>
                </w:pPr>
                <w:r w:rsidRPr="00B35B9B">
                  <w:rPr>
                    <w:rFonts w:ascii="Palatino Linotype" w:eastAsia="Times New Roman" w:hAnsi="Palatino Linotype"/>
                    <w:color w:val="000000"/>
                    <w:lang w:val="fi-FI"/>
                  </w:rPr>
                  <w:t>(Abdekhoda et al., 2022; Gebauer et al., 2005; Lærum &amp; Faxvaag, 2004)</w:t>
                </w:r>
              </w:p>
            </w:tc>
          </w:sdtContent>
        </w:sdt>
        <w:tc>
          <w:tcPr>
            <w:tcW w:w="4819" w:type="dxa"/>
          </w:tcPr>
          <w:p w14:paraId="442AD676"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this digital system supports me in carrying out safe daily practices and reduces the risk of medication errors.</w:t>
            </w:r>
          </w:p>
        </w:tc>
      </w:tr>
    </w:tbl>
    <w:p w14:paraId="4FC14063"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43CFF7BF"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1C6035CD"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31FCC407"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48F9101E"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15EC24FE"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1F53F2CD"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729663BC"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0E7D0528" w14:textId="77777777" w:rsidR="007634CA" w:rsidRPr="00223DC5" w:rsidRDefault="007634CA" w:rsidP="007634CA">
      <w:pPr>
        <w:pStyle w:val="NormalWeb"/>
        <w:spacing w:before="0" w:beforeAutospacing="0" w:after="0" w:afterAutospacing="0" w:line="276" w:lineRule="auto"/>
        <w:jc w:val="both"/>
        <w:rPr>
          <w:rFonts w:ascii="Palatino Linotype" w:hAnsi="Palatino Linotype"/>
          <w:b/>
          <w:bCs/>
        </w:rPr>
      </w:pPr>
    </w:p>
    <w:p w14:paraId="6D3B8BB2" w14:textId="77777777" w:rsidR="007634CA" w:rsidRPr="00223DC5" w:rsidRDefault="007634CA" w:rsidP="007634CA">
      <w:pPr>
        <w:pStyle w:val="NormalWeb"/>
        <w:numPr>
          <w:ilvl w:val="0"/>
          <w:numId w:val="62"/>
        </w:numPr>
        <w:spacing w:before="0" w:beforeAutospacing="0" w:after="0" w:afterAutospacing="0" w:line="276" w:lineRule="auto"/>
        <w:jc w:val="both"/>
        <w:rPr>
          <w:rFonts w:ascii="Palatino Linotype" w:hAnsi="Palatino Linotype"/>
          <w:b/>
          <w:bCs/>
        </w:rPr>
      </w:pPr>
      <w:r>
        <w:rPr>
          <w:rFonts w:ascii="Palatino Linotype" w:hAnsi="Palatino Linotype"/>
          <w:b/>
          <w:bCs/>
        </w:rPr>
        <w:lastRenderedPageBreak/>
        <w:t>MODERATOR VARIABLE</w:t>
      </w:r>
    </w:p>
    <w:p w14:paraId="206B2666" w14:textId="77777777" w:rsidR="007634CA" w:rsidRPr="00223DC5" w:rsidRDefault="007634CA" w:rsidP="007634CA">
      <w:pPr>
        <w:pStyle w:val="NormalWeb"/>
        <w:numPr>
          <w:ilvl w:val="6"/>
          <w:numId w:val="61"/>
        </w:numPr>
        <w:spacing w:before="0" w:beforeAutospacing="0" w:after="0" w:afterAutospacing="0" w:line="276" w:lineRule="auto"/>
        <w:ind w:left="720"/>
        <w:jc w:val="both"/>
        <w:rPr>
          <w:rFonts w:ascii="Palatino Linotype" w:hAnsi="Palatino Linotype"/>
        </w:rPr>
      </w:pPr>
      <w:r w:rsidRPr="00223DC5">
        <w:rPr>
          <w:rFonts w:ascii="Palatino Linotype" w:hAnsi="Palatino Linotype"/>
          <w:b/>
          <w:bCs/>
        </w:rPr>
        <w:t xml:space="preserve">CAPITATION-BASED FINANCING REGULATION (CBFR) </w:t>
      </w:r>
    </w:p>
    <w:tbl>
      <w:tblPr>
        <w:tblStyle w:val="TableGrid"/>
        <w:tblW w:w="0" w:type="auto"/>
        <w:tblLook w:val="04A0" w:firstRow="1" w:lastRow="0" w:firstColumn="1" w:lastColumn="0" w:noHBand="0" w:noVBand="1"/>
      </w:tblPr>
      <w:tblGrid>
        <w:gridCol w:w="1413"/>
        <w:gridCol w:w="3118"/>
        <w:gridCol w:w="4819"/>
      </w:tblGrid>
      <w:tr w:rsidR="007634CA" w:rsidRPr="00223DC5" w14:paraId="13F4A769" w14:textId="77777777" w:rsidTr="002F6EA1">
        <w:tc>
          <w:tcPr>
            <w:tcW w:w="1413" w:type="dxa"/>
          </w:tcPr>
          <w:p w14:paraId="49ACDEE9"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Code</w:t>
            </w:r>
          </w:p>
        </w:tc>
        <w:tc>
          <w:tcPr>
            <w:tcW w:w="3118" w:type="dxa"/>
          </w:tcPr>
          <w:p w14:paraId="07F071E8"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Sources</w:t>
            </w:r>
          </w:p>
        </w:tc>
        <w:tc>
          <w:tcPr>
            <w:tcW w:w="4819" w:type="dxa"/>
          </w:tcPr>
          <w:p w14:paraId="2E4E7BEB" w14:textId="77777777" w:rsidR="007634CA" w:rsidRPr="00223DC5" w:rsidRDefault="007634CA" w:rsidP="002F6EA1">
            <w:pPr>
              <w:spacing w:line="276" w:lineRule="auto"/>
              <w:jc w:val="both"/>
              <w:rPr>
                <w:rFonts w:ascii="Palatino Linotype" w:hAnsi="Palatino Linotype"/>
                <w:b/>
                <w:bCs/>
                <w:lang w:val="en-US"/>
              </w:rPr>
            </w:pPr>
            <w:r w:rsidRPr="00223DC5">
              <w:rPr>
                <w:rFonts w:ascii="Palatino Linotype" w:hAnsi="Palatino Linotype"/>
                <w:b/>
                <w:bCs/>
                <w:lang w:val="en-US"/>
              </w:rPr>
              <w:t>Scale References</w:t>
            </w:r>
          </w:p>
        </w:tc>
      </w:tr>
      <w:tr w:rsidR="007634CA" w:rsidRPr="00223DC5" w14:paraId="04447DA6" w14:textId="77777777" w:rsidTr="002F6EA1">
        <w:tc>
          <w:tcPr>
            <w:tcW w:w="1413" w:type="dxa"/>
          </w:tcPr>
          <w:p w14:paraId="2BC73419"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CBFR 1</w:t>
            </w:r>
          </w:p>
        </w:tc>
        <w:sdt>
          <w:sdtPr>
            <w:rPr>
              <w:rFonts w:ascii="Palatino Linotype" w:hAnsi="Palatino Linotype"/>
              <w:color w:val="000000"/>
            </w:rPr>
            <w:tag w:val="MENDELEY_CITATION_v3_eyJjaXRhdGlvbklEIjoiTUVOREVMRVlfQ0lUQVRJT05fY2Y3MzJiMjItMjljNy00OTI4LWEyMzEtZGJjMDIxOGFjZDhm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
            <w:id w:val="-1967269187"/>
            <w:placeholder>
              <w:docPart w:val="E4A20A6417874083943CE4D113F16725"/>
            </w:placeholder>
          </w:sdtPr>
          <w:sdtContent>
            <w:tc>
              <w:tcPr>
                <w:tcW w:w="3118" w:type="dxa"/>
              </w:tcPr>
              <w:p w14:paraId="14266B77" w14:textId="519998E2" w:rsidR="007634CA" w:rsidRPr="00223DC5" w:rsidRDefault="00B35B9B" w:rsidP="002F6EA1">
                <w:pPr>
                  <w:spacing w:line="276" w:lineRule="auto"/>
                  <w:jc w:val="both"/>
                  <w:rPr>
                    <w:rFonts w:ascii="Palatino Linotype" w:hAnsi="Palatino Linotype"/>
                    <w:lang w:val="en-US"/>
                  </w:rPr>
                </w:pPr>
                <w:r w:rsidRPr="00B35B9B">
                  <w:rPr>
                    <w:rFonts w:ascii="Palatino Linotype" w:eastAsia="Times New Roman" w:hAnsi="Palatino Linotype"/>
                    <w:color w:val="000000"/>
                  </w:rPr>
                  <w:t xml:space="preserve">(Leiter &amp; </w:t>
                </w:r>
                <w:proofErr w:type="spellStart"/>
                <w:r w:rsidRPr="00B35B9B">
                  <w:rPr>
                    <w:rFonts w:ascii="Palatino Linotype" w:eastAsia="Times New Roman" w:hAnsi="Palatino Linotype"/>
                    <w:color w:val="000000"/>
                  </w:rPr>
                  <w:t>Theurl</w:t>
                </w:r>
                <w:proofErr w:type="spellEnd"/>
                <w:r w:rsidRPr="00B35B9B">
                  <w:rPr>
                    <w:rFonts w:ascii="Palatino Linotype" w:eastAsia="Times New Roman" w:hAnsi="Palatino Linotype"/>
                    <w:color w:val="000000"/>
                  </w:rPr>
                  <w:t>, 2021)</w:t>
                </w:r>
              </w:p>
            </w:tc>
          </w:sdtContent>
        </w:sdt>
        <w:tc>
          <w:tcPr>
            <w:tcW w:w="4819" w:type="dxa"/>
          </w:tcPr>
          <w:p w14:paraId="20F5798B"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capitation regulations encourage clinics to focus more on operational cost efficiency than on patient care.</w:t>
            </w:r>
          </w:p>
        </w:tc>
      </w:tr>
      <w:tr w:rsidR="007634CA" w:rsidRPr="00223DC5" w14:paraId="59CE174D" w14:textId="77777777" w:rsidTr="002F6EA1">
        <w:tc>
          <w:tcPr>
            <w:tcW w:w="1413" w:type="dxa"/>
          </w:tcPr>
          <w:p w14:paraId="52950CF7"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CBFR 2</w:t>
            </w:r>
          </w:p>
        </w:tc>
        <w:sdt>
          <w:sdtPr>
            <w:rPr>
              <w:rFonts w:ascii="Palatino Linotype" w:hAnsi="Palatino Linotype"/>
              <w:color w:val="000000"/>
            </w:rPr>
            <w:tag w:val="MENDELEY_CITATION_v3_eyJjaXRhdGlvbklEIjoiTUVOREVMRVlfQ0lUQVRJT05fNjNmMDc3NjYtOGIyYy00OGIxLWE1N2EtNGMxYzljZTQxM2Mz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
            <w:id w:val="1145084728"/>
            <w:placeholder>
              <w:docPart w:val="5BFFE06DF3BB4C8CAB7782379EF55075"/>
            </w:placeholder>
          </w:sdtPr>
          <w:sdtContent>
            <w:tc>
              <w:tcPr>
                <w:tcW w:w="3118" w:type="dxa"/>
              </w:tcPr>
              <w:p w14:paraId="3B1F3A65" w14:textId="49DFE978" w:rsidR="007634CA" w:rsidRPr="00223DC5" w:rsidRDefault="00B35B9B" w:rsidP="002F6EA1">
                <w:pPr>
                  <w:spacing w:line="276" w:lineRule="auto"/>
                  <w:jc w:val="both"/>
                  <w:rPr>
                    <w:rFonts w:ascii="Palatino Linotype" w:hAnsi="Palatino Linotype"/>
                    <w:lang w:val="en-US"/>
                  </w:rPr>
                </w:pPr>
                <w:r w:rsidRPr="00B35B9B">
                  <w:rPr>
                    <w:rFonts w:ascii="Palatino Linotype" w:eastAsia="Times New Roman" w:hAnsi="Palatino Linotype"/>
                    <w:color w:val="000000"/>
                  </w:rPr>
                  <w:t xml:space="preserve">(Leiter &amp; </w:t>
                </w:r>
                <w:proofErr w:type="spellStart"/>
                <w:r w:rsidRPr="00B35B9B">
                  <w:rPr>
                    <w:rFonts w:ascii="Palatino Linotype" w:eastAsia="Times New Roman" w:hAnsi="Palatino Linotype"/>
                    <w:color w:val="000000"/>
                  </w:rPr>
                  <w:t>Theurl</w:t>
                </w:r>
                <w:proofErr w:type="spellEnd"/>
                <w:r w:rsidRPr="00B35B9B">
                  <w:rPr>
                    <w:rFonts w:ascii="Palatino Linotype" w:eastAsia="Times New Roman" w:hAnsi="Palatino Linotype"/>
                    <w:color w:val="000000"/>
                  </w:rPr>
                  <w:t>, 2021)</w:t>
                </w:r>
              </w:p>
            </w:tc>
          </w:sdtContent>
        </w:sdt>
        <w:tc>
          <w:tcPr>
            <w:tcW w:w="4819" w:type="dxa"/>
          </w:tcPr>
          <w:p w14:paraId="3810064A"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I feel that capitation regulations can still provide sufficient flexibility for clinics to adopt digital technologies such as EMRs.</w:t>
            </w:r>
          </w:p>
        </w:tc>
      </w:tr>
      <w:tr w:rsidR="007634CA" w:rsidRPr="00223DC5" w14:paraId="5B648933" w14:textId="77777777" w:rsidTr="002F6EA1">
        <w:tc>
          <w:tcPr>
            <w:tcW w:w="1413" w:type="dxa"/>
          </w:tcPr>
          <w:p w14:paraId="5260DDAE"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CBFR 3</w:t>
            </w:r>
          </w:p>
        </w:tc>
        <w:sdt>
          <w:sdtPr>
            <w:rPr>
              <w:rFonts w:ascii="Palatino Linotype" w:hAnsi="Palatino Linotype"/>
              <w:color w:val="000000"/>
            </w:rPr>
            <w:tag w:val="MENDELEY_CITATION_v3_eyJjaXRhdGlvbklEIjoiTUVOREVMRVlfQ0lUQVRJT05fZWQ1N2Q2YWEtNTUzNy00MzgxLTlhOTctOGRiYmRjMTZjZDdk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
            <w:id w:val="921294075"/>
            <w:placeholder>
              <w:docPart w:val="09EA2CD4CD184D078D102DFC672A7E03"/>
            </w:placeholder>
          </w:sdtPr>
          <w:sdtContent>
            <w:tc>
              <w:tcPr>
                <w:tcW w:w="3118" w:type="dxa"/>
              </w:tcPr>
              <w:p w14:paraId="69254DF3" w14:textId="56E55E6D" w:rsidR="007634CA" w:rsidRPr="00223DC5" w:rsidRDefault="00B35B9B" w:rsidP="002F6EA1">
                <w:pPr>
                  <w:spacing w:line="276" w:lineRule="auto"/>
                  <w:jc w:val="both"/>
                  <w:rPr>
                    <w:rFonts w:ascii="Palatino Linotype" w:hAnsi="Palatino Linotype"/>
                    <w:lang w:val="en-US"/>
                  </w:rPr>
                </w:pPr>
                <w:r w:rsidRPr="00B35B9B">
                  <w:rPr>
                    <w:rFonts w:ascii="Palatino Linotype" w:eastAsia="Times New Roman" w:hAnsi="Palatino Linotype"/>
                    <w:color w:val="000000"/>
                  </w:rPr>
                  <w:t xml:space="preserve">(Leiter &amp; </w:t>
                </w:r>
                <w:proofErr w:type="spellStart"/>
                <w:r w:rsidRPr="00B35B9B">
                  <w:rPr>
                    <w:rFonts w:ascii="Palatino Linotype" w:eastAsia="Times New Roman" w:hAnsi="Palatino Linotype"/>
                    <w:color w:val="000000"/>
                  </w:rPr>
                  <w:t>Theurl</w:t>
                </w:r>
                <w:proofErr w:type="spellEnd"/>
                <w:r w:rsidRPr="00B35B9B">
                  <w:rPr>
                    <w:rFonts w:ascii="Palatino Linotype" w:eastAsia="Times New Roman" w:hAnsi="Palatino Linotype"/>
                    <w:color w:val="000000"/>
                  </w:rPr>
                  <w:t>, 2021)</w:t>
                </w:r>
              </w:p>
            </w:tc>
          </w:sdtContent>
        </w:sdt>
        <w:tc>
          <w:tcPr>
            <w:tcW w:w="4819" w:type="dxa"/>
          </w:tcPr>
          <w:p w14:paraId="572C5923"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 xml:space="preserve">I feel the capitation regulations provide appropriate incentives for clinics to prioritize patient safety, including the use of technology that supports safe practices. </w:t>
            </w:r>
          </w:p>
        </w:tc>
      </w:tr>
      <w:tr w:rsidR="007634CA" w:rsidRPr="00223DC5" w14:paraId="7BFC50C9" w14:textId="77777777" w:rsidTr="002F6EA1">
        <w:tc>
          <w:tcPr>
            <w:tcW w:w="1413" w:type="dxa"/>
          </w:tcPr>
          <w:p w14:paraId="3AF0628A"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CBFR 4</w:t>
            </w:r>
          </w:p>
        </w:tc>
        <w:sdt>
          <w:sdtPr>
            <w:rPr>
              <w:rFonts w:ascii="Palatino Linotype" w:hAnsi="Palatino Linotype"/>
              <w:color w:val="000000"/>
            </w:rPr>
            <w:tag w:val="MENDELEY_CITATION_v3_eyJjaXRhdGlvbklEIjoiTUVOREVMRVlfQ0lUQVRJT05fNGQ0MTliMGMtZjRhMS00MGI0LThkMjItM2ZmNzc3OTA1MmYw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
            <w:id w:val="-1427031716"/>
            <w:placeholder>
              <w:docPart w:val="9960C8184C3D4B51ABFCE0509E108EAE"/>
            </w:placeholder>
          </w:sdtPr>
          <w:sdtContent>
            <w:tc>
              <w:tcPr>
                <w:tcW w:w="3118" w:type="dxa"/>
              </w:tcPr>
              <w:p w14:paraId="33010906" w14:textId="1F960E2F" w:rsidR="007634CA" w:rsidRPr="00223DC5" w:rsidRDefault="00B35B9B" w:rsidP="002F6EA1">
                <w:pPr>
                  <w:spacing w:line="276" w:lineRule="auto"/>
                  <w:jc w:val="both"/>
                  <w:rPr>
                    <w:rFonts w:ascii="Palatino Linotype" w:hAnsi="Palatino Linotype"/>
                    <w:lang w:val="en-US"/>
                  </w:rPr>
                </w:pPr>
                <w:r w:rsidRPr="00B35B9B">
                  <w:rPr>
                    <w:rFonts w:ascii="Palatino Linotype" w:eastAsia="Times New Roman" w:hAnsi="Palatino Linotype"/>
                    <w:color w:val="000000"/>
                  </w:rPr>
                  <w:t xml:space="preserve">(Leiter &amp; </w:t>
                </w:r>
                <w:proofErr w:type="spellStart"/>
                <w:r w:rsidRPr="00B35B9B">
                  <w:rPr>
                    <w:rFonts w:ascii="Palatino Linotype" w:eastAsia="Times New Roman" w:hAnsi="Palatino Linotype"/>
                    <w:color w:val="000000"/>
                  </w:rPr>
                  <w:t>Theurl</w:t>
                </w:r>
                <w:proofErr w:type="spellEnd"/>
                <w:r w:rsidRPr="00B35B9B">
                  <w:rPr>
                    <w:rFonts w:ascii="Palatino Linotype" w:eastAsia="Times New Roman" w:hAnsi="Palatino Linotype"/>
                    <w:color w:val="000000"/>
                  </w:rPr>
                  <w:t>, 2021)</w:t>
                </w:r>
              </w:p>
            </w:tc>
          </w:sdtContent>
        </w:sdt>
        <w:tc>
          <w:tcPr>
            <w:tcW w:w="4819" w:type="dxa"/>
          </w:tcPr>
          <w:p w14:paraId="49C3EA32"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 xml:space="preserve">I feel that the administrative burden created by capitation regulations is substantial, affecting the clinic's focus on patient care. </w:t>
            </w:r>
          </w:p>
        </w:tc>
      </w:tr>
      <w:tr w:rsidR="007634CA" w:rsidRPr="00223DC5" w14:paraId="792F2004" w14:textId="77777777" w:rsidTr="002F6EA1">
        <w:tc>
          <w:tcPr>
            <w:tcW w:w="1413" w:type="dxa"/>
          </w:tcPr>
          <w:p w14:paraId="19B419F2" w14:textId="77777777" w:rsidR="007634CA" w:rsidRPr="00223DC5" w:rsidRDefault="007634CA" w:rsidP="002F6EA1">
            <w:pPr>
              <w:spacing w:line="276" w:lineRule="auto"/>
              <w:jc w:val="both"/>
              <w:rPr>
                <w:rFonts w:ascii="Palatino Linotype" w:hAnsi="Palatino Linotype"/>
                <w:lang w:val="en-US"/>
              </w:rPr>
            </w:pPr>
            <w:r w:rsidRPr="00223DC5">
              <w:rPr>
                <w:rFonts w:ascii="Palatino Linotype" w:hAnsi="Palatino Linotype"/>
                <w:lang w:val="en-US"/>
              </w:rPr>
              <w:t>CBFR 5</w:t>
            </w:r>
          </w:p>
        </w:tc>
        <w:sdt>
          <w:sdtPr>
            <w:rPr>
              <w:rFonts w:ascii="Palatino Linotype" w:hAnsi="Palatino Linotype"/>
              <w:color w:val="000000"/>
            </w:rPr>
            <w:tag w:val="MENDELEY_CITATION_v3_eyJjaXRhdGlvbklEIjoiTUVOREVMRVlfQ0lUQVRJT05fNjNiZmMyMzktNWE1NS00ZTI2LWJkOTAtMDc4NmQ4NzUzYWU0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
            <w:id w:val="-1180730587"/>
            <w:placeholder>
              <w:docPart w:val="F41C7DA8C5F641D9A1597B409E96457B"/>
            </w:placeholder>
          </w:sdtPr>
          <w:sdtContent>
            <w:tc>
              <w:tcPr>
                <w:tcW w:w="3118" w:type="dxa"/>
              </w:tcPr>
              <w:p w14:paraId="2D54142F" w14:textId="7E45F4BD" w:rsidR="007634CA" w:rsidRPr="00223DC5" w:rsidRDefault="00B35B9B" w:rsidP="002F6EA1">
                <w:pPr>
                  <w:spacing w:line="276" w:lineRule="auto"/>
                  <w:jc w:val="both"/>
                  <w:rPr>
                    <w:rFonts w:ascii="Palatino Linotype" w:hAnsi="Palatino Linotype"/>
                    <w:lang w:val="en-US"/>
                  </w:rPr>
                </w:pPr>
                <w:r w:rsidRPr="00B35B9B">
                  <w:rPr>
                    <w:rFonts w:ascii="Palatino Linotype" w:eastAsia="Times New Roman" w:hAnsi="Palatino Linotype"/>
                    <w:color w:val="000000"/>
                  </w:rPr>
                  <w:t xml:space="preserve">(Leiter &amp; </w:t>
                </w:r>
                <w:proofErr w:type="spellStart"/>
                <w:r w:rsidRPr="00B35B9B">
                  <w:rPr>
                    <w:rFonts w:ascii="Palatino Linotype" w:eastAsia="Times New Roman" w:hAnsi="Palatino Linotype"/>
                    <w:color w:val="000000"/>
                  </w:rPr>
                  <w:t>Theurl</w:t>
                </w:r>
                <w:proofErr w:type="spellEnd"/>
                <w:r w:rsidRPr="00B35B9B">
                  <w:rPr>
                    <w:rFonts w:ascii="Palatino Linotype" w:eastAsia="Times New Roman" w:hAnsi="Palatino Linotype"/>
                    <w:color w:val="000000"/>
                  </w:rPr>
                  <w:t>, 2021)</w:t>
                </w:r>
              </w:p>
            </w:tc>
          </w:sdtContent>
        </w:sdt>
        <w:tc>
          <w:tcPr>
            <w:tcW w:w="4819" w:type="dxa"/>
          </w:tcPr>
          <w:p w14:paraId="0D971C8E" w14:textId="77777777" w:rsidR="007634CA" w:rsidRPr="00223DC5" w:rsidRDefault="007634CA" w:rsidP="002F6EA1">
            <w:pPr>
              <w:pStyle w:val="NormalWeb"/>
              <w:spacing w:line="276" w:lineRule="auto"/>
              <w:jc w:val="both"/>
              <w:rPr>
                <w:rFonts w:ascii="Palatino Linotype" w:hAnsi="Palatino Linotype"/>
              </w:rPr>
            </w:pPr>
            <w:r w:rsidRPr="00223DC5">
              <w:rPr>
                <w:rFonts w:ascii="Palatino Linotype" w:hAnsi="Palatino Linotype"/>
              </w:rPr>
              <w:t xml:space="preserve">I feel the capitation regulations provide clear funding support for using the EMR system in my clinic. </w:t>
            </w:r>
          </w:p>
        </w:tc>
      </w:tr>
    </w:tbl>
    <w:p w14:paraId="16109A3A" w14:textId="77777777" w:rsidR="007634CA" w:rsidRDefault="007634CA" w:rsidP="007634CA">
      <w:pPr>
        <w:rPr>
          <w:rFonts w:ascii="Palatino Linotype" w:hAnsi="Palatino Linotype" w:cs="Times New Roman"/>
          <w:b/>
          <w:bCs/>
          <w:i/>
          <w:iCs/>
        </w:rPr>
      </w:pPr>
    </w:p>
    <w:p w14:paraId="1DC6F900" w14:textId="77777777" w:rsidR="007634CA" w:rsidRDefault="007634CA" w:rsidP="007634CA">
      <w:pPr>
        <w:rPr>
          <w:rFonts w:ascii="Palatino Linotype" w:hAnsi="Palatino Linotype" w:cs="Times New Roman"/>
          <w:b/>
          <w:bCs/>
          <w:i/>
          <w:iCs/>
        </w:rPr>
      </w:pPr>
    </w:p>
    <w:p w14:paraId="643949FE" w14:textId="77777777" w:rsidR="007634CA" w:rsidRDefault="007634CA" w:rsidP="007634CA">
      <w:pPr>
        <w:rPr>
          <w:rFonts w:ascii="Palatino Linotype" w:hAnsi="Palatino Linotype" w:cs="Times New Roman"/>
          <w:b/>
          <w:bCs/>
          <w:i/>
          <w:iCs/>
        </w:rPr>
      </w:pPr>
    </w:p>
    <w:p w14:paraId="00E8DDA8" w14:textId="77777777" w:rsidR="007634CA" w:rsidRDefault="007634CA" w:rsidP="007634CA">
      <w:pPr>
        <w:rPr>
          <w:rFonts w:ascii="Palatino Linotype" w:hAnsi="Palatino Linotype" w:cs="Times New Roman"/>
          <w:b/>
          <w:bCs/>
          <w:i/>
          <w:iCs/>
        </w:rPr>
      </w:pPr>
    </w:p>
    <w:p w14:paraId="1AD980A5" w14:textId="77777777" w:rsidR="007634CA" w:rsidRDefault="007634CA" w:rsidP="007634CA">
      <w:pPr>
        <w:rPr>
          <w:rFonts w:ascii="Palatino Linotype" w:hAnsi="Palatino Linotype" w:cs="Times New Roman"/>
          <w:b/>
          <w:bCs/>
          <w:i/>
          <w:iCs/>
        </w:rPr>
      </w:pPr>
    </w:p>
    <w:p w14:paraId="313B092C" w14:textId="77777777" w:rsidR="007634CA" w:rsidRDefault="007634CA" w:rsidP="007634CA">
      <w:pPr>
        <w:rPr>
          <w:rFonts w:ascii="Palatino Linotype" w:hAnsi="Palatino Linotype" w:cs="Times New Roman"/>
          <w:b/>
          <w:bCs/>
          <w:i/>
          <w:iCs/>
        </w:rPr>
      </w:pPr>
    </w:p>
    <w:p w14:paraId="443D29B7" w14:textId="77777777" w:rsidR="007634CA" w:rsidRDefault="007634CA" w:rsidP="007634CA">
      <w:pPr>
        <w:rPr>
          <w:rFonts w:ascii="Palatino Linotype" w:hAnsi="Palatino Linotype" w:cs="Times New Roman"/>
          <w:b/>
          <w:bCs/>
          <w:i/>
          <w:iCs/>
        </w:rPr>
      </w:pPr>
    </w:p>
    <w:p w14:paraId="42B3F9A1" w14:textId="77777777" w:rsidR="007634CA" w:rsidRDefault="007634CA" w:rsidP="007634CA">
      <w:pPr>
        <w:rPr>
          <w:rFonts w:ascii="Palatino Linotype" w:hAnsi="Palatino Linotype" w:cs="Times New Roman"/>
          <w:b/>
          <w:bCs/>
          <w:i/>
          <w:iCs/>
        </w:rPr>
      </w:pPr>
    </w:p>
    <w:p w14:paraId="79158334" w14:textId="77777777" w:rsidR="007634CA" w:rsidRDefault="007634CA" w:rsidP="007634CA">
      <w:pPr>
        <w:rPr>
          <w:rFonts w:ascii="Palatino Linotype" w:hAnsi="Palatino Linotype" w:cs="Times New Roman"/>
          <w:b/>
          <w:bCs/>
          <w:i/>
          <w:iCs/>
        </w:rPr>
      </w:pPr>
    </w:p>
    <w:p w14:paraId="36559BBF" w14:textId="77777777" w:rsidR="007634CA" w:rsidRDefault="007634CA" w:rsidP="007634CA">
      <w:pPr>
        <w:rPr>
          <w:rFonts w:ascii="Palatino Linotype" w:hAnsi="Palatino Linotype" w:cs="Times New Roman"/>
          <w:b/>
          <w:bCs/>
          <w:i/>
          <w:iCs/>
        </w:rPr>
      </w:pPr>
    </w:p>
    <w:p w14:paraId="1FEAEB77" w14:textId="77777777" w:rsidR="007634CA" w:rsidRDefault="007634CA" w:rsidP="007634CA">
      <w:pPr>
        <w:rPr>
          <w:rFonts w:ascii="Palatino Linotype" w:hAnsi="Palatino Linotype" w:cs="Times New Roman"/>
          <w:b/>
          <w:bCs/>
          <w:i/>
          <w:iCs/>
        </w:rPr>
      </w:pPr>
    </w:p>
    <w:p w14:paraId="33519568" w14:textId="0D44B546" w:rsidR="007634CA" w:rsidRPr="007634CA" w:rsidRDefault="007634CA" w:rsidP="007634CA">
      <w:pPr>
        <w:rPr>
          <w:rFonts w:ascii="Palatino Linotype" w:hAnsi="Palatino Linotype" w:cs="Times New Roman"/>
          <w:b/>
          <w:bCs/>
          <w:i/>
          <w:iCs/>
        </w:rPr>
      </w:pPr>
      <w:r>
        <w:rPr>
          <w:rFonts w:ascii="Palatino Linotype" w:hAnsi="Palatino Linotype" w:cs="Times New Roman"/>
          <w:b/>
          <w:bCs/>
        </w:rPr>
        <w:lastRenderedPageBreak/>
        <w:t>REFERENCES</w:t>
      </w:r>
    </w:p>
    <w:sdt>
      <w:sdtPr>
        <w:rPr>
          <w:rFonts w:ascii="Palatino Linotype" w:hAnsi="Palatino Linotype" w:cs="Times New Roman"/>
          <w:bCs/>
          <w:color w:val="000000"/>
        </w:rPr>
        <w:tag w:val="MENDELEY_BIBLIOGRAPHY"/>
        <w:id w:val="1160740314"/>
        <w:placeholder>
          <w:docPart w:val="DefaultPlaceholder_-1854013440"/>
        </w:placeholder>
      </w:sdtPr>
      <w:sdtContent>
        <w:p w14:paraId="1F68E30A" w14:textId="77777777" w:rsidR="00B35B9B" w:rsidRPr="00B35B9B" w:rsidRDefault="00B35B9B" w:rsidP="00B35B9B">
          <w:pPr>
            <w:autoSpaceDE w:val="0"/>
            <w:autoSpaceDN w:val="0"/>
            <w:spacing w:after="0" w:line="240" w:lineRule="auto"/>
            <w:ind w:hanging="480"/>
            <w:divId w:val="463161510"/>
            <w:rPr>
              <w:rFonts w:ascii="Palatino Linotype" w:eastAsia="Times New Roman" w:hAnsi="Palatino Linotype"/>
              <w:color w:val="000000"/>
              <w:kern w:val="0"/>
              <w14:ligatures w14:val="none"/>
            </w:rPr>
          </w:pPr>
          <w:r w:rsidRPr="00B35B9B">
            <w:rPr>
              <w:rFonts w:ascii="Palatino Linotype" w:eastAsia="Times New Roman" w:hAnsi="Palatino Linotype"/>
              <w:color w:val="000000"/>
            </w:rPr>
            <w:t xml:space="preserve">Abdekhoda, M., </w:t>
          </w:r>
          <w:proofErr w:type="spellStart"/>
          <w:r w:rsidRPr="00B35B9B">
            <w:rPr>
              <w:rFonts w:ascii="Palatino Linotype" w:eastAsia="Times New Roman" w:hAnsi="Palatino Linotype"/>
              <w:color w:val="000000"/>
            </w:rPr>
            <w:t>Dehnad</w:t>
          </w:r>
          <w:proofErr w:type="spellEnd"/>
          <w:r w:rsidRPr="00B35B9B">
            <w:rPr>
              <w:rFonts w:ascii="Palatino Linotype" w:eastAsia="Times New Roman" w:hAnsi="Palatino Linotype"/>
              <w:color w:val="000000"/>
            </w:rPr>
            <w:t xml:space="preserve">, A., &amp; Zarei, J. (2022). Factors influencing adoption of e-learning in healthcare: integration of UTAUT and TTF model. </w:t>
          </w:r>
          <w:r w:rsidRPr="00B35B9B">
            <w:rPr>
              <w:rFonts w:ascii="Palatino Linotype" w:eastAsia="Times New Roman" w:hAnsi="Palatino Linotype"/>
              <w:i/>
              <w:iCs/>
              <w:color w:val="000000"/>
            </w:rPr>
            <w:t>BMC Medical Informatics and Decision Making 2022 22:1</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22</w:t>
          </w:r>
          <w:r w:rsidRPr="00B35B9B">
            <w:rPr>
              <w:rFonts w:ascii="Palatino Linotype" w:eastAsia="Times New Roman" w:hAnsi="Palatino Linotype"/>
              <w:color w:val="000000"/>
            </w:rPr>
            <w:t>(1), 327-. https://doi.org/10.1186/S12911-022-02060-9</w:t>
          </w:r>
        </w:p>
        <w:p w14:paraId="15DAC5C3" w14:textId="77777777" w:rsidR="00B35B9B" w:rsidRPr="00B35B9B" w:rsidRDefault="00B35B9B" w:rsidP="00B35B9B">
          <w:pPr>
            <w:autoSpaceDE w:val="0"/>
            <w:autoSpaceDN w:val="0"/>
            <w:spacing w:after="0" w:line="240" w:lineRule="auto"/>
            <w:ind w:hanging="480"/>
            <w:divId w:val="330452771"/>
            <w:rPr>
              <w:rFonts w:ascii="Palatino Linotype" w:eastAsia="Times New Roman" w:hAnsi="Palatino Linotype"/>
              <w:color w:val="000000"/>
            </w:rPr>
          </w:pPr>
          <w:r w:rsidRPr="00B35B9B">
            <w:rPr>
              <w:rFonts w:ascii="Palatino Linotype" w:eastAsia="Times New Roman" w:hAnsi="Palatino Linotype"/>
              <w:color w:val="000000"/>
              <w:lang w:val="fi-FI"/>
            </w:rPr>
            <w:t xml:space="preserve">Alnajjar, M., Alnajjar, K., &amp; Hämäläinen, M. (2025). </w:t>
          </w:r>
          <w:r w:rsidRPr="00B35B9B">
            <w:rPr>
              <w:rFonts w:ascii="Palatino Linotype" w:eastAsia="Times New Roman" w:hAnsi="Palatino Linotype"/>
              <w:i/>
              <w:iCs/>
              <w:color w:val="000000"/>
            </w:rPr>
            <w:t>Threefold model for AI Readiness: A Case Study with Finnish Healthcare SMEs</w:t>
          </w:r>
          <w:r w:rsidRPr="00B35B9B">
            <w:rPr>
              <w:rFonts w:ascii="Palatino Linotype" w:eastAsia="Times New Roman" w:hAnsi="Palatino Linotype"/>
              <w:color w:val="000000"/>
            </w:rPr>
            <w:t>. 478–489. https://doi.org/10.18653/v1/2025.nlp4dh-1.41</w:t>
          </w:r>
        </w:p>
        <w:p w14:paraId="04E17620" w14:textId="77777777" w:rsidR="00B35B9B" w:rsidRPr="00B35B9B" w:rsidRDefault="00B35B9B" w:rsidP="00B35B9B">
          <w:pPr>
            <w:autoSpaceDE w:val="0"/>
            <w:autoSpaceDN w:val="0"/>
            <w:spacing w:after="0" w:line="240" w:lineRule="auto"/>
            <w:ind w:hanging="480"/>
            <w:divId w:val="1057708794"/>
            <w:rPr>
              <w:rFonts w:ascii="Palatino Linotype" w:eastAsia="Times New Roman" w:hAnsi="Palatino Linotype"/>
              <w:color w:val="000000"/>
            </w:rPr>
          </w:pPr>
          <w:proofErr w:type="spellStart"/>
          <w:r w:rsidRPr="00B35B9B">
            <w:rPr>
              <w:rFonts w:ascii="Palatino Linotype" w:eastAsia="Times New Roman" w:hAnsi="Palatino Linotype"/>
              <w:color w:val="000000"/>
            </w:rPr>
            <w:t>DeLone</w:t>
          </w:r>
          <w:proofErr w:type="spellEnd"/>
          <w:r w:rsidRPr="00B35B9B">
            <w:rPr>
              <w:rFonts w:ascii="Palatino Linotype" w:eastAsia="Times New Roman" w:hAnsi="Palatino Linotype"/>
              <w:color w:val="000000"/>
            </w:rPr>
            <w:t xml:space="preserve">, W. H., &amp; McLean, E. R. (2003). The </w:t>
          </w:r>
          <w:proofErr w:type="spellStart"/>
          <w:r w:rsidRPr="00B35B9B">
            <w:rPr>
              <w:rFonts w:ascii="Palatino Linotype" w:eastAsia="Times New Roman" w:hAnsi="Palatino Linotype"/>
              <w:color w:val="000000"/>
            </w:rPr>
            <w:t>DeLone</w:t>
          </w:r>
          <w:proofErr w:type="spellEnd"/>
          <w:r w:rsidRPr="00B35B9B">
            <w:rPr>
              <w:rFonts w:ascii="Palatino Linotype" w:eastAsia="Times New Roman" w:hAnsi="Palatino Linotype"/>
              <w:color w:val="000000"/>
            </w:rPr>
            <w:t xml:space="preserve"> and McLean model of information systems success: A ten-year update. </w:t>
          </w:r>
          <w:r w:rsidRPr="00B35B9B">
            <w:rPr>
              <w:rFonts w:ascii="Palatino Linotype" w:eastAsia="Times New Roman" w:hAnsi="Palatino Linotype"/>
              <w:i/>
              <w:iCs/>
              <w:color w:val="000000"/>
            </w:rPr>
            <w:t>Journal of Management Information Systems</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19</w:t>
          </w:r>
          <w:r w:rsidRPr="00B35B9B">
            <w:rPr>
              <w:rFonts w:ascii="Palatino Linotype" w:eastAsia="Times New Roman" w:hAnsi="Palatino Linotype"/>
              <w:color w:val="000000"/>
            </w:rPr>
            <w:t>(4), 9–30. https://doi.org/10.1080/07421222.2003.11045748</w:t>
          </w:r>
        </w:p>
        <w:p w14:paraId="587D6A83" w14:textId="77777777" w:rsidR="00B35B9B" w:rsidRPr="00B35B9B" w:rsidRDefault="00B35B9B" w:rsidP="00B35B9B">
          <w:pPr>
            <w:autoSpaceDE w:val="0"/>
            <w:autoSpaceDN w:val="0"/>
            <w:spacing w:after="0" w:line="240" w:lineRule="auto"/>
            <w:ind w:hanging="480"/>
            <w:divId w:val="438378492"/>
            <w:rPr>
              <w:rFonts w:ascii="Palatino Linotype" w:eastAsia="Times New Roman" w:hAnsi="Palatino Linotype"/>
              <w:color w:val="000000"/>
            </w:rPr>
          </w:pPr>
          <w:r w:rsidRPr="00B35B9B">
            <w:rPr>
              <w:rFonts w:ascii="Palatino Linotype" w:eastAsia="Times New Roman" w:hAnsi="Palatino Linotype"/>
              <w:color w:val="000000"/>
            </w:rPr>
            <w:t xml:space="preserve">Gebauer, J., Shaw, M., &amp; Gribbins, M. L. (2005). </w:t>
          </w:r>
          <w:r w:rsidRPr="00B35B9B">
            <w:rPr>
              <w:rFonts w:ascii="Palatino Linotype" w:eastAsia="Times New Roman" w:hAnsi="Palatino Linotype"/>
              <w:i/>
              <w:iCs/>
              <w:color w:val="000000"/>
            </w:rPr>
            <w:t>Towards a Specific Theory of Task-Technology Fit for Mobile Information Systems</w:t>
          </w:r>
          <w:r w:rsidRPr="00B35B9B">
            <w:rPr>
              <w:rFonts w:ascii="Palatino Linotype" w:eastAsia="Times New Roman" w:hAnsi="Palatino Linotype"/>
              <w:color w:val="000000"/>
            </w:rPr>
            <w:t>.</w:t>
          </w:r>
        </w:p>
        <w:p w14:paraId="5E6C08F7" w14:textId="111804A6" w:rsidR="00B35B9B" w:rsidRPr="00B35B9B" w:rsidRDefault="00B35B9B" w:rsidP="00B35B9B">
          <w:pPr>
            <w:autoSpaceDE w:val="0"/>
            <w:autoSpaceDN w:val="0"/>
            <w:spacing w:after="0" w:line="240" w:lineRule="auto"/>
            <w:ind w:hanging="480"/>
            <w:divId w:val="258217275"/>
            <w:rPr>
              <w:rFonts w:ascii="Palatino Linotype" w:eastAsia="Times New Roman" w:hAnsi="Palatino Linotype"/>
              <w:color w:val="000000"/>
            </w:rPr>
          </w:pPr>
          <w:r w:rsidRPr="00B35B9B">
            <w:rPr>
              <w:rFonts w:ascii="Palatino Linotype" w:eastAsia="Times New Roman" w:hAnsi="Palatino Linotype"/>
              <w:color w:val="000000"/>
              <w:lang w:val="fi-FI"/>
            </w:rPr>
            <w:t xml:space="preserve">Jarva, E., Oikarinen, A., Andersson, J., Tomietto, M., Kääriäinen, M., &amp; Mikkonen, K. (2023). </w:t>
          </w:r>
          <w:r w:rsidRPr="00B35B9B">
            <w:rPr>
              <w:rFonts w:ascii="Palatino Linotype" w:eastAsia="Times New Roman" w:hAnsi="Palatino Linotype"/>
              <w:color w:val="000000"/>
            </w:rPr>
            <w:t xml:space="preserve">Healthcare professionals’ digital health competence and its core factors; development and psychometric testing of two instruments. </w:t>
          </w:r>
          <w:r w:rsidRPr="00B35B9B">
            <w:rPr>
              <w:rFonts w:ascii="Palatino Linotype" w:eastAsia="Times New Roman" w:hAnsi="Palatino Linotype"/>
              <w:i/>
              <w:iCs/>
              <w:color w:val="000000"/>
            </w:rPr>
            <w:t>International Journal of Medical Informatics</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171</w:t>
          </w:r>
          <w:r w:rsidRPr="00B35B9B">
            <w:rPr>
              <w:rFonts w:ascii="Palatino Linotype" w:eastAsia="Times New Roman" w:hAnsi="Palatino Linotype"/>
              <w:color w:val="000000"/>
            </w:rPr>
            <w:t>, 104995. https://doi.org/10.1016/J.IJMEDINF.2023.104995</w:t>
          </w:r>
        </w:p>
        <w:p w14:paraId="44267167" w14:textId="77777777" w:rsidR="00B35B9B" w:rsidRPr="00B35B9B" w:rsidRDefault="00B35B9B" w:rsidP="00B35B9B">
          <w:pPr>
            <w:autoSpaceDE w:val="0"/>
            <w:autoSpaceDN w:val="0"/>
            <w:spacing w:after="0" w:line="240" w:lineRule="auto"/>
            <w:ind w:hanging="480"/>
            <w:divId w:val="2045861423"/>
            <w:rPr>
              <w:rFonts w:ascii="Palatino Linotype" w:eastAsia="Times New Roman" w:hAnsi="Palatino Linotype"/>
              <w:color w:val="000000"/>
            </w:rPr>
          </w:pPr>
          <w:r w:rsidRPr="00B35B9B">
            <w:rPr>
              <w:rFonts w:ascii="Palatino Linotype" w:eastAsia="Times New Roman" w:hAnsi="Palatino Linotype"/>
              <w:color w:val="000000"/>
            </w:rPr>
            <w:t>Kim, H., Schnall, R., Yoon, N., Koh, S. J., Lee, J., &amp; Cheon, J. H. (2024). Development and Validation of a Mobile-Centered Digital Health Readiness Scale (</w:t>
          </w:r>
          <w:proofErr w:type="spellStart"/>
          <w:r w:rsidRPr="00B35B9B">
            <w:rPr>
              <w:rFonts w:ascii="Palatino Linotype" w:eastAsia="Times New Roman" w:hAnsi="Palatino Linotype"/>
              <w:color w:val="000000"/>
            </w:rPr>
            <w:t>mDiHERS</w:t>
          </w:r>
          <w:proofErr w:type="spellEnd"/>
          <w:r w:rsidRPr="00B35B9B">
            <w:rPr>
              <w:rFonts w:ascii="Palatino Linotype" w:eastAsia="Times New Roman" w:hAnsi="Palatino Linotype"/>
              <w:color w:val="000000"/>
            </w:rPr>
            <w:t xml:space="preserve">): Health Literacy and Equity Scale. </w:t>
          </w:r>
          <w:r w:rsidRPr="00B35B9B">
            <w:rPr>
              <w:rFonts w:ascii="Palatino Linotype" w:eastAsia="Times New Roman" w:hAnsi="Palatino Linotype"/>
              <w:i/>
              <w:iCs/>
              <w:color w:val="000000"/>
            </w:rPr>
            <w:t>Journal of Medical Internet Research</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26</w:t>
          </w:r>
          <w:r w:rsidRPr="00B35B9B">
            <w:rPr>
              <w:rFonts w:ascii="Palatino Linotype" w:eastAsia="Times New Roman" w:hAnsi="Palatino Linotype"/>
              <w:color w:val="000000"/>
            </w:rPr>
            <w:t>. https://doi.org/10.2196/58497</w:t>
          </w:r>
        </w:p>
        <w:p w14:paraId="11D95E0D" w14:textId="77777777" w:rsidR="00B35B9B" w:rsidRPr="00B35B9B" w:rsidRDefault="00B35B9B" w:rsidP="00B35B9B">
          <w:pPr>
            <w:autoSpaceDE w:val="0"/>
            <w:autoSpaceDN w:val="0"/>
            <w:spacing w:after="0" w:line="240" w:lineRule="auto"/>
            <w:ind w:hanging="480"/>
            <w:divId w:val="858129766"/>
            <w:rPr>
              <w:rFonts w:ascii="Palatino Linotype" w:eastAsia="Times New Roman" w:hAnsi="Palatino Linotype"/>
              <w:color w:val="000000"/>
            </w:rPr>
          </w:pPr>
          <w:r w:rsidRPr="00B35B9B">
            <w:rPr>
              <w:rFonts w:ascii="Palatino Linotype" w:eastAsia="Times New Roman" w:hAnsi="Palatino Linotype"/>
              <w:color w:val="000000"/>
            </w:rPr>
            <w:t xml:space="preserve">Lærum, H., &amp; </w:t>
          </w:r>
          <w:proofErr w:type="spellStart"/>
          <w:r w:rsidRPr="00B35B9B">
            <w:rPr>
              <w:rFonts w:ascii="Palatino Linotype" w:eastAsia="Times New Roman" w:hAnsi="Palatino Linotype"/>
              <w:color w:val="000000"/>
            </w:rPr>
            <w:t>Faxvaag</w:t>
          </w:r>
          <w:proofErr w:type="spellEnd"/>
          <w:r w:rsidRPr="00B35B9B">
            <w:rPr>
              <w:rFonts w:ascii="Palatino Linotype" w:eastAsia="Times New Roman" w:hAnsi="Palatino Linotype"/>
              <w:color w:val="000000"/>
            </w:rPr>
            <w:t xml:space="preserve">, A. (2004). Task-oriented evaluation of electronic medical records systems: development and validation of a questionnaire for physicians. </w:t>
          </w:r>
          <w:r w:rsidRPr="00B35B9B">
            <w:rPr>
              <w:rFonts w:ascii="Palatino Linotype" w:eastAsia="Times New Roman" w:hAnsi="Palatino Linotype"/>
              <w:i/>
              <w:iCs/>
              <w:color w:val="000000"/>
            </w:rPr>
            <w:t>BMC Medical Informatics and Decision Making 2004 4:1</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4</w:t>
          </w:r>
          <w:r w:rsidRPr="00B35B9B">
            <w:rPr>
              <w:rFonts w:ascii="Palatino Linotype" w:eastAsia="Times New Roman" w:hAnsi="Palatino Linotype"/>
              <w:color w:val="000000"/>
            </w:rPr>
            <w:t>(1), 1-. https://doi.org/10.1186/1472-6947-4-1</w:t>
          </w:r>
        </w:p>
        <w:p w14:paraId="5AF9E632" w14:textId="77777777" w:rsidR="00B35B9B" w:rsidRPr="00B35B9B" w:rsidRDefault="00B35B9B" w:rsidP="00B35B9B">
          <w:pPr>
            <w:autoSpaceDE w:val="0"/>
            <w:autoSpaceDN w:val="0"/>
            <w:spacing w:after="0" w:line="240" w:lineRule="auto"/>
            <w:ind w:hanging="480"/>
            <w:divId w:val="1717192687"/>
            <w:rPr>
              <w:rFonts w:ascii="Palatino Linotype" w:eastAsia="Times New Roman" w:hAnsi="Palatino Linotype"/>
              <w:color w:val="000000"/>
            </w:rPr>
          </w:pPr>
          <w:r w:rsidRPr="00B35B9B">
            <w:rPr>
              <w:rFonts w:ascii="Palatino Linotype" w:eastAsia="Times New Roman" w:hAnsi="Palatino Linotype"/>
              <w:color w:val="000000"/>
            </w:rPr>
            <w:t xml:space="preserve">Leiter, A. M., &amp; </w:t>
          </w:r>
          <w:proofErr w:type="spellStart"/>
          <w:r w:rsidRPr="00B35B9B">
            <w:rPr>
              <w:rFonts w:ascii="Palatino Linotype" w:eastAsia="Times New Roman" w:hAnsi="Palatino Linotype"/>
              <w:color w:val="000000"/>
            </w:rPr>
            <w:t>Theurl</w:t>
          </w:r>
          <w:proofErr w:type="spellEnd"/>
          <w:r w:rsidRPr="00B35B9B">
            <w:rPr>
              <w:rFonts w:ascii="Palatino Linotype" w:eastAsia="Times New Roman" w:hAnsi="Palatino Linotype"/>
              <w:color w:val="000000"/>
            </w:rPr>
            <w:t xml:space="preserve">, E. (2021). Determinants of prepaid systems of healthcare financing: a worldwide country-level perspective. </w:t>
          </w:r>
          <w:r w:rsidRPr="00B35B9B">
            <w:rPr>
              <w:rFonts w:ascii="Palatino Linotype" w:eastAsia="Times New Roman" w:hAnsi="Palatino Linotype"/>
              <w:i/>
              <w:iCs/>
              <w:color w:val="000000"/>
            </w:rPr>
            <w:t>International Journal of Health Economics and Management 2021 21:3</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21</w:t>
          </w:r>
          <w:r w:rsidRPr="00B35B9B">
            <w:rPr>
              <w:rFonts w:ascii="Palatino Linotype" w:eastAsia="Times New Roman" w:hAnsi="Palatino Linotype"/>
              <w:color w:val="000000"/>
            </w:rPr>
            <w:t>(3), 317–344. https://doi.org/10.1007/S10754-021-09301-W</w:t>
          </w:r>
        </w:p>
        <w:p w14:paraId="40010553" w14:textId="77777777" w:rsidR="00B35B9B" w:rsidRPr="00B35B9B" w:rsidRDefault="00B35B9B" w:rsidP="00B35B9B">
          <w:pPr>
            <w:autoSpaceDE w:val="0"/>
            <w:autoSpaceDN w:val="0"/>
            <w:spacing w:after="0" w:line="240" w:lineRule="auto"/>
            <w:ind w:hanging="480"/>
            <w:divId w:val="379986208"/>
            <w:rPr>
              <w:rFonts w:ascii="Palatino Linotype" w:eastAsia="Times New Roman" w:hAnsi="Palatino Linotype"/>
              <w:color w:val="000000"/>
            </w:rPr>
          </w:pPr>
          <w:r w:rsidRPr="00B35B9B">
            <w:rPr>
              <w:rFonts w:ascii="Palatino Linotype" w:eastAsia="Times New Roman" w:hAnsi="Palatino Linotype"/>
              <w:color w:val="000000"/>
            </w:rPr>
            <w:t xml:space="preserve">Liu, Y., Lu, X., Zhao, G., Li, C., &amp; Shi, J. (2022). Adoption of mobile health services using the unified theory of acceptance and use of technology model: Self-efficacy and privacy concerns. </w:t>
          </w:r>
          <w:r w:rsidRPr="00B35B9B">
            <w:rPr>
              <w:rFonts w:ascii="Palatino Linotype" w:eastAsia="Times New Roman" w:hAnsi="Palatino Linotype"/>
              <w:i/>
              <w:iCs/>
              <w:color w:val="000000"/>
            </w:rPr>
            <w:t>Frontiers in Psychology</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13</w:t>
          </w:r>
          <w:r w:rsidRPr="00B35B9B">
            <w:rPr>
              <w:rFonts w:ascii="Palatino Linotype" w:eastAsia="Times New Roman" w:hAnsi="Palatino Linotype"/>
              <w:color w:val="000000"/>
            </w:rPr>
            <w:t>, 944976. https://doi.org/10.3389/FPSYG.2022.944976</w:t>
          </w:r>
        </w:p>
        <w:p w14:paraId="02360FFB" w14:textId="77777777" w:rsidR="00B35B9B" w:rsidRPr="00B35B9B" w:rsidRDefault="00B35B9B" w:rsidP="00B35B9B">
          <w:pPr>
            <w:autoSpaceDE w:val="0"/>
            <w:autoSpaceDN w:val="0"/>
            <w:spacing w:after="0" w:line="240" w:lineRule="auto"/>
            <w:ind w:hanging="480"/>
            <w:divId w:val="1547445937"/>
            <w:rPr>
              <w:rFonts w:ascii="Palatino Linotype" w:eastAsia="Times New Roman" w:hAnsi="Palatino Linotype"/>
              <w:color w:val="000000"/>
            </w:rPr>
          </w:pPr>
          <w:r w:rsidRPr="00B35B9B">
            <w:rPr>
              <w:rFonts w:ascii="Palatino Linotype" w:eastAsia="Times New Roman" w:hAnsi="Palatino Linotype"/>
              <w:color w:val="000000"/>
            </w:rPr>
            <w:t xml:space="preserve">Mamat, R., </w:t>
          </w:r>
          <w:proofErr w:type="spellStart"/>
          <w:r w:rsidRPr="00B35B9B">
            <w:rPr>
              <w:rFonts w:ascii="Palatino Linotype" w:eastAsia="Times New Roman" w:hAnsi="Palatino Linotype"/>
              <w:color w:val="000000"/>
            </w:rPr>
            <w:t>Asarida</w:t>
          </w:r>
          <w:proofErr w:type="spellEnd"/>
          <w:r w:rsidRPr="00B35B9B">
            <w:rPr>
              <w:rFonts w:ascii="Palatino Linotype" w:eastAsia="Times New Roman" w:hAnsi="Palatino Linotype"/>
              <w:color w:val="000000"/>
            </w:rPr>
            <w:t xml:space="preserve"> Awang, S., Fatah Ab Rahman, A., Bandar Kuantan, K., &amp; Kesihatan Daerah Kuantan, P. (2020). </w:t>
          </w:r>
          <w:r w:rsidRPr="00B35B9B">
            <w:rPr>
              <w:rFonts w:ascii="Palatino Linotype" w:eastAsia="Times New Roman" w:hAnsi="Palatino Linotype"/>
              <w:i/>
              <w:iCs/>
              <w:color w:val="000000"/>
            </w:rPr>
            <w:t>Development and Psychometric Validation of a Questionnaire to Evaluate Knowledge and Attitude Towards Medication Error Reporting Among Pharmacists</w:t>
          </w:r>
          <w:r w:rsidRPr="00B35B9B">
            <w:rPr>
              <w:rFonts w:ascii="Palatino Linotype" w:eastAsia="Times New Roman" w:hAnsi="Palatino Linotype"/>
              <w:color w:val="000000"/>
            </w:rPr>
            <w:t>. https://doi.org/10.2147/DHPS.S249104</w:t>
          </w:r>
        </w:p>
        <w:p w14:paraId="6F0FC6F4" w14:textId="77777777" w:rsidR="00B35B9B" w:rsidRPr="00B35B9B" w:rsidRDefault="00B35B9B" w:rsidP="00B35B9B">
          <w:pPr>
            <w:autoSpaceDE w:val="0"/>
            <w:autoSpaceDN w:val="0"/>
            <w:spacing w:after="0" w:line="240" w:lineRule="auto"/>
            <w:ind w:hanging="480"/>
            <w:divId w:val="1259365991"/>
            <w:rPr>
              <w:rFonts w:ascii="Palatino Linotype" w:eastAsia="Times New Roman" w:hAnsi="Palatino Linotype"/>
              <w:color w:val="000000"/>
            </w:rPr>
          </w:pPr>
          <w:r w:rsidRPr="00B35B9B">
            <w:rPr>
              <w:rFonts w:ascii="Palatino Linotype" w:eastAsia="Times New Roman" w:hAnsi="Palatino Linotype"/>
              <w:color w:val="000000"/>
            </w:rPr>
            <w:t xml:space="preserve">Philippi, P., Baumeister, H., Apolinário-Hagen, J., Ebert, D. D., Hennemann, S., Kott, L., Lin, J., Messner, E. M., &amp; Terhorst, Y. (2021). Acceptance towards digital health </w:t>
          </w:r>
          <w:r w:rsidRPr="00B35B9B">
            <w:rPr>
              <w:rFonts w:ascii="Palatino Linotype" w:eastAsia="Times New Roman" w:hAnsi="Palatino Linotype"/>
              <w:color w:val="000000"/>
            </w:rPr>
            <w:lastRenderedPageBreak/>
            <w:t xml:space="preserve">interventions – Model validation and further development of the Unified Theory of Acceptance and Use of Technology. </w:t>
          </w:r>
          <w:r w:rsidRPr="00B35B9B">
            <w:rPr>
              <w:rFonts w:ascii="Palatino Linotype" w:eastAsia="Times New Roman" w:hAnsi="Palatino Linotype"/>
              <w:i/>
              <w:iCs/>
              <w:color w:val="000000"/>
            </w:rPr>
            <w:t>Internet Interventions</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26</w:t>
          </w:r>
          <w:r w:rsidRPr="00B35B9B">
            <w:rPr>
              <w:rFonts w:ascii="Palatino Linotype" w:eastAsia="Times New Roman" w:hAnsi="Palatino Linotype"/>
              <w:color w:val="000000"/>
            </w:rPr>
            <w:t>. https://doi.org/10.1016/j.invent.2021.100459</w:t>
          </w:r>
        </w:p>
        <w:p w14:paraId="4B507661" w14:textId="77777777" w:rsidR="00B35B9B" w:rsidRPr="00B35B9B" w:rsidRDefault="00B35B9B" w:rsidP="00B35B9B">
          <w:pPr>
            <w:autoSpaceDE w:val="0"/>
            <w:autoSpaceDN w:val="0"/>
            <w:spacing w:after="0" w:line="240" w:lineRule="auto"/>
            <w:ind w:hanging="480"/>
            <w:divId w:val="1644309428"/>
            <w:rPr>
              <w:rFonts w:ascii="Palatino Linotype" w:eastAsia="Times New Roman" w:hAnsi="Palatino Linotype"/>
              <w:color w:val="000000"/>
            </w:rPr>
          </w:pPr>
          <w:proofErr w:type="spellStart"/>
          <w:r w:rsidRPr="00B35B9B">
            <w:rPr>
              <w:rFonts w:ascii="Palatino Linotype" w:eastAsia="Times New Roman" w:hAnsi="Palatino Linotype"/>
              <w:color w:val="000000"/>
            </w:rPr>
            <w:t>Scherrenberg</w:t>
          </w:r>
          <w:proofErr w:type="spellEnd"/>
          <w:r w:rsidRPr="00B35B9B">
            <w:rPr>
              <w:rFonts w:ascii="Palatino Linotype" w:eastAsia="Times New Roman" w:hAnsi="Palatino Linotype"/>
              <w:color w:val="000000"/>
            </w:rPr>
            <w:t xml:space="preserve">, M., Falter, M., </w:t>
          </w:r>
          <w:proofErr w:type="spellStart"/>
          <w:r w:rsidRPr="00B35B9B">
            <w:rPr>
              <w:rFonts w:ascii="Palatino Linotype" w:eastAsia="Times New Roman" w:hAnsi="Palatino Linotype"/>
              <w:color w:val="000000"/>
            </w:rPr>
            <w:t>Kaihara</w:t>
          </w:r>
          <w:proofErr w:type="spellEnd"/>
          <w:r w:rsidRPr="00B35B9B">
            <w:rPr>
              <w:rFonts w:ascii="Palatino Linotype" w:eastAsia="Times New Roman" w:hAnsi="Palatino Linotype"/>
              <w:color w:val="000000"/>
            </w:rPr>
            <w:t xml:space="preserve">, T., Xu, L., van </w:t>
          </w:r>
          <w:proofErr w:type="spellStart"/>
          <w:r w:rsidRPr="00B35B9B">
            <w:rPr>
              <w:rFonts w:ascii="Palatino Linotype" w:eastAsia="Times New Roman" w:hAnsi="Palatino Linotype"/>
              <w:color w:val="000000"/>
            </w:rPr>
            <w:t>Leunen</w:t>
          </w:r>
          <w:proofErr w:type="spellEnd"/>
          <w:r w:rsidRPr="00B35B9B">
            <w:rPr>
              <w:rFonts w:ascii="Palatino Linotype" w:eastAsia="Times New Roman" w:hAnsi="Palatino Linotype"/>
              <w:color w:val="000000"/>
            </w:rPr>
            <w:t xml:space="preserve">, M., Kemps, H., </w:t>
          </w:r>
          <w:proofErr w:type="spellStart"/>
          <w:r w:rsidRPr="00B35B9B">
            <w:rPr>
              <w:rFonts w:ascii="Palatino Linotype" w:eastAsia="Times New Roman" w:hAnsi="Palatino Linotype"/>
              <w:color w:val="000000"/>
            </w:rPr>
            <w:t>Kindermans</w:t>
          </w:r>
          <w:proofErr w:type="spellEnd"/>
          <w:r w:rsidRPr="00B35B9B">
            <w:rPr>
              <w:rFonts w:ascii="Palatino Linotype" w:eastAsia="Times New Roman" w:hAnsi="Palatino Linotype"/>
              <w:color w:val="000000"/>
            </w:rPr>
            <w:t xml:space="preserve">, H., &amp; </w:t>
          </w:r>
          <w:proofErr w:type="spellStart"/>
          <w:r w:rsidRPr="00B35B9B">
            <w:rPr>
              <w:rFonts w:ascii="Palatino Linotype" w:eastAsia="Times New Roman" w:hAnsi="Palatino Linotype"/>
              <w:color w:val="000000"/>
            </w:rPr>
            <w:t>Dendale</w:t>
          </w:r>
          <w:proofErr w:type="spellEnd"/>
          <w:r w:rsidRPr="00B35B9B">
            <w:rPr>
              <w:rFonts w:ascii="Palatino Linotype" w:eastAsia="Times New Roman" w:hAnsi="Palatino Linotype"/>
              <w:color w:val="000000"/>
            </w:rPr>
            <w:t xml:space="preserve">, P. (2023). Development and Internal Validation of the Digital Health Readiness Questionnaire: Prospective Single-Center Survey Study. </w:t>
          </w:r>
          <w:r w:rsidRPr="00B35B9B">
            <w:rPr>
              <w:rFonts w:ascii="Palatino Linotype" w:eastAsia="Times New Roman" w:hAnsi="Palatino Linotype"/>
              <w:i/>
              <w:iCs/>
              <w:color w:val="000000"/>
            </w:rPr>
            <w:t>Journal of Medical Internet Research</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25</w:t>
          </w:r>
          <w:r w:rsidRPr="00B35B9B">
            <w:rPr>
              <w:rFonts w:ascii="Palatino Linotype" w:eastAsia="Times New Roman" w:hAnsi="Palatino Linotype"/>
              <w:color w:val="000000"/>
            </w:rPr>
            <w:t>(1), e41615. https://doi.org/10.2196/41615</w:t>
          </w:r>
        </w:p>
        <w:p w14:paraId="68DA3BD5" w14:textId="77777777" w:rsidR="00B35B9B" w:rsidRPr="00B35B9B" w:rsidRDefault="00B35B9B" w:rsidP="00B35B9B">
          <w:pPr>
            <w:autoSpaceDE w:val="0"/>
            <w:autoSpaceDN w:val="0"/>
            <w:spacing w:after="0" w:line="240" w:lineRule="auto"/>
            <w:ind w:hanging="480"/>
            <w:divId w:val="1676227554"/>
            <w:rPr>
              <w:rFonts w:ascii="Palatino Linotype" w:eastAsia="Times New Roman" w:hAnsi="Palatino Linotype"/>
              <w:color w:val="000000"/>
            </w:rPr>
          </w:pPr>
          <w:r w:rsidRPr="00B35B9B">
            <w:rPr>
              <w:rFonts w:ascii="Palatino Linotype" w:eastAsia="Times New Roman" w:hAnsi="Palatino Linotype"/>
              <w:color w:val="000000"/>
            </w:rPr>
            <w:t xml:space="preserve">Shiferaw, K. B., Tilahun, B. C., &amp; </w:t>
          </w:r>
          <w:proofErr w:type="spellStart"/>
          <w:r w:rsidRPr="00B35B9B">
            <w:rPr>
              <w:rFonts w:ascii="Palatino Linotype" w:eastAsia="Times New Roman" w:hAnsi="Palatino Linotype"/>
              <w:color w:val="000000"/>
            </w:rPr>
            <w:t>Endehabtu</w:t>
          </w:r>
          <w:proofErr w:type="spellEnd"/>
          <w:r w:rsidRPr="00B35B9B">
            <w:rPr>
              <w:rFonts w:ascii="Palatino Linotype" w:eastAsia="Times New Roman" w:hAnsi="Palatino Linotype"/>
              <w:color w:val="000000"/>
            </w:rPr>
            <w:t xml:space="preserve">, B. F. (2020a). Healthcare providers’ digital competency: a cross-sectional survey in a low-income country setting. </w:t>
          </w:r>
          <w:r w:rsidRPr="00B35B9B">
            <w:rPr>
              <w:rFonts w:ascii="Palatino Linotype" w:eastAsia="Times New Roman" w:hAnsi="Palatino Linotype"/>
              <w:i/>
              <w:iCs/>
              <w:color w:val="000000"/>
            </w:rPr>
            <w:t>BMC Health Services Research</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20</w:t>
          </w:r>
          <w:r w:rsidRPr="00B35B9B">
            <w:rPr>
              <w:rFonts w:ascii="Palatino Linotype" w:eastAsia="Times New Roman" w:hAnsi="Palatino Linotype"/>
              <w:color w:val="000000"/>
            </w:rPr>
            <w:t>(1). https://doi.org/10.1186/S12913-020-05848-5</w:t>
          </w:r>
        </w:p>
        <w:p w14:paraId="173636FE" w14:textId="77777777" w:rsidR="00B35B9B" w:rsidRPr="00B35B9B" w:rsidRDefault="00B35B9B" w:rsidP="00B35B9B">
          <w:pPr>
            <w:autoSpaceDE w:val="0"/>
            <w:autoSpaceDN w:val="0"/>
            <w:spacing w:after="0" w:line="240" w:lineRule="auto"/>
            <w:ind w:hanging="480"/>
            <w:divId w:val="145708790"/>
            <w:rPr>
              <w:rFonts w:ascii="Palatino Linotype" w:eastAsia="Times New Roman" w:hAnsi="Palatino Linotype"/>
              <w:color w:val="000000"/>
            </w:rPr>
          </w:pPr>
          <w:r w:rsidRPr="00B35B9B">
            <w:rPr>
              <w:rFonts w:ascii="Palatino Linotype" w:eastAsia="Times New Roman" w:hAnsi="Palatino Linotype"/>
              <w:color w:val="000000"/>
            </w:rPr>
            <w:t xml:space="preserve">Shiferaw, K. B., Tilahun, B. C., &amp; </w:t>
          </w:r>
          <w:proofErr w:type="spellStart"/>
          <w:r w:rsidRPr="00B35B9B">
            <w:rPr>
              <w:rFonts w:ascii="Palatino Linotype" w:eastAsia="Times New Roman" w:hAnsi="Palatino Linotype"/>
              <w:color w:val="000000"/>
            </w:rPr>
            <w:t>Endehabtu</w:t>
          </w:r>
          <w:proofErr w:type="spellEnd"/>
          <w:r w:rsidRPr="00B35B9B">
            <w:rPr>
              <w:rFonts w:ascii="Palatino Linotype" w:eastAsia="Times New Roman" w:hAnsi="Palatino Linotype"/>
              <w:color w:val="000000"/>
            </w:rPr>
            <w:t xml:space="preserve">, B. F. (2020b). Healthcare providers’ digital competency: a cross-sectional survey in a low-income country setting. </w:t>
          </w:r>
          <w:r w:rsidRPr="00B35B9B">
            <w:rPr>
              <w:rFonts w:ascii="Palatino Linotype" w:eastAsia="Times New Roman" w:hAnsi="Palatino Linotype"/>
              <w:i/>
              <w:iCs/>
              <w:color w:val="000000"/>
            </w:rPr>
            <w:t>BMC Health Services Research 2020 20:1</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20</w:t>
          </w:r>
          <w:r w:rsidRPr="00B35B9B">
            <w:rPr>
              <w:rFonts w:ascii="Palatino Linotype" w:eastAsia="Times New Roman" w:hAnsi="Palatino Linotype"/>
              <w:color w:val="000000"/>
            </w:rPr>
            <w:t>(1), 1021-. https://doi.org/10.1186/S12913-020-05848-5</w:t>
          </w:r>
        </w:p>
        <w:p w14:paraId="15E8753C" w14:textId="77777777" w:rsidR="00B35B9B" w:rsidRPr="00B35B9B" w:rsidRDefault="00B35B9B" w:rsidP="00B35B9B">
          <w:pPr>
            <w:autoSpaceDE w:val="0"/>
            <w:autoSpaceDN w:val="0"/>
            <w:spacing w:after="0" w:line="240" w:lineRule="auto"/>
            <w:ind w:hanging="480"/>
            <w:divId w:val="1268736982"/>
            <w:rPr>
              <w:rFonts w:ascii="Palatino Linotype" w:eastAsia="Times New Roman" w:hAnsi="Palatino Linotype"/>
              <w:color w:val="000000"/>
            </w:rPr>
          </w:pPr>
          <w:r w:rsidRPr="00B35B9B">
            <w:rPr>
              <w:rFonts w:ascii="Palatino Linotype" w:eastAsia="Times New Roman" w:hAnsi="Palatino Linotype"/>
              <w:color w:val="000000"/>
            </w:rPr>
            <w:t xml:space="preserve">Venkatesh, V., Morris, M. G., Davis, G. B., &amp; Davis, F. D. (2003). User acceptance of information technology: Toward a unified view. </w:t>
          </w:r>
          <w:r w:rsidRPr="00B35B9B">
            <w:rPr>
              <w:rFonts w:ascii="Palatino Linotype" w:eastAsia="Times New Roman" w:hAnsi="Palatino Linotype"/>
              <w:i/>
              <w:iCs/>
              <w:color w:val="000000"/>
            </w:rPr>
            <w:t>MIS Quarterly: Management Information Systems</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27</w:t>
          </w:r>
          <w:r w:rsidRPr="00B35B9B">
            <w:rPr>
              <w:rFonts w:ascii="Palatino Linotype" w:eastAsia="Times New Roman" w:hAnsi="Palatino Linotype"/>
              <w:color w:val="000000"/>
            </w:rPr>
            <w:t>(3), 425–478. https://doi.org/10.2307/30036540</w:t>
          </w:r>
        </w:p>
        <w:p w14:paraId="11E632CD" w14:textId="77777777" w:rsidR="00B35B9B" w:rsidRPr="00B35B9B" w:rsidRDefault="00B35B9B" w:rsidP="00B35B9B">
          <w:pPr>
            <w:autoSpaceDE w:val="0"/>
            <w:autoSpaceDN w:val="0"/>
            <w:spacing w:after="0" w:line="240" w:lineRule="auto"/>
            <w:ind w:hanging="480"/>
            <w:divId w:val="1489252990"/>
            <w:rPr>
              <w:rFonts w:ascii="Palatino Linotype" w:eastAsia="Times New Roman" w:hAnsi="Palatino Linotype"/>
              <w:color w:val="000000"/>
            </w:rPr>
          </w:pPr>
          <w:r w:rsidRPr="00B35B9B">
            <w:rPr>
              <w:rFonts w:ascii="Palatino Linotype" w:eastAsia="Times New Roman" w:hAnsi="Palatino Linotype"/>
              <w:color w:val="000000"/>
            </w:rPr>
            <w:t xml:space="preserve">Zheng, F., Wang, K., Wang, Q., Yu, T., Wang, L., Zhang, X., Wu, X., Zhou, Q., &amp; Tan, L. (2023). Factors Influencing Clinicians’ Use of Hospital Information Systems for Infection Prevention and Control: Cross-Sectional Study Based on the Extended </w:t>
          </w:r>
          <w:proofErr w:type="spellStart"/>
          <w:r w:rsidRPr="00B35B9B">
            <w:rPr>
              <w:rFonts w:ascii="Palatino Linotype" w:eastAsia="Times New Roman" w:hAnsi="Palatino Linotype"/>
              <w:color w:val="000000"/>
            </w:rPr>
            <w:t>DeLone</w:t>
          </w:r>
          <w:proofErr w:type="spellEnd"/>
          <w:r w:rsidRPr="00B35B9B">
            <w:rPr>
              <w:rFonts w:ascii="Palatino Linotype" w:eastAsia="Times New Roman" w:hAnsi="Palatino Linotype"/>
              <w:color w:val="000000"/>
            </w:rPr>
            <w:t xml:space="preserve"> and McLean Model. </w:t>
          </w:r>
          <w:r w:rsidRPr="00B35B9B">
            <w:rPr>
              <w:rFonts w:ascii="Palatino Linotype" w:eastAsia="Times New Roman" w:hAnsi="Palatino Linotype"/>
              <w:i/>
              <w:iCs/>
              <w:color w:val="000000"/>
            </w:rPr>
            <w:t>Journal of Medical Internet Research</w:t>
          </w:r>
          <w:r w:rsidRPr="00B35B9B">
            <w:rPr>
              <w:rFonts w:ascii="Palatino Linotype" w:eastAsia="Times New Roman" w:hAnsi="Palatino Linotype"/>
              <w:color w:val="000000"/>
            </w:rPr>
            <w:t xml:space="preserve">, </w:t>
          </w:r>
          <w:r w:rsidRPr="00B35B9B">
            <w:rPr>
              <w:rFonts w:ascii="Palatino Linotype" w:eastAsia="Times New Roman" w:hAnsi="Palatino Linotype"/>
              <w:i/>
              <w:iCs/>
              <w:color w:val="000000"/>
            </w:rPr>
            <w:t>25</w:t>
          </w:r>
          <w:r w:rsidRPr="00B35B9B">
            <w:rPr>
              <w:rFonts w:ascii="Palatino Linotype" w:eastAsia="Times New Roman" w:hAnsi="Palatino Linotype"/>
              <w:color w:val="000000"/>
            </w:rPr>
            <w:t>(1), e44900. https://doi.org/10.2196/44900</w:t>
          </w:r>
        </w:p>
        <w:p w14:paraId="0DB9C329" w14:textId="47379832" w:rsidR="007634CA" w:rsidRDefault="00B35B9B" w:rsidP="00B35B9B">
          <w:pPr>
            <w:spacing w:after="0" w:line="240" w:lineRule="auto"/>
            <w:jc w:val="both"/>
            <w:rPr>
              <w:rFonts w:ascii="Palatino Linotype" w:hAnsi="Palatino Linotype" w:cs="Times New Roman"/>
              <w:b/>
              <w:bCs/>
            </w:rPr>
          </w:pPr>
          <w:r w:rsidRPr="00B35B9B">
            <w:rPr>
              <w:rFonts w:ascii="Palatino Linotype" w:eastAsia="Times New Roman" w:hAnsi="Palatino Linotype"/>
              <w:color w:val="000000"/>
            </w:rPr>
            <w:t> </w:t>
          </w:r>
        </w:p>
      </w:sdtContent>
    </w:sdt>
    <w:p w14:paraId="4D77A6CE" w14:textId="712BCB9A" w:rsidR="007634CA" w:rsidRDefault="007634CA" w:rsidP="007634CA">
      <w:pPr>
        <w:spacing w:line="276" w:lineRule="auto"/>
        <w:rPr>
          <w:rFonts w:ascii="Arial" w:hAnsi="Arial" w:cs="Arial"/>
          <w:color w:val="000000"/>
          <w:sz w:val="22"/>
        </w:rPr>
      </w:pPr>
    </w:p>
    <w:p w14:paraId="2464B1BD" w14:textId="77777777" w:rsidR="007634CA" w:rsidRPr="007634CA" w:rsidRDefault="007634CA" w:rsidP="008751D6">
      <w:pPr>
        <w:spacing w:after="0" w:line="276" w:lineRule="auto"/>
        <w:jc w:val="both"/>
        <w:rPr>
          <w:rFonts w:ascii="Palatino Linotype" w:hAnsi="Palatino Linotype" w:cs="Times New Roman"/>
          <w:b/>
          <w:bCs/>
        </w:rPr>
      </w:pPr>
    </w:p>
    <w:p w14:paraId="5A7E3DE9" w14:textId="682BF34B" w:rsidR="007634CA" w:rsidRDefault="007634CA">
      <w:pPr>
        <w:rPr>
          <w:rFonts w:ascii="Palatino Linotype" w:hAnsi="Palatino Linotype" w:cs="Times New Roman"/>
          <w:b/>
          <w:bCs/>
          <w:i/>
          <w:iCs/>
        </w:rPr>
      </w:pPr>
      <w:r>
        <w:rPr>
          <w:rFonts w:ascii="Palatino Linotype" w:hAnsi="Palatino Linotype" w:cs="Times New Roman"/>
          <w:b/>
          <w:bCs/>
          <w:i/>
          <w:iCs/>
        </w:rPr>
        <w:br w:type="page"/>
      </w:r>
    </w:p>
    <w:p w14:paraId="4526B32D" w14:textId="5BDD792B" w:rsidR="00B03038" w:rsidRPr="008751D6" w:rsidRDefault="00B03038" w:rsidP="008751D6">
      <w:pPr>
        <w:spacing w:after="0" w:line="276" w:lineRule="auto"/>
        <w:jc w:val="both"/>
        <w:rPr>
          <w:rFonts w:ascii="Palatino Linotype" w:hAnsi="Palatino Linotype" w:cs="Times New Roman"/>
          <w:b/>
          <w:bCs/>
          <w:i/>
          <w:iCs/>
        </w:rPr>
      </w:pPr>
      <w:r w:rsidRPr="008751D6">
        <w:rPr>
          <w:rFonts w:ascii="Palatino Linotype" w:hAnsi="Palatino Linotype" w:cs="Times New Roman"/>
          <w:b/>
          <w:bCs/>
          <w:i/>
          <w:iCs/>
        </w:rPr>
        <w:lastRenderedPageBreak/>
        <w:t>“The digital path toward perceived medication error prevention from the physician perspective in a private clinic: a Mixed Methods Study”</w:t>
      </w:r>
    </w:p>
    <w:p w14:paraId="44A9B8C3" w14:textId="77777777" w:rsidR="00B03038" w:rsidRPr="008751D6" w:rsidRDefault="00B03038" w:rsidP="008751D6">
      <w:pPr>
        <w:spacing w:after="0" w:line="276" w:lineRule="auto"/>
        <w:jc w:val="both"/>
        <w:rPr>
          <w:rFonts w:ascii="Palatino Linotype" w:hAnsi="Palatino Linotype" w:cs="Times New Roman"/>
          <w:b/>
          <w:bCs/>
        </w:rPr>
      </w:pPr>
    </w:p>
    <w:p w14:paraId="28C2F141" w14:textId="5C106D29" w:rsidR="008751D6" w:rsidRPr="008751D6" w:rsidRDefault="008751D6" w:rsidP="008751D6">
      <w:pPr>
        <w:spacing w:after="0" w:line="276" w:lineRule="auto"/>
        <w:jc w:val="both"/>
        <w:rPr>
          <w:rFonts w:ascii="Palatino Linotype" w:hAnsi="Palatino Linotype" w:cs="Times New Roman"/>
          <w:b/>
          <w:bCs/>
        </w:rPr>
      </w:pPr>
      <w:r w:rsidRPr="008751D6">
        <w:rPr>
          <w:rFonts w:ascii="Palatino Linotype" w:hAnsi="Palatino Linotype" w:cs="Times New Roman"/>
          <w:b/>
          <w:bCs/>
        </w:rPr>
        <w:t>INFORMED CONSENT</w:t>
      </w:r>
    </w:p>
    <w:p w14:paraId="6CC25A50" w14:textId="77777777" w:rsidR="008751D6" w:rsidRPr="008751D6" w:rsidRDefault="008751D6" w:rsidP="008751D6">
      <w:pPr>
        <w:spacing w:after="0" w:line="276" w:lineRule="auto"/>
        <w:jc w:val="both"/>
        <w:rPr>
          <w:rFonts w:ascii="Palatino Linotype" w:hAnsi="Palatino Linotype" w:cs="Times New Roman"/>
        </w:rPr>
      </w:pPr>
    </w:p>
    <w:p w14:paraId="1089AEB5" w14:textId="77777777" w:rsidR="00061E99" w:rsidRDefault="00061E99" w:rsidP="008751D6">
      <w:pPr>
        <w:jc w:val="both"/>
        <w:rPr>
          <w:rFonts w:ascii="Palatino Linotype" w:hAnsi="Palatino Linotype" w:cs="Times New Roman"/>
        </w:rPr>
      </w:pPr>
      <w:r>
        <w:rPr>
          <w:rFonts w:ascii="Palatino Linotype" w:hAnsi="Palatino Linotype" w:cs="Times New Roman"/>
        </w:rPr>
        <w:t>Dear Doctor,</w:t>
      </w:r>
    </w:p>
    <w:p w14:paraId="5A3C0035" w14:textId="0D000470" w:rsidR="008751D6" w:rsidRPr="008751D6" w:rsidRDefault="00061E99" w:rsidP="008751D6">
      <w:pPr>
        <w:jc w:val="both"/>
        <w:rPr>
          <w:rFonts w:ascii="Palatino Linotype" w:hAnsi="Palatino Linotype"/>
        </w:rPr>
      </w:pPr>
      <w:r>
        <w:rPr>
          <w:rFonts w:ascii="Palatino Linotype" w:hAnsi="Palatino Linotype" w:cs="Times New Roman"/>
        </w:rPr>
        <w:t xml:space="preserve">We are Debora Natalia, DDS, and </w:t>
      </w:r>
      <w:proofErr w:type="spellStart"/>
      <w:r>
        <w:rPr>
          <w:rFonts w:ascii="Palatino Linotype" w:hAnsi="Palatino Linotype" w:cs="Times New Roman"/>
        </w:rPr>
        <w:t>Waynhena</w:t>
      </w:r>
      <w:proofErr w:type="spellEnd"/>
      <w:r>
        <w:rPr>
          <w:rFonts w:ascii="Palatino Linotype" w:hAnsi="Palatino Linotype" w:cs="Times New Roman"/>
        </w:rPr>
        <w:t xml:space="preserve"> Sarawa Nesia, MD, currently pursuing a master's degree in Hospital Administration and Global Business Management at Universitas Pelita Harapan under the supervision of Dr. Ir. Dewi S.S. </w:t>
      </w:r>
      <w:proofErr w:type="spellStart"/>
      <w:r>
        <w:rPr>
          <w:rFonts w:ascii="Palatino Linotype" w:hAnsi="Palatino Linotype" w:cs="Times New Roman"/>
        </w:rPr>
        <w:t>Wuisan</w:t>
      </w:r>
      <w:proofErr w:type="spellEnd"/>
      <w:r>
        <w:rPr>
          <w:rFonts w:ascii="Palatino Linotype" w:hAnsi="Palatino Linotype" w:cs="Times New Roman"/>
        </w:rPr>
        <w:t>, M.M.</w:t>
      </w:r>
      <w:r w:rsidR="008751D6" w:rsidRPr="008751D6">
        <w:rPr>
          <w:rFonts w:ascii="Palatino Linotype" w:hAnsi="Palatino Linotype"/>
        </w:rPr>
        <w:br/>
      </w:r>
    </w:p>
    <w:p w14:paraId="4F830D00" w14:textId="36ADADAC" w:rsidR="008751D6" w:rsidRPr="008751D6" w:rsidRDefault="00061E99" w:rsidP="008751D6">
      <w:pPr>
        <w:spacing w:after="0" w:line="276" w:lineRule="auto"/>
        <w:jc w:val="both"/>
        <w:rPr>
          <w:rFonts w:ascii="Palatino Linotype" w:hAnsi="Palatino Linotype" w:cs="Times New Roman"/>
        </w:rPr>
      </w:pPr>
      <w:r>
        <w:rPr>
          <w:rFonts w:ascii="Palatino Linotype" w:hAnsi="Palatino Linotype" w:cs="Times New Roman"/>
        </w:rPr>
        <w:t>In this regard, I intend to conduct research on doctors' perceptions of the role of digital systems and AI in preventing medication errors in private clinics in Eastern Indonesia, focusing on five main indicators related to system readiness, AI features, digital workflow fit, and the benefits of AI as a clinical decision support tool. We hope the respondents are general practitioners who have practiced in primary health clinics in Eastern Indonesia and have used EMR (electronic medical records).</w:t>
      </w:r>
    </w:p>
    <w:p w14:paraId="78F6F241" w14:textId="77777777" w:rsidR="008751D6" w:rsidRDefault="008751D6" w:rsidP="008751D6">
      <w:pPr>
        <w:spacing w:after="0" w:line="276" w:lineRule="auto"/>
        <w:jc w:val="both"/>
        <w:rPr>
          <w:rFonts w:ascii="Palatino Linotype" w:hAnsi="Palatino Linotype" w:cs="Times New Roman"/>
        </w:rPr>
      </w:pPr>
    </w:p>
    <w:p w14:paraId="71968C8B" w14:textId="61B620A2" w:rsidR="008751D6" w:rsidRPr="008751D6" w:rsidRDefault="00061E99" w:rsidP="008751D6">
      <w:pPr>
        <w:spacing w:after="0" w:line="276" w:lineRule="auto"/>
        <w:jc w:val="both"/>
        <w:rPr>
          <w:rFonts w:ascii="Palatino Linotype" w:hAnsi="Palatino Linotype" w:cs="Times New Roman"/>
        </w:rPr>
      </w:pPr>
      <w:r>
        <w:rPr>
          <w:rFonts w:ascii="Palatino Linotype" w:hAnsi="Palatino Linotype" w:cs="Times New Roman"/>
        </w:rPr>
        <w:t>It is hoped that this research can contribute to management science, particularly in private clinics in Indonesia, and provide empirical evidence on how digital readiness, EMR system quality, and workflow alignment contribute to the prevention of perceived medication errors in private primary health care clinics.</w:t>
      </w:r>
    </w:p>
    <w:p w14:paraId="54CC6E7E" w14:textId="77777777" w:rsidR="008751D6" w:rsidRPr="008751D6" w:rsidRDefault="008751D6" w:rsidP="008751D6">
      <w:pPr>
        <w:spacing w:after="0" w:line="276" w:lineRule="auto"/>
        <w:jc w:val="both"/>
        <w:rPr>
          <w:rFonts w:ascii="Palatino Linotype" w:hAnsi="Palatino Linotype" w:cs="Times New Roman"/>
        </w:rPr>
      </w:pPr>
    </w:p>
    <w:p w14:paraId="379A9EA4" w14:textId="1E5869E9" w:rsidR="008751D6" w:rsidRPr="008751D6" w:rsidRDefault="00061E99" w:rsidP="008751D6">
      <w:pPr>
        <w:spacing w:after="0" w:line="276" w:lineRule="auto"/>
        <w:jc w:val="both"/>
        <w:rPr>
          <w:rFonts w:ascii="Palatino Linotype" w:hAnsi="Palatino Linotype" w:cs="Times New Roman"/>
        </w:rPr>
      </w:pPr>
      <w:r>
        <w:rPr>
          <w:rFonts w:ascii="Palatino Linotype" w:hAnsi="Palatino Linotype" w:cs="Times New Roman"/>
        </w:rPr>
        <w:t>We ask that Mr./Mrs. Doctor be willing to spend about five to ten minutes to complete the following survey, which consists of several parts and is closed-ended. This survey is voluntary, non-commercial, and will be used for academic purposes only. The source of the incoming data will be kept confidential. We ask that the doctor please answer according to your experience and current feelings.</w:t>
      </w:r>
    </w:p>
    <w:p w14:paraId="41C4D404" w14:textId="77777777" w:rsidR="008751D6" w:rsidRPr="008751D6" w:rsidRDefault="008751D6" w:rsidP="008751D6">
      <w:pPr>
        <w:spacing w:after="0" w:line="276" w:lineRule="auto"/>
        <w:jc w:val="both"/>
        <w:rPr>
          <w:rFonts w:ascii="Palatino Linotype" w:hAnsi="Palatino Linotype" w:cs="Times New Roman"/>
        </w:rPr>
      </w:pPr>
    </w:p>
    <w:p w14:paraId="37068082" w14:textId="77777777" w:rsidR="008751D6" w:rsidRPr="008751D6" w:rsidRDefault="008751D6" w:rsidP="008751D6">
      <w:pPr>
        <w:spacing w:after="0" w:line="276" w:lineRule="auto"/>
        <w:jc w:val="both"/>
        <w:rPr>
          <w:rFonts w:ascii="Palatino Linotype" w:hAnsi="Palatino Linotype" w:cs="Times New Roman"/>
        </w:rPr>
      </w:pPr>
      <w:r w:rsidRPr="008751D6">
        <w:rPr>
          <w:rFonts w:ascii="Palatino Linotype" w:hAnsi="Palatino Linotype" w:cs="Times New Roman"/>
        </w:rPr>
        <w:t>Thank you very much for your attention and willingness.</w:t>
      </w:r>
    </w:p>
    <w:p w14:paraId="5F2B01A2" w14:textId="77777777" w:rsidR="008751D6" w:rsidRDefault="008751D6" w:rsidP="008751D6">
      <w:pPr>
        <w:spacing w:after="0" w:line="276" w:lineRule="auto"/>
        <w:jc w:val="both"/>
        <w:rPr>
          <w:rFonts w:ascii="Palatino Linotype" w:hAnsi="Palatino Linotype" w:cs="Times New Roman"/>
          <w:b/>
          <w:bCs/>
        </w:rPr>
      </w:pPr>
    </w:p>
    <w:p w14:paraId="0F7CDA04" w14:textId="0FEBABD0" w:rsidR="008751D6" w:rsidRPr="008751D6" w:rsidRDefault="008751D6" w:rsidP="008751D6">
      <w:pPr>
        <w:spacing w:after="0" w:line="276" w:lineRule="auto"/>
        <w:jc w:val="both"/>
        <w:rPr>
          <w:rFonts w:ascii="Palatino Linotype" w:hAnsi="Palatino Linotype" w:cs="Times New Roman"/>
          <w:b/>
          <w:bCs/>
        </w:rPr>
      </w:pPr>
      <w:r w:rsidRPr="008751D6">
        <w:rPr>
          <w:rFonts w:ascii="Palatino Linotype" w:hAnsi="Palatino Linotype" w:cs="Times New Roman"/>
          <w:b/>
          <w:bCs/>
        </w:rPr>
        <w:t>Sincerely,</w:t>
      </w:r>
    </w:p>
    <w:p w14:paraId="3A1B0AE8" w14:textId="3BE0D747" w:rsidR="002D514A" w:rsidRPr="00061E99" w:rsidRDefault="008751D6" w:rsidP="008751D6">
      <w:pPr>
        <w:spacing w:after="0" w:line="276" w:lineRule="auto"/>
        <w:jc w:val="both"/>
        <w:rPr>
          <w:rFonts w:ascii="Palatino Linotype" w:hAnsi="Palatino Linotype" w:cs="Times New Roman"/>
        </w:rPr>
      </w:pPr>
      <w:r w:rsidRPr="008751D6">
        <w:rPr>
          <w:rFonts w:ascii="Palatino Linotype" w:hAnsi="Palatino Linotype" w:cs="Times New Roman"/>
        </w:rPr>
        <w:t>Debora Natalia</w:t>
      </w:r>
      <w:r w:rsidR="00D43ADD">
        <w:rPr>
          <w:rFonts w:ascii="Palatino Linotype" w:hAnsi="Palatino Linotype" w:cs="Times New Roman"/>
        </w:rPr>
        <w:t>, DDS</w:t>
      </w:r>
      <w:r w:rsidRPr="008751D6">
        <w:rPr>
          <w:rFonts w:ascii="Palatino Linotype" w:hAnsi="Palatino Linotype" w:cs="Times New Roman"/>
        </w:rPr>
        <w:t xml:space="preserve"> &amp; </w:t>
      </w:r>
      <w:proofErr w:type="spellStart"/>
      <w:r w:rsidRPr="008751D6">
        <w:rPr>
          <w:rFonts w:ascii="Palatino Linotype" w:hAnsi="Palatino Linotype" w:cs="Times New Roman"/>
        </w:rPr>
        <w:t>Waynhena</w:t>
      </w:r>
      <w:proofErr w:type="spellEnd"/>
      <w:r w:rsidRPr="008751D6">
        <w:rPr>
          <w:rFonts w:ascii="Palatino Linotype" w:hAnsi="Palatino Linotype" w:cs="Times New Roman"/>
        </w:rPr>
        <w:t xml:space="preserve"> Sarawa Nesia</w:t>
      </w:r>
      <w:r w:rsidR="00D43ADD">
        <w:rPr>
          <w:rFonts w:ascii="Palatino Linotype" w:hAnsi="Palatino Linotype" w:cs="Times New Roman"/>
        </w:rPr>
        <w:t>, MD</w:t>
      </w:r>
    </w:p>
    <w:p w14:paraId="7EB5E0D0" w14:textId="77777777" w:rsidR="00D43ADD" w:rsidRPr="00061E99" w:rsidRDefault="00D43ADD" w:rsidP="00D43ADD">
      <w:pPr>
        <w:spacing w:after="0" w:line="276" w:lineRule="auto"/>
        <w:jc w:val="both"/>
        <w:rPr>
          <w:rFonts w:ascii="Palatino Linotype" w:hAnsi="Palatino Linotype" w:cs="Times New Roman"/>
        </w:rPr>
      </w:pPr>
    </w:p>
    <w:p w14:paraId="341F7421" w14:textId="43DC794F" w:rsidR="00D43ADD" w:rsidRPr="00061E99" w:rsidRDefault="00D43ADD" w:rsidP="00D43ADD">
      <w:pPr>
        <w:spacing w:after="0" w:line="276" w:lineRule="auto"/>
        <w:jc w:val="both"/>
        <w:rPr>
          <w:rFonts w:ascii="Palatino Linotype" w:hAnsi="Palatino Linotype" w:cs="Times New Roman"/>
        </w:rPr>
      </w:pPr>
      <w:r w:rsidRPr="00061E99">
        <w:rPr>
          <w:rFonts w:ascii="Palatino Linotype" w:hAnsi="Palatino Linotype" w:cs="Times New Roman"/>
        </w:rPr>
        <w:lastRenderedPageBreak/>
        <w:t xml:space="preserve">I understand that this survey aims to collect information from respondents </w:t>
      </w:r>
      <w:r w:rsidR="00061E99">
        <w:rPr>
          <w:rFonts w:ascii="Palatino Linotype" w:hAnsi="Palatino Linotype" w:cs="Times New Roman"/>
        </w:rPr>
        <w:t>to improve</w:t>
      </w:r>
      <w:r w:rsidRPr="00061E99">
        <w:rPr>
          <w:rFonts w:ascii="Palatino Linotype" w:hAnsi="Palatino Linotype" w:cs="Times New Roman"/>
        </w:rPr>
        <w:t xml:space="preserve"> the quality of services at private clinics, especially in preventing medication errors.</w:t>
      </w:r>
      <w:r w:rsidR="00061E99">
        <w:rPr>
          <w:rFonts w:ascii="Palatino Linotype" w:hAnsi="Palatino Linotype" w:cs="Times New Roman"/>
        </w:rPr>
        <w:t xml:space="preserve"> </w:t>
      </w:r>
      <w:r w:rsidRPr="00061E99">
        <w:rPr>
          <w:rFonts w:ascii="Palatino Linotype" w:hAnsi="Palatino Linotype" w:cs="Times New Roman"/>
        </w:rPr>
        <w:t xml:space="preserve">I am willing to </w:t>
      </w:r>
      <w:r w:rsidR="00061E99">
        <w:rPr>
          <w:rFonts w:ascii="Palatino Linotype" w:hAnsi="Palatino Linotype" w:cs="Times New Roman"/>
        </w:rPr>
        <w:t xml:space="preserve">provide the necessary information and </w:t>
      </w:r>
      <w:r w:rsidRPr="00061E99">
        <w:rPr>
          <w:rFonts w:ascii="Palatino Linotype" w:hAnsi="Palatino Linotype" w:cs="Times New Roman"/>
        </w:rPr>
        <w:t xml:space="preserve">answer the questions in this survey. I understand that the information I provide will be used anonymously (without a name) and only for academic purposes. I am willing to voluntarily provide this consent by selecting "yes" </w:t>
      </w:r>
      <w:r w:rsidR="00061E99">
        <w:rPr>
          <w:rFonts w:ascii="Palatino Linotype" w:hAnsi="Palatino Linotype" w:cs="Times New Roman"/>
        </w:rPr>
        <w:t>or "no" if I do not wish to participate or object</w:t>
      </w:r>
      <w:r w:rsidRPr="00061E99">
        <w:rPr>
          <w:rFonts w:ascii="Palatino Linotype" w:hAnsi="Palatino Linotype" w:cs="Times New Roman"/>
        </w:rPr>
        <w:t>.</w:t>
      </w:r>
    </w:p>
    <w:p w14:paraId="720EEA80" w14:textId="77777777" w:rsidR="00D43ADD" w:rsidRDefault="00D43ADD">
      <w:pPr>
        <w:pStyle w:val="ListParagraph"/>
        <w:numPr>
          <w:ilvl w:val="0"/>
          <w:numId w:val="8"/>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 xml:space="preserve">Yes </w:t>
      </w:r>
    </w:p>
    <w:p w14:paraId="6BA1149C" w14:textId="0365C3A3" w:rsidR="00B03038" w:rsidRPr="00D43ADD" w:rsidRDefault="00D43ADD">
      <w:pPr>
        <w:pStyle w:val="ListParagraph"/>
        <w:numPr>
          <w:ilvl w:val="0"/>
          <w:numId w:val="8"/>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No</w:t>
      </w:r>
    </w:p>
    <w:p w14:paraId="5B3ED7E2" w14:textId="77777777" w:rsidR="00D43ADD" w:rsidRDefault="00D43ADD" w:rsidP="008751D6">
      <w:pPr>
        <w:spacing w:after="0" w:line="276" w:lineRule="auto"/>
        <w:jc w:val="both"/>
        <w:rPr>
          <w:rFonts w:ascii="Palatino Linotype" w:hAnsi="Palatino Linotype" w:cs="Times New Roman"/>
          <w:b/>
          <w:bCs/>
        </w:rPr>
      </w:pPr>
    </w:p>
    <w:p w14:paraId="202A38BE" w14:textId="77777777" w:rsidR="00D43ADD" w:rsidRPr="00D43ADD" w:rsidRDefault="00D43ADD" w:rsidP="00D43ADD">
      <w:pPr>
        <w:spacing w:after="0" w:line="276" w:lineRule="auto"/>
        <w:jc w:val="both"/>
        <w:rPr>
          <w:rFonts w:ascii="Palatino Linotype" w:hAnsi="Palatino Linotype" w:cs="Times New Roman"/>
          <w:b/>
          <w:bCs/>
        </w:rPr>
      </w:pPr>
      <w:r w:rsidRPr="00D43ADD">
        <w:rPr>
          <w:rFonts w:ascii="Palatino Linotype" w:hAnsi="Palatino Linotype" w:cs="Times New Roman"/>
          <w:b/>
          <w:bCs/>
        </w:rPr>
        <w:t>PART 1</w:t>
      </w:r>
    </w:p>
    <w:p w14:paraId="0ECF97D6" w14:textId="77777777" w:rsidR="00D43ADD" w:rsidRPr="00D43ADD" w:rsidRDefault="00D43ADD" w:rsidP="00D43ADD">
      <w:pPr>
        <w:spacing w:after="0" w:line="276" w:lineRule="auto"/>
        <w:jc w:val="both"/>
        <w:rPr>
          <w:rFonts w:ascii="Palatino Linotype" w:hAnsi="Palatino Linotype" w:cs="Times New Roman"/>
          <w:b/>
          <w:bCs/>
        </w:rPr>
      </w:pPr>
    </w:p>
    <w:p w14:paraId="4D0092CE" w14:textId="1A2E472F" w:rsidR="00D43ADD" w:rsidRPr="00D43ADD" w:rsidRDefault="00D43ADD" w:rsidP="00D43ADD">
      <w:pPr>
        <w:spacing w:after="0" w:line="276" w:lineRule="auto"/>
        <w:jc w:val="both"/>
        <w:rPr>
          <w:rFonts w:ascii="Palatino Linotype" w:hAnsi="Palatino Linotype" w:cs="Times New Roman"/>
        </w:rPr>
      </w:pPr>
      <w:r w:rsidRPr="00D43ADD">
        <w:rPr>
          <w:rFonts w:ascii="Palatino Linotype" w:hAnsi="Palatino Linotype" w:cs="Times New Roman"/>
        </w:rPr>
        <w:t>Thank you</w:t>
      </w:r>
      <w:r w:rsidR="00061E99">
        <w:rPr>
          <w:rFonts w:ascii="Palatino Linotype" w:hAnsi="Palatino Linotype" w:cs="Times New Roman"/>
        </w:rPr>
        <w:t>, doctor,</w:t>
      </w:r>
      <w:r w:rsidRPr="00D43ADD">
        <w:rPr>
          <w:rFonts w:ascii="Palatino Linotype" w:hAnsi="Palatino Linotype" w:cs="Times New Roman"/>
        </w:rPr>
        <w:t xml:space="preserve"> for taking the time to participate in this survey. This section will ask for information about the respondent's profile.</w:t>
      </w:r>
    </w:p>
    <w:p w14:paraId="2A0CCD2B" w14:textId="0AE8CFB4" w:rsidR="00D43ADD" w:rsidRPr="00D43ADD" w:rsidRDefault="00D43ADD">
      <w:pPr>
        <w:pStyle w:val="ListParagraph"/>
        <w:numPr>
          <w:ilvl w:val="0"/>
          <w:numId w:val="10"/>
        </w:numPr>
        <w:spacing w:after="0" w:line="276" w:lineRule="auto"/>
        <w:jc w:val="both"/>
        <w:rPr>
          <w:rFonts w:ascii="Palatino Linotype" w:hAnsi="Palatino Linotype" w:cs="Times New Roman"/>
        </w:rPr>
      </w:pPr>
      <w:r w:rsidRPr="00D43ADD">
        <w:rPr>
          <w:rFonts w:ascii="Palatino Linotype" w:hAnsi="Palatino Linotype" w:cs="Times New Roman"/>
        </w:rPr>
        <w:t>Are you currently working actively as a doctor at a private clinic in Eastern Indonesia?</w:t>
      </w:r>
    </w:p>
    <w:p w14:paraId="3054E660" w14:textId="77777777" w:rsidR="00D43ADD" w:rsidRDefault="00D43ADD">
      <w:pPr>
        <w:pStyle w:val="ListParagraph"/>
        <w:numPr>
          <w:ilvl w:val="0"/>
          <w:numId w:val="9"/>
        </w:numPr>
        <w:spacing w:after="0" w:line="276" w:lineRule="auto"/>
        <w:jc w:val="both"/>
        <w:rPr>
          <w:rFonts w:ascii="Palatino Linotype" w:hAnsi="Palatino Linotype" w:cs="Times New Roman"/>
        </w:rPr>
      </w:pPr>
      <w:r w:rsidRPr="00D43ADD">
        <w:rPr>
          <w:rFonts w:ascii="Palatino Linotype" w:hAnsi="Palatino Linotype" w:cs="Times New Roman"/>
        </w:rPr>
        <w:t>Yes</w:t>
      </w:r>
    </w:p>
    <w:p w14:paraId="34280866" w14:textId="46546FE1" w:rsidR="00D43ADD" w:rsidRPr="00D43ADD" w:rsidRDefault="00D43ADD">
      <w:pPr>
        <w:pStyle w:val="ListParagraph"/>
        <w:numPr>
          <w:ilvl w:val="0"/>
          <w:numId w:val="9"/>
        </w:numPr>
        <w:spacing w:after="0" w:line="276" w:lineRule="auto"/>
        <w:jc w:val="both"/>
        <w:rPr>
          <w:rFonts w:ascii="Palatino Linotype" w:hAnsi="Palatino Linotype" w:cs="Times New Roman"/>
        </w:rPr>
      </w:pPr>
      <w:r w:rsidRPr="00D43ADD">
        <w:rPr>
          <w:rFonts w:ascii="Palatino Linotype" w:hAnsi="Palatino Linotype" w:cs="Times New Roman"/>
        </w:rPr>
        <w:t>No</w:t>
      </w:r>
    </w:p>
    <w:p w14:paraId="7ED70D5D" w14:textId="327482CD" w:rsidR="00D43ADD" w:rsidRPr="00D43ADD" w:rsidRDefault="00D43ADD">
      <w:pPr>
        <w:pStyle w:val="ListParagraph"/>
        <w:numPr>
          <w:ilvl w:val="0"/>
          <w:numId w:val="10"/>
        </w:numPr>
        <w:spacing w:after="0" w:line="276" w:lineRule="auto"/>
        <w:jc w:val="both"/>
        <w:rPr>
          <w:rFonts w:ascii="Palatino Linotype" w:hAnsi="Palatino Linotype" w:cs="Times New Roman"/>
        </w:rPr>
      </w:pPr>
      <w:r w:rsidRPr="00D43ADD">
        <w:rPr>
          <w:rFonts w:ascii="Palatino Linotype" w:hAnsi="Palatino Linotype" w:cs="Times New Roman"/>
        </w:rPr>
        <w:t>How long have you worked as a doctor at this private clinic?</w:t>
      </w:r>
    </w:p>
    <w:p w14:paraId="1B28A099" w14:textId="5AD9284F" w:rsidR="00D43ADD" w:rsidRPr="00D43ADD" w:rsidRDefault="00D43ADD">
      <w:pPr>
        <w:pStyle w:val="ListParagraph"/>
        <w:numPr>
          <w:ilvl w:val="0"/>
          <w:numId w:val="11"/>
        </w:numPr>
        <w:spacing w:after="0" w:line="276" w:lineRule="auto"/>
        <w:jc w:val="both"/>
        <w:rPr>
          <w:rFonts w:ascii="Palatino Linotype" w:hAnsi="Palatino Linotype" w:cs="Times New Roman"/>
        </w:rPr>
      </w:pPr>
      <w:r w:rsidRPr="00D43ADD">
        <w:rPr>
          <w:rFonts w:ascii="Palatino Linotype" w:hAnsi="Palatino Linotype" w:cs="Times New Roman"/>
        </w:rPr>
        <w:t xml:space="preserve">&lt;1 </w:t>
      </w:r>
      <w:r w:rsidR="00061E99">
        <w:rPr>
          <w:rFonts w:ascii="Palatino Linotype" w:hAnsi="Palatino Linotype" w:cs="Times New Roman"/>
        </w:rPr>
        <w:t>year</w:t>
      </w:r>
    </w:p>
    <w:p w14:paraId="00A5D225" w14:textId="1167363C" w:rsidR="00D43ADD" w:rsidRPr="00D43ADD" w:rsidRDefault="00D43ADD">
      <w:pPr>
        <w:pStyle w:val="ListParagraph"/>
        <w:numPr>
          <w:ilvl w:val="0"/>
          <w:numId w:val="11"/>
        </w:numPr>
        <w:spacing w:after="0" w:line="276" w:lineRule="auto"/>
        <w:jc w:val="both"/>
        <w:rPr>
          <w:rFonts w:ascii="Palatino Linotype" w:hAnsi="Palatino Linotype" w:cs="Times New Roman"/>
        </w:rPr>
      </w:pPr>
      <w:r w:rsidRPr="00D43ADD">
        <w:rPr>
          <w:rFonts w:ascii="Palatino Linotype" w:hAnsi="Palatino Linotype" w:cs="Times New Roman"/>
        </w:rPr>
        <w:t>1-&lt;3 years</w:t>
      </w:r>
    </w:p>
    <w:p w14:paraId="747B90A2" w14:textId="73EE57F1" w:rsidR="00D43ADD" w:rsidRPr="00D43ADD" w:rsidRDefault="00D43ADD">
      <w:pPr>
        <w:pStyle w:val="ListParagraph"/>
        <w:numPr>
          <w:ilvl w:val="0"/>
          <w:numId w:val="11"/>
        </w:numPr>
        <w:spacing w:after="0" w:line="276" w:lineRule="auto"/>
        <w:jc w:val="both"/>
        <w:rPr>
          <w:rFonts w:ascii="Palatino Linotype" w:hAnsi="Palatino Linotype" w:cs="Times New Roman"/>
        </w:rPr>
      </w:pPr>
      <w:r w:rsidRPr="00D43ADD">
        <w:rPr>
          <w:rFonts w:ascii="Palatino Linotype" w:hAnsi="Palatino Linotype" w:cs="Times New Roman"/>
        </w:rPr>
        <w:t>3-&lt;5 years</w:t>
      </w:r>
    </w:p>
    <w:p w14:paraId="436883B9" w14:textId="5FBD5634" w:rsidR="00D43ADD" w:rsidRPr="00D43ADD" w:rsidRDefault="00D43ADD">
      <w:pPr>
        <w:pStyle w:val="ListParagraph"/>
        <w:numPr>
          <w:ilvl w:val="0"/>
          <w:numId w:val="11"/>
        </w:numPr>
        <w:spacing w:after="0" w:line="276" w:lineRule="auto"/>
        <w:jc w:val="both"/>
        <w:rPr>
          <w:rFonts w:ascii="Palatino Linotype" w:hAnsi="Palatino Linotype" w:cs="Times New Roman"/>
        </w:rPr>
      </w:pPr>
      <w:r w:rsidRPr="00D43ADD">
        <w:rPr>
          <w:rFonts w:ascii="Palatino Linotype" w:hAnsi="Palatino Linotype" w:cs="Times New Roman"/>
        </w:rPr>
        <w:t>5-&lt;10 years</w:t>
      </w:r>
    </w:p>
    <w:p w14:paraId="1B9232BE" w14:textId="13BE3520" w:rsidR="00D43ADD" w:rsidRPr="00D43ADD" w:rsidRDefault="00D43ADD">
      <w:pPr>
        <w:pStyle w:val="ListParagraph"/>
        <w:numPr>
          <w:ilvl w:val="0"/>
          <w:numId w:val="11"/>
        </w:numPr>
        <w:spacing w:after="0" w:line="276" w:lineRule="auto"/>
        <w:jc w:val="both"/>
        <w:rPr>
          <w:rFonts w:ascii="Palatino Linotype" w:hAnsi="Palatino Linotype" w:cs="Times New Roman"/>
        </w:rPr>
      </w:pPr>
      <w:r w:rsidRPr="00D43ADD">
        <w:rPr>
          <w:rFonts w:ascii="Palatino Linotype" w:hAnsi="Palatino Linotype" w:cs="Times New Roman"/>
        </w:rPr>
        <w:t>&gt;10 years</w:t>
      </w:r>
    </w:p>
    <w:p w14:paraId="52B15107" w14:textId="0CBFACCE" w:rsidR="00D43ADD" w:rsidRPr="00D43ADD" w:rsidRDefault="00D43ADD">
      <w:pPr>
        <w:pStyle w:val="ListParagraph"/>
        <w:numPr>
          <w:ilvl w:val="0"/>
          <w:numId w:val="10"/>
        </w:numPr>
        <w:spacing w:after="0" w:line="276" w:lineRule="auto"/>
        <w:jc w:val="both"/>
        <w:rPr>
          <w:rFonts w:ascii="Palatino Linotype" w:hAnsi="Palatino Linotype" w:cs="Times New Roman"/>
        </w:rPr>
      </w:pPr>
      <w:r w:rsidRPr="00D43ADD">
        <w:rPr>
          <w:rFonts w:ascii="Palatino Linotype" w:hAnsi="Palatino Linotype" w:cs="Times New Roman"/>
        </w:rPr>
        <w:t>What is your final educational background?</w:t>
      </w:r>
    </w:p>
    <w:p w14:paraId="777E679C" w14:textId="633E624D" w:rsidR="00D43ADD" w:rsidRPr="00D43ADD" w:rsidRDefault="00D43ADD">
      <w:pPr>
        <w:pStyle w:val="ListParagraph"/>
        <w:numPr>
          <w:ilvl w:val="0"/>
          <w:numId w:val="12"/>
        </w:numPr>
        <w:spacing w:after="0" w:line="276" w:lineRule="auto"/>
        <w:jc w:val="both"/>
        <w:rPr>
          <w:rFonts w:ascii="Palatino Linotype" w:hAnsi="Palatino Linotype" w:cs="Times New Roman"/>
        </w:rPr>
      </w:pPr>
      <w:r w:rsidRPr="00D43ADD">
        <w:rPr>
          <w:rFonts w:ascii="Palatino Linotype" w:hAnsi="Palatino Linotype" w:cs="Times New Roman"/>
        </w:rPr>
        <w:t>General practitioner profession</w:t>
      </w:r>
    </w:p>
    <w:p w14:paraId="4759C55B" w14:textId="56821716" w:rsidR="00D43ADD" w:rsidRPr="00D43ADD" w:rsidRDefault="00D43ADD">
      <w:pPr>
        <w:pStyle w:val="ListParagraph"/>
        <w:numPr>
          <w:ilvl w:val="0"/>
          <w:numId w:val="12"/>
        </w:numPr>
        <w:spacing w:after="0" w:line="276" w:lineRule="auto"/>
        <w:jc w:val="both"/>
        <w:rPr>
          <w:rFonts w:ascii="Palatino Linotype" w:hAnsi="Palatino Linotype" w:cs="Times New Roman"/>
        </w:rPr>
      </w:pPr>
      <w:r w:rsidRPr="00D43ADD">
        <w:rPr>
          <w:rFonts w:ascii="Palatino Linotype" w:hAnsi="Palatino Linotype" w:cs="Times New Roman"/>
        </w:rPr>
        <w:t>Masters</w:t>
      </w:r>
    </w:p>
    <w:p w14:paraId="7B4EE550" w14:textId="77777777" w:rsidR="00D43ADD" w:rsidRDefault="00D43ADD">
      <w:pPr>
        <w:pStyle w:val="ListParagraph"/>
        <w:numPr>
          <w:ilvl w:val="0"/>
          <w:numId w:val="12"/>
        </w:numPr>
        <w:spacing w:after="0" w:line="276" w:lineRule="auto"/>
        <w:jc w:val="both"/>
        <w:rPr>
          <w:rFonts w:ascii="Palatino Linotype" w:hAnsi="Palatino Linotype" w:cs="Times New Roman"/>
        </w:rPr>
      </w:pPr>
      <w:r w:rsidRPr="00D43ADD">
        <w:rPr>
          <w:rFonts w:ascii="Palatino Linotype" w:hAnsi="Palatino Linotype" w:cs="Times New Roman"/>
        </w:rPr>
        <w:t>Others: …</w:t>
      </w:r>
    </w:p>
    <w:p w14:paraId="290C0343" w14:textId="0C954A77" w:rsidR="00D43ADD" w:rsidRPr="00D43ADD" w:rsidRDefault="00D43ADD">
      <w:pPr>
        <w:pStyle w:val="ListParagraph"/>
        <w:numPr>
          <w:ilvl w:val="0"/>
          <w:numId w:val="10"/>
        </w:numPr>
        <w:spacing w:after="0" w:line="276" w:lineRule="auto"/>
        <w:jc w:val="both"/>
        <w:rPr>
          <w:rFonts w:ascii="Palatino Linotype" w:hAnsi="Palatino Linotype" w:cs="Times New Roman"/>
        </w:rPr>
      </w:pPr>
      <w:r w:rsidRPr="00D43ADD">
        <w:rPr>
          <w:rFonts w:ascii="Palatino Linotype" w:hAnsi="Palatino Linotype" w:cs="Times New Roman"/>
        </w:rPr>
        <w:t>How old are you now?</w:t>
      </w:r>
    </w:p>
    <w:p w14:paraId="4CE5F556" w14:textId="169C6402" w:rsidR="00D43ADD" w:rsidRPr="00D43ADD" w:rsidRDefault="00D43ADD">
      <w:pPr>
        <w:pStyle w:val="ListParagraph"/>
        <w:numPr>
          <w:ilvl w:val="0"/>
          <w:numId w:val="13"/>
        </w:numPr>
        <w:spacing w:after="0" w:line="276" w:lineRule="auto"/>
        <w:jc w:val="both"/>
        <w:rPr>
          <w:rFonts w:ascii="Palatino Linotype" w:hAnsi="Palatino Linotype" w:cs="Times New Roman"/>
        </w:rPr>
      </w:pPr>
      <w:r w:rsidRPr="00D43ADD">
        <w:rPr>
          <w:rFonts w:ascii="Palatino Linotype" w:hAnsi="Palatino Linotype" w:cs="Times New Roman"/>
        </w:rPr>
        <w:t>25-29</w:t>
      </w:r>
      <w:r w:rsidR="00061E99">
        <w:rPr>
          <w:rFonts w:ascii="Palatino Linotype" w:hAnsi="Palatino Linotype" w:cs="Times New Roman"/>
        </w:rPr>
        <w:t xml:space="preserve"> years</w:t>
      </w:r>
    </w:p>
    <w:p w14:paraId="2D01AF79" w14:textId="2AB9E1B8" w:rsidR="00D43ADD" w:rsidRPr="00D43ADD" w:rsidRDefault="00D43ADD">
      <w:pPr>
        <w:pStyle w:val="ListParagraph"/>
        <w:numPr>
          <w:ilvl w:val="0"/>
          <w:numId w:val="13"/>
        </w:numPr>
        <w:spacing w:after="0" w:line="276" w:lineRule="auto"/>
        <w:jc w:val="both"/>
        <w:rPr>
          <w:rFonts w:ascii="Palatino Linotype" w:hAnsi="Palatino Linotype" w:cs="Times New Roman"/>
        </w:rPr>
      </w:pPr>
      <w:r w:rsidRPr="00D43ADD">
        <w:rPr>
          <w:rFonts w:ascii="Palatino Linotype" w:hAnsi="Palatino Linotype" w:cs="Times New Roman"/>
        </w:rPr>
        <w:t>30-45</w:t>
      </w:r>
      <w:r w:rsidR="00061E99">
        <w:rPr>
          <w:rFonts w:ascii="Palatino Linotype" w:hAnsi="Palatino Linotype" w:cs="Times New Roman"/>
        </w:rPr>
        <w:t xml:space="preserve"> years</w:t>
      </w:r>
    </w:p>
    <w:p w14:paraId="7173A9FE" w14:textId="5CE500F1" w:rsidR="00B03038" w:rsidRPr="00061E99" w:rsidRDefault="00D43ADD">
      <w:pPr>
        <w:pStyle w:val="ListParagraph"/>
        <w:numPr>
          <w:ilvl w:val="0"/>
          <w:numId w:val="10"/>
        </w:numPr>
        <w:spacing w:after="0" w:line="276" w:lineRule="auto"/>
        <w:jc w:val="both"/>
        <w:rPr>
          <w:rFonts w:ascii="Palatino Linotype" w:hAnsi="Palatino Linotype" w:cs="Times New Roman"/>
        </w:rPr>
      </w:pPr>
      <w:r w:rsidRPr="00D43ADD">
        <w:rPr>
          <w:rFonts w:ascii="Palatino Linotype" w:hAnsi="Palatino Linotype" w:cs="Times New Roman"/>
        </w:rPr>
        <w:t>At which private clinic do you currently work? ...</w:t>
      </w:r>
    </w:p>
    <w:p w14:paraId="1C9B5DEF" w14:textId="77777777" w:rsidR="00B03038" w:rsidRPr="00061E99" w:rsidRDefault="00B03038" w:rsidP="008751D6">
      <w:pPr>
        <w:spacing w:after="0" w:line="276" w:lineRule="auto"/>
        <w:jc w:val="both"/>
        <w:rPr>
          <w:rFonts w:ascii="Palatino Linotype" w:hAnsi="Palatino Linotype" w:cs="Times New Roman"/>
          <w:b/>
          <w:bCs/>
        </w:rPr>
      </w:pPr>
    </w:p>
    <w:p w14:paraId="3D654417" w14:textId="77777777" w:rsidR="00B03038" w:rsidRPr="00061E99" w:rsidRDefault="00B03038" w:rsidP="008751D6">
      <w:pPr>
        <w:spacing w:after="0" w:line="276" w:lineRule="auto"/>
        <w:jc w:val="both"/>
        <w:rPr>
          <w:rFonts w:ascii="Palatino Linotype" w:hAnsi="Palatino Linotype" w:cs="Times New Roman"/>
          <w:b/>
          <w:bCs/>
        </w:rPr>
      </w:pPr>
    </w:p>
    <w:p w14:paraId="2C520834" w14:textId="77777777" w:rsidR="00B03038" w:rsidRPr="00061E99" w:rsidRDefault="00B03038" w:rsidP="008751D6">
      <w:pPr>
        <w:spacing w:after="0" w:line="276" w:lineRule="auto"/>
        <w:jc w:val="both"/>
        <w:rPr>
          <w:rFonts w:ascii="Palatino Linotype" w:hAnsi="Palatino Linotype" w:cs="Times New Roman"/>
          <w:b/>
          <w:bCs/>
        </w:rPr>
      </w:pPr>
    </w:p>
    <w:p w14:paraId="3AE49795" w14:textId="041754D1" w:rsidR="004B7461" w:rsidRPr="00061E99" w:rsidRDefault="00D43ADD" w:rsidP="008751D6">
      <w:pPr>
        <w:spacing w:after="0" w:line="276" w:lineRule="auto"/>
        <w:jc w:val="both"/>
        <w:rPr>
          <w:rFonts w:ascii="Palatino Linotype" w:hAnsi="Palatino Linotype" w:cs="Times New Roman"/>
          <w:b/>
          <w:bCs/>
        </w:rPr>
      </w:pPr>
      <w:r w:rsidRPr="00061E99">
        <w:rPr>
          <w:rFonts w:ascii="Palatino Linotype" w:hAnsi="Palatino Linotype" w:cs="Times New Roman"/>
          <w:b/>
          <w:bCs/>
        </w:rPr>
        <w:lastRenderedPageBreak/>
        <w:t>PART</w:t>
      </w:r>
      <w:r w:rsidR="004B7461" w:rsidRPr="00061E99">
        <w:rPr>
          <w:rFonts w:ascii="Palatino Linotype" w:hAnsi="Palatino Linotype" w:cs="Times New Roman"/>
          <w:b/>
          <w:bCs/>
        </w:rPr>
        <w:t xml:space="preserve"> 2</w:t>
      </w:r>
    </w:p>
    <w:p w14:paraId="4BF769A3" w14:textId="051A87CC" w:rsidR="00D43ADD" w:rsidRPr="00061E99" w:rsidRDefault="00061E99" w:rsidP="00D43ADD">
      <w:pPr>
        <w:spacing w:after="0" w:line="276" w:lineRule="auto"/>
        <w:jc w:val="both"/>
        <w:rPr>
          <w:rFonts w:ascii="Palatino Linotype" w:hAnsi="Palatino Linotype" w:cs="Times New Roman"/>
        </w:rPr>
      </w:pPr>
      <w:r>
        <w:rPr>
          <w:rFonts w:ascii="Palatino Linotype" w:hAnsi="Palatino Linotype" w:cs="Times New Roman"/>
        </w:rPr>
        <w:t>This section contains a number of questionnaire statements that will be completed with only one choice from 5 alternative answers, namely:</w:t>
      </w:r>
    </w:p>
    <w:p w14:paraId="6D9C6036" w14:textId="14C5454C" w:rsidR="00D43ADD" w:rsidRPr="00D43ADD" w:rsidRDefault="00D43ADD">
      <w:pPr>
        <w:pStyle w:val="ListParagraph"/>
        <w:numPr>
          <w:ilvl w:val="0"/>
          <w:numId w:val="14"/>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1: strongly disagree</w:t>
      </w:r>
    </w:p>
    <w:p w14:paraId="2323FB31" w14:textId="40CCDF43" w:rsidR="00D43ADD" w:rsidRPr="00D43ADD" w:rsidRDefault="00D43ADD">
      <w:pPr>
        <w:pStyle w:val="ListParagraph"/>
        <w:numPr>
          <w:ilvl w:val="0"/>
          <w:numId w:val="14"/>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2: disagree</w:t>
      </w:r>
    </w:p>
    <w:p w14:paraId="36685F24" w14:textId="702B7870" w:rsidR="00D43ADD" w:rsidRPr="00D43ADD" w:rsidRDefault="00D43ADD">
      <w:pPr>
        <w:pStyle w:val="ListParagraph"/>
        <w:numPr>
          <w:ilvl w:val="0"/>
          <w:numId w:val="14"/>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3: neutral</w:t>
      </w:r>
    </w:p>
    <w:p w14:paraId="5D16C7D6" w14:textId="4F9EE876" w:rsidR="00D43ADD" w:rsidRPr="00D43ADD" w:rsidRDefault="00D43ADD">
      <w:pPr>
        <w:pStyle w:val="ListParagraph"/>
        <w:numPr>
          <w:ilvl w:val="0"/>
          <w:numId w:val="14"/>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4: agree</w:t>
      </w:r>
    </w:p>
    <w:p w14:paraId="06ECFAC0" w14:textId="58A60A20" w:rsidR="00D43ADD" w:rsidRPr="00D43ADD" w:rsidRDefault="00D43ADD">
      <w:pPr>
        <w:pStyle w:val="ListParagraph"/>
        <w:numPr>
          <w:ilvl w:val="0"/>
          <w:numId w:val="14"/>
        </w:numPr>
        <w:spacing w:after="0" w:line="276" w:lineRule="auto"/>
        <w:jc w:val="both"/>
        <w:rPr>
          <w:rFonts w:ascii="Palatino Linotype" w:hAnsi="Palatino Linotype" w:cs="Times New Roman"/>
          <w:lang w:val="fi-FI"/>
        </w:rPr>
      </w:pPr>
      <w:r w:rsidRPr="00D43ADD">
        <w:rPr>
          <w:rFonts w:ascii="Palatino Linotype" w:hAnsi="Palatino Linotype" w:cs="Times New Roman"/>
          <w:lang w:val="fi-FI"/>
        </w:rPr>
        <w:t>5: strongly agree</w:t>
      </w:r>
    </w:p>
    <w:p w14:paraId="369CFA3A" w14:textId="0199AC26" w:rsidR="00B03038" w:rsidRPr="00061E99" w:rsidRDefault="00D43ADD" w:rsidP="00D43ADD">
      <w:pPr>
        <w:spacing w:after="0" w:line="276" w:lineRule="auto"/>
        <w:jc w:val="both"/>
        <w:rPr>
          <w:rFonts w:ascii="Palatino Linotype" w:hAnsi="Palatino Linotype" w:cs="Times New Roman"/>
        </w:rPr>
      </w:pPr>
      <w:r w:rsidRPr="00061E99">
        <w:rPr>
          <w:rFonts w:ascii="Palatino Linotype" w:hAnsi="Palatino Linotype" w:cs="Times New Roman"/>
        </w:rPr>
        <w:t xml:space="preserve">Please allow the doctor to provide his own assessment based on the written statement below. Previously, doctors were asked to recall their experiences working in private clinics. After reading the question carefully, please </w:t>
      </w:r>
      <w:r w:rsidR="00061E99">
        <w:rPr>
          <w:rFonts w:ascii="Palatino Linotype" w:hAnsi="Palatino Linotype" w:cs="Times New Roman"/>
        </w:rPr>
        <w:t xml:space="preserve">indicate the doctor's approval of the statement regarding the doctor's work </w:t>
      </w:r>
      <w:r w:rsidRPr="00061E99">
        <w:rPr>
          <w:rFonts w:ascii="Palatino Linotype" w:hAnsi="Palatino Linotype" w:cs="Times New Roman"/>
        </w:rPr>
        <w:t>in a private clinic by choosing one answer.</w:t>
      </w:r>
    </w:p>
    <w:p w14:paraId="121EB52D" w14:textId="77777777" w:rsidR="00D43ADD" w:rsidRPr="008751D6" w:rsidRDefault="00D43ADD" w:rsidP="00D43ADD">
      <w:pPr>
        <w:spacing w:after="0" w:line="276" w:lineRule="auto"/>
        <w:jc w:val="both"/>
        <w:rPr>
          <w:rFonts w:ascii="Palatino Linotype" w:hAnsi="Palatino Linotype" w:cs="Times New Roman"/>
          <w:b/>
          <w:bCs/>
          <w:i/>
          <w:iCs/>
          <w:lang w:val="id"/>
        </w:rPr>
      </w:pPr>
    </w:p>
    <w:p w14:paraId="6D5E3232" w14:textId="77D0FF80" w:rsidR="007C3254" w:rsidRPr="00DF1092" w:rsidRDefault="004B7461" w:rsidP="008751D6">
      <w:pPr>
        <w:spacing w:after="0" w:line="276" w:lineRule="auto"/>
        <w:jc w:val="both"/>
        <w:rPr>
          <w:rFonts w:ascii="Palatino Linotype" w:hAnsi="Palatino Linotype" w:cs="Times New Roman"/>
          <w:b/>
          <w:bCs/>
          <w:i/>
          <w:iCs/>
        </w:rPr>
      </w:pPr>
      <w:proofErr w:type="spellStart"/>
      <w:r w:rsidRPr="008751D6">
        <w:rPr>
          <w:rFonts w:ascii="Palatino Linotype" w:hAnsi="Palatino Linotype" w:cs="Times New Roman"/>
          <w:b/>
          <w:bCs/>
          <w:i/>
          <w:iCs/>
          <w:lang w:val="id"/>
        </w:rPr>
        <w:t>Perceived</w:t>
      </w:r>
      <w:proofErr w:type="spellEnd"/>
      <w:r w:rsidRPr="008751D6">
        <w:rPr>
          <w:rFonts w:ascii="Palatino Linotype" w:hAnsi="Palatino Linotype" w:cs="Times New Roman"/>
          <w:b/>
          <w:bCs/>
          <w:i/>
          <w:iCs/>
          <w:lang w:val="id"/>
        </w:rPr>
        <w:t xml:space="preserve"> </w:t>
      </w:r>
      <w:proofErr w:type="spellStart"/>
      <w:r w:rsidRPr="008751D6">
        <w:rPr>
          <w:rFonts w:ascii="Palatino Linotype" w:hAnsi="Palatino Linotype" w:cs="Times New Roman"/>
          <w:b/>
          <w:bCs/>
          <w:i/>
          <w:iCs/>
          <w:lang w:val="id"/>
        </w:rPr>
        <w:t>Medication</w:t>
      </w:r>
      <w:proofErr w:type="spellEnd"/>
      <w:r w:rsidRPr="008751D6">
        <w:rPr>
          <w:rFonts w:ascii="Palatino Linotype" w:hAnsi="Palatino Linotype" w:cs="Times New Roman"/>
          <w:b/>
          <w:bCs/>
          <w:i/>
          <w:iCs/>
          <w:lang w:val="id"/>
        </w:rPr>
        <w:t xml:space="preserve"> </w:t>
      </w:r>
      <w:proofErr w:type="spellStart"/>
      <w:r w:rsidRPr="008751D6">
        <w:rPr>
          <w:rFonts w:ascii="Palatino Linotype" w:hAnsi="Palatino Linotype" w:cs="Times New Roman"/>
          <w:b/>
          <w:bCs/>
          <w:i/>
          <w:iCs/>
          <w:lang w:val="id"/>
        </w:rPr>
        <w:t>Error</w:t>
      </w:r>
      <w:proofErr w:type="spellEnd"/>
      <w:r w:rsidRPr="008751D6">
        <w:rPr>
          <w:rFonts w:ascii="Palatino Linotype" w:hAnsi="Palatino Linotype" w:cs="Times New Roman"/>
          <w:b/>
          <w:bCs/>
          <w:i/>
          <w:iCs/>
          <w:lang w:val="id"/>
        </w:rPr>
        <w:t xml:space="preserve"> </w:t>
      </w:r>
      <w:proofErr w:type="spellStart"/>
      <w:r w:rsidRPr="008751D6">
        <w:rPr>
          <w:rFonts w:ascii="Palatino Linotype" w:hAnsi="Palatino Linotype" w:cs="Times New Roman"/>
          <w:b/>
          <w:bCs/>
          <w:i/>
          <w:iCs/>
          <w:lang w:val="id"/>
        </w:rPr>
        <w:t>Prevention</w:t>
      </w:r>
      <w:proofErr w:type="spellEnd"/>
      <w:r w:rsidR="00DF1092">
        <w:rPr>
          <w:rFonts w:ascii="Palatino Linotype" w:hAnsi="Palatino Linotype" w:cs="Times New Roman"/>
          <w:b/>
          <w:bCs/>
          <w:i/>
          <w:iCs/>
        </w:rPr>
        <w:t xml:space="preserve"> (PMEP)</w:t>
      </w:r>
    </w:p>
    <w:p w14:paraId="3A9F2F4B" w14:textId="326E75E4" w:rsidR="00D43ADD" w:rsidRPr="00D43ADD" w:rsidRDefault="00D43ADD">
      <w:pPr>
        <w:pStyle w:val="ListParagraph"/>
        <w:numPr>
          <w:ilvl w:val="0"/>
          <w:numId w:val="1"/>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PMEP1. I </w:t>
      </w:r>
      <w:proofErr w:type="spellStart"/>
      <w:r w:rsidRPr="00D43ADD">
        <w:rPr>
          <w:rFonts w:ascii="Palatino Linotype" w:hAnsi="Palatino Linotype" w:cs="Times New Roman"/>
          <w:lang w:val="id"/>
        </w:rPr>
        <w:t>assess</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that</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the</w:t>
      </w:r>
      <w:proofErr w:type="spellEnd"/>
      <w:r w:rsidRPr="00D43ADD">
        <w:rPr>
          <w:rFonts w:ascii="Palatino Linotype" w:hAnsi="Palatino Linotype" w:cs="Times New Roman"/>
          <w:lang w:val="id"/>
        </w:rPr>
        <w:t xml:space="preserve"> EMR (</w:t>
      </w:r>
      <w:proofErr w:type="spellStart"/>
      <w:r w:rsidRPr="00D43ADD">
        <w:rPr>
          <w:rFonts w:ascii="Palatino Linotype" w:hAnsi="Palatino Linotype" w:cs="Times New Roman"/>
          <w:lang w:val="id"/>
        </w:rPr>
        <w:t>electronic</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medical</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record</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system</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operates</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consistently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and</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reliably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to</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help</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prevent</w:t>
      </w:r>
      <w:proofErr w:type="spellEnd"/>
      <w:r w:rsidRPr="00D43ADD">
        <w:rPr>
          <w:rFonts w:ascii="Palatino Linotype" w:hAnsi="Palatino Linotype" w:cs="Times New Roman"/>
          <w:lang w:val="id"/>
        </w:rPr>
        <w:t xml:space="preserve"> </w:t>
      </w:r>
      <w:proofErr w:type="spellStart"/>
      <w:r w:rsidR="00061E99">
        <w:rPr>
          <w:rFonts w:ascii="Palatino Linotype" w:hAnsi="Palatino Linotype" w:cs="Times New Roman"/>
          <w:lang w:val="id"/>
        </w:rPr>
        <w:t>dosage</w:t>
      </w:r>
      <w:proofErr w:type="spellEnd"/>
      <w:r w:rsidR="00061E99">
        <w:rPr>
          <w:rFonts w:ascii="Palatino Linotype" w:hAnsi="Palatino Linotype" w:cs="Times New Roman"/>
          <w:lang w:val="id"/>
        </w:rPr>
        <w:t xml:space="preserve"> </w:t>
      </w:r>
      <w:proofErr w:type="spellStart"/>
      <w:r w:rsidR="00061E99">
        <w:rPr>
          <w:rFonts w:ascii="Palatino Linotype" w:hAnsi="Palatino Linotype" w:cs="Times New Roman"/>
          <w:lang w:val="id"/>
        </w:rPr>
        <w:t>and</w:t>
      </w:r>
      <w:proofErr w:type="spellEnd"/>
      <w:r w:rsidR="00061E99">
        <w:rPr>
          <w:rFonts w:ascii="Palatino Linotype" w:hAnsi="Palatino Linotype" w:cs="Times New Roman"/>
          <w:lang w:val="id"/>
        </w:rPr>
        <w:t xml:space="preserve"> </w:t>
      </w:r>
      <w:proofErr w:type="spellStart"/>
      <w:r w:rsidR="00757120">
        <w:rPr>
          <w:rFonts w:ascii="Palatino Linotype" w:hAnsi="Palatino Linotype" w:cs="Times New Roman"/>
          <w:lang w:val="id"/>
        </w:rPr>
        <w:t>medication-type</w:t>
      </w:r>
      <w:proofErr w:type="spellEnd"/>
      <w:r w:rsidR="00757120">
        <w:rPr>
          <w:rFonts w:ascii="Palatino Linotype" w:hAnsi="Palatino Linotype" w:cs="Times New Roman"/>
          <w:lang w:val="id"/>
        </w:rPr>
        <w:t xml:space="preserve"> </w:t>
      </w:r>
      <w:proofErr w:type="spellStart"/>
      <w:r w:rsidR="00757120">
        <w:rPr>
          <w:rFonts w:ascii="Palatino Linotype" w:hAnsi="Palatino Linotype" w:cs="Times New Roman"/>
          <w:lang w:val="id"/>
        </w:rPr>
        <w:t>errors</w:t>
      </w:r>
      <w:proofErr w:type="spellEnd"/>
      <w:r w:rsidR="00757120">
        <w:rPr>
          <w:rFonts w:ascii="Palatino Linotype" w:hAnsi="Palatino Linotype" w:cs="Times New Roman"/>
          <w:lang w:val="id"/>
        </w:rPr>
        <w:t xml:space="preserve"> </w:t>
      </w:r>
      <w:proofErr w:type="spellStart"/>
      <w:r w:rsidR="00757120">
        <w:rPr>
          <w:rFonts w:ascii="Palatino Linotype" w:hAnsi="Palatino Linotype" w:cs="Times New Roman"/>
          <w:lang w:val="id"/>
        </w:rPr>
        <w:t>throughout</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the</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service</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process</w:t>
      </w:r>
      <w:proofErr w:type="spellEnd"/>
      <w:r w:rsidRPr="00D43ADD">
        <w:rPr>
          <w:rFonts w:ascii="Palatino Linotype" w:hAnsi="Palatino Linotype" w:cs="Times New Roman"/>
          <w:lang w:val="id"/>
        </w:rPr>
        <w:t>.</w:t>
      </w:r>
    </w:p>
    <w:p w14:paraId="07E614CF" w14:textId="58ACBEA9" w:rsidR="00D43ADD" w:rsidRPr="00D43ADD" w:rsidRDefault="00D43ADD">
      <w:pPr>
        <w:pStyle w:val="ListParagraph"/>
        <w:numPr>
          <w:ilvl w:val="0"/>
          <w:numId w:val="1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20B90465" w14:textId="4FC06739" w:rsidR="00D43ADD" w:rsidRPr="00D43ADD" w:rsidRDefault="00D43ADD">
      <w:pPr>
        <w:pStyle w:val="ListParagraph"/>
        <w:numPr>
          <w:ilvl w:val="0"/>
          <w:numId w:val="1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74EA5D32" w14:textId="334ED594" w:rsidR="00D43ADD" w:rsidRPr="00D43ADD" w:rsidRDefault="00D43ADD">
      <w:pPr>
        <w:pStyle w:val="ListParagraph"/>
        <w:numPr>
          <w:ilvl w:val="0"/>
          <w:numId w:val="1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5E064471" w14:textId="5C31C0C1" w:rsidR="00D43ADD" w:rsidRPr="00D43ADD" w:rsidRDefault="00D43ADD">
      <w:pPr>
        <w:pStyle w:val="ListParagraph"/>
        <w:numPr>
          <w:ilvl w:val="0"/>
          <w:numId w:val="1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1C263F9B" w14:textId="7DC55ABC" w:rsidR="00D43ADD" w:rsidRDefault="00D43ADD">
      <w:pPr>
        <w:pStyle w:val="ListParagraph"/>
        <w:numPr>
          <w:ilvl w:val="0"/>
          <w:numId w:val="1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248CD53F" w14:textId="49263AA2" w:rsidR="00061E99" w:rsidRDefault="00AB2E41">
      <w:pPr>
        <w:pStyle w:val="ListParagraph"/>
        <w:numPr>
          <w:ilvl w:val="0"/>
          <w:numId w:val="1"/>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PMEP2. I </w:t>
      </w:r>
      <w:proofErr w:type="spellStart"/>
      <w:r>
        <w:rPr>
          <w:rFonts w:ascii="Palatino Linotype" w:hAnsi="Palatino Linotype" w:cs="Times New Roman"/>
          <w:lang w:val="id"/>
        </w:rPr>
        <w:t>consider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provides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clear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warnings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when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there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is</w:t>
      </w:r>
      <w:proofErr w:type="spellEnd"/>
      <w:r>
        <w:rPr>
          <w:rFonts w:ascii="Palatino Linotype" w:hAnsi="Palatino Linotype" w:cs="Times New Roman"/>
          <w:lang w:val="id"/>
        </w:rPr>
        <w:t xml:space="preserve"> a </w:t>
      </w:r>
      <w:proofErr w:type="spellStart"/>
      <w:r>
        <w:rPr>
          <w:rFonts w:ascii="Palatino Linotype" w:hAnsi="Palatino Linotype" w:cs="Times New Roman"/>
          <w:lang w:val="id"/>
        </w:rPr>
        <w:t>potential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drug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interaction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poses</w:t>
      </w:r>
      <w:proofErr w:type="spellEnd"/>
      <w:r>
        <w:rPr>
          <w:rFonts w:ascii="Palatino Linotype" w:hAnsi="Palatino Linotype" w:cs="Times New Roman"/>
          <w:lang w:val="id"/>
        </w:rPr>
        <w:t xml:space="preserve"> a </w:t>
      </w:r>
      <w:proofErr w:type="spellStart"/>
      <w:r>
        <w:rPr>
          <w:rFonts w:ascii="Palatino Linotype" w:hAnsi="Palatino Linotype" w:cs="Times New Roman"/>
          <w:lang w:val="id"/>
        </w:rPr>
        <w:t>risk</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w:t>
      </w:r>
    </w:p>
    <w:p w14:paraId="62AAC96F" w14:textId="536C7BBE" w:rsidR="00D43ADD" w:rsidRPr="00D43ADD" w:rsidRDefault="00D43ADD" w:rsidP="00061E99">
      <w:pPr>
        <w:pStyle w:val="ListParagraph"/>
        <w:numPr>
          <w:ilvl w:val="0"/>
          <w:numId w:val="59"/>
        </w:numPr>
        <w:spacing w:after="0" w:line="276" w:lineRule="auto"/>
        <w:ind w:left="1080"/>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4CFE9B3D" w14:textId="05A2F4BA" w:rsidR="00D43ADD" w:rsidRPr="00D43ADD" w:rsidRDefault="00D43ADD">
      <w:pPr>
        <w:pStyle w:val="ListParagraph"/>
        <w:numPr>
          <w:ilvl w:val="0"/>
          <w:numId w:val="1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5E964CEC" w14:textId="37B8498F" w:rsidR="00D43ADD" w:rsidRPr="00D43ADD" w:rsidRDefault="00D43ADD">
      <w:pPr>
        <w:pStyle w:val="ListParagraph"/>
        <w:numPr>
          <w:ilvl w:val="0"/>
          <w:numId w:val="1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4711EACD" w14:textId="42E7614B" w:rsidR="00D43ADD" w:rsidRPr="00D43ADD" w:rsidRDefault="00D43ADD">
      <w:pPr>
        <w:pStyle w:val="ListParagraph"/>
        <w:numPr>
          <w:ilvl w:val="0"/>
          <w:numId w:val="1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156997FC" w14:textId="5A4F6039" w:rsidR="00D43ADD" w:rsidRDefault="00D43ADD">
      <w:pPr>
        <w:pStyle w:val="ListParagraph"/>
        <w:numPr>
          <w:ilvl w:val="0"/>
          <w:numId w:val="1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05EED603" w14:textId="77777777" w:rsidR="00D43ADD" w:rsidRPr="008751D6" w:rsidRDefault="00D43ADD" w:rsidP="00D43ADD">
      <w:pPr>
        <w:pStyle w:val="ListParagraph"/>
        <w:spacing w:after="0" w:line="276" w:lineRule="auto"/>
        <w:ind w:left="1440"/>
        <w:jc w:val="both"/>
        <w:rPr>
          <w:rFonts w:ascii="Palatino Linotype" w:hAnsi="Palatino Linotype" w:cs="Times New Roman"/>
          <w:lang w:val="id"/>
        </w:rPr>
      </w:pPr>
    </w:p>
    <w:p w14:paraId="7034297B" w14:textId="0DAC8F83" w:rsidR="004B7461" w:rsidRPr="008751D6" w:rsidRDefault="00AB2E41">
      <w:pPr>
        <w:pStyle w:val="ListParagraph"/>
        <w:numPr>
          <w:ilvl w:val="0"/>
          <w:numId w:val="1"/>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PMEP3. I </w:t>
      </w:r>
      <w:proofErr w:type="spellStart"/>
      <w:r>
        <w:rPr>
          <w:rFonts w:ascii="Palatino Linotype" w:hAnsi="Palatino Linotype" w:cs="Times New Roman"/>
          <w:lang w:val="id"/>
        </w:rPr>
        <w:t>consider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helps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document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more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accurately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thereby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minimizing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medication-related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documentation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errors</w:t>
      </w:r>
      <w:proofErr w:type="spellEnd"/>
      <w:r>
        <w:rPr>
          <w:rFonts w:ascii="Palatino Linotype" w:hAnsi="Palatino Linotype" w:cs="Times New Roman"/>
          <w:lang w:val="id"/>
        </w:rPr>
        <w:t>.</w:t>
      </w:r>
    </w:p>
    <w:p w14:paraId="6A3B994B" w14:textId="45834517" w:rsidR="00D43ADD" w:rsidRPr="00D43ADD" w:rsidRDefault="00D43ADD">
      <w:pPr>
        <w:pStyle w:val="ListParagraph"/>
        <w:numPr>
          <w:ilvl w:val="0"/>
          <w:numId w:val="1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0B74CBDC" w14:textId="57FE4B6F" w:rsidR="00D43ADD" w:rsidRPr="00D43ADD" w:rsidRDefault="00D43ADD">
      <w:pPr>
        <w:pStyle w:val="ListParagraph"/>
        <w:numPr>
          <w:ilvl w:val="0"/>
          <w:numId w:val="1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lastRenderedPageBreak/>
        <w:t xml:space="preserve">2: </w:t>
      </w:r>
      <w:proofErr w:type="spellStart"/>
      <w:r w:rsidRPr="00D43ADD">
        <w:rPr>
          <w:rFonts w:ascii="Palatino Linotype" w:hAnsi="Palatino Linotype" w:cs="Times New Roman"/>
          <w:lang w:val="id"/>
        </w:rPr>
        <w:t>disagree</w:t>
      </w:r>
      <w:proofErr w:type="spellEnd"/>
    </w:p>
    <w:p w14:paraId="1ABD62D5" w14:textId="51A0D77C" w:rsidR="00D43ADD" w:rsidRPr="00D43ADD" w:rsidRDefault="00D43ADD">
      <w:pPr>
        <w:pStyle w:val="ListParagraph"/>
        <w:numPr>
          <w:ilvl w:val="0"/>
          <w:numId w:val="1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6E8549C9" w14:textId="22779B0C" w:rsidR="00D43ADD" w:rsidRPr="00D43ADD" w:rsidRDefault="00D43ADD">
      <w:pPr>
        <w:pStyle w:val="ListParagraph"/>
        <w:numPr>
          <w:ilvl w:val="0"/>
          <w:numId w:val="1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5842D95A" w14:textId="6183DD85" w:rsidR="004B7461" w:rsidRPr="00D43ADD" w:rsidRDefault="00D43ADD">
      <w:pPr>
        <w:pStyle w:val="ListParagraph"/>
        <w:numPr>
          <w:ilvl w:val="0"/>
          <w:numId w:val="1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504962E0" w14:textId="1AFACD25" w:rsidR="004B7461" w:rsidRPr="008751D6" w:rsidRDefault="00AB2E41">
      <w:pPr>
        <w:pStyle w:val="ListParagraph"/>
        <w:numPr>
          <w:ilvl w:val="0"/>
          <w:numId w:val="1"/>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PMEP4. I </w:t>
      </w:r>
      <w:proofErr w:type="spellStart"/>
      <w:r>
        <w:rPr>
          <w:rFonts w:ascii="Palatino Linotype" w:hAnsi="Palatino Linotype" w:cs="Times New Roman"/>
          <w:lang w:val="id"/>
        </w:rPr>
        <w:t>assess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service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workflow</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well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integrated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with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thereby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helping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prevent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errors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may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arise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from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service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process</w:t>
      </w:r>
      <w:proofErr w:type="spellEnd"/>
      <w:r>
        <w:rPr>
          <w:rFonts w:ascii="Palatino Linotype" w:hAnsi="Palatino Linotype" w:cs="Times New Roman"/>
          <w:lang w:val="id"/>
        </w:rPr>
        <w:t>.</w:t>
      </w:r>
    </w:p>
    <w:p w14:paraId="281E5849" w14:textId="77777777" w:rsidR="00D43ADD" w:rsidRPr="00D43ADD" w:rsidRDefault="00D43ADD">
      <w:pPr>
        <w:pStyle w:val="ListParagraph"/>
        <w:numPr>
          <w:ilvl w:val="0"/>
          <w:numId w:val="1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2F2DB6AC" w14:textId="7772FCC8" w:rsidR="00D43ADD" w:rsidRPr="00D43ADD" w:rsidRDefault="00D43ADD">
      <w:pPr>
        <w:pStyle w:val="ListParagraph"/>
        <w:numPr>
          <w:ilvl w:val="0"/>
          <w:numId w:val="1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07C5A946" w14:textId="63111B19" w:rsidR="00D43ADD" w:rsidRPr="00D43ADD" w:rsidRDefault="00D43ADD">
      <w:pPr>
        <w:pStyle w:val="ListParagraph"/>
        <w:numPr>
          <w:ilvl w:val="0"/>
          <w:numId w:val="1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44FB8C2A" w14:textId="69D6BD50" w:rsidR="00D43ADD" w:rsidRPr="00D43ADD" w:rsidRDefault="00D43ADD">
      <w:pPr>
        <w:pStyle w:val="ListParagraph"/>
        <w:numPr>
          <w:ilvl w:val="0"/>
          <w:numId w:val="1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013D07C5" w14:textId="53EEF417" w:rsidR="00D43ADD" w:rsidRDefault="00D43ADD">
      <w:pPr>
        <w:pStyle w:val="ListParagraph"/>
        <w:numPr>
          <w:ilvl w:val="0"/>
          <w:numId w:val="1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7DD77B40" w14:textId="24B785E0" w:rsidR="004B7461" w:rsidRDefault="00AB2E41">
      <w:pPr>
        <w:pStyle w:val="ListParagraph"/>
        <w:numPr>
          <w:ilvl w:val="0"/>
          <w:numId w:val="1"/>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PMEP5. I </w:t>
      </w:r>
      <w:proofErr w:type="spellStart"/>
      <w:r>
        <w:rPr>
          <w:rFonts w:ascii="Palatino Linotype" w:hAnsi="Palatino Linotype" w:cs="Times New Roman"/>
          <w:lang w:val="id"/>
        </w:rPr>
        <w:t>consider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information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available</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help</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physicians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make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safer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decisions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about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administration</w:t>
      </w:r>
      <w:proofErr w:type="spellEnd"/>
      <w:r>
        <w:rPr>
          <w:rFonts w:ascii="Palatino Linotype" w:hAnsi="Palatino Linotype" w:cs="Times New Roman"/>
          <w:lang w:val="id"/>
        </w:rPr>
        <w:t>.</w:t>
      </w:r>
    </w:p>
    <w:p w14:paraId="0BF940CE" w14:textId="2297A715" w:rsidR="00D43ADD" w:rsidRPr="00D43ADD" w:rsidRDefault="00AB2E41">
      <w:pPr>
        <w:pStyle w:val="ListParagraph"/>
        <w:numPr>
          <w:ilvl w:val="0"/>
          <w:numId w:val="19"/>
        </w:numPr>
        <w:spacing w:after="0" w:line="276" w:lineRule="auto"/>
        <w:jc w:val="both"/>
        <w:rPr>
          <w:rFonts w:ascii="Palatino Linotype" w:hAnsi="Palatino Linotype" w:cs="Times New Roman"/>
          <w:lang w:val="id"/>
        </w:rPr>
      </w:pPr>
      <w:r>
        <w:rPr>
          <w:rFonts w:ascii="Palatino Linotype" w:hAnsi="Palatino Linotype" w:cs="Times New Roman"/>
          <w:lang w:val="id"/>
        </w:rPr>
        <w:t>1</w:t>
      </w:r>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strongly</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disagree</w:t>
      </w:r>
      <w:proofErr w:type="spellEnd"/>
    </w:p>
    <w:p w14:paraId="7437D77B" w14:textId="65E8250B" w:rsidR="00D43ADD" w:rsidRPr="00D43ADD" w:rsidRDefault="00D43ADD">
      <w:pPr>
        <w:pStyle w:val="ListParagraph"/>
        <w:numPr>
          <w:ilvl w:val="0"/>
          <w:numId w:val="1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1D526FD0" w14:textId="21891062" w:rsidR="00D43ADD" w:rsidRPr="00D43ADD" w:rsidRDefault="00D43ADD">
      <w:pPr>
        <w:pStyle w:val="ListParagraph"/>
        <w:numPr>
          <w:ilvl w:val="0"/>
          <w:numId w:val="1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7E984837" w14:textId="2B86D34A" w:rsidR="00D43ADD" w:rsidRPr="00D43ADD" w:rsidRDefault="00D43ADD">
      <w:pPr>
        <w:pStyle w:val="ListParagraph"/>
        <w:numPr>
          <w:ilvl w:val="0"/>
          <w:numId w:val="1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33175506" w14:textId="6E648F2D" w:rsidR="00D43ADD" w:rsidRDefault="00D43ADD">
      <w:pPr>
        <w:pStyle w:val="ListParagraph"/>
        <w:numPr>
          <w:ilvl w:val="0"/>
          <w:numId w:val="1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5A806D98" w14:textId="77777777" w:rsidR="00D43ADD" w:rsidRPr="008751D6" w:rsidRDefault="00D43ADD" w:rsidP="00D43ADD">
      <w:pPr>
        <w:pStyle w:val="ListParagraph"/>
        <w:spacing w:after="0" w:line="276" w:lineRule="auto"/>
        <w:jc w:val="both"/>
        <w:rPr>
          <w:rFonts w:ascii="Palatino Linotype" w:hAnsi="Palatino Linotype" w:cs="Times New Roman"/>
          <w:lang w:val="id"/>
        </w:rPr>
      </w:pPr>
    </w:p>
    <w:p w14:paraId="4EA24BA4" w14:textId="49F53FED" w:rsidR="009634A4" w:rsidRPr="00DF1092" w:rsidRDefault="009634A4" w:rsidP="008751D6">
      <w:pPr>
        <w:spacing w:after="0" w:line="276" w:lineRule="auto"/>
        <w:jc w:val="both"/>
        <w:rPr>
          <w:rFonts w:ascii="Palatino Linotype" w:hAnsi="Palatino Linotype" w:cs="Times New Roman"/>
          <w:b/>
          <w:bCs/>
          <w:i/>
          <w:iCs/>
        </w:rPr>
      </w:pPr>
      <w:r w:rsidRPr="008751D6">
        <w:rPr>
          <w:rFonts w:ascii="Palatino Linotype" w:hAnsi="Palatino Linotype" w:cs="Times New Roman"/>
          <w:b/>
          <w:bCs/>
          <w:i/>
          <w:iCs/>
          <w:lang w:val="id"/>
        </w:rPr>
        <w:t xml:space="preserve">AI </w:t>
      </w:r>
      <w:proofErr w:type="spellStart"/>
      <w:r w:rsidRPr="008751D6">
        <w:rPr>
          <w:rFonts w:ascii="Palatino Linotype" w:hAnsi="Palatino Linotype" w:cs="Times New Roman"/>
          <w:b/>
          <w:bCs/>
          <w:i/>
          <w:iCs/>
          <w:lang w:val="id"/>
        </w:rPr>
        <w:t>Readiness</w:t>
      </w:r>
      <w:proofErr w:type="spellEnd"/>
      <w:r w:rsidR="00DF1092">
        <w:rPr>
          <w:rFonts w:ascii="Palatino Linotype" w:hAnsi="Palatino Linotype" w:cs="Times New Roman"/>
          <w:b/>
          <w:bCs/>
          <w:i/>
          <w:iCs/>
        </w:rPr>
        <w:t xml:space="preserve"> (AR)</w:t>
      </w:r>
    </w:p>
    <w:p w14:paraId="3BE210C5" w14:textId="032F086F" w:rsidR="009634A4" w:rsidRPr="008751D6" w:rsidRDefault="00AB2E41">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AR1. I </w:t>
      </w:r>
      <w:proofErr w:type="spellStart"/>
      <w:r>
        <w:rPr>
          <w:rFonts w:ascii="Palatino Linotype" w:hAnsi="Palatino Linotype" w:cs="Times New Roman"/>
          <w:lang w:val="id"/>
        </w:rPr>
        <w:t>assess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management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actively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supports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development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digital </w:t>
      </w:r>
      <w:proofErr w:type="spellStart"/>
      <w:r>
        <w:rPr>
          <w:rFonts w:ascii="Palatino Linotype" w:hAnsi="Palatino Linotype" w:cs="Times New Roman"/>
          <w:lang w:val="id"/>
        </w:rPr>
        <w:t>technology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improve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quality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service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safety</w:t>
      </w:r>
      <w:proofErr w:type="spellEnd"/>
      <w:r>
        <w:rPr>
          <w:rFonts w:ascii="Palatino Linotype" w:hAnsi="Palatino Linotype" w:cs="Times New Roman"/>
          <w:lang w:val="id"/>
        </w:rPr>
        <w:t>.</w:t>
      </w:r>
    </w:p>
    <w:p w14:paraId="2BDCC5A3" w14:textId="388745F2" w:rsidR="00D43ADD" w:rsidRPr="00D43ADD" w:rsidRDefault="00D43ADD">
      <w:pPr>
        <w:pStyle w:val="ListParagraph"/>
        <w:numPr>
          <w:ilvl w:val="0"/>
          <w:numId w:val="20"/>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4F96C7DE" w14:textId="38931A86" w:rsidR="00D43ADD" w:rsidRPr="00D43ADD" w:rsidRDefault="00D43ADD">
      <w:pPr>
        <w:pStyle w:val="ListParagraph"/>
        <w:numPr>
          <w:ilvl w:val="0"/>
          <w:numId w:val="20"/>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667E7EB1" w14:textId="7E6D56B3" w:rsidR="00D43ADD" w:rsidRPr="00D43ADD" w:rsidRDefault="00D43ADD">
      <w:pPr>
        <w:pStyle w:val="ListParagraph"/>
        <w:numPr>
          <w:ilvl w:val="0"/>
          <w:numId w:val="20"/>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1DCF2D7C" w14:textId="43A410EE" w:rsidR="00D43ADD" w:rsidRPr="00D43ADD" w:rsidRDefault="00D43ADD">
      <w:pPr>
        <w:pStyle w:val="ListParagraph"/>
        <w:numPr>
          <w:ilvl w:val="0"/>
          <w:numId w:val="20"/>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23E7CE2D" w14:textId="082A56B4" w:rsidR="00D43ADD" w:rsidRPr="00D43ADD" w:rsidRDefault="00D43ADD">
      <w:pPr>
        <w:pStyle w:val="ListParagraph"/>
        <w:numPr>
          <w:ilvl w:val="0"/>
          <w:numId w:val="20"/>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19D53D27" w14:textId="64778FFC" w:rsidR="009634A4" w:rsidRPr="008751D6" w:rsidRDefault="00AB2E41">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AR2.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management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provides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adequate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support</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terms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time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resources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policies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AI-</w:t>
      </w:r>
      <w:proofErr w:type="spellStart"/>
      <w:r>
        <w:rPr>
          <w:rFonts w:ascii="Palatino Linotype" w:hAnsi="Palatino Linotype" w:cs="Times New Roman"/>
          <w:lang w:val="id"/>
        </w:rPr>
        <w:t>related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developments</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w:t>
      </w:r>
    </w:p>
    <w:p w14:paraId="5E22932F" w14:textId="5B4CDB81" w:rsidR="00D43ADD" w:rsidRPr="00D43ADD" w:rsidRDefault="00D43ADD">
      <w:pPr>
        <w:pStyle w:val="ListParagraph"/>
        <w:numPr>
          <w:ilvl w:val="0"/>
          <w:numId w:val="21"/>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6F7548C4" w14:textId="49B6CF73" w:rsidR="00D43ADD" w:rsidRPr="00D43ADD" w:rsidRDefault="00D43ADD">
      <w:pPr>
        <w:pStyle w:val="ListParagraph"/>
        <w:numPr>
          <w:ilvl w:val="0"/>
          <w:numId w:val="21"/>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0175671E" w14:textId="27ECC541" w:rsidR="00D43ADD" w:rsidRPr="00D43ADD" w:rsidRDefault="00D43ADD">
      <w:pPr>
        <w:pStyle w:val="ListParagraph"/>
        <w:numPr>
          <w:ilvl w:val="0"/>
          <w:numId w:val="21"/>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10018A32" w14:textId="41582648" w:rsidR="00D43ADD" w:rsidRPr="00D43ADD" w:rsidRDefault="00D43ADD">
      <w:pPr>
        <w:pStyle w:val="ListParagraph"/>
        <w:numPr>
          <w:ilvl w:val="0"/>
          <w:numId w:val="21"/>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54B156B7" w14:textId="6DC15F8F" w:rsidR="00D43ADD" w:rsidRPr="00D43ADD" w:rsidRDefault="00D43ADD">
      <w:pPr>
        <w:pStyle w:val="ListParagraph"/>
        <w:numPr>
          <w:ilvl w:val="0"/>
          <w:numId w:val="21"/>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lastRenderedPageBreak/>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2293C4B6" w14:textId="5297171F" w:rsidR="009634A4" w:rsidRPr="008751D6" w:rsidRDefault="00AB2E41">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AR3.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digital </w:t>
      </w:r>
      <w:proofErr w:type="spellStart"/>
      <w:r>
        <w:rPr>
          <w:rFonts w:ascii="Palatino Linotype" w:hAnsi="Palatino Linotype" w:cs="Times New Roman"/>
          <w:lang w:val="id"/>
        </w:rPr>
        <w:t>infrastructure</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(e.g., EMR, </w:t>
      </w:r>
      <w:proofErr w:type="spellStart"/>
      <w:r>
        <w:rPr>
          <w:rFonts w:ascii="Palatino Linotype" w:hAnsi="Palatino Linotype" w:cs="Times New Roman"/>
          <w:lang w:val="id"/>
        </w:rPr>
        <w:t>computers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internet </w:t>
      </w:r>
      <w:proofErr w:type="spellStart"/>
      <w:r>
        <w:rPr>
          <w:rFonts w:ascii="Palatino Linotype" w:hAnsi="Palatino Linotype" w:cs="Times New Roman"/>
          <w:lang w:val="id"/>
        </w:rPr>
        <w:t>network</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sufficient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support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AI-</w:t>
      </w:r>
      <w:proofErr w:type="spellStart"/>
      <w:r>
        <w:rPr>
          <w:rFonts w:ascii="Palatino Linotype" w:hAnsi="Palatino Linotype" w:cs="Times New Roman"/>
          <w:lang w:val="id"/>
        </w:rPr>
        <w:t>based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systems</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my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daily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practice</w:t>
      </w:r>
      <w:proofErr w:type="spellEnd"/>
      <w:r>
        <w:rPr>
          <w:rFonts w:ascii="Palatino Linotype" w:hAnsi="Palatino Linotype" w:cs="Times New Roman"/>
          <w:lang w:val="id"/>
        </w:rPr>
        <w:t>.</w:t>
      </w:r>
    </w:p>
    <w:p w14:paraId="65AC839B" w14:textId="10E1B754" w:rsidR="00D43ADD" w:rsidRPr="00D43ADD" w:rsidRDefault="00D43ADD">
      <w:pPr>
        <w:pStyle w:val="ListParagraph"/>
        <w:numPr>
          <w:ilvl w:val="0"/>
          <w:numId w:val="22"/>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2641BFC1" w14:textId="52023BC3" w:rsidR="00D43ADD" w:rsidRPr="00D43ADD" w:rsidRDefault="00D43ADD">
      <w:pPr>
        <w:pStyle w:val="ListParagraph"/>
        <w:numPr>
          <w:ilvl w:val="0"/>
          <w:numId w:val="22"/>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43661EE9" w14:textId="397C5B1E" w:rsidR="00D43ADD" w:rsidRPr="00D43ADD" w:rsidRDefault="00D43ADD">
      <w:pPr>
        <w:pStyle w:val="ListParagraph"/>
        <w:numPr>
          <w:ilvl w:val="0"/>
          <w:numId w:val="22"/>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3FBCBBA4" w14:textId="49C11441" w:rsidR="00D43ADD" w:rsidRPr="00D43ADD" w:rsidRDefault="00D43ADD">
      <w:pPr>
        <w:pStyle w:val="ListParagraph"/>
        <w:numPr>
          <w:ilvl w:val="0"/>
          <w:numId w:val="22"/>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46776B1A" w14:textId="0F32D1DD" w:rsidR="00D43ADD" w:rsidRPr="00D43ADD" w:rsidRDefault="00D43ADD">
      <w:pPr>
        <w:pStyle w:val="ListParagraph"/>
        <w:numPr>
          <w:ilvl w:val="0"/>
          <w:numId w:val="22"/>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4EFAA2FF" w14:textId="2D1E8CF3" w:rsidR="009634A4" w:rsidRPr="008751D6" w:rsidRDefault="00873CC5">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AR4. I </w:t>
      </w:r>
      <w:proofErr w:type="spellStart"/>
      <w:r>
        <w:rPr>
          <w:rFonts w:ascii="Palatino Linotype" w:hAnsi="Palatino Linotype" w:cs="Times New Roman"/>
          <w:lang w:val="id"/>
        </w:rPr>
        <w:t>assess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quality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availability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data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example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where</w:t>
      </w:r>
      <w:proofErr w:type="spellEnd"/>
      <w:r>
        <w:rPr>
          <w:rFonts w:ascii="Palatino Linotype" w:hAnsi="Palatino Linotype" w:cs="Times New Roman"/>
          <w:lang w:val="id"/>
        </w:rPr>
        <w:t xml:space="preserve"> I </w:t>
      </w:r>
      <w:proofErr w:type="spellStart"/>
      <w:r>
        <w:rPr>
          <w:rFonts w:ascii="Palatino Linotype" w:hAnsi="Palatino Linotype" w:cs="Times New Roman"/>
          <w:lang w:val="id"/>
        </w:rPr>
        <w:t>work</w:t>
      </w:r>
      <w:proofErr w:type="spellEnd"/>
      <w:r>
        <w:rPr>
          <w:rFonts w:ascii="Palatino Linotype" w:hAnsi="Palatino Linotype" w:cs="Times New Roman"/>
          <w:lang w:val="id"/>
        </w:rPr>
        <w:t xml:space="preserve"> are </w:t>
      </w:r>
      <w:proofErr w:type="spellStart"/>
      <w:r>
        <w:rPr>
          <w:rFonts w:ascii="Palatino Linotype" w:hAnsi="Palatino Linotype" w:cs="Times New Roman"/>
          <w:lang w:val="id"/>
        </w:rPr>
        <w:t>good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enough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utilized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by</w:t>
      </w:r>
      <w:proofErr w:type="spellEnd"/>
      <w:r>
        <w:rPr>
          <w:rFonts w:ascii="Palatino Linotype" w:hAnsi="Palatino Linotype" w:cs="Times New Roman"/>
          <w:lang w:val="id"/>
        </w:rPr>
        <w:t xml:space="preserve"> AI </w:t>
      </w:r>
      <w:proofErr w:type="spellStart"/>
      <w:r>
        <w:rPr>
          <w:rFonts w:ascii="Palatino Linotype" w:hAnsi="Palatino Linotype" w:cs="Times New Roman"/>
          <w:lang w:val="id"/>
        </w:rPr>
        <w:t>applications</w:t>
      </w:r>
      <w:proofErr w:type="spellEnd"/>
      <w:r>
        <w:rPr>
          <w:rFonts w:ascii="Palatino Linotype" w:hAnsi="Palatino Linotype" w:cs="Times New Roman"/>
          <w:lang w:val="id"/>
        </w:rPr>
        <w:t>.</w:t>
      </w:r>
    </w:p>
    <w:p w14:paraId="0F35C144" w14:textId="45115B0A" w:rsidR="00D43ADD" w:rsidRPr="00D43ADD" w:rsidRDefault="00D43ADD">
      <w:pPr>
        <w:pStyle w:val="ListParagraph"/>
        <w:numPr>
          <w:ilvl w:val="0"/>
          <w:numId w:val="23"/>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1C441989" w14:textId="1F516D9E" w:rsidR="00D43ADD" w:rsidRPr="00D43ADD" w:rsidRDefault="00D43ADD">
      <w:pPr>
        <w:pStyle w:val="ListParagraph"/>
        <w:numPr>
          <w:ilvl w:val="0"/>
          <w:numId w:val="23"/>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7B94605A" w14:textId="56AF5B57" w:rsidR="00D43ADD" w:rsidRPr="00D43ADD" w:rsidRDefault="00D43ADD">
      <w:pPr>
        <w:pStyle w:val="ListParagraph"/>
        <w:numPr>
          <w:ilvl w:val="0"/>
          <w:numId w:val="23"/>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064156C2" w14:textId="33E0CBD0" w:rsidR="00D43ADD" w:rsidRPr="00D43ADD" w:rsidRDefault="00D43ADD">
      <w:pPr>
        <w:pStyle w:val="ListParagraph"/>
        <w:numPr>
          <w:ilvl w:val="0"/>
          <w:numId w:val="23"/>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13A9FFE9" w14:textId="27E4AEAD" w:rsidR="00D43ADD" w:rsidRPr="00D43ADD" w:rsidRDefault="00D43ADD">
      <w:pPr>
        <w:pStyle w:val="ListParagraph"/>
        <w:numPr>
          <w:ilvl w:val="0"/>
          <w:numId w:val="23"/>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78EF7828" w14:textId="07AFB5DD" w:rsidR="009634A4" w:rsidRPr="008751D6" w:rsidRDefault="00873CC5">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AR5.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has </w:t>
      </w:r>
      <w:proofErr w:type="spellStart"/>
      <w:r>
        <w:rPr>
          <w:rFonts w:ascii="Palatino Linotype" w:hAnsi="Palatino Linotype" w:cs="Times New Roman"/>
          <w:lang w:val="id"/>
        </w:rPr>
        <w:t>clear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written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policies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procedures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regarding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AI </w:t>
      </w:r>
      <w:proofErr w:type="spellStart"/>
      <w:r>
        <w:rPr>
          <w:rFonts w:ascii="Palatino Linotype" w:hAnsi="Palatino Linotype" w:cs="Times New Roman"/>
          <w:lang w:val="id"/>
        </w:rPr>
        <w:t>technology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including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measures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protect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security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data.</w:t>
      </w:r>
    </w:p>
    <w:p w14:paraId="63D5F096" w14:textId="144293A3" w:rsidR="00D43ADD" w:rsidRPr="00D43ADD" w:rsidRDefault="00D43ADD">
      <w:pPr>
        <w:pStyle w:val="ListParagraph"/>
        <w:numPr>
          <w:ilvl w:val="0"/>
          <w:numId w:val="24"/>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217B9AF6" w14:textId="6219C242" w:rsidR="00D43ADD" w:rsidRPr="00D43ADD" w:rsidRDefault="00D43ADD">
      <w:pPr>
        <w:pStyle w:val="ListParagraph"/>
        <w:numPr>
          <w:ilvl w:val="0"/>
          <w:numId w:val="24"/>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1DF49B7F" w14:textId="113E392B" w:rsidR="00D43ADD" w:rsidRPr="00D43ADD" w:rsidRDefault="00D43ADD">
      <w:pPr>
        <w:pStyle w:val="ListParagraph"/>
        <w:numPr>
          <w:ilvl w:val="0"/>
          <w:numId w:val="24"/>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4BFE1F98" w14:textId="1B23DC46" w:rsidR="00D43ADD" w:rsidRPr="00D43ADD" w:rsidRDefault="00D43ADD">
      <w:pPr>
        <w:pStyle w:val="ListParagraph"/>
        <w:numPr>
          <w:ilvl w:val="0"/>
          <w:numId w:val="24"/>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6F0ED67E" w14:textId="49C61F01" w:rsidR="00D43ADD" w:rsidRPr="00D43ADD" w:rsidRDefault="00D43ADD">
      <w:pPr>
        <w:pStyle w:val="ListParagraph"/>
        <w:numPr>
          <w:ilvl w:val="0"/>
          <w:numId w:val="24"/>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3B69B8C7" w14:textId="21E1B01C" w:rsidR="009634A4" w:rsidRPr="008751D6" w:rsidRDefault="00873CC5">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AR6. I </w:t>
      </w:r>
      <w:proofErr w:type="spellStart"/>
      <w:r>
        <w:rPr>
          <w:rFonts w:ascii="Palatino Linotype" w:hAnsi="Palatino Linotype" w:cs="Times New Roman"/>
          <w:lang w:val="id"/>
        </w:rPr>
        <w:t>clearly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understand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who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responsible</w:t>
      </w:r>
      <w:proofErr w:type="spellEnd"/>
      <w:r>
        <w:rPr>
          <w:rFonts w:ascii="Palatino Linotype" w:hAnsi="Palatino Linotype" w:cs="Times New Roman"/>
          <w:lang w:val="id"/>
        </w:rPr>
        <w:t xml:space="preserve"> </w:t>
      </w:r>
      <w:proofErr w:type="spellStart"/>
      <w:r w:rsidR="0092140D">
        <w:rPr>
          <w:rFonts w:ascii="Palatino Linotype" w:hAnsi="Palatino Linotype" w:cs="Times New Roman"/>
          <w:lang w:val="id"/>
        </w:rPr>
        <w:t>for</w:t>
      </w:r>
      <w:proofErr w:type="spellEnd"/>
      <w:r w:rsidR="0092140D">
        <w:rPr>
          <w:rFonts w:ascii="Palatino Linotype" w:hAnsi="Palatino Linotype" w:cs="Times New Roman"/>
          <w:lang w:val="id"/>
        </w:rPr>
        <w:t xml:space="preserve"> </w:t>
      </w:r>
      <w:proofErr w:type="spellStart"/>
      <w:r w:rsidR="0092140D">
        <w:rPr>
          <w:rFonts w:ascii="Palatino Linotype" w:hAnsi="Palatino Linotype" w:cs="Times New Roman"/>
          <w:lang w:val="id"/>
        </w:rPr>
        <w:t>any</w:t>
      </w:r>
      <w:proofErr w:type="spellEnd"/>
      <w:r w:rsidR="0092140D">
        <w:rPr>
          <w:rFonts w:ascii="Palatino Linotype" w:hAnsi="Palatino Linotype" w:cs="Times New Roman"/>
          <w:lang w:val="id"/>
        </w:rPr>
        <w:t xml:space="preserve"> </w:t>
      </w:r>
      <w:proofErr w:type="spellStart"/>
      <w:r w:rsidR="0092140D">
        <w:rPr>
          <w:rFonts w:ascii="Palatino Linotype" w:hAnsi="Palatino Linotype" w:cs="Times New Roman"/>
          <w:lang w:val="id"/>
        </w:rPr>
        <w:t>errors</w:t>
      </w:r>
      <w:proofErr w:type="spellEnd"/>
      <w:r w:rsidR="0092140D">
        <w:rPr>
          <w:rFonts w:ascii="Palatino Linotype" w:hAnsi="Palatino Linotype" w:cs="Times New Roman"/>
          <w:lang w:val="id"/>
        </w:rPr>
        <w:t xml:space="preserve"> </w:t>
      </w:r>
      <w:proofErr w:type="spellStart"/>
      <w:r w:rsidR="0092140D">
        <w:rPr>
          <w:rFonts w:ascii="Palatino Linotype" w:hAnsi="Palatino Linotype" w:cs="Times New Roman"/>
          <w:lang w:val="id"/>
        </w:rPr>
        <w:t>that</w:t>
      </w:r>
      <w:proofErr w:type="spellEnd"/>
      <w:r w:rsidR="0092140D">
        <w:rPr>
          <w:rFonts w:ascii="Palatino Linotype" w:hAnsi="Palatino Linotype" w:cs="Times New Roman"/>
          <w:lang w:val="id"/>
        </w:rPr>
        <w:t xml:space="preserve"> </w:t>
      </w:r>
      <w:proofErr w:type="spellStart"/>
      <w:r w:rsidR="0092140D">
        <w:rPr>
          <w:rFonts w:ascii="Palatino Linotype" w:hAnsi="Palatino Linotype" w:cs="Times New Roman"/>
          <w:lang w:val="id"/>
        </w:rPr>
        <w:t>occur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with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AI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systems</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w:t>
      </w:r>
    </w:p>
    <w:p w14:paraId="42A686BE" w14:textId="2FDAC318" w:rsidR="00D43ADD" w:rsidRPr="00D43ADD" w:rsidRDefault="00D43ADD">
      <w:pPr>
        <w:pStyle w:val="ListParagraph"/>
        <w:numPr>
          <w:ilvl w:val="0"/>
          <w:numId w:val="2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098C0271" w14:textId="4E56BDC9" w:rsidR="00D43ADD" w:rsidRPr="00D43ADD" w:rsidRDefault="00D43ADD">
      <w:pPr>
        <w:pStyle w:val="ListParagraph"/>
        <w:numPr>
          <w:ilvl w:val="0"/>
          <w:numId w:val="2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5B464D3D" w14:textId="7955FAA6" w:rsidR="00D43ADD" w:rsidRPr="00D43ADD" w:rsidRDefault="00D43ADD">
      <w:pPr>
        <w:pStyle w:val="ListParagraph"/>
        <w:numPr>
          <w:ilvl w:val="0"/>
          <w:numId w:val="2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330E1319" w14:textId="76575A1E" w:rsidR="00D43ADD" w:rsidRPr="00D43ADD" w:rsidRDefault="00D43ADD">
      <w:pPr>
        <w:pStyle w:val="ListParagraph"/>
        <w:numPr>
          <w:ilvl w:val="0"/>
          <w:numId w:val="2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3DFF7C2D" w14:textId="40B83B8D" w:rsidR="00D43ADD" w:rsidRPr="00D43ADD" w:rsidRDefault="00D43ADD">
      <w:pPr>
        <w:pStyle w:val="ListParagraph"/>
        <w:numPr>
          <w:ilvl w:val="0"/>
          <w:numId w:val="25"/>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54FA7AA2" w14:textId="43C1B8D8" w:rsidR="009634A4" w:rsidRPr="008751D6" w:rsidRDefault="00873CC5">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AR7. I </w:t>
      </w:r>
      <w:proofErr w:type="spellStart"/>
      <w:r>
        <w:rPr>
          <w:rFonts w:ascii="Palatino Linotype" w:hAnsi="Palatino Linotype" w:cs="Times New Roman"/>
          <w:lang w:val="id"/>
        </w:rPr>
        <w:t>believe</w:t>
      </w:r>
      <w:proofErr w:type="spellEnd"/>
      <w:r>
        <w:rPr>
          <w:rFonts w:ascii="Palatino Linotype" w:hAnsi="Palatino Linotype" w:cs="Times New Roman"/>
          <w:lang w:val="id"/>
        </w:rPr>
        <w:t xml:space="preserve"> I </w:t>
      </w:r>
      <w:proofErr w:type="spellStart"/>
      <w:r>
        <w:rPr>
          <w:rFonts w:ascii="Palatino Linotype" w:hAnsi="Palatino Linotype" w:cs="Times New Roman"/>
          <w:lang w:val="id"/>
        </w:rPr>
        <w:t>have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received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adequate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training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digital </w:t>
      </w:r>
      <w:proofErr w:type="spellStart"/>
      <w:r>
        <w:rPr>
          <w:rFonts w:ascii="Palatino Linotype" w:hAnsi="Palatino Linotype" w:cs="Times New Roman"/>
          <w:lang w:val="id"/>
        </w:rPr>
        <w:t>technology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appropriate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role</w:t>
      </w:r>
      <w:proofErr w:type="spellEnd"/>
      <w:r>
        <w:rPr>
          <w:rFonts w:ascii="Palatino Linotype" w:hAnsi="Palatino Linotype" w:cs="Times New Roman"/>
          <w:lang w:val="id"/>
        </w:rPr>
        <w:t>.</w:t>
      </w:r>
    </w:p>
    <w:p w14:paraId="19EA2621" w14:textId="67AE1FFF" w:rsidR="00D43ADD" w:rsidRPr="00D43ADD" w:rsidRDefault="00D43ADD">
      <w:pPr>
        <w:pStyle w:val="ListParagraph"/>
        <w:numPr>
          <w:ilvl w:val="0"/>
          <w:numId w:val="2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lastRenderedPageBreak/>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46C57F01" w14:textId="7546650D" w:rsidR="00D43ADD" w:rsidRPr="00D43ADD" w:rsidRDefault="00D43ADD">
      <w:pPr>
        <w:pStyle w:val="ListParagraph"/>
        <w:numPr>
          <w:ilvl w:val="0"/>
          <w:numId w:val="2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21A619FD" w14:textId="40E86AEC" w:rsidR="00D43ADD" w:rsidRPr="00D43ADD" w:rsidRDefault="00D43ADD">
      <w:pPr>
        <w:pStyle w:val="ListParagraph"/>
        <w:numPr>
          <w:ilvl w:val="0"/>
          <w:numId w:val="2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7C3FC377" w14:textId="7A89EC6E" w:rsidR="00D43ADD" w:rsidRPr="00D43ADD" w:rsidRDefault="00D43ADD">
      <w:pPr>
        <w:pStyle w:val="ListParagraph"/>
        <w:numPr>
          <w:ilvl w:val="0"/>
          <w:numId w:val="2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353AB427" w14:textId="76301930" w:rsidR="00D43ADD" w:rsidRPr="00D43ADD" w:rsidRDefault="00D43ADD">
      <w:pPr>
        <w:pStyle w:val="ListParagraph"/>
        <w:numPr>
          <w:ilvl w:val="0"/>
          <w:numId w:val="26"/>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3C920BD0" w14:textId="4864D894" w:rsidR="004970D8" w:rsidRPr="008751D6" w:rsidRDefault="009634A4">
      <w:pPr>
        <w:pStyle w:val="ListParagraph"/>
        <w:numPr>
          <w:ilvl w:val="0"/>
          <w:numId w:val="2"/>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AR8. </w:t>
      </w:r>
      <w:r w:rsidR="00D43ADD" w:rsidRPr="00D43ADD">
        <w:rPr>
          <w:rFonts w:ascii="Palatino Linotype" w:hAnsi="Palatino Linotype" w:cs="Times New Roman"/>
          <w:lang w:val="id"/>
        </w:rPr>
        <w:t xml:space="preserve">I </w:t>
      </w:r>
      <w:proofErr w:type="spellStart"/>
      <w:r w:rsidR="00D43ADD" w:rsidRPr="00D43ADD">
        <w:rPr>
          <w:rFonts w:ascii="Palatino Linotype" w:hAnsi="Palatino Linotype" w:cs="Times New Roman"/>
          <w:lang w:val="id"/>
        </w:rPr>
        <w:t>feel</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there</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is</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sufficient</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technical</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assistance</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when</w:t>
      </w:r>
      <w:proofErr w:type="spellEnd"/>
      <w:r w:rsidR="00D43ADD" w:rsidRPr="00D43ADD">
        <w:rPr>
          <w:rFonts w:ascii="Palatino Linotype" w:hAnsi="Palatino Linotype" w:cs="Times New Roman"/>
          <w:lang w:val="id"/>
        </w:rPr>
        <w:t xml:space="preserve"> a </w:t>
      </w:r>
      <w:proofErr w:type="spellStart"/>
      <w:r w:rsidR="00D43ADD" w:rsidRPr="00D43ADD">
        <w:rPr>
          <w:rFonts w:ascii="Palatino Linotype" w:hAnsi="Palatino Linotype" w:cs="Times New Roman"/>
          <w:lang w:val="id"/>
        </w:rPr>
        <w:t>new</w:t>
      </w:r>
      <w:proofErr w:type="spellEnd"/>
      <w:r w:rsidR="00D43ADD" w:rsidRPr="00D43ADD">
        <w:rPr>
          <w:rFonts w:ascii="Palatino Linotype" w:hAnsi="Palatino Linotype" w:cs="Times New Roman"/>
          <w:lang w:val="id"/>
        </w:rPr>
        <w:t xml:space="preserve"> digital </w:t>
      </w:r>
      <w:proofErr w:type="spellStart"/>
      <w:r w:rsidR="00D43ADD" w:rsidRPr="00D43ADD">
        <w:rPr>
          <w:rFonts w:ascii="Palatino Linotype" w:hAnsi="Palatino Linotype" w:cs="Times New Roman"/>
          <w:lang w:val="id"/>
        </w:rPr>
        <w:t>system</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is</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introduced</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so</w:t>
      </w:r>
      <w:proofErr w:type="spellEnd"/>
      <w:r w:rsidR="00D43ADD" w:rsidRPr="00D43ADD">
        <w:rPr>
          <w:rFonts w:ascii="Palatino Linotype" w:hAnsi="Palatino Linotype" w:cs="Times New Roman"/>
          <w:lang w:val="id"/>
        </w:rPr>
        <w:t xml:space="preserve"> I </w:t>
      </w:r>
      <w:proofErr w:type="spellStart"/>
      <w:r w:rsidR="00873CC5">
        <w:rPr>
          <w:rFonts w:ascii="Palatino Linotype" w:hAnsi="Palatino Linotype" w:cs="Times New Roman"/>
          <w:lang w:val="id"/>
        </w:rPr>
        <w:t>feel</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ready</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to</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use</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it</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to</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provide</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good</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patient</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care</w:t>
      </w:r>
      <w:proofErr w:type="spellEnd"/>
      <w:r w:rsidR="00D43ADD" w:rsidRPr="00D43ADD">
        <w:rPr>
          <w:rFonts w:ascii="Palatino Linotype" w:hAnsi="Palatino Linotype" w:cs="Times New Roman"/>
          <w:lang w:val="id"/>
        </w:rPr>
        <w:t>.</w:t>
      </w:r>
    </w:p>
    <w:p w14:paraId="2C03AEC4" w14:textId="157F5592" w:rsidR="00D43ADD" w:rsidRPr="00D43ADD" w:rsidRDefault="00D43ADD">
      <w:pPr>
        <w:pStyle w:val="ListParagraph"/>
        <w:numPr>
          <w:ilvl w:val="0"/>
          <w:numId w:val="2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2454653B" w14:textId="4FA1BE5C" w:rsidR="00D43ADD" w:rsidRPr="00D43ADD" w:rsidRDefault="00D43ADD">
      <w:pPr>
        <w:pStyle w:val="ListParagraph"/>
        <w:numPr>
          <w:ilvl w:val="0"/>
          <w:numId w:val="2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54BC3B9C" w14:textId="718650BB" w:rsidR="00D43ADD" w:rsidRPr="00D43ADD" w:rsidRDefault="00D43ADD">
      <w:pPr>
        <w:pStyle w:val="ListParagraph"/>
        <w:numPr>
          <w:ilvl w:val="0"/>
          <w:numId w:val="2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5447ABD5" w14:textId="79D3828B" w:rsidR="00D43ADD" w:rsidRPr="00D43ADD" w:rsidRDefault="00D43ADD">
      <w:pPr>
        <w:pStyle w:val="ListParagraph"/>
        <w:numPr>
          <w:ilvl w:val="0"/>
          <w:numId w:val="2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5C97F440" w14:textId="701F287D" w:rsidR="00D43ADD" w:rsidRPr="00D43ADD" w:rsidRDefault="00D43ADD">
      <w:pPr>
        <w:pStyle w:val="ListParagraph"/>
        <w:numPr>
          <w:ilvl w:val="0"/>
          <w:numId w:val="27"/>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034D5DD9" w14:textId="7D773F7D" w:rsidR="009634A4" w:rsidRPr="008751D6" w:rsidRDefault="00873CC5">
      <w:pPr>
        <w:pStyle w:val="ListParagraph"/>
        <w:numPr>
          <w:ilvl w:val="0"/>
          <w:numId w:val="2"/>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AR9.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work</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culture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encourages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health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workers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especially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doctors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adopt</w:t>
      </w:r>
      <w:proofErr w:type="spellEnd"/>
      <w:r>
        <w:rPr>
          <w:rFonts w:ascii="Palatino Linotype" w:hAnsi="Palatino Linotype" w:cs="Times New Roman"/>
          <w:lang w:val="id"/>
        </w:rPr>
        <w:t xml:space="preserve"> digital </w:t>
      </w:r>
      <w:proofErr w:type="spellStart"/>
      <w:r>
        <w:rPr>
          <w:rFonts w:ascii="Palatino Linotype" w:hAnsi="Palatino Linotype" w:cs="Times New Roman"/>
          <w:lang w:val="id"/>
        </w:rPr>
        <w:t>innovations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AI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have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potential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improve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treatment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safety</w:t>
      </w:r>
      <w:proofErr w:type="spellEnd"/>
      <w:r>
        <w:rPr>
          <w:rFonts w:ascii="Palatino Linotype" w:hAnsi="Palatino Linotype" w:cs="Times New Roman"/>
          <w:lang w:val="id"/>
        </w:rPr>
        <w:t>.</w:t>
      </w:r>
    </w:p>
    <w:p w14:paraId="29B13825" w14:textId="1F0235F1" w:rsidR="00D43ADD" w:rsidRPr="00D43ADD" w:rsidRDefault="00D43ADD">
      <w:pPr>
        <w:pStyle w:val="ListParagraph"/>
        <w:numPr>
          <w:ilvl w:val="0"/>
          <w:numId w:val="2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0EC3A408" w14:textId="04AF67FD" w:rsidR="00D43ADD" w:rsidRPr="00D43ADD" w:rsidRDefault="00D43ADD">
      <w:pPr>
        <w:pStyle w:val="ListParagraph"/>
        <w:numPr>
          <w:ilvl w:val="0"/>
          <w:numId w:val="2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0278906A" w14:textId="15794F72" w:rsidR="00D43ADD" w:rsidRPr="00D43ADD" w:rsidRDefault="00D43ADD">
      <w:pPr>
        <w:pStyle w:val="ListParagraph"/>
        <w:numPr>
          <w:ilvl w:val="0"/>
          <w:numId w:val="2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6648ED40" w14:textId="4D94B1D2" w:rsidR="00D43ADD" w:rsidRPr="00D43ADD" w:rsidRDefault="00D43ADD">
      <w:pPr>
        <w:pStyle w:val="ListParagraph"/>
        <w:numPr>
          <w:ilvl w:val="0"/>
          <w:numId w:val="2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16C299AE" w14:textId="4A718DF9" w:rsidR="00D43ADD" w:rsidRPr="00D43ADD" w:rsidRDefault="00D43ADD">
      <w:pPr>
        <w:pStyle w:val="ListParagraph"/>
        <w:numPr>
          <w:ilvl w:val="0"/>
          <w:numId w:val="28"/>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1B4B5911" w14:textId="31047A28" w:rsidR="009634A4" w:rsidRPr="008751D6" w:rsidRDefault="009634A4">
      <w:pPr>
        <w:pStyle w:val="ListParagraph"/>
        <w:numPr>
          <w:ilvl w:val="0"/>
          <w:numId w:val="2"/>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AR10. </w:t>
      </w:r>
      <w:r w:rsidR="00D43ADD" w:rsidRPr="00D43ADD">
        <w:rPr>
          <w:rFonts w:ascii="Palatino Linotype" w:hAnsi="Palatino Linotype" w:cs="Times New Roman"/>
          <w:lang w:val="id"/>
        </w:rPr>
        <w:t xml:space="preserve">I </w:t>
      </w:r>
      <w:proofErr w:type="spellStart"/>
      <w:r w:rsidR="00D43ADD" w:rsidRPr="00D43ADD">
        <w:rPr>
          <w:rFonts w:ascii="Palatino Linotype" w:hAnsi="Palatino Linotype" w:cs="Times New Roman"/>
          <w:lang w:val="id"/>
        </w:rPr>
        <w:t>feel</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that</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at</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this</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clinic</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input</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from</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health</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workers</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regarding</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improvements</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and</w:t>
      </w:r>
      <w:proofErr w:type="spellEnd"/>
      <w:r w:rsidR="00D43ADD" w:rsidRPr="00D43ADD">
        <w:rPr>
          <w:rFonts w:ascii="Palatino Linotype" w:hAnsi="Palatino Linotype" w:cs="Times New Roman"/>
          <w:lang w:val="id"/>
        </w:rPr>
        <w:t xml:space="preserve"> </w:t>
      </w:r>
      <w:proofErr w:type="spellStart"/>
      <w:r w:rsidR="00873CC5">
        <w:rPr>
          <w:rFonts w:ascii="Palatino Linotype" w:hAnsi="Palatino Linotype" w:cs="Times New Roman"/>
          <w:lang w:val="id"/>
        </w:rPr>
        <w:t>the</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development</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of</w:t>
      </w:r>
      <w:proofErr w:type="spellEnd"/>
      <w:r w:rsidR="00873CC5">
        <w:rPr>
          <w:rFonts w:ascii="Palatino Linotype" w:hAnsi="Palatino Linotype" w:cs="Times New Roman"/>
          <w:lang w:val="id"/>
        </w:rPr>
        <w:t xml:space="preserve"> digital </w:t>
      </w:r>
      <w:proofErr w:type="spellStart"/>
      <w:r w:rsidR="00873CC5">
        <w:rPr>
          <w:rFonts w:ascii="Palatino Linotype" w:hAnsi="Palatino Linotype" w:cs="Times New Roman"/>
          <w:lang w:val="id"/>
        </w:rPr>
        <w:t>systems</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will</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be</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listened</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to</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and</w:t>
      </w:r>
      <w:proofErr w:type="spellEnd"/>
      <w:r w:rsidR="00873CC5">
        <w:rPr>
          <w:rFonts w:ascii="Palatino Linotype" w:hAnsi="Palatino Linotype" w:cs="Times New Roman"/>
          <w:lang w:val="id"/>
        </w:rPr>
        <w:t xml:space="preserve"> </w:t>
      </w:r>
      <w:proofErr w:type="spellStart"/>
      <w:r w:rsidR="00873CC5">
        <w:rPr>
          <w:rFonts w:ascii="Palatino Linotype" w:hAnsi="Palatino Linotype" w:cs="Times New Roman"/>
          <w:lang w:val="id"/>
        </w:rPr>
        <w:t>acted</w:t>
      </w:r>
      <w:proofErr w:type="spellEnd"/>
      <w:r w:rsidR="00D43ADD" w:rsidRPr="00D43ADD">
        <w:rPr>
          <w:rFonts w:ascii="Palatino Linotype" w:hAnsi="Palatino Linotype" w:cs="Times New Roman"/>
          <w:lang w:val="id"/>
        </w:rPr>
        <w:t xml:space="preserve"> </w:t>
      </w:r>
      <w:proofErr w:type="spellStart"/>
      <w:r w:rsidR="00873CC5">
        <w:rPr>
          <w:rFonts w:ascii="Palatino Linotype" w:hAnsi="Palatino Linotype" w:cs="Times New Roman"/>
          <w:lang w:val="id"/>
        </w:rPr>
        <w:t>on</w:t>
      </w:r>
      <w:proofErr w:type="spellEnd"/>
      <w:r w:rsidR="00873CC5">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immediately</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by</w:t>
      </w:r>
      <w:proofErr w:type="spellEnd"/>
      <w:r w:rsidR="00D43ADD" w:rsidRPr="00D43ADD">
        <w:rPr>
          <w:rFonts w:ascii="Palatino Linotype" w:hAnsi="Palatino Linotype" w:cs="Times New Roman"/>
          <w:lang w:val="id"/>
        </w:rPr>
        <w:t xml:space="preserve"> </w:t>
      </w:r>
      <w:proofErr w:type="spellStart"/>
      <w:r w:rsidR="00D43ADD" w:rsidRPr="00D43ADD">
        <w:rPr>
          <w:rFonts w:ascii="Palatino Linotype" w:hAnsi="Palatino Linotype" w:cs="Times New Roman"/>
          <w:lang w:val="id"/>
        </w:rPr>
        <w:t>management</w:t>
      </w:r>
      <w:proofErr w:type="spellEnd"/>
      <w:r w:rsidR="00D43ADD" w:rsidRPr="00D43ADD">
        <w:rPr>
          <w:rFonts w:ascii="Palatino Linotype" w:hAnsi="Palatino Linotype" w:cs="Times New Roman"/>
          <w:lang w:val="id"/>
        </w:rPr>
        <w:t>.</w:t>
      </w:r>
    </w:p>
    <w:p w14:paraId="5741F46E" w14:textId="69201E1B" w:rsidR="00D43ADD" w:rsidRPr="00D43ADD" w:rsidRDefault="00D43ADD">
      <w:pPr>
        <w:pStyle w:val="ListParagraph"/>
        <w:numPr>
          <w:ilvl w:val="0"/>
          <w:numId w:val="2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1: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disagree</w:t>
      </w:r>
      <w:proofErr w:type="spellEnd"/>
    </w:p>
    <w:p w14:paraId="184AF96E" w14:textId="2831419F" w:rsidR="00D43ADD" w:rsidRPr="00D43ADD" w:rsidRDefault="00D43ADD">
      <w:pPr>
        <w:pStyle w:val="ListParagraph"/>
        <w:numPr>
          <w:ilvl w:val="0"/>
          <w:numId w:val="2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2: </w:t>
      </w:r>
      <w:proofErr w:type="spellStart"/>
      <w:r w:rsidRPr="00D43ADD">
        <w:rPr>
          <w:rFonts w:ascii="Palatino Linotype" w:hAnsi="Palatino Linotype" w:cs="Times New Roman"/>
          <w:lang w:val="id"/>
        </w:rPr>
        <w:t>disagree</w:t>
      </w:r>
      <w:proofErr w:type="spellEnd"/>
    </w:p>
    <w:p w14:paraId="0F4F9FCB" w14:textId="21C2591C" w:rsidR="00D43ADD" w:rsidRPr="00D43ADD" w:rsidRDefault="00D43ADD">
      <w:pPr>
        <w:pStyle w:val="ListParagraph"/>
        <w:numPr>
          <w:ilvl w:val="0"/>
          <w:numId w:val="2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3: </w:t>
      </w:r>
      <w:proofErr w:type="spellStart"/>
      <w:r w:rsidRPr="00D43ADD">
        <w:rPr>
          <w:rFonts w:ascii="Palatino Linotype" w:hAnsi="Palatino Linotype" w:cs="Times New Roman"/>
          <w:lang w:val="id"/>
        </w:rPr>
        <w:t>neutral</w:t>
      </w:r>
      <w:proofErr w:type="spellEnd"/>
    </w:p>
    <w:p w14:paraId="7CB1F660" w14:textId="742C5028" w:rsidR="00D43ADD" w:rsidRPr="00D43ADD" w:rsidRDefault="00D43ADD">
      <w:pPr>
        <w:pStyle w:val="ListParagraph"/>
        <w:numPr>
          <w:ilvl w:val="0"/>
          <w:numId w:val="2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4: </w:t>
      </w:r>
      <w:proofErr w:type="spellStart"/>
      <w:r w:rsidRPr="00D43ADD">
        <w:rPr>
          <w:rFonts w:ascii="Palatino Linotype" w:hAnsi="Palatino Linotype" w:cs="Times New Roman"/>
          <w:lang w:val="id"/>
        </w:rPr>
        <w:t>agree</w:t>
      </w:r>
      <w:proofErr w:type="spellEnd"/>
    </w:p>
    <w:p w14:paraId="5245B397" w14:textId="10019E89" w:rsidR="00D43ADD" w:rsidRPr="00D43ADD" w:rsidRDefault="00D43ADD">
      <w:pPr>
        <w:pStyle w:val="ListParagraph"/>
        <w:numPr>
          <w:ilvl w:val="0"/>
          <w:numId w:val="29"/>
        </w:numPr>
        <w:spacing w:after="0" w:line="276" w:lineRule="auto"/>
        <w:jc w:val="both"/>
        <w:rPr>
          <w:rFonts w:ascii="Palatino Linotype" w:hAnsi="Palatino Linotype" w:cs="Times New Roman"/>
          <w:lang w:val="id"/>
        </w:rPr>
      </w:pPr>
      <w:r w:rsidRPr="00D43ADD">
        <w:rPr>
          <w:rFonts w:ascii="Palatino Linotype" w:hAnsi="Palatino Linotype" w:cs="Times New Roman"/>
          <w:lang w:val="id"/>
        </w:rPr>
        <w:t xml:space="preserve">5: </w:t>
      </w:r>
      <w:proofErr w:type="spellStart"/>
      <w:r w:rsidRPr="00D43ADD">
        <w:rPr>
          <w:rFonts w:ascii="Palatino Linotype" w:hAnsi="Palatino Linotype" w:cs="Times New Roman"/>
          <w:lang w:val="id"/>
        </w:rPr>
        <w:t>strongly</w:t>
      </w:r>
      <w:proofErr w:type="spellEnd"/>
      <w:r w:rsidRPr="00D43ADD">
        <w:rPr>
          <w:rFonts w:ascii="Palatino Linotype" w:hAnsi="Palatino Linotype" w:cs="Times New Roman"/>
          <w:lang w:val="id"/>
        </w:rPr>
        <w:t xml:space="preserve"> </w:t>
      </w:r>
      <w:proofErr w:type="spellStart"/>
      <w:r w:rsidRPr="00D43ADD">
        <w:rPr>
          <w:rFonts w:ascii="Palatino Linotype" w:hAnsi="Palatino Linotype" w:cs="Times New Roman"/>
          <w:lang w:val="id"/>
        </w:rPr>
        <w:t>agree</w:t>
      </w:r>
      <w:proofErr w:type="spellEnd"/>
    </w:p>
    <w:p w14:paraId="5314D8DA" w14:textId="77777777" w:rsidR="00B03038" w:rsidRPr="008751D6" w:rsidRDefault="00B03038" w:rsidP="008751D6">
      <w:pPr>
        <w:spacing w:after="0" w:line="276" w:lineRule="auto"/>
        <w:jc w:val="both"/>
        <w:rPr>
          <w:rFonts w:ascii="Palatino Linotype" w:hAnsi="Palatino Linotype" w:cs="Times New Roman"/>
          <w:b/>
          <w:bCs/>
          <w:i/>
          <w:iCs/>
          <w:lang w:val="id"/>
        </w:rPr>
      </w:pPr>
    </w:p>
    <w:p w14:paraId="73062715" w14:textId="1B9CEEF6" w:rsidR="009634A4" w:rsidRPr="00DF1092" w:rsidRDefault="009634A4" w:rsidP="008751D6">
      <w:pPr>
        <w:spacing w:after="0" w:line="276" w:lineRule="auto"/>
        <w:jc w:val="both"/>
        <w:rPr>
          <w:rFonts w:ascii="Palatino Linotype" w:hAnsi="Palatino Linotype" w:cs="Times New Roman"/>
          <w:b/>
          <w:bCs/>
          <w:i/>
          <w:iCs/>
        </w:rPr>
      </w:pPr>
      <w:r w:rsidRPr="008751D6">
        <w:rPr>
          <w:rFonts w:ascii="Palatino Linotype" w:hAnsi="Palatino Linotype" w:cs="Times New Roman"/>
          <w:b/>
          <w:bCs/>
          <w:i/>
          <w:iCs/>
          <w:lang w:val="id"/>
        </w:rPr>
        <w:t xml:space="preserve">Digital </w:t>
      </w:r>
      <w:proofErr w:type="spellStart"/>
      <w:r w:rsidRPr="008751D6">
        <w:rPr>
          <w:rFonts w:ascii="Palatino Linotype" w:hAnsi="Palatino Linotype" w:cs="Times New Roman"/>
          <w:b/>
          <w:bCs/>
          <w:i/>
          <w:iCs/>
          <w:lang w:val="id"/>
        </w:rPr>
        <w:t>Competency</w:t>
      </w:r>
      <w:proofErr w:type="spellEnd"/>
      <w:r w:rsidR="00DF1092">
        <w:rPr>
          <w:rFonts w:ascii="Palatino Linotype" w:hAnsi="Palatino Linotype" w:cs="Times New Roman"/>
          <w:b/>
          <w:bCs/>
          <w:i/>
          <w:iCs/>
        </w:rPr>
        <w:t xml:space="preserve"> (DC)</w:t>
      </w:r>
    </w:p>
    <w:p w14:paraId="537B028A" w14:textId="1AEAAD19" w:rsidR="009634A4" w:rsidRPr="008751D6" w:rsidRDefault="00873CC5">
      <w:pPr>
        <w:pStyle w:val="ListParagraph"/>
        <w:numPr>
          <w:ilvl w:val="0"/>
          <w:numId w:val="3"/>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DC1.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confident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document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complaints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diagnoses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treatments</w:t>
      </w:r>
      <w:proofErr w:type="spellEnd"/>
      <w:r>
        <w:rPr>
          <w:rFonts w:ascii="Palatino Linotype" w:hAnsi="Palatino Linotype" w:cs="Times New Roman"/>
          <w:lang w:val="id"/>
        </w:rPr>
        <w:t>.</w:t>
      </w:r>
    </w:p>
    <w:p w14:paraId="473984BF" w14:textId="1AB5528A" w:rsidR="00CD4FF8" w:rsidRPr="00CD4FF8" w:rsidRDefault="00CD4FF8">
      <w:pPr>
        <w:pStyle w:val="ListParagraph"/>
        <w:numPr>
          <w:ilvl w:val="0"/>
          <w:numId w:val="3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04A66D28" w14:textId="214B476B" w:rsidR="00CD4FF8" w:rsidRPr="00CD4FF8" w:rsidRDefault="00CD4FF8">
      <w:pPr>
        <w:pStyle w:val="ListParagraph"/>
        <w:numPr>
          <w:ilvl w:val="0"/>
          <w:numId w:val="3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7FB63BDE" w14:textId="49FE48DC" w:rsidR="00CD4FF8" w:rsidRPr="00CD4FF8" w:rsidRDefault="00CD4FF8">
      <w:pPr>
        <w:pStyle w:val="ListParagraph"/>
        <w:numPr>
          <w:ilvl w:val="0"/>
          <w:numId w:val="3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lastRenderedPageBreak/>
        <w:t xml:space="preserve">3: </w:t>
      </w:r>
      <w:proofErr w:type="spellStart"/>
      <w:r w:rsidRPr="00CD4FF8">
        <w:rPr>
          <w:rFonts w:ascii="Palatino Linotype" w:hAnsi="Palatino Linotype" w:cs="Times New Roman"/>
          <w:lang w:val="id"/>
        </w:rPr>
        <w:t>neutral</w:t>
      </w:r>
      <w:proofErr w:type="spellEnd"/>
    </w:p>
    <w:p w14:paraId="0D23B787" w14:textId="348B85AC" w:rsidR="00CD4FF8" w:rsidRPr="00CD4FF8" w:rsidRDefault="00CD4FF8">
      <w:pPr>
        <w:pStyle w:val="ListParagraph"/>
        <w:numPr>
          <w:ilvl w:val="0"/>
          <w:numId w:val="3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7698008" w14:textId="3E55AC5B" w:rsidR="00CD4FF8" w:rsidRDefault="00CD4FF8">
      <w:pPr>
        <w:pStyle w:val="ListParagraph"/>
        <w:numPr>
          <w:ilvl w:val="0"/>
          <w:numId w:val="3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7E86F235" w14:textId="797929B5" w:rsidR="009634A4" w:rsidRPr="008751D6" w:rsidRDefault="00873CC5">
      <w:pPr>
        <w:pStyle w:val="ListParagraph"/>
        <w:numPr>
          <w:ilvl w:val="0"/>
          <w:numId w:val="3"/>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DC2.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I </w:t>
      </w:r>
      <w:proofErr w:type="spellStart"/>
      <w:r>
        <w:rPr>
          <w:rFonts w:ascii="Palatino Linotype" w:hAnsi="Palatino Linotype" w:cs="Times New Roman"/>
          <w:lang w:val="id"/>
        </w:rPr>
        <w:t>don't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have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much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difficulty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main </w:t>
      </w:r>
      <w:proofErr w:type="spellStart"/>
      <w:r>
        <w:rPr>
          <w:rFonts w:ascii="Palatino Linotype" w:hAnsi="Palatino Linotype" w:cs="Times New Roman"/>
          <w:lang w:val="id"/>
        </w:rPr>
        <w:t>features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example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writing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prescriptions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viewing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laboratory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results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visit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history</w:t>
      </w:r>
      <w:proofErr w:type="spellEnd"/>
      <w:r>
        <w:rPr>
          <w:rFonts w:ascii="Palatino Linotype" w:hAnsi="Palatino Linotype" w:cs="Times New Roman"/>
          <w:lang w:val="id"/>
        </w:rPr>
        <w:t>).</w:t>
      </w:r>
    </w:p>
    <w:p w14:paraId="6ACE24D1" w14:textId="458029A9" w:rsidR="00CD4FF8" w:rsidRPr="00CD4FF8" w:rsidRDefault="00CD4FF8">
      <w:pPr>
        <w:pStyle w:val="ListParagraph"/>
        <w:numPr>
          <w:ilvl w:val="0"/>
          <w:numId w:val="3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016759FE" w14:textId="58BA4672" w:rsidR="00CD4FF8" w:rsidRPr="00CD4FF8" w:rsidRDefault="00CD4FF8">
      <w:pPr>
        <w:pStyle w:val="ListParagraph"/>
        <w:numPr>
          <w:ilvl w:val="0"/>
          <w:numId w:val="3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74F426AF" w14:textId="05B562DA" w:rsidR="00CD4FF8" w:rsidRPr="00CD4FF8" w:rsidRDefault="00CD4FF8">
      <w:pPr>
        <w:pStyle w:val="ListParagraph"/>
        <w:numPr>
          <w:ilvl w:val="0"/>
          <w:numId w:val="3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557CF75E" w14:textId="34B85A5E" w:rsidR="00CD4FF8" w:rsidRPr="00CD4FF8" w:rsidRDefault="00CD4FF8">
      <w:pPr>
        <w:pStyle w:val="ListParagraph"/>
        <w:numPr>
          <w:ilvl w:val="0"/>
          <w:numId w:val="3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0BE86159" w14:textId="10C67D97" w:rsidR="00CD4FF8" w:rsidRDefault="00CD4FF8">
      <w:pPr>
        <w:pStyle w:val="ListParagraph"/>
        <w:numPr>
          <w:ilvl w:val="0"/>
          <w:numId w:val="3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35FA0490" w14:textId="7639C840" w:rsidR="009634A4" w:rsidRPr="008751D6" w:rsidRDefault="00873CC5">
      <w:pPr>
        <w:pStyle w:val="ListParagraph"/>
        <w:numPr>
          <w:ilvl w:val="0"/>
          <w:numId w:val="3"/>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DC3.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able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understand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interpret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information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such</w:t>
      </w:r>
      <w:proofErr w:type="spellEnd"/>
      <w:r>
        <w:rPr>
          <w:rFonts w:ascii="Palatino Linotype" w:hAnsi="Palatino Linotype" w:cs="Times New Roman"/>
          <w:lang w:val="id"/>
        </w:rPr>
        <w:t xml:space="preserve"> as </w:t>
      </w:r>
      <w:proofErr w:type="spellStart"/>
      <w:r>
        <w:rPr>
          <w:rFonts w:ascii="Palatino Linotype" w:hAnsi="Palatino Linotype" w:cs="Times New Roman"/>
          <w:lang w:val="id"/>
        </w:rPr>
        <w:t>blood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pressure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blood</w:t>
      </w:r>
      <w:proofErr w:type="spellEnd"/>
      <w:r>
        <w:rPr>
          <w:rFonts w:ascii="Palatino Linotype" w:hAnsi="Palatino Linotype" w:cs="Times New Roman"/>
          <w:lang w:val="id"/>
        </w:rPr>
        <w:t xml:space="preserve"> sugar,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routine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displayed</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w:t>
      </w:r>
      <w:proofErr w:type="spellEnd"/>
      <w:r>
        <w:rPr>
          <w:rFonts w:ascii="Palatino Linotype" w:hAnsi="Palatino Linotype" w:cs="Times New Roman"/>
          <w:lang w:val="id"/>
        </w:rPr>
        <w:t>.</w:t>
      </w:r>
    </w:p>
    <w:p w14:paraId="59DE37D6" w14:textId="51013CBE" w:rsidR="00CD4FF8" w:rsidRPr="00CD4FF8" w:rsidRDefault="00CD4FF8">
      <w:pPr>
        <w:pStyle w:val="ListParagraph"/>
        <w:numPr>
          <w:ilvl w:val="0"/>
          <w:numId w:val="3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3D10E54F" w14:textId="3B89B7DE" w:rsidR="00CD4FF8" w:rsidRPr="00CD4FF8" w:rsidRDefault="00CD4FF8">
      <w:pPr>
        <w:pStyle w:val="ListParagraph"/>
        <w:numPr>
          <w:ilvl w:val="0"/>
          <w:numId w:val="3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4C39D600" w14:textId="1FA8CE3E" w:rsidR="00CD4FF8" w:rsidRPr="00CD4FF8" w:rsidRDefault="00CD4FF8">
      <w:pPr>
        <w:pStyle w:val="ListParagraph"/>
        <w:numPr>
          <w:ilvl w:val="0"/>
          <w:numId w:val="3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61D390B8" w14:textId="2532D2E2" w:rsidR="00CD4FF8" w:rsidRPr="00CD4FF8" w:rsidRDefault="00CD4FF8">
      <w:pPr>
        <w:pStyle w:val="ListParagraph"/>
        <w:numPr>
          <w:ilvl w:val="0"/>
          <w:numId w:val="3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D5FB2B9" w14:textId="7D5AD268" w:rsidR="00CD4FF8" w:rsidRDefault="00CD4FF8">
      <w:pPr>
        <w:pStyle w:val="ListParagraph"/>
        <w:numPr>
          <w:ilvl w:val="0"/>
          <w:numId w:val="3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48230EFB" w14:textId="3757543A" w:rsidR="009634A4" w:rsidRPr="008751D6" w:rsidRDefault="002876C8">
      <w:pPr>
        <w:pStyle w:val="ListParagraph"/>
        <w:numPr>
          <w:ilvl w:val="0"/>
          <w:numId w:val="3"/>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DC4.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I </w:t>
      </w:r>
      <w:proofErr w:type="spellStart"/>
      <w:r>
        <w:rPr>
          <w:rFonts w:ascii="Palatino Linotype" w:hAnsi="Palatino Linotype" w:cs="Times New Roman"/>
          <w:lang w:val="id"/>
        </w:rPr>
        <w:t>can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distinguish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between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important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less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important</w:t>
      </w:r>
      <w:proofErr w:type="spellEnd"/>
      <w:r>
        <w:rPr>
          <w:rFonts w:ascii="Palatino Linotype" w:hAnsi="Palatino Linotype" w:cs="Times New Roman"/>
          <w:lang w:val="id"/>
        </w:rPr>
        <w:t xml:space="preserve"> digital </w:t>
      </w:r>
      <w:proofErr w:type="spellStart"/>
      <w:r>
        <w:rPr>
          <w:rFonts w:ascii="Palatino Linotype" w:hAnsi="Palatino Linotype" w:cs="Times New Roman"/>
          <w:lang w:val="id"/>
        </w:rPr>
        <w:t>information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when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assessing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condition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of</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with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hypertension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diabetes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w:t>
      </w:r>
    </w:p>
    <w:p w14:paraId="68A771EB" w14:textId="1CB83EDC" w:rsidR="00CD4FF8" w:rsidRPr="00CD4FF8" w:rsidRDefault="00CD4FF8">
      <w:pPr>
        <w:pStyle w:val="ListParagraph"/>
        <w:numPr>
          <w:ilvl w:val="0"/>
          <w:numId w:val="3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7ACA307D" w14:textId="63504D7E" w:rsidR="00CD4FF8" w:rsidRPr="00CD4FF8" w:rsidRDefault="00CD4FF8">
      <w:pPr>
        <w:pStyle w:val="ListParagraph"/>
        <w:numPr>
          <w:ilvl w:val="0"/>
          <w:numId w:val="3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39B32FBC" w14:textId="1AB9D73B" w:rsidR="00CD4FF8" w:rsidRPr="00CD4FF8" w:rsidRDefault="00CD4FF8">
      <w:pPr>
        <w:pStyle w:val="ListParagraph"/>
        <w:numPr>
          <w:ilvl w:val="0"/>
          <w:numId w:val="3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2A3B10BF" w14:textId="6682C0F5" w:rsidR="00CD4FF8" w:rsidRPr="00CD4FF8" w:rsidRDefault="00CD4FF8">
      <w:pPr>
        <w:pStyle w:val="ListParagraph"/>
        <w:numPr>
          <w:ilvl w:val="0"/>
          <w:numId w:val="3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70CE0CCA" w14:textId="41315EA1" w:rsidR="00CD4FF8" w:rsidRDefault="00CD4FF8">
      <w:pPr>
        <w:pStyle w:val="ListParagraph"/>
        <w:numPr>
          <w:ilvl w:val="0"/>
          <w:numId w:val="3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24B50BDD" w14:textId="0E4D8679" w:rsidR="009634A4" w:rsidRPr="008751D6" w:rsidRDefault="009634A4">
      <w:pPr>
        <w:pStyle w:val="ListParagraph"/>
        <w:numPr>
          <w:ilvl w:val="0"/>
          <w:numId w:val="3"/>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DC5.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I </w:t>
      </w:r>
      <w:proofErr w:type="spellStart"/>
      <w:r w:rsidR="00CD4FF8" w:rsidRPr="00CD4FF8">
        <w:rPr>
          <w:rFonts w:ascii="Palatino Linotype" w:hAnsi="Palatino Linotype" w:cs="Times New Roman"/>
          <w:lang w:val="id"/>
        </w:rPr>
        <w:t>can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recognize</w:t>
      </w:r>
      <w:proofErr w:type="spellEnd"/>
      <w:r w:rsidR="00CD4FF8" w:rsidRPr="00CD4FF8">
        <w:rPr>
          <w:rFonts w:ascii="Palatino Linotype" w:hAnsi="Palatino Linotype" w:cs="Times New Roman"/>
          <w:lang w:val="id"/>
        </w:rPr>
        <w:t xml:space="preserve"> </w:t>
      </w:r>
      <w:proofErr w:type="spellStart"/>
      <w:r w:rsidR="002876C8">
        <w:rPr>
          <w:rFonts w:ascii="Palatino Linotype" w:hAnsi="Palatino Linotype" w:cs="Times New Roman"/>
          <w:lang w:val="id"/>
        </w:rPr>
        <w:t>irregularities</w:t>
      </w:r>
      <w:proofErr w:type="spellEnd"/>
      <w:r w:rsidR="002876C8">
        <w:rPr>
          <w:rFonts w:ascii="Palatino Linotype" w:hAnsi="Palatino Linotype" w:cs="Times New Roman"/>
          <w:lang w:val="id"/>
        </w:rPr>
        <w:t xml:space="preserve"> in </w:t>
      </w:r>
      <w:proofErr w:type="spellStart"/>
      <w:r w:rsidR="002876C8">
        <w:rPr>
          <w:rFonts w:ascii="Palatino Linotype" w:hAnsi="Palatino Linotype" w:cs="Times New Roman"/>
          <w:lang w:val="id"/>
        </w:rPr>
        <w:t>the</w:t>
      </w:r>
      <w:proofErr w:type="spellEnd"/>
      <w:r w:rsidR="002876C8">
        <w:rPr>
          <w:rFonts w:ascii="Palatino Linotype" w:hAnsi="Palatino Linotype" w:cs="Times New Roman"/>
          <w:lang w:val="id"/>
        </w:rPr>
        <w:t xml:space="preserve"> data </w:t>
      </w:r>
      <w:proofErr w:type="spellStart"/>
      <w:r w:rsidR="002876C8">
        <w:rPr>
          <w:rFonts w:ascii="Palatino Linotype" w:hAnsi="Palatino Linotype" w:cs="Times New Roman"/>
          <w:lang w:val="id"/>
        </w:rPr>
        <w:t>and</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system</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warnings</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for</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example</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drug</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interactions</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that</w:t>
      </w:r>
      <w:proofErr w:type="spellEnd"/>
      <w:r w:rsidR="002876C8">
        <w:rPr>
          <w:rFonts w:ascii="Palatino Linotype" w:hAnsi="Palatino Linotype" w:cs="Times New Roman"/>
          <w:lang w:val="id"/>
        </w:rPr>
        <w:t xml:space="preserve"> are not </w:t>
      </w:r>
      <w:proofErr w:type="spellStart"/>
      <w:r w:rsidR="002876C8">
        <w:rPr>
          <w:rFonts w:ascii="Palatino Linotype" w:hAnsi="Palatino Linotype" w:cs="Times New Roman"/>
          <w:lang w:val="id"/>
        </w:rPr>
        <w:t>appropriate</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for</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the</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patient's</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condition</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that</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could</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lead</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to</w:t>
      </w:r>
      <w:proofErr w:type="spellEnd"/>
      <w:r w:rsidR="002876C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medication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errors</w:t>
      </w:r>
      <w:proofErr w:type="spellEnd"/>
      <w:r w:rsidR="00CD4FF8" w:rsidRPr="00CD4FF8">
        <w:rPr>
          <w:rFonts w:ascii="Palatino Linotype" w:hAnsi="Palatino Linotype" w:cs="Times New Roman"/>
          <w:lang w:val="id"/>
        </w:rPr>
        <w:t>.</w:t>
      </w:r>
    </w:p>
    <w:p w14:paraId="1291AD68" w14:textId="2D1A6ABA" w:rsidR="00CD4FF8" w:rsidRPr="00CD4FF8" w:rsidRDefault="00CD4FF8">
      <w:pPr>
        <w:pStyle w:val="ListParagraph"/>
        <w:numPr>
          <w:ilvl w:val="0"/>
          <w:numId w:val="3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79B627F3" w14:textId="697D33C4" w:rsidR="00CD4FF8" w:rsidRPr="00CD4FF8" w:rsidRDefault="00CD4FF8">
      <w:pPr>
        <w:pStyle w:val="ListParagraph"/>
        <w:numPr>
          <w:ilvl w:val="0"/>
          <w:numId w:val="3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5C2785D1" w14:textId="15A00731" w:rsidR="00CD4FF8" w:rsidRPr="00CD4FF8" w:rsidRDefault="00CD4FF8">
      <w:pPr>
        <w:pStyle w:val="ListParagraph"/>
        <w:numPr>
          <w:ilvl w:val="0"/>
          <w:numId w:val="3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73459C88" w14:textId="5652D3DA" w:rsidR="00CD4FF8" w:rsidRPr="00CD4FF8" w:rsidRDefault="00CD4FF8">
      <w:pPr>
        <w:pStyle w:val="ListParagraph"/>
        <w:numPr>
          <w:ilvl w:val="0"/>
          <w:numId w:val="3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436D91AB" w14:textId="5A160278" w:rsidR="00CD4FF8" w:rsidRDefault="00CD4FF8">
      <w:pPr>
        <w:pStyle w:val="ListParagraph"/>
        <w:numPr>
          <w:ilvl w:val="0"/>
          <w:numId w:val="3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lastRenderedPageBreak/>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0F939300" w14:textId="0715459B" w:rsidR="009634A4" w:rsidRPr="008751D6" w:rsidRDefault="009634A4">
      <w:pPr>
        <w:pStyle w:val="ListParagraph"/>
        <w:numPr>
          <w:ilvl w:val="0"/>
          <w:numId w:val="3"/>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DC6.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will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re-evaluate</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with</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clinical</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considerations</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any</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alert</w:t>
      </w:r>
      <w:proofErr w:type="spellEnd"/>
      <w:r w:rsidR="002876C8">
        <w:rPr>
          <w:rFonts w:ascii="Palatino Linotype" w:hAnsi="Palatino Linotype" w:cs="Times New Roman"/>
          <w:lang w:val="id"/>
        </w:rPr>
        <w:t xml:space="preserve"> I </w:t>
      </w:r>
      <w:proofErr w:type="spellStart"/>
      <w:r w:rsidR="002876C8">
        <w:rPr>
          <w:rFonts w:ascii="Palatino Linotype" w:hAnsi="Palatino Linotype" w:cs="Times New Roman"/>
          <w:lang w:val="id"/>
        </w:rPr>
        <w:t>think</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is</w:t>
      </w:r>
      <w:proofErr w:type="spellEnd"/>
      <w:r w:rsidR="002876C8">
        <w:rPr>
          <w:rFonts w:ascii="Palatino Linotype" w:hAnsi="Palatino Linotype" w:cs="Times New Roman"/>
          <w:lang w:val="id"/>
        </w:rPr>
        <w:t xml:space="preserve"> </w:t>
      </w:r>
      <w:proofErr w:type="spellStart"/>
      <w:r w:rsidR="002876C8">
        <w:rPr>
          <w:rFonts w:ascii="Palatino Linotype" w:hAnsi="Palatino Linotype" w:cs="Times New Roman"/>
          <w:lang w:val="id"/>
        </w:rPr>
        <w:t>inappropriate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before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following</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system's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suggestions</w:t>
      </w:r>
      <w:proofErr w:type="spellEnd"/>
      <w:r w:rsidR="00CD4FF8" w:rsidRPr="00CD4FF8">
        <w:rPr>
          <w:rFonts w:ascii="Palatino Linotype" w:hAnsi="Palatino Linotype" w:cs="Times New Roman"/>
          <w:lang w:val="id"/>
        </w:rPr>
        <w:t>.</w:t>
      </w:r>
    </w:p>
    <w:p w14:paraId="436F3F69" w14:textId="0830CF4B" w:rsidR="00CD4FF8" w:rsidRPr="00CD4FF8" w:rsidRDefault="00CD4FF8">
      <w:pPr>
        <w:pStyle w:val="ListParagraph"/>
        <w:numPr>
          <w:ilvl w:val="0"/>
          <w:numId w:val="3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DE07218" w14:textId="789E194A" w:rsidR="00CD4FF8" w:rsidRPr="00CD4FF8" w:rsidRDefault="00CD4FF8">
      <w:pPr>
        <w:pStyle w:val="ListParagraph"/>
        <w:numPr>
          <w:ilvl w:val="0"/>
          <w:numId w:val="3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4685B91E" w14:textId="60D4C4DF" w:rsidR="00CD4FF8" w:rsidRPr="00CD4FF8" w:rsidRDefault="00CD4FF8">
      <w:pPr>
        <w:pStyle w:val="ListParagraph"/>
        <w:numPr>
          <w:ilvl w:val="0"/>
          <w:numId w:val="3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131B88CC" w14:textId="4068DF76" w:rsidR="00CD4FF8" w:rsidRPr="00CD4FF8" w:rsidRDefault="00CD4FF8">
      <w:pPr>
        <w:pStyle w:val="ListParagraph"/>
        <w:numPr>
          <w:ilvl w:val="0"/>
          <w:numId w:val="3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68828AA5" w14:textId="0E062D27" w:rsidR="00CD4FF8" w:rsidRDefault="00CD4FF8">
      <w:pPr>
        <w:pStyle w:val="ListParagraph"/>
        <w:numPr>
          <w:ilvl w:val="0"/>
          <w:numId w:val="3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5AE32ED3" w14:textId="68372C54" w:rsidR="009634A4" w:rsidRPr="008751D6" w:rsidRDefault="002876C8">
      <w:pPr>
        <w:pStyle w:val="ListParagraph"/>
        <w:numPr>
          <w:ilvl w:val="0"/>
          <w:numId w:val="3"/>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DC7. I </w:t>
      </w:r>
      <w:proofErr w:type="spellStart"/>
      <w:r>
        <w:rPr>
          <w:rFonts w:ascii="Palatino Linotype" w:hAnsi="Palatino Linotype" w:cs="Times New Roman"/>
          <w:lang w:val="id"/>
        </w:rPr>
        <w:t>routinely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data </w:t>
      </w:r>
      <w:proofErr w:type="spellStart"/>
      <w:r>
        <w:rPr>
          <w:rFonts w:ascii="Palatino Linotype" w:hAnsi="Palatino Linotype" w:cs="Times New Roman"/>
          <w:lang w:val="id"/>
        </w:rPr>
        <w:t>from</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electronic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example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blood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pressure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trends</w:t>
      </w:r>
      <w:proofErr w:type="spellEnd"/>
      <w:r>
        <w:rPr>
          <w:rFonts w:ascii="Palatino Linotype" w:hAnsi="Palatino Linotype" w:cs="Times New Roman"/>
          <w:lang w:val="id"/>
        </w:rPr>
        <w:t xml:space="preserve">, HbA1c,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disease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histories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make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decisions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with</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hypertension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diabetes in </w:t>
      </w:r>
      <w:proofErr w:type="spellStart"/>
      <w:r>
        <w:rPr>
          <w:rFonts w:ascii="Palatino Linotype" w:hAnsi="Palatino Linotype" w:cs="Times New Roman"/>
          <w:lang w:val="id"/>
        </w:rPr>
        <w:t>private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clinics</w:t>
      </w:r>
      <w:proofErr w:type="spellEnd"/>
      <w:r>
        <w:rPr>
          <w:rFonts w:ascii="Palatino Linotype" w:hAnsi="Palatino Linotype" w:cs="Times New Roman"/>
          <w:lang w:val="id"/>
        </w:rPr>
        <w:t>.</w:t>
      </w:r>
    </w:p>
    <w:p w14:paraId="2E4226DD" w14:textId="0033AB10" w:rsidR="00CD4FF8" w:rsidRPr="00CD4FF8" w:rsidRDefault="00CD4FF8">
      <w:pPr>
        <w:pStyle w:val="ListParagraph"/>
        <w:numPr>
          <w:ilvl w:val="0"/>
          <w:numId w:val="3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3AD9BA23" w14:textId="743CE031" w:rsidR="00CD4FF8" w:rsidRPr="00CD4FF8" w:rsidRDefault="00CD4FF8">
      <w:pPr>
        <w:pStyle w:val="ListParagraph"/>
        <w:numPr>
          <w:ilvl w:val="0"/>
          <w:numId w:val="3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4DC69FFD" w14:textId="1A660930" w:rsidR="00CD4FF8" w:rsidRPr="00CD4FF8" w:rsidRDefault="00CD4FF8">
      <w:pPr>
        <w:pStyle w:val="ListParagraph"/>
        <w:numPr>
          <w:ilvl w:val="0"/>
          <w:numId w:val="3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57F48D7E" w14:textId="03F11F79" w:rsidR="00CD4FF8" w:rsidRPr="00CD4FF8" w:rsidRDefault="00CD4FF8">
      <w:pPr>
        <w:pStyle w:val="ListParagraph"/>
        <w:numPr>
          <w:ilvl w:val="0"/>
          <w:numId w:val="3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7FC4587A" w14:textId="19705297" w:rsidR="00CD4FF8" w:rsidRPr="00CD4FF8" w:rsidRDefault="00CD4FF8">
      <w:pPr>
        <w:pStyle w:val="ListParagraph"/>
        <w:numPr>
          <w:ilvl w:val="0"/>
          <w:numId w:val="3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p>
    <w:p w14:paraId="11DC9BB7" w14:textId="7B68D51B" w:rsidR="009634A4" w:rsidRDefault="009634A4">
      <w:pPr>
        <w:pStyle w:val="ListParagraph"/>
        <w:numPr>
          <w:ilvl w:val="0"/>
          <w:numId w:val="3"/>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DC8.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able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to</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combine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information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from</w:t>
      </w:r>
      <w:proofErr w:type="spellEnd"/>
      <w:r w:rsidR="00CD4FF8" w:rsidRPr="00CD4FF8">
        <w:rPr>
          <w:rFonts w:ascii="Palatino Linotype" w:hAnsi="Palatino Linotype" w:cs="Times New Roman"/>
          <w:lang w:val="id"/>
        </w:rPr>
        <w:t xml:space="preserve"> digital </w:t>
      </w:r>
      <w:proofErr w:type="spellStart"/>
      <w:r w:rsidR="00CD4FF8" w:rsidRPr="00CD4FF8">
        <w:rPr>
          <w:rFonts w:ascii="Palatino Linotype" w:hAnsi="Palatino Linotype" w:cs="Times New Roman"/>
          <w:lang w:val="id"/>
        </w:rPr>
        <w:t>systems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history</w:t>
      </w:r>
      <w:proofErr w:type="spellEnd"/>
      <w:r w:rsidR="00CD4FF8" w:rsidRPr="00CD4FF8">
        <w:rPr>
          <w:rFonts w:ascii="Palatino Linotype" w:hAnsi="Palatino Linotype" w:cs="Times New Roman"/>
          <w:lang w:val="id"/>
        </w:rPr>
        <w:t xml:space="preserve"> in </w:t>
      </w:r>
      <w:proofErr w:type="spellStart"/>
      <w:r w:rsidR="00CD4FF8" w:rsidRPr="00CD4FF8">
        <w:rPr>
          <w:rFonts w:ascii="Palatino Linotype" w:hAnsi="Palatino Linotype" w:cs="Times New Roman"/>
          <w:lang w:val="id"/>
        </w:rPr>
        <w:t>electronic</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medical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records</w:t>
      </w:r>
      <w:proofErr w:type="spellEnd"/>
      <w:r w:rsidR="00CD4FF8" w:rsidRPr="00CD4FF8">
        <w:rPr>
          <w:rFonts w:ascii="Palatino Linotype" w:hAnsi="Palatino Linotype" w:cs="Times New Roman"/>
          <w:lang w:val="id"/>
        </w:rPr>
        <w:t>, e‑</w:t>
      </w:r>
      <w:proofErr w:type="spellStart"/>
      <w:r w:rsidR="00CD4FF8" w:rsidRPr="00CD4FF8">
        <w:rPr>
          <w:rFonts w:ascii="Palatino Linotype" w:hAnsi="Palatino Linotype" w:cs="Times New Roman"/>
          <w:lang w:val="id"/>
        </w:rPr>
        <w:t>prescriptions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and</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laboratory</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results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with</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history</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and</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physical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examination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to</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minimize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risk</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of</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medication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errors</w:t>
      </w:r>
      <w:proofErr w:type="spellEnd"/>
      <w:r w:rsidR="00CD4FF8" w:rsidRPr="00CD4FF8">
        <w:rPr>
          <w:rFonts w:ascii="Palatino Linotype" w:hAnsi="Palatino Linotype" w:cs="Times New Roman"/>
          <w:lang w:val="id"/>
        </w:rPr>
        <w:t>.</w:t>
      </w:r>
    </w:p>
    <w:p w14:paraId="2B81634C" w14:textId="43FE2459" w:rsidR="00CD4FF8" w:rsidRPr="00CD4FF8" w:rsidRDefault="00CD4FF8">
      <w:pPr>
        <w:pStyle w:val="ListParagraph"/>
        <w:numPr>
          <w:ilvl w:val="0"/>
          <w:numId w:val="3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DCB36B3" w14:textId="6D5D6E61" w:rsidR="00CD4FF8" w:rsidRPr="00CD4FF8" w:rsidRDefault="00CD4FF8">
      <w:pPr>
        <w:pStyle w:val="ListParagraph"/>
        <w:numPr>
          <w:ilvl w:val="0"/>
          <w:numId w:val="3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17FE2D92" w14:textId="34607AB9" w:rsidR="00CD4FF8" w:rsidRPr="00CD4FF8" w:rsidRDefault="00CD4FF8">
      <w:pPr>
        <w:pStyle w:val="ListParagraph"/>
        <w:numPr>
          <w:ilvl w:val="0"/>
          <w:numId w:val="3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0D270AE4" w14:textId="7450CBDE" w:rsidR="00CD4FF8" w:rsidRPr="00CD4FF8" w:rsidRDefault="00CD4FF8">
      <w:pPr>
        <w:pStyle w:val="ListParagraph"/>
        <w:numPr>
          <w:ilvl w:val="0"/>
          <w:numId w:val="3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3AC29382" w14:textId="5AA9FA7C" w:rsidR="00CD4FF8" w:rsidRPr="00CD4FF8" w:rsidRDefault="00CD4FF8">
      <w:pPr>
        <w:pStyle w:val="ListParagraph"/>
        <w:numPr>
          <w:ilvl w:val="0"/>
          <w:numId w:val="3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p>
    <w:p w14:paraId="4955AF0C" w14:textId="7B362F28" w:rsidR="009634A4" w:rsidRDefault="009634A4">
      <w:pPr>
        <w:pStyle w:val="ListParagraph"/>
        <w:numPr>
          <w:ilvl w:val="0"/>
          <w:numId w:val="3"/>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DC9.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I </w:t>
      </w:r>
      <w:proofErr w:type="spellStart"/>
      <w:r w:rsidR="00CD4FF8" w:rsidRPr="00CD4FF8">
        <w:rPr>
          <w:rFonts w:ascii="Palatino Linotype" w:hAnsi="Palatino Linotype" w:cs="Times New Roman"/>
          <w:lang w:val="id"/>
        </w:rPr>
        <w:t>can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overcome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basic</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technical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problems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when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using</w:t>
      </w:r>
      <w:proofErr w:type="spellEnd"/>
      <w:r w:rsidR="00CD4FF8" w:rsidRPr="00CD4FF8">
        <w:rPr>
          <w:rFonts w:ascii="Palatino Linotype" w:hAnsi="Palatino Linotype" w:cs="Times New Roman"/>
          <w:lang w:val="id"/>
        </w:rPr>
        <w:t xml:space="preserve"> digital </w:t>
      </w:r>
      <w:proofErr w:type="spellStart"/>
      <w:r w:rsidR="00CD4FF8" w:rsidRPr="00CD4FF8">
        <w:rPr>
          <w:rFonts w:ascii="Palatino Linotype" w:hAnsi="Palatino Linotype" w:cs="Times New Roman"/>
          <w:lang w:val="id"/>
        </w:rPr>
        <w:t>systems</w:t>
      </w:r>
      <w:proofErr w:type="spellEnd"/>
      <w:r w:rsidR="00CD4FF8" w:rsidRPr="00CD4FF8">
        <w:rPr>
          <w:rFonts w:ascii="Palatino Linotype" w:hAnsi="Palatino Linotype" w:cs="Times New Roman"/>
          <w:lang w:val="id"/>
        </w:rPr>
        <w:t xml:space="preserve"> in </w:t>
      </w:r>
      <w:proofErr w:type="spellStart"/>
      <w:r w:rsidR="00CD4FF8" w:rsidRPr="00CD4FF8">
        <w:rPr>
          <w:rFonts w:ascii="Palatino Linotype" w:hAnsi="Palatino Linotype" w:cs="Times New Roman"/>
          <w:lang w:val="id"/>
        </w:rPr>
        <w:t>clinics</w:t>
      </w:r>
      <w:proofErr w:type="spellEnd"/>
      <w:r w:rsidR="00CD4FF8" w:rsidRPr="00CD4FF8">
        <w:rPr>
          <w:rFonts w:ascii="Palatino Linotype" w:hAnsi="Palatino Linotype" w:cs="Times New Roman"/>
          <w:lang w:val="id"/>
        </w:rPr>
        <w:t xml:space="preserve"> (</w:t>
      </w:r>
      <w:r w:rsidR="00B13BF7">
        <w:rPr>
          <w:rFonts w:ascii="Palatino Linotype" w:hAnsi="Palatino Linotype" w:cs="Times New Roman"/>
          <w:lang w:val="id"/>
        </w:rPr>
        <w:t>e.g.,</w:t>
      </w:r>
      <w:r w:rsidR="00CD4FF8" w:rsidRPr="00CD4FF8">
        <w:rPr>
          <w:rFonts w:ascii="Palatino Linotype" w:hAnsi="Palatino Linotype" w:cs="Times New Roman"/>
          <w:lang w:val="id"/>
        </w:rPr>
        <w:t xml:space="preserve"> </w:t>
      </w:r>
      <w:proofErr w:type="spellStart"/>
      <w:r w:rsidR="00B13BF7">
        <w:rPr>
          <w:rFonts w:ascii="Palatino Linotype" w:hAnsi="Palatino Linotype" w:cs="Times New Roman"/>
          <w:lang w:val="id"/>
        </w:rPr>
        <w:t>incorrect</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input</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difficulty</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finding</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patient</w:t>
      </w:r>
      <w:proofErr w:type="spellEnd"/>
      <w:r w:rsidR="00B13BF7">
        <w:rPr>
          <w:rFonts w:ascii="Palatino Linotype" w:hAnsi="Palatino Linotype" w:cs="Times New Roman"/>
          <w:lang w:val="id"/>
        </w:rPr>
        <w:t xml:space="preserve"> data, </w:t>
      </w:r>
      <w:proofErr w:type="spellStart"/>
      <w:r w:rsidR="00B13BF7">
        <w:rPr>
          <w:rFonts w:ascii="Palatino Linotype" w:hAnsi="Palatino Linotype" w:cs="Times New Roman"/>
          <w:lang w:val="id"/>
        </w:rPr>
        <w:t>login</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issues</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without</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always</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relying</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on</w:t>
      </w:r>
      <w:proofErr w:type="spellEnd"/>
      <w:r w:rsidR="00CD4FF8" w:rsidRPr="00CD4FF8">
        <w:rPr>
          <w:rFonts w:ascii="Palatino Linotype" w:hAnsi="Palatino Linotype" w:cs="Times New Roman"/>
          <w:lang w:val="id"/>
        </w:rPr>
        <w:t xml:space="preserve"> IT </w:t>
      </w:r>
      <w:proofErr w:type="spellStart"/>
      <w:r w:rsidR="00CD4FF8" w:rsidRPr="00CD4FF8">
        <w:rPr>
          <w:rFonts w:ascii="Palatino Linotype" w:hAnsi="Palatino Linotype" w:cs="Times New Roman"/>
          <w:lang w:val="id"/>
        </w:rPr>
        <w:t>staff</w:t>
      </w:r>
      <w:proofErr w:type="spellEnd"/>
      <w:r w:rsidR="00CD4FF8" w:rsidRPr="00CD4FF8">
        <w:rPr>
          <w:rFonts w:ascii="Palatino Linotype" w:hAnsi="Palatino Linotype" w:cs="Times New Roman"/>
          <w:lang w:val="id"/>
        </w:rPr>
        <w:t>.</w:t>
      </w:r>
    </w:p>
    <w:p w14:paraId="367763C2" w14:textId="70FC0FCF" w:rsidR="00CD4FF8" w:rsidRPr="00CD4FF8" w:rsidRDefault="00CD4FF8">
      <w:pPr>
        <w:pStyle w:val="ListParagraph"/>
        <w:numPr>
          <w:ilvl w:val="0"/>
          <w:numId w:val="3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D3AD35C" w14:textId="2D6C8003" w:rsidR="00CD4FF8" w:rsidRPr="00CD4FF8" w:rsidRDefault="00CD4FF8">
      <w:pPr>
        <w:pStyle w:val="ListParagraph"/>
        <w:numPr>
          <w:ilvl w:val="0"/>
          <w:numId w:val="3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74CB27A4" w14:textId="6B885336" w:rsidR="00CD4FF8" w:rsidRPr="00CD4FF8" w:rsidRDefault="00CD4FF8">
      <w:pPr>
        <w:pStyle w:val="ListParagraph"/>
        <w:numPr>
          <w:ilvl w:val="0"/>
          <w:numId w:val="3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30BCB9C3" w14:textId="0C90312F" w:rsidR="00CD4FF8" w:rsidRPr="00CD4FF8" w:rsidRDefault="00CD4FF8">
      <w:pPr>
        <w:pStyle w:val="ListParagraph"/>
        <w:numPr>
          <w:ilvl w:val="0"/>
          <w:numId w:val="3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5586FBD1" w14:textId="05131375" w:rsidR="00CD4FF8" w:rsidRPr="00CD4FF8" w:rsidRDefault="00CD4FF8">
      <w:pPr>
        <w:pStyle w:val="ListParagraph"/>
        <w:numPr>
          <w:ilvl w:val="0"/>
          <w:numId w:val="3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p>
    <w:p w14:paraId="65256510" w14:textId="633D2E1C" w:rsidR="009634A4" w:rsidRPr="008751D6" w:rsidRDefault="009634A4">
      <w:pPr>
        <w:pStyle w:val="ListParagraph"/>
        <w:numPr>
          <w:ilvl w:val="0"/>
          <w:numId w:val="3"/>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DC10.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like</w:t>
      </w:r>
      <w:proofErr w:type="spellEnd"/>
      <w:r w:rsidR="00CD4FF8" w:rsidRPr="00CD4FF8">
        <w:rPr>
          <w:rFonts w:ascii="Palatino Linotype" w:hAnsi="Palatino Linotype" w:cs="Times New Roman"/>
          <w:lang w:val="id"/>
        </w:rPr>
        <w:t xml:space="preserve"> I </w:t>
      </w:r>
      <w:proofErr w:type="spellStart"/>
      <w:r w:rsidR="00CD4FF8" w:rsidRPr="00CD4FF8">
        <w:rPr>
          <w:rFonts w:ascii="Palatino Linotype" w:hAnsi="Palatino Linotype" w:cs="Times New Roman"/>
          <w:lang w:val="id"/>
        </w:rPr>
        <w:t>understand</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initial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steps</w:t>
      </w:r>
      <w:proofErr w:type="spellEnd"/>
      <w:r w:rsidR="00CD4FF8" w:rsidRPr="00CD4FF8">
        <w:rPr>
          <w:rFonts w:ascii="Palatino Linotype" w:hAnsi="Palatino Linotype" w:cs="Times New Roman"/>
          <w:lang w:val="id"/>
        </w:rPr>
        <w:t xml:space="preserve"> </w:t>
      </w:r>
      <w:proofErr w:type="spellStart"/>
      <w:r w:rsidR="00B13BF7">
        <w:rPr>
          <w:rFonts w:ascii="Palatino Linotype" w:hAnsi="Palatino Linotype" w:cs="Times New Roman"/>
          <w:lang w:val="id"/>
        </w:rPr>
        <w:t>to</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take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if</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there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is</w:t>
      </w:r>
      <w:proofErr w:type="spellEnd"/>
      <w:r w:rsidR="00B13BF7">
        <w:rPr>
          <w:rFonts w:ascii="Palatino Linotype" w:hAnsi="Palatino Linotype" w:cs="Times New Roman"/>
          <w:lang w:val="id"/>
        </w:rPr>
        <w:t xml:space="preserve"> a minor </w:t>
      </w:r>
      <w:proofErr w:type="spellStart"/>
      <w:r w:rsidR="00B13BF7">
        <w:rPr>
          <w:rFonts w:ascii="Palatino Linotype" w:hAnsi="Palatino Linotype" w:cs="Times New Roman"/>
          <w:lang w:val="id"/>
        </w:rPr>
        <w:t>issue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with</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the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medical</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record</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application</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during</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practice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such</w:t>
      </w:r>
      <w:proofErr w:type="spellEnd"/>
      <w:r w:rsidR="00B13BF7">
        <w:rPr>
          <w:rFonts w:ascii="Palatino Linotype" w:hAnsi="Palatino Linotype" w:cs="Times New Roman"/>
          <w:lang w:val="id"/>
        </w:rPr>
        <w:t xml:space="preserve"> as </w:t>
      </w:r>
      <w:proofErr w:type="spellStart"/>
      <w:r w:rsidR="00B13BF7">
        <w:rPr>
          <w:rFonts w:ascii="Palatino Linotype" w:hAnsi="Palatino Linotype" w:cs="Times New Roman"/>
          <w:lang w:val="id"/>
        </w:rPr>
        <w:t>checking</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the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connection</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lastRenderedPageBreak/>
        <w:t>closing</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and</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reopening</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the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application</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before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asking</w:t>
      </w:r>
      <w:proofErr w:type="spellEnd"/>
      <w:r w:rsidR="00B13BF7">
        <w:rPr>
          <w:rFonts w:ascii="Palatino Linotype" w:hAnsi="Palatino Linotype" w:cs="Times New Roman"/>
          <w:lang w:val="id"/>
        </w:rPr>
        <w:t xml:space="preserve"> IT </w:t>
      </w:r>
      <w:proofErr w:type="spellStart"/>
      <w:r w:rsidR="00B13BF7">
        <w:rPr>
          <w:rFonts w:ascii="Palatino Linotype" w:hAnsi="Palatino Linotype" w:cs="Times New Roman"/>
          <w:lang w:val="id"/>
        </w:rPr>
        <w:t>staff</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for</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technical</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assistance</w:t>
      </w:r>
      <w:proofErr w:type="spellEnd"/>
      <w:r w:rsidR="00CD4FF8" w:rsidRPr="00CD4FF8">
        <w:rPr>
          <w:rFonts w:ascii="Palatino Linotype" w:hAnsi="Palatino Linotype" w:cs="Times New Roman"/>
          <w:lang w:val="id"/>
        </w:rPr>
        <w:t>.</w:t>
      </w:r>
    </w:p>
    <w:p w14:paraId="072EF949" w14:textId="65B0EC2A" w:rsidR="00CD4FF8" w:rsidRPr="00CD4FF8" w:rsidRDefault="00CD4FF8">
      <w:pPr>
        <w:pStyle w:val="ListParagraph"/>
        <w:numPr>
          <w:ilvl w:val="1"/>
          <w:numId w:val="3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301E22BD" w14:textId="73226673" w:rsidR="00CD4FF8" w:rsidRPr="00CD4FF8" w:rsidRDefault="00CD4FF8">
      <w:pPr>
        <w:pStyle w:val="ListParagraph"/>
        <w:numPr>
          <w:ilvl w:val="1"/>
          <w:numId w:val="3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0F276F80" w14:textId="311BDD5C" w:rsidR="00CD4FF8" w:rsidRPr="00CD4FF8" w:rsidRDefault="00CD4FF8">
      <w:pPr>
        <w:pStyle w:val="ListParagraph"/>
        <w:numPr>
          <w:ilvl w:val="1"/>
          <w:numId w:val="3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76ED35DF" w14:textId="5C222251" w:rsidR="00CD4FF8" w:rsidRPr="00CD4FF8" w:rsidRDefault="00CD4FF8">
      <w:pPr>
        <w:pStyle w:val="ListParagraph"/>
        <w:numPr>
          <w:ilvl w:val="1"/>
          <w:numId w:val="3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02BDD8DC" w14:textId="2F654356" w:rsidR="00B03038" w:rsidRPr="00CD4FF8" w:rsidRDefault="00CD4FF8">
      <w:pPr>
        <w:pStyle w:val="ListParagraph"/>
        <w:numPr>
          <w:ilvl w:val="1"/>
          <w:numId w:val="30"/>
        </w:numPr>
        <w:spacing w:after="0" w:line="276" w:lineRule="auto"/>
        <w:jc w:val="both"/>
        <w:rPr>
          <w:rFonts w:ascii="Palatino Linotype" w:hAnsi="Palatino Linotype" w:cs="Times New Roman"/>
          <w:b/>
          <w:bCs/>
          <w:i/>
          <w:iCs/>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p>
    <w:p w14:paraId="63210D4F" w14:textId="77777777" w:rsidR="00CD4FF8" w:rsidRDefault="00CD4FF8" w:rsidP="008751D6">
      <w:pPr>
        <w:spacing w:after="0" w:line="276" w:lineRule="auto"/>
        <w:jc w:val="both"/>
        <w:rPr>
          <w:rFonts w:ascii="Palatino Linotype" w:hAnsi="Palatino Linotype" w:cs="Times New Roman"/>
          <w:b/>
          <w:bCs/>
          <w:i/>
          <w:iCs/>
          <w:lang w:val="id"/>
        </w:rPr>
      </w:pPr>
    </w:p>
    <w:p w14:paraId="51B3B095" w14:textId="7B513E6C" w:rsidR="009634A4" w:rsidRPr="00DF1092" w:rsidRDefault="009634A4" w:rsidP="008751D6">
      <w:pPr>
        <w:spacing w:after="0" w:line="276" w:lineRule="auto"/>
        <w:jc w:val="both"/>
        <w:rPr>
          <w:rFonts w:ascii="Palatino Linotype" w:hAnsi="Palatino Linotype" w:cs="Times New Roman"/>
          <w:b/>
          <w:bCs/>
          <w:i/>
          <w:iCs/>
        </w:rPr>
      </w:pPr>
      <w:r w:rsidRPr="008751D6">
        <w:rPr>
          <w:rFonts w:ascii="Palatino Linotype" w:hAnsi="Palatino Linotype" w:cs="Times New Roman"/>
          <w:b/>
          <w:bCs/>
          <w:i/>
          <w:iCs/>
          <w:lang w:val="id"/>
        </w:rPr>
        <w:t xml:space="preserve">EMR System </w:t>
      </w:r>
      <w:proofErr w:type="spellStart"/>
      <w:r w:rsidRPr="008751D6">
        <w:rPr>
          <w:rFonts w:ascii="Palatino Linotype" w:hAnsi="Palatino Linotype" w:cs="Times New Roman"/>
          <w:b/>
          <w:bCs/>
          <w:i/>
          <w:iCs/>
          <w:lang w:val="id"/>
        </w:rPr>
        <w:t>Quality</w:t>
      </w:r>
      <w:proofErr w:type="spellEnd"/>
      <w:r w:rsidR="00DF1092">
        <w:rPr>
          <w:rFonts w:ascii="Palatino Linotype" w:hAnsi="Palatino Linotype" w:cs="Times New Roman"/>
          <w:b/>
          <w:bCs/>
          <w:i/>
          <w:iCs/>
        </w:rPr>
        <w:t xml:space="preserve"> (ESQ)</w:t>
      </w:r>
    </w:p>
    <w:p w14:paraId="21E9798A" w14:textId="24BE4671" w:rsidR="009634A4" w:rsidRPr="008751D6" w:rsidRDefault="009634A4">
      <w:pPr>
        <w:pStyle w:val="ListParagraph"/>
        <w:numPr>
          <w:ilvl w:val="0"/>
          <w:numId w:val="4"/>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ESQ1.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found</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it</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easy</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to</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navigate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menus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and</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features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available</w:t>
      </w:r>
      <w:proofErr w:type="spellEnd"/>
      <w:r w:rsidR="00CD4FF8" w:rsidRPr="00CD4FF8">
        <w:rPr>
          <w:rFonts w:ascii="Palatino Linotype" w:hAnsi="Palatino Linotype" w:cs="Times New Roman"/>
          <w:lang w:val="id"/>
        </w:rPr>
        <w:t xml:space="preserve"> in </w:t>
      </w:r>
      <w:proofErr w:type="spellStart"/>
      <w:r w:rsidR="00CD4FF8" w:rsidRPr="00CD4FF8">
        <w:rPr>
          <w:rFonts w:ascii="Palatino Linotype" w:hAnsi="Palatino Linotype" w:cs="Times New Roman"/>
          <w:lang w:val="id"/>
        </w:rPr>
        <w:t>this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clinic's</w:t>
      </w:r>
      <w:proofErr w:type="spellEnd"/>
      <w:r w:rsidR="00CD4FF8" w:rsidRPr="00CD4FF8">
        <w:rPr>
          <w:rFonts w:ascii="Palatino Linotype" w:hAnsi="Palatino Linotype" w:cs="Times New Roman"/>
          <w:lang w:val="id"/>
        </w:rPr>
        <w:t xml:space="preserve"> EMR </w:t>
      </w:r>
      <w:proofErr w:type="spellStart"/>
      <w:r w:rsidR="00CD4FF8" w:rsidRPr="00CD4FF8">
        <w:rPr>
          <w:rFonts w:ascii="Palatino Linotype" w:hAnsi="Palatino Linotype" w:cs="Times New Roman"/>
          <w:lang w:val="id"/>
        </w:rPr>
        <w:t>system</w:t>
      </w:r>
      <w:proofErr w:type="spellEnd"/>
      <w:r w:rsidR="00CD4FF8" w:rsidRPr="00CD4FF8">
        <w:rPr>
          <w:rFonts w:ascii="Palatino Linotype" w:hAnsi="Palatino Linotype" w:cs="Times New Roman"/>
          <w:lang w:val="id"/>
        </w:rPr>
        <w:t>.</w:t>
      </w:r>
    </w:p>
    <w:p w14:paraId="06088C89" w14:textId="64F2A0C4" w:rsidR="00CD4FF8" w:rsidRPr="00CD4FF8" w:rsidRDefault="00CD4FF8">
      <w:pPr>
        <w:pStyle w:val="ListParagraph"/>
        <w:numPr>
          <w:ilvl w:val="0"/>
          <w:numId w:val="4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104086A" w14:textId="38C4A589" w:rsidR="00CD4FF8" w:rsidRPr="00CD4FF8" w:rsidRDefault="00CD4FF8">
      <w:pPr>
        <w:pStyle w:val="ListParagraph"/>
        <w:numPr>
          <w:ilvl w:val="0"/>
          <w:numId w:val="4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62C3772A" w14:textId="3F2ADA8C" w:rsidR="00CD4FF8" w:rsidRPr="00CD4FF8" w:rsidRDefault="00CD4FF8">
      <w:pPr>
        <w:pStyle w:val="ListParagraph"/>
        <w:numPr>
          <w:ilvl w:val="0"/>
          <w:numId w:val="4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7FBF69FC" w14:textId="5227AEC7" w:rsidR="00CD4FF8" w:rsidRPr="00CD4FF8" w:rsidRDefault="00CD4FF8">
      <w:pPr>
        <w:pStyle w:val="ListParagraph"/>
        <w:numPr>
          <w:ilvl w:val="0"/>
          <w:numId w:val="4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5D6FFB3B" w14:textId="29C1B587" w:rsidR="00CD4FF8" w:rsidRDefault="00CD4FF8">
      <w:pPr>
        <w:pStyle w:val="ListParagraph"/>
        <w:numPr>
          <w:ilvl w:val="0"/>
          <w:numId w:val="4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6CCCAFBE" w14:textId="4D6C5FEC" w:rsidR="009634A4" w:rsidRPr="008751D6" w:rsidRDefault="009634A4">
      <w:pPr>
        <w:pStyle w:val="ListParagraph"/>
        <w:numPr>
          <w:ilvl w:val="0"/>
          <w:numId w:val="4"/>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ESQ2.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that</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drug</w:t>
      </w:r>
      <w:proofErr w:type="spellEnd"/>
      <w:r w:rsidR="00CD4FF8" w:rsidRPr="00CD4FF8">
        <w:rPr>
          <w:rFonts w:ascii="Palatino Linotype" w:hAnsi="Palatino Linotype" w:cs="Times New Roman"/>
          <w:lang w:val="id"/>
        </w:rPr>
        <w:t xml:space="preserve"> data </w:t>
      </w:r>
      <w:proofErr w:type="spellStart"/>
      <w:r w:rsidR="00CD4FF8" w:rsidRPr="00CD4FF8">
        <w:rPr>
          <w:rFonts w:ascii="Palatino Linotype" w:hAnsi="Palatino Linotype" w:cs="Times New Roman"/>
          <w:lang w:val="id"/>
        </w:rPr>
        <w:t>recorded</w:t>
      </w:r>
      <w:proofErr w:type="spellEnd"/>
      <w:r w:rsidR="00CD4FF8" w:rsidRPr="00CD4FF8">
        <w:rPr>
          <w:rFonts w:ascii="Palatino Linotype" w:hAnsi="Palatino Linotype" w:cs="Times New Roman"/>
          <w:lang w:val="id"/>
        </w:rPr>
        <w:t xml:space="preserve"> in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EMR </w:t>
      </w:r>
      <w:proofErr w:type="spellStart"/>
      <w:r w:rsidR="00CD4FF8" w:rsidRPr="00CD4FF8">
        <w:rPr>
          <w:rFonts w:ascii="Palatino Linotype" w:hAnsi="Palatino Linotype" w:cs="Times New Roman"/>
          <w:lang w:val="id"/>
        </w:rPr>
        <w:t>system</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is</w:t>
      </w:r>
      <w:proofErr w:type="spellEnd"/>
      <w:r w:rsidR="00CD4FF8" w:rsidRPr="00CD4FF8">
        <w:rPr>
          <w:rFonts w:ascii="Palatino Linotype" w:hAnsi="Palatino Linotype" w:cs="Times New Roman"/>
          <w:lang w:val="id"/>
        </w:rPr>
        <w:t xml:space="preserve"> </w:t>
      </w:r>
      <w:proofErr w:type="spellStart"/>
      <w:r w:rsidR="00B13BF7">
        <w:rPr>
          <w:rFonts w:ascii="Palatino Linotype" w:hAnsi="Palatino Linotype" w:cs="Times New Roman"/>
          <w:lang w:val="id"/>
        </w:rPr>
        <w:t>sufficient</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for</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clinical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practice</w:t>
      </w:r>
      <w:proofErr w:type="spellEnd"/>
      <w:r w:rsidR="00CD4FF8" w:rsidRPr="00CD4FF8">
        <w:rPr>
          <w:rFonts w:ascii="Palatino Linotype" w:hAnsi="Palatino Linotype" w:cs="Times New Roman"/>
          <w:lang w:val="id"/>
        </w:rPr>
        <w:t>.</w:t>
      </w:r>
    </w:p>
    <w:p w14:paraId="26348859" w14:textId="03776F8B" w:rsidR="00CD4FF8" w:rsidRPr="00CD4FF8" w:rsidRDefault="00CD4FF8">
      <w:pPr>
        <w:pStyle w:val="ListParagraph"/>
        <w:numPr>
          <w:ilvl w:val="0"/>
          <w:numId w:val="4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485F7CD2" w14:textId="17FED189" w:rsidR="00CD4FF8" w:rsidRPr="00CD4FF8" w:rsidRDefault="00CD4FF8">
      <w:pPr>
        <w:pStyle w:val="ListParagraph"/>
        <w:numPr>
          <w:ilvl w:val="0"/>
          <w:numId w:val="4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124470DD" w14:textId="25B9246D" w:rsidR="00CD4FF8" w:rsidRPr="00CD4FF8" w:rsidRDefault="00CD4FF8">
      <w:pPr>
        <w:pStyle w:val="ListParagraph"/>
        <w:numPr>
          <w:ilvl w:val="0"/>
          <w:numId w:val="4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66AA8954" w14:textId="4AB73127" w:rsidR="00CD4FF8" w:rsidRPr="00CD4FF8" w:rsidRDefault="00CD4FF8">
      <w:pPr>
        <w:pStyle w:val="ListParagraph"/>
        <w:numPr>
          <w:ilvl w:val="0"/>
          <w:numId w:val="4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37633A73" w14:textId="70E590EA" w:rsidR="00CD4FF8" w:rsidRDefault="00CD4FF8">
      <w:pPr>
        <w:pStyle w:val="ListParagraph"/>
        <w:numPr>
          <w:ilvl w:val="0"/>
          <w:numId w:val="4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668314F2" w14:textId="29049B64" w:rsidR="009634A4" w:rsidRPr="008751D6" w:rsidRDefault="00B13BF7">
      <w:pPr>
        <w:pStyle w:val="ListParagraph"/>
        <w:numPr>
          <w:ilvl w:val="0"/>
          <w:numId w:val="4"/>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ESQ3.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warning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features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drug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interaction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information</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are </w:t>
      </w:r>
      <w:proofErr w:type="spellStart"/>
      <w:r>
        <w:rPr>
          <w:rFonts w:ascii="Palatino Linotype" w:hAnsi="Palatino Linotype" w:cs="Times New Roman"/>
          <w:lang w:val="id"/>
        </w:rPr>
        <w:t>easy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understand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help</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prevent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errors</w:t>
      </w:r>
      <w:proofErr w:type="spellEnd"/>
      <w:r>
        <w:rPr>
          <w:rFonts w:ascii="Palatino Linotype" w:hAnsi="Palatino Linotype" w:cs="Times New Roman"/>
          <w:lang w:val="id"/>
        </w:rPr>
        <w:t>.</w:t>
      </w:r>
    </w:p>
    <w:p w14:paraId="151999F9" w14:textId="61082A2E" w:rsidR="00CD4FF8" w:rsidRPr="00CD4FF8" w:rsidRDefault="00CD4FF8">
      <w:pPr>
        <w:pStyle w:val="ListParagraph"/>
        <w:numPr>
          <w:ilvl w:val="0"/>
          <w:numId w:val="4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234B316" w14:textId="11470EA4" w:rsidR="00CD4FF8" w:rsidRPr="00CD4FF8" w:rsidRDefault="00CD4FF8">
      <w:pPr>
        <w:pStyle w:val="ListParagraph"/>
        <w:numPr>
          <w:ilvl w:val="0"/>
          <w:numId w:val="4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0AC70D5D" w14:textId="6E095A94" w:rsidR="00CD4FF8" w:rsidRPr="00CD4FF8" w:rsidRDefault="00CD4FF8">
      <w:pPr>
        <w:pStyle w:val="ListParagraph"/>
        <w:numPr>
          <w:ilvl w:val="0"/>
          <w:numId w:val="4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11586F5F" w14:textId="77E4D806" w:rsidR="00CD4FF8" w:rsidRPr="00CD4FF8" w:rsidRDefault="00CD4FF8">
      <w:pPr>
        <w:pStyle w:val="ListParagraph"/>
        <w:numPr>
          <w:ilvl w:val="0"/>
          <w:numId w:val="4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08B5470A" w14:textId="21404C8D" w:rsidR="00CD4FF8" w:rsidRDefault="00CD4FF8">
      <w:pPr>
        <w:pStyle w:val="ListParagraph"/>
        <w:numPr>
          <w:ilvl w:val="0"/>
          <w:numId w:val="4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4DC76F8A" w14:textId="06DA25E8" w:rsidR="009634A4" w:rsidRPr="008751D6" w:rsidRDefault="00B13BF7">
      <w:pPr>
        <w:pStyle w:val="ListParagraph"/>
        <w:numPr>
          <w:ilvl w:val="0"/>
          <w:numId w:val="4"/>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ESQ4.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responsive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quick</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access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and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rarely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experiences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interruptions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when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example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when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opening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records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saving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orders</w:t>
      </w:r>
      <w:proofErr w:type="spellEnd"/>
      <w:r>
        <w:rPr>
          <w:rFonts w:ascii="Palatino Linotype" w:hAnsi="Palatino Linotype" w:cs="Times New Roman"/>
          <w:lang w:val="id"/>
        </w:rPr>
        <w:t>).</w:t>
      </w:r>
    </w:p>
    <w:p w14:paraId="1EC65222" w14:textId="3AC58621" w:rsidR="00CD4FF8" w:rsidRPr="00CD4FF8" w:rsidRDefault="00CD4FF8">
      <w:pPr>
        <w:pStyle w:val="ListParagraph"/>
        <w:numPr>
          <w:ilvl w:val="0"/>
          <w:numId w:val="4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3949A663" w14:textId="46B76FB6" w:rsidR="00CD4FF8" w:rsidRPr="00CD4FF8" w:rsidRDefault="00CD4FF8">
      <w:pPr>
        <w:pStyle w:val="ListParagraph"/>
        <w:numPr>
          <w:ilvl w:val="0"/>
          <w:numId w:val="4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lastRenderedPageBreak/>
        <w:t xml:space="preserve">2: </w:t>
      </w:r>
      <w:proofErr w:type="spellStart"/>
      <w:r w:rsidRPr="00CD4FF8">
        <w:rPr>
          <w:rFonts w:ascii="Palatino Linotype" w:hAnsi="Palatino Linotype" w:cs="Times New Roman"/>
          <w:lang w:val="id"/>
        </w:rPr>
        <w:t>disagree</w:t>
      </w:r>
      <w:proofErr w:type="spellEnd"/>
    </w:p>
    <w:p w14:paraId="5980FB1B" w14:textId="06457D26" w:rsidR="00CD4FF8" w:rsidRPr="00CD4FF8" w:rsidRDefault="00CD4FF8">
      <w:pPr>
        <w:pStyle w:val="ListParagraph"/>
        <w:numPr>
          <w:ilvl w:val="0"/>
          <w:numId w:val="4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442E1E2A" w14:textId="32DEE117" w:rsidR="00CD4FF8" w:rsidRPr="00CD4FF8" w:rsidRDefault="00CD4FF8">
      <w:pPr>
        <w:pStyle w:val="ListParagraph"/>
        <w:numPr>
          <w:ilvl w:val="0"/>
          <w:numId w:val="4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3848058E" w14:textId="2B6DF15E" w:rsidR="00CD4FF8" w:rsidRDefault="00CD4FF8">
      <w:pPr>
        <w:pStyle w:val="ListParagraph"/>
        <w:numPr>
          <w:ilvl w:val="0"/>
          <w:numId w:val="4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42423277" w14:textId="3D66376C" w:rsidR="009634A4" w:rsidRPr="008751D6" w:rsidRDefault="00B13BF7">
      <w:pPr>
        <w:pStyle w:val="ListParagraph"/>
        <w:numPr>
          <w:ilvl w:val="0"/>
          <w:numId w:val="4"/>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ESQ5.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can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well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integrated</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into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daily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clinical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workflow</w:t>
      </w:r>
      <w:proofErr w:type="spellEnd"/>
      <w:r>
        <w:rPr>
          <w:rFonts w:ascii="Palatino Linotype" w:hAnsi="Palatino Linotype" w:cs="Times New Roman"/>
          <w:lang w:val="id"/>
        </w:rPr>
        <w:t xml:space="preserve">, making </w:t>
      </w:r>
      <w:proofErr w:type="spellStart"/>
      <w:r>
        <w:rPr>
          <w:rFonts w:ascii="Palatino Linotype" w:hAnsi="Palatino Linotype" w:cs="Times New Roman"/>
          <w:lang w:val="id"/>
        </w:rPr>
        <w:t>it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easier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for</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provide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patient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care</w:t>
      </w:r>
      <w:proofErr w:type="spellEnd"/>
      <w:r>
        <w:rPr>
          <w:rFonts w:ascii="Palatino Linotype" w:hAnsi="Palatino Linotype" w:cs="Times New Roman"/>
          <w:lang w:val="id"/>
        </w:rPr>
        <w:t>.</w:t>
      </w:r>
    </w:p>
    <w:p w14:paraId="3DD05AD6" w14:textId="55D3E718" w:rsidR="00CD4FF8" w:rsidRPr="00CD4FF8" w:rsidRDefault="00CD4FF8">
      <w:pPr>
        <w:pStyle w:val="ListParagraph"/>
        <w:numPr>
          <w:ilvl w:val="0"/>
          <w:numId w:val="4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7D3988BF" w14:textId="3D5558FD" w:rsidR="00CD4FF8" w:rsidRPr="00CD4FF8" w:rsidRDefault="00CD4FF8">
      <w:pPr>
        <w:pStyle w:val="ListParagraph"/>
        <w:numPr>
          <w:ilvl w:val="0"/>
          <w:numId w:val="4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234012C1" w14:textId="0E43B083" w:rsidR="00CD4FF8" w:rsidRPr="00CD4FF8" w:rsidRDefault="00CD4FF8">
      <w:pPr>
        <w:pStyle w:val="ListParagraph"/>
        <w:numPr>
          <w:ilvl w:val="0"/>
          <w:numId w:val="4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6C1C4A41" w14:textId="55D759D2" w:rsidR="00CD4FF8" w:rsidRPr="00CD4FF8" w:rsidRDefault="00CD4FF8">
      <w:pPr>
        <w:pStyle w:val="ListParagraph"/>
        <w:numPr>
          <w:ilvl w:val="0"/>
          <w:numId w:val="4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4599F25" w14:textId="419DAB06" w:rsidR="00CD4FF8" w:rsidRDefault="00CD4FF8">
      <w:pPr>
        <w:pStyle w:val="ListParagraph"/>
        <w:numPr>
          <w:ilvl w:val="0"/>
          <w:numId w:val="4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24C996F7" w14:textId="77777777" w:rsidR="00CD4FF8" w:rsidRDefault="00CD4FF8" w:rsidP="008751D6">
      <w:pPr>
        <w:spacing w:after="0" w:line="276" w:lineRule="auto"/>
        <w:jc w:val="both"/>
        <w:rPr>
          <w:rFonts w:ascii="Palatino Linotype" w:hAnsi="Palatino Linotype" w:cs="Times New Roman"/>
          <w:b/>
          <w:bCs/>
          <w:i/>
          <w:iCs/>
          <w:lang w:val="id"/>
        </w:rPr>
      </w:pPr>
    </w:p>
    <w:p w14:paraId="49C66999" w14:textId="417648FD" w:rsidR="009634A4" w:rsidRPr="00DF1092" w:rsidRDefault="009634A4" w:rsidP="008751D6">
      <w:pPr>
        <w:spacing w:after="0" w:line="276" w:lineRule="auto"/>
        <w:jc w:val="both"/>
        <w:rPr>
          <w:rFonts w:ascii="Palatino Linotype" w:hAnsi="Palatino Linotype" w:cs="Times New Roman"/>
          <w:b/>
          <w:bCs/>
          <w:i/>
          <w:iCs/>
        </w:rPr>
      </w:pPr>
      <w:proofErr w:type="spellStart"/>
      <w:r w:rsidRPr="008751D6">
        <w:rPr>
          <w:rFonts w:ascii="Palatino Linotype" w:hAnsi="Palatino Linotype" w:cs="Times New Roman"/>
          <w:b/>
          <w:bCs/>
          <w:i/>
          <w:iCs/>
          <w:lang w:val="id"/>
        </w:rPr>
        <w:t>Peer</w:t>
      </w:r>
      <w:proofErr w:type="spellEnd"/>
      <w:r w:rsidRPr="008751D6">
        <w:rPr>
          <w:rFonts w:ascii="Palatino Linotype" w:hAnsi="Palatino Linotype" w:cs="Times New Roman"/>
          <w:b/>
          <w:bCs/>
          <w:i/>
          <w:iCs/>
          <w:lang w:val="id"/>
        </w:rPr>
        <w:t xml:space="preserve"> </w:t>
      </w:r>
      <w:proofErr w:type="spellStart"/>
      <w:r w:rsidRPr="008751D6">
        <w:rPr>
          <w:rFonts w:ascii="Palatino Linotype" w:hAnsi="Palatino Linotype" w:cs="Times New Roman"/>
          <w:b/>
          <w:bCs/>
          <w:i/>
          <w:iCs/>
          <w:lang w:val="id"/>
        </w:rPr>
        <w:t>Influence</w:t>
      </w:r>
      <w:proofErr w:type="spellEnd"/>
      <w:r w:rsidR="00DF1092">
        <w:rPr>
          <w:rFonts w:ascii="Palatino Linotype" w:hAnsi="Palatino Linotype" w:cs="Times New Roman"/>
          <w:b/>
          <w:bCs/>
          <w:i/>
          <w:iCs/>
        </w:rPr>
        <w:t xml:space="preserve"> (PI)</w:t>
      </w:r>
    </w:p>
    <w:p w14:paraId="7C935DB9" w14:textId="64D77A58" w:rsidR="009634A4" w:rsidRPr="008751D6" w:rsidRDefault="00B13BF7">
      <w:pPr>
        <w:pStyle w:val="ListParagraph"/>
        <w:numPr>
          <w:ilvl w:val="0"/>
          <w:numId w:val="5"/>
        </w:numPr>
        <w:spacing w:after="0" w:line="276" w:lineRule="auto"/>
        <w:jc w:val="both"/>
        <w:rPr>
          <w:rFonts w:ascii="Palatino Linotype" w:hAnsi="Palatino Linotype" w:cs="Times New Roman"/>
          <w:lang w:val="id"/>
        </w:rPr>
      </w:pPr>
      <w:r>
        <w:rPr>
          <w:rFonts w:ascii="Palatino Linotype" w:hAnsi="Palatino Linotype" w:cs="Times New Roman"/>
          <w:lang w:val="id"/>
        </w:rPr>
        <w:t xml:space="preserve">PI1. I </w:t>
      </w:r>
      <w:proofErr w:type="spellStart"/>
      <w:r>
        <w:rPr>
          <w:rFonts w:ascii="Palatino Linotype" w:hAnsi="Palatino Linotype" w:cs="Times New Roman"/>
          <w:lang w:val="id"/>
        </w:rPr>
        <w:t>feel</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that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coworkers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encourage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EMR </w:t>
      </w:r>
      <w:proofErr w:type="spellStart"/>
      <w:r>
        <w:rPr>
          <w:rFonts w:ascii="Palatino Linotype" w:hAnsi="Palatino Linotype" w:cs="Times New Roman"/>
          <w:lang w:val="id"/>
        </w:rPr>
        <w:t>system</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my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daily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practice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to</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prevent</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errors</w:t>
      </w:r>
      <w:proofErr w:type="spellEnd"/>
      <w:r>
        <w:rPr>
          <w:rFonts w:ascii="Palatino Linotype" w:hAnsi="Palatino Linotype" w:cs="Times New Roman"/>
          <w:lang w:val="id"/>
        </w:rPr>
        <w:t>.</w:t>
      </w:r>
    </w:p>
    <w:p w14:paraId="64B15473" w14:textId="298E8A13" w:rsidR="00CD4FF8" w:rsidRPr="00CD4FF8" w:rsidRDefault="00CD4FF8">
      <w:pPr>
        <w:pStyle w:val="ListParagraph"/>
        <w:numPr>
          <w:ilvl w:val="0"/>
          <w:numId w:val="4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0201AE00" w14:textId="5C53BBF0" w:rsidR="00CD4FF8" w:rsidRPr="00CD4FF8" w:rsidRDefault="00CD4FF8">
      <w:pPr>
        <w:pStyle w:val="ListParagraph"/>
        <w:numPr>
          <w:ilvl w:val="0"/>
          <w:numId w:val="4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157CF0E6" w14:textId="135DD981" w:rsidR="00CD4FF8" w:rsidRPr="00CD4FF8" w:rsidRDefault="00CD4FF8">
      <w:pPr>
        <w:pStyle w:val="ListParagraph"/>
        <w:numPr>
          <w:ilvl w:val="0"/>
          <w:numId w:val="4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75325230" w14:textId="126DF23F" w:rsidR="00CD4FF8" w:rsidRPr="00CD4FF8" w:rsidRDefault="00CD4FF8">
      <w:pPr>
        <w:pStyle w:val="ListParagraph"/>
        <w:numPr>
          <w:ilvl w:val="0"/>
          <w:numId w:val="4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2687F9D8" w14:textId="1EF32033" w:rsidR="00CD4FF8" w:rsidRDefault="00CD4FF8">
      <w:pPr>
        <w:pStyle w:val="ListParagraph"/>
        <w:numPr>
          <w:ilvl w:val="0"/>
          <w:numId w:val="4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3C7F8901" w14:textId="11B507E4" w:rsidR="009634A4" w:rsidRPr="008751D6" w:rsidRDefault="00022354">
      <w:pPr>
        <w:pStyle w:val="ListParagraph"/>
        <w:numPr>
          <w:ilvl w:val="0"/>
          <w:numId w:val="5"/>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PI2.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that</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most</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of</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my</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colleagues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at</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this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clinic</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actively</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use</w:t>
      </w:r>
      <w:proofErr w:type="spellEnd"/>
      <w:r w:rsidR="00CD4FF8" w:rsidRPr="00CD4FF8">
        <w:rPr>
          <w:rFonts w:ascii="Palatino Linotype" w:hAnsi="Palatino Linotype" w:cs="Times New Roman"/>
          <w:lang w:val="id"/>
        </w:rPr>
        <w:t xml:space="preserve"> digital </w:t>
      </w:r>
      <w:proofErr w:type="spellStart"/>
      <w:r w:rsidR="00CD4FF8" w:rsidRPr="00CD4FF8">
        <w:rPr>
          <w:rFonts w:ascii="Palatino Linotype" w:hAnsi="Palatino Linotype" w:cs="Times New Roman"/>
          <w:lang w:val="id"/>
        </w:rPr>
        <w:t>systems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to</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prevent</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medication</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errors</w:t>
      </w:r>
      <w:proofErr w:type="spellEnd"/>
      <w:r w:rsidR="00CD4FF8" w:rsidRPr="00CD4FF8">
        <w:rPr>
          <w:rFonts w:ascii="Palatino Linotype" w:hAnsi="Palatino Linotype" w:cs="Times New Roman"/>
          <w:lang w:val="id"/>
        </w:rPr>
        <w:t>.</w:t>
      </w:r>
    </w:p>
    <w:p w14:paraId="02F4A49E" w14:textId="7026F8AD" w:rsidR="00CD4FF8" w:rsidRPr="00CD4FF8" w:rsidRDefault="00CD4FF8">
      <w:pPr>
        <w:pStyle w:val="ListParagraph"/>
        <w:numPr>
          <w:ilvl w:val="0"/>
          <w:numId w:val="4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7E5BE5BC" w14:textId="221EEEE0" w:rsidR="00CD4FF8" w:rsidRPr="00CD4FF8" w:rsidRDefault="00CD4FF8">
      <w:pPr>
        <w:pStyle w:val="ListParagraph"/>
        <w:numPr>
          <w:ilvl w:val="0"/>
          <w:numId w:val="4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2689612D" w14:textId="17BEBBC1" w:rsidR="00CD4FF8" w:rsidRPr="00CD4FF8" w:rsidRDefault="00CD4FF8">
      <w:pPr>
        <w:pStyle w:val="ListParagraph"/>
        <w:numPr>
          <w:ilvl w:val="0"/>
          <w:numId w:val="4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7F61B9E9" w14:textId="0B358D52" w:rsidR="00CD4FF8" w:rsidRPr="00CD4FF8" w:rsidRDefault="00CD4FF8">
      <w:pPr>
        <w:pStyle w:val="ListParagraph"/>
        <w:numPr>
          <w:ilvl w:val="0"/>
          <w:numId w:val="4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0BAA8A9" w14:textId="207B2ABA" w:rsidR="00915105" w:rsidRPr="00CD4FF8" w:rsidRDefault="00CD4FF8">
      <w:pPr>
        <w:pStyle w:val="ListParagraph"/>
        <w:numPr>
          <w:ilvl w:val="0"/>
          <w:numId w:val="4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03B7BC84" w14:textId="4802A91A" w:rsidR="009634A4" w:rsidRPr="008751D6" w:rsidRDefault="00022354">
      <w:pPr>
        <w:pStyle w:val="ListParagraph"/>
        <w:numPr>
          <w:ilvl w:val="0"/>
          <w:numId w:val="5"/>
        </w:numPr>
        <w:spacing w:after="0" w:line="276" w:lineRule="auto"/>
        <w:jc w:val="both"/>
        <w:rPr>
          <w:rFonts w:ascii="Palatino Linotype" w:hAnsi="Palatino Linotype" w:cs="Times New Roman"/>
          <w:lang w:val="id"/>
        </w:rPr>
      </w:pPr>
      <w:r w:rsidRPr="008751D6">
        <w:rPr>
          <w:rFonts w:ascii="Palatino Linotype" w:hAnsi="Palatino Linotype" w:cs="Times New Roman"/>
          <w:lang w:val="id"/>
        </w:rPr>
        <w:t xml:space="preserve">PI3. </w:t>
      </w:r>
      <w:r w:rsidR="00CD4FF8" w:rsidRPr="00CD4FF8">
        <w:rPr>
          <w:rFonts w:ascii="Palatino Linotype" w:hAnsi="Palatino Linotype" w:cs="Times New Roman"/>
          <w:lang w:val="id"/>
        </w:rPr>
        <w:t xml:space="preserve">I </w:t>
      </w:r>
      <w:proofErr w:type="spellStart"/>
      <w:r w:rsidR="00CD4FF8" w:rsidRPr="00CD4FF8">
        <w:rPr>
          <w:rFonts w:ascii="Palatino Linotype" w:hAnsi="Palatino Linotype" w:cs="Times New Roman"/>
          <w:lang w:val="id"/>
        </w:rPr>
        <w:t>feel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like</w:t>
      </w:r>
      <w:proofErr w:type="spellEnd"/>
      <w:r w:rsidR="00CD4FF8" w:rsidRPr="00CD4FF8">
        <w:rPr>
          <w:rFonts w:ascii="Palatino Linotype" w:hAnsi="Palatino Linotype" w:cs="Times New Roman"/>
          <w:lang w:val="id"/>
        </w:rPr>
        <w:t xml:space="preserve"> in </w:t>
      </w:r>
      <w:proofErr w:type="spellStart"/>
      <w:r w:rsidR="00CD4FF8" w:rsidRPr="00CD4FF8">
        <w:rPr>
          <w:rFonts w:ascii="Palatino Linotype" w:hAnsi="Palatino Linotype" w:cs="Times New Roman"/>
          <w:lang w:val="id"/>
        </w:rPr>
        <w:t>my</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workplace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the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use</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of</w:t>
      </w:r>
      <w:proofErr w:type="spellEnd"/>
      <w:r w:rsidR="00CD4FF8" w:rsidRPr="00CD4FF8">
        <w:rPr>
          <w:rFonts w:ascii="Palatino Linotype" w:hAnsi="Palatino Linotype" w:cs="Times New Roman"/>
          <w:lang w:val="id"/>
        </w:rPr>
        <w:t xml:space="preserve"> digital </w:t>
      </w:r>
      <w:proofErr w:type="spellStart"/>
      <w:r w:rsidR="00CD4FF8" w:rsidRPr="00CD4FF8">
        <w:rPr>
          <w:rFonts w:ascii="Palatino Linotype" w:hAnsi="Palatino Linotype" w:cs="Times New Roman"/>
          <w:lang w:val="id"/>
        </w:rPr>
        <w:t>systems</w:t>
      </w:r>
      <w:proofErr w:type="spellEnd"/>
      <w:r w:rsidR="00CD4FF8" w:rsidRPr="00CD4FF8">
        <w:rPr>
          <w:rFonts w:ascii="Palatino Linotype" w:hAnsi="Palatino Linotype" w:cs="Times New Roman"/>
          <w:lang w:val="id"/>
        </w:rPr>
        <w:t xml:space="preserve"> (EMR) </w:t>
      </w:r>
      <w:proofErr w:type="spellStart"/>
      <w:r w:rsidR="00B13BF7">
        <w:rPr>
          <w:rFonts w:ascii="Palatino Linotype" w:hAnsi="Palatino Linotype" w:cs="Times New Roman"/>
          <w:lang w:val="id"/>
        </w:rPr>
        <w:t>to</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prevent</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medication</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errors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is</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considered</w:t>
      </w:r>
      <w:proofErr w:type="spellEnd"/>
      <w:r w:rsidR="00CD4FF8" w:rsidRPr="00CD4FF8">
        <w:rPr>
          <w:rFonts w:ascii="Palatino Linotype" w:hAnsi="Palatino Linotype" w:cs="Times New Roman"/>
          <w:lang w:val="id"/>
        </w:rPr>
        <w:t xml:space="preserve"> a </w:t>
      </w:r>
      <w:proofErr w:type="spellStart"/>
      <w:r w:rsidR="00CD4FF8" w:rsidRPr="00CD4FF8">
        <w:rPr>
          <w:rFonts w:ascii="Palatino Linotype" w:hAnsi="Palatino Linotype" w:cs="Times New Roman"/>
          <w:lang w:val="id"/>
        </w:rPr>
        <w:t>professional</w:t>
      </w:r>
      <w:proofErr w:type="spellEnd"/>
      <w:r w:rsidR="00CD4FF8" w:rsidRPr="00CD4FF8">
        <w:rPr>
          <w:rFonts w:ascii="Palatino Linotype" w:hAnsi="Palatino Linotype" w:cs="Times New Roman"/>
          <w:lang w:val="id"/>
        </w:rPr>
        <w:t xml:space="preserve"> </w:t>
      </w:r>
      <w:proofErr w:type="spellStart"/>
      <w:r w:rsidR="00CD4FF8" w:rsidRPr="00CD4FF8">
        <w:rPr>
          <w:rFonts w:ascii="Palatino Linotype" w:hAnsi="Palatino Linotype" w:cs="Times New Roman"/>
          <w:lang w:val="id"/>
        </w:rPr>
        <w:t>standard</w:t>
      </w:r>
      <w:proofErr w:type="spellEnd"/>
      <w:r w:rsidR="00CD4FF8" w:rsidRPr="00CD4FF8">
        <w:rPr>
          <w:rFonts w:ascii="Palatino Linotype" w:hAnsi="Palatino Linotype" w:cs="Times New Roman"/>
          <w:lang w:val="id"/>
        </w:rPr>
        <w:t>.</w:t>
      </w:r>
    </w:p>
    <w:p w14:paraId="29342C26" w14:textId="20B538B4" w:rsidR="00CD4FF8" w:rsidRPr="00CD4FF8" w:rsidRDefault="00CD4FF8">
      <w:pPr>
        <w:pStyle w:val="ListParagraph"/>
        <w:numPr>
          <w:ilvl w:val="0"/>
          <w:numId w:val="4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518E724A" w14:textId="634D1FB0" w:rsidR="00CD4FF8" w:rsidRPr="00CD4FF8" w:rsidRDefault="00CD4FF8">
      <w:pPr>
        <w:pStyle w:val="ListParagraph"/>
        <w:numPr>
          <w:ilvl w:val="0"/>
          <w:numId w:val="4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60C35B78" w14:textId="20C59C06" w:rsidR="00CD4FF8" w:rsidRPr="00CD4FF8" w:rsidRDefault="00CD4FF8">
      <w:pPr>
        <w:pStyle w:val="ListParagraph"/>
        <w:numPr>
          <w:ilvl w:val="0"/>
          <w:numId w:val="4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4198FB96" w14:textId="57FF5A09" w:rsidR="00CD4FF8" w:rsidRPr="00CD4FF8" w:rsidRDefault="00CD4FF8">
      <w:pPr>
        <w:pStyle w:val="ListParagraph"/>
        <w:numPr>
          <w:ilvl w:val="0"/>
          <w:numId w:val="4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24F88009" w14:textId="7A2DEC86" w:rsidR="00CD4FF8" w:rsidRDefault="00CD4FF8">
      <w:pPr>
        <w:pStyle w:val="ListParagraph"/>
        <w:numPr>
          <w:ilvl w:val="0"/>
          <w:numId w:val="4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3AC7BC91" w14:textId="47220F1C" w:rsidR="009634A4" w:rsidRPr="008751D6" w:rsidRDefault="00B13BF7">
      <w:pPr>
        <w:pStyle w:val="ListParagraph"/>
        <w:numPr>
          <w:ilvl w:val="0"/>
          <w:numId w:val="5"/>
        </w:numPr>
        <w:spacing w:after="0" w:line="276" w:lineRule="auto"/>
        <w:jc w:val="both"/>
        <w:rPr>
          <w:rFonts w:ascii="Palatino Linotype" w:hAnsi="Palatino Linotype" w:cs="Times New Roman"/>
          <w:lang w:val="id"/>
        </w:rPr>
      </w:pPr>
      <w:r>
        <w:rPr>
          <w:rFonts w:ascii="Palatino Linotype" w:hAnsi="Palatino Linotype" w:cs="Times New Roman"/>
          <w:lang w:val="id"/>
        </w:rPr>
        <w:lastRenderedPageBreak/>
        <w:t xml:space="preserve">PI4. I </w:t>
      </w:r>
      <w:proofErr w:type="spellStart"/>
      <w:r>
        <w:rPr>
          <w:rFonts w:ascii="Palatino Linotype" w:hAnsi="Palatino Linotype" w:cs="Times New Roman"/>
          <w:lang w:val="id"/>
        </w:rPr>
        <w:t>see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colleagues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succeed</w:t>
      </w:r>
      <w:proofErr w:type="spellEnd"/>
      <w:r>
        <w:rPr>
          <w:rFonts w:ascii="Palatino Linotype" w:hAnsi="Palatino Linotype" w:cs="Times New Roman"/>
          <w:lang w:val="id"/>
        </w:rPr>
        <w:t xml:space="preserve"> in </w:t>
      </w:r>
      <w:proofErr w:type="spellStart"/>
      <w:r>
        <w:rPr>
          <w:rFonts w:ascii="Palatino Linotype" w:hAnsi="Palatino Linotype" w:cs="Times New Roman"/>
          <w:lang w:val="id"/>
        </w:rPr>
        <w:t>preventing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medication</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errors</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by</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using</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the</w:t>
      </w:r>
      <w:proofErr w:type="spellEnd"/>
      <w:r>
        <w:rPr>
          <w:rFonts w:ascii="Palatino Linotype" w:hAnsi="Palatino Linotype" w:cs="Times New Roman"/>
          <w:lang w:val="id"/>
        </w:rPr>
        <w:t xml:space="preserve"> </w:t>
      </w:r>
      <w:proofErr w:type="spellStart"/>
      <w:r>
        <w:rPr>
          <w:rFonts w:ascii="Palatino Linotype" w:hAnsi="Palatino Linotype" w:cs="Times New Roman"/>
          <w:lang w:val="id"/>
        </w:rPr>
        <w:t>available</w:t>
      </w:r>
      <w:proofErr w:type="spellEnd"/>
      <w:r>
        <w:rPr>
          <w:rFonts w:ascii="Palatino Linotype" w:hAnsi="Palatino Linotype" w:cs="Times New Roman"/>
          <w:lang w:val="id"/>
        </w:rPr>
        <w:t xml:space="preserve"> digital </w:t>
      </w:r>
      <w:proofErr w:type="spellStart"/>
      <w:r>
        <w:rPr>
          <w:rFonts w:ascii="Palatino Linotype" w:hAnsi="Palatino Linotype" w:cs="Times New Roman"/>
          <w:lang w:val="id"/>
        </w:rPr>
        <w:t>systems</w:t>
      </w:r>
      <w:proofErr w:type="spellEnd"/>
      <w:r>
        <w:rPr>
          <w:rFonts w:ascii="Palatino Linotype" w:hAnsi="Palatino Linotype" w:cs="Times New Roman"/>
          <w:lang w:val="id"/>
        </w:rPr>
        <w:t>.</w:t>
      </w:r>
    </w:p>
    <w:p w14:paraId="551433B9" w14:textId="6156EA4D" w:rsidR="00CD4FF8" w:rsidRPr="00CD4FF8" w:rsidRDefault="00CD4FF8">
      <w:pPr>
        <w:pStyle w:val="ListParagraph"/>
        <w:numPr>
          <w:ilvl w:val="0"/>
          <w:numId w:val="4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0311334D" w14:textId="5E677805" w:rsidR="00CD4FF8" w:rsidRPr="00CD4FF8" w:rsidRDefault="00CD4FF8">
      <w:pPr>
        <w:pStyle w:val="ListParagraph"/>
        <w:numPr>
          <w:ilvl w:val="0"/>
          <w:numId w:val="4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45E9C473" w14:textId="42742ECF" w:rsidR="00CD4FF8" w:rsidRPr="00CD4FF8" w:rsidRDefault="00CD4FF8">
      <w:pPr>
        <w:pStyle w:val="ListParagraph"/>
        <w:numPr>
          <w:ilvl w:val="0"/>
          <w:numId w:val="4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34224174" w14:textId="7E34909D" w:rsidR="00CD4FF8" w:rsidRPr="00CD4FF8" w:rsidRDefault="00CD4FF8">
      <w:pPr>
        <w:pStyle w:val="ListParagraph"/>
        <w:numPr>
          <w:ilvl w:val="0"/>
          <w:numId w:val="4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2135C92C" w14:textId="124F0A00" w:rsidR="00CD4FF8" w:rsidRDefault="00CD4FF8">
      <w:pPr>
        <w:pStyle w:val="ListParagraph"/>
        <w:numPr>
          <w:ilvl w:val="0"/>
          <w:numId w:val="4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3A034D13" w14:textId="77777777" w:rsidR="00B03038" w:rsidRPr="008751D6" w:rsidRDefault="00B03038" w:rsidP="008751D6">
      <w:pPr>
        <w:spacing w:after="0" w:line="276" w:lineRule="auto"/>
        <w:jc w:val="both"/>
        <w:rPr>
          <w:rFonts w:ascii="Palatino Linotype" w:hAnsi="Palatino Linotype" w:cs="Times New Roman"/>
          <w:b/>
          <w:bCs/>
          <w:i/>
          <w:iCs/>
          <w:lang w:val="id"/>
        </w:rPr>
      </w:pPr>
    </w:p>
    <w:p w14:paraId="45C4650B" w14:textId="07A6A4E1" w:rsidR="007C3254" w:rsidRPr="00DF1092" w:rsidRDefault="007C3254" w:rsidP="008751D6">
      <w:pPr>
        <w:spacing w:after="0" w:line="276" w:lineRule="auto"/>
        <w:jc w:val="both"/>
        <w:rPr>
          <w:rFonts w:ascii="Palatino Linotype" w:hAnsi="Palatino Linotype" w:cs="Times New Roman"/>
          <w:b/>
          <w:bCs/>
          <w:i/>
          <w:iCs/>
        </w:rPr>
      </w:pPr>
      <w:proofErr w:type="spellStart"/>
      <w:r w:rsidRPr="008751D6">
        <w:rPr>
          <w:rFonts w:ascii="Palatino Linotype" w:hAnsi="Palatino Linotype" w:cs="Times New Roman"/>
          <w:b/>
          <w:bCs/>
          <w:i/>
          <w:iCs/>
          <w:lang w:val="id"/>
        </w:rPr>
        <w:t>Work-Flow</w:t>
      </w:r>
      <w:proofErr w:type="spellEnd"/>
      <w:r w:rsidRPr="008751D6">
        <w:rPr>
          <w:rFonts w:ascii="Palatino Linotype" w:hAnsi="Palatino Linotype" w:cs="Times New Roman"/>
          <w:b/>
          <w:bCs/>
          <w:i/>
          <w:iCs/>
          <w:lang w:val="id"/>
        </w:rPr>
        <w:t xml:space="preserve"> Digital Fit </w:t>
      </w:r>
      <w:r w:rsidR="00DF1092">
        <w:rPr>
          <w:rFonts w:ascii="Palatino Linotype" w:hAnsi="Palatino Linotype" w:cs="Times New Roman"/>
          <w:b/>
          <w:bCs/>
          <w:i/>
          <w:iCs/>
        </w:rPr>
        <w:t xml:space="preserve">(WDF) </w:t>
      </w:r>
    </w:p>
    <w:p w14:paraId="5557937C" w14:textId="05904F06" w:rsidR="00263A1E" w:rsidRPr="008751D6" w:rsidRDefault="00263A1E">
      <w:pPr>
        <w:pStyle w:val="ListParagraph"/>
        <w:numPr>
          <w:ilvl w:val="0"/>
          <w:numId w:val="6"/>
        </w:numPr>
        <w:spacing w:after="0" w:line="276" w:lineRule="auto"/>
        <w:jc w:val="both"/>
        <w:rPr>
          <w:rFonts w:ascii="Palatino Linotype" w:hAnsi="Palatino Linotype" w:cs="Times New Roman"/>
          <w:lang w:val="id"/>
        </w:rPr>
      </w:pPr>
      <w:r w:rsidRPr="008751D6">
        <w:rPr>
          <w:rFonts w:ascii="Palatino Linotype" w:hAnsi="Palatino Linotype" w:cs="Times New Roman"/>
          <w:b/>
          <w:bCs/>
          <w:lang w:val="id"/>
        </w:rPr>
        <w:t xml:space="preserve">WDF1. </w:t>
      </w:r>
      <w:r w:rsidR="00DF1092" w:rsidRPr="00DF1092">
        <w:rPr>
          <w:rFonts w:ascii="Palatino Linotype" w:hAnsi="Palatino Linotype" w:cs="Times New Roman"/>
          <w:lang w:val="id"/>
        </w:rPr>
        <w:t xml:space="preserve">I </w:t>
      </w:r>
      <w:proofErr w:type="spellStart"/>
      <w:r w:rsidR="00DF1092" w:rsidRPr="00DF1092">
        <w:rPr>
          <w:rFonts w:ascii="Palatino Linotype" w:hAnsi="Palatino Linotype" w:cs="Times New Roman"/>
          <w:lang w:val="id"/>
        </w:rPr>
        <w:t>feel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that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the</w:t>
      </w:r>
      <w:proofErr w:type="spellEnd"/>
      <w:r w:rsidR="00DF1092" w:rsidRPr="00DF1092">
        <w:rPr>
          <w:rFonts w:ascii="Palatino Linotype" w:hAnsi="Palatino Linotype" w:cs="Times New Roman"/>
          <w:lang w:val="id"/>
        </w:rPr>
        <w:t xml:space="preserve"> EMR </w:t>
      </w:r>
      <w:proofErr w:type="spellStart"/>
      <w:r w:rsidR="00DF1092" w:rsidRPr="00DF1092">
        <w:rPr>
          <w:rFonts w:ascii="Palatino Linotype" w:hAnsi="Palatino Linotype" w:cs="Times New Roman"/>
          <w:lang w:val="id"/>
        </w:rPr>
        <w:t>system</w:t>
      </w:r>
      <w:proofErr w:type="spellEnd"/>
      <w:r w:rsidR="00DF1092" w:rsidRPr="00DF1092">
        <w:rPr>
          <w:rFonts w:ascii="Palatino Linotype" w:hAnsi="Palatino Linotype" w:cs="Times New Roman"/>
          <w:lang w:val="id"/>
        </w:rPr>
        <w:t xml:space="preserve"> in </w:t>
      </w:r>
      <w:proofErr w:type="spellStart"/>
      <w:r w:rsidR="00DF1092" w:rsidRPr="00DF1092">
        <w:rPr>
          <w:rFonts w:ascii="Palatino Linotype" w:hAnsi="Palatino Linotype" w:cs="Times New Roman"/>
          <w:lang w:val="id"/>
        </w:rPr>
        <w:t>my</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clinic</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is</w:t>
      </w:r>
      <w:proofErr w:type="spellEnd"/>
      <w:r w:rsidR="00DF1092" w:rsidRPr="00DF1092">
        <w:rPr>
          <w:rFonts w:ascii="Palatino Linotype" w:hAnsi="Palatino Linotype" w:cs="Times New Roman"/>
          <w:lang w:val="id"/>
        </w:rPr>
        <w:t xml:space="preserve"> </w:t>
      </w:r>
      <w:proofErr w:type="spellStart"/>
      <w:r w:rsidR="00B13BF7">
        <w:rPr>
          <w:rFonts w:ascii="Palatino Linotype" w:hAnsi="Palatino Linotype" w:cs="Times New Roman"/>
          <w:lang w:val="id"/>
        </w:rPr>
        <w:t>well-integrated</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into</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the</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clinical</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workflow</w:t>
      </w:r>
      <w:proofErr w:type="spellEnd"/>
      <w:r w:rsidR="00B13BF7">
        <w:rPr>
          <w:rFonts w:ascii="Palatino Linotype" w:hAnsi="Palatino Linotype" w:cs="Times New Roman"/>
          <w:lang w:val="id"/>
        </w:rPr>
        <w:t xml:space="preserve">, </w:t>
      </w:r>
      <w:proofErr w:type="spellStart"/>
      <w:r w:rsidR="00B13BF7">
        <w:rPr>
          <w:rFonts w:ascii="Palatino Linotype" w:hAnsi="Palatino Linotype" w:cs="Times New Roman"/>
          <w:lang w:val="id"/>
        </w:rPr>
        <w:t>helping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patient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care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process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for</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example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history</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taking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examination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recording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and</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medication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orders</w:t>
      </w:r>
      <w:proofErr w:type="spellEnd"/>
      <w:r w:rsidR="00DF1092" w:rsidRPr="00DF1092">
        <w:rPr>
          <w:rFonts w:ascii="Palatino Linotype" w:hAnsi="Palatino Linotype" w:cs="Times New Roman"/>
          <w:lang w:val="id"/>
        </w:rPr>
        <w:t>).</w:t>
      </w:r>
    </w:p>
    <w:p w14:paraId="5BA8474D" w14:textId="19DEEAEB" w:rsidR="00CD4FF8" w:rsidRPr="00CD4FF8" w:rsidRDefault="00CD4FF8">
      <w:pPr>
        <w:pStyle w:val="ListParagraph"/>
        <w:numPr>
          <w:ilvl w:val="0"/>
          <w:numId w:val="4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61C4334E" w14:textId="17E6F850" w:rsidR="00CD4FF8" w:rsidRPr="00CD4FF8" w:rsidRDefault="00CD4FF8">
      <w:pPr>
        <w:pStyle w:val="ListParagraph"/>
        <w:numPr>
          <w:ilvl w:val="0"/>
          <w:numId w:val="4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3EF12B7A" w14:textId="12D0DEB8" w:rsidR="00CD4FF8" w:rsidRPr="00CD4FF8" w:rsidRDefault="00CD4FF8">
      <w:pPr>
        <w:pStyle w:val="ListParagraph"/>
        <w:numPr>
          <w:ilvl w:val="0"/>
          <w:numId w:val="4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451DAFA0" w14:textId="71FD0185" w:rsidR="00CD4FF8" w:rsidRPr="00CD4FF8" w:rsidRDefault="00CD4FF8">
      <w:pPr>
        <w:pStyle w:val="ListParagraph"/>
        <w:numPr>
          <w:ilvl w:val="0"/>
          <w:numId w:val="4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EE771D5" w14:textId="123052DD" w:rsidR="00CD4FF8" w:rsidRDefault="00CD4FF8">
      <w:pPr>
        <w:pStyle w:val="ListParagraph"/>
        <w:numPr>
          <w:ilvl w:val="0"/>
          <w:numId w:val="49"/>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0260F90B" w14:textId="300DC2C0" w:rsidR="00263A1E" w:rsidRPr="00B13BF7" w:rsidRDefault="00B13BF7">
      <w:pPr>
        <w:pStyle w:val="ListParagraph"/>
        <w:numPr>
          <w:ilvl w:val="0"/>
          <w:numId w:val="6"/>
        </w:numPr>
        <w:spacing w:after="0" w:line="276" w:lineRule="auto"/>
        <w:jc w:val="both"/>
        <w:rPr>
          <w:rFonts w:ascii="Palatino Linotype" w:hAnsi="Palatino Linotype" w:cs="Times New Roman"/>
          <w:lang w:val="id"/>
        </w:rPr>
      </w:pPr>
      <w:r>
        <w:rPr>
          <w:rFonts w:ascii="Palatino Linotype" w:hAnsi="Palatino Linotype" w:cs="Times New Roman"/>
          <w:b/>
          <w:bCs/>
          <w:lang w:val="id"/>
        </w:rPr>
        <w:t xml:space="preserve">WDF2. </w:t>
      </w:r>
      <w:r w:rsidRPr="00B13BF7">
        <w:rPr>
          <w:rFonts w:ascii="Palatino Linotype" w:hAnsi="Palatino Linotype" w:cs="Times New Roman"/>
          <w:lang w:val="id"/>
        </w:rPr>
        <w:t xml:space="preserve">I </w:t>
      </w:r>
      <w:proofErr w:type="spellStart"/>
      <w:r w:rsidRPr="00B13BF7">
        <w:rPr>
          <w:rFonts w:ascii="Palatino Linotype" w:hAnsi="Palatino Linotype" w:cs="Times New Roman"/>
          <w:lang w:val="id"/>
        </w:rPr>
        <w:t>feel</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my</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tasks</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have</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become</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more</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efficient</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because</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the</w:t>
      </w:r>
      <w:proofErr w:type="spellEnd"/>
      <w:r w:rsidRPr="00B13BF7">
        <w:rPr>
          <w:rFonts w:ascii="Palatino Linotype" w:hAnsi="Palatino Linotype" w:cs="Times New Roman"/>
          <w:lang w:val="id"/>
        </w:rPr>
        <w:t xml:space="preserve"> digital </w:t>
      </w:r>
      <w:proofErr w:type="spellStart"/>
      <w:r w:rsidRPr="00B13BF7">
        <w:rPr>
          <w:rFonts w:ascii="Palatino Linotype" w:hAnsi="Palatino Linotype" w:cs="Times New Roman"/>
          <w:lang w:val="id"/>
        </w:rPr>
        <w:t>system</w:t>
      </w:r>
      <w:proofErr w:type="spellEnd"/>
      <w:r w:rsidRPr="00B13BF7">
        <w:rPr>
          <w:rFonts w:ascii="Palatino Linotype" w:hAnsi="Palatino Linotype" w:cs="Times New Roman"/>
          <w:lang w:val="id"/>
        </w:rPr>
        <w:t xml:space="preserve"> in </w:t>
      </w:r>
      <w:proofErr w:type="spellStart"/>
      <w:r w:rsidRPr="00B13BF7">
        <w:rPr>
          <w:rFonts w:ascii="Palatino Linotype" w:hAnsi="Palatino Linotype" w:cs="Times New Roman"/>
          <w:lang w:val="id"/>
        </w:rPr>
        <w:t>my</w:t>
      </w:r>
      <w:proofErr w:type="spellEnd"/>
      <w:r w:rsidRPr="00B13BF7">
        <w:rPr>
          <w:rFonts w:ascii="Palatino Linotype" w:hAnsi="Palatino Linotype" w:cs="Times New Roman"/>
          <w:lang w:val="id"/>
        </w:rPr>
        <w:t xml:space="preserve"> </w:t>
      </w:r>
      <w:proofErr w:type="spellStart"/>
      <w:r w:rsidRPr="00B13BF7">
        <w:rPr>
          <w:rFonts w:ascii="Palatino Linotype" w:hAnsi="Palatino Linotype" w:cs="Times New Roman"/>
          <w:lang w:val="id"/>
        </w:rPr>
        <w:t>clinic</w:t>
      </w:r>
      <w:proofErr w:type="spellEnd"/>
      <w:r w:rsidRPr="00B13BF7">
        <w:rPr>
          <w:rFonts w:ascii="Palatino Linotype" w:hAnsi="Palatino Linotype" w:cs="Times New Roman"/>
          <w:lang w:val="id"/>
        </w:rPr>
        <w:t xml:space="preserve"> </w:t>
      </w:r>
      <w:proofErr w:type="spellStart"/>
      <w:r w:rsidR="00CB2089">
        <w:rPr>
          <w:rFonts w:ascii="Palatino Linotype" w:hAnsi="Palatino Linotype" w:cs="Times New Roman"/>
          <w:lang w:val="id"/>
        </w:rPr>
        <w:t>reduces</w:t>
      </w:r>
      <w:proofErr w:type="spellEnd"/>
      <w:r w:rsidR="00CB2089">
        <w:rPr>
          <w:rFonts w:ascii="Palatino Linotype" w:hAnsi="Palatino Linotype" w:cs="Times New Roman"/>
          <w:lang w:val="id"/>
        </w:rPr>
        <w:t xml:space="preserve"> manual </w:t>
      </w:r>
      <w:proofErr w:type="spellStart"/>
      <w:r w:rsidR="00CB2089">
        <w:rPr>
          <w:rFonts w:ascii="Palatino Linotype" w:hAnsi="Palatino Linotype" w:cs="Times New Roman"/>
          <w:lang w:val="id"/>
        </w:rPr>
        <w:t>work</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such</w:t>
      </w:r>
      <w:proofErr w:type="spellEnd"/>
      <w:r w:rsidR="00CB2089">
        <w:rPr>
          <w:rFonts w:ascii="Palatino Linotype" w:hAnsi="Palatino Linotype" w:cs="Times New Roman"/>
          <w:lang w:val="id"/>
        </w:rPr>
        <w:t xml:space="preserve"> as </w:t>
      </w:r>
      <w:proofErr w:type="spellStart"/>
      <w:r w:rsidR="00CB2089">
        <w:rPr>
          <w:rFonts w:ascii="Palatino Linotype" w:hAnsi="Palatino Linotype" w:cs="Times New Roman"/>
          <w:lang w:val="id"/>
        </w:rPr>
        <w:t>entering</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patient</w:t>
      </w:r>
      <w:proofErr w:type="spellEnd"/>
      <w:r w:rsidR="00CB2089">
        <w:rPr>
          <w:rFonts w:ascii="Palatino Linotype" w:hAnsi="Palatino Linotype" w:cs="Times New Roman"/>
          <w:lang w:val="id"/>
        </w:rPr>
        <w:t xml:space="preserve"> data (e.g., </w:t>
      </w:r>
      <w:proofErr w:type="spellStart"/>
      <w:r w:rsidR="00CB2089">
        <w:rPr>
          <w:rFonts w:ascii="Palatino Linotype" w:hAnsi="Palatino Linotype" w:cs="Times New Roman"/>
          <w:lang w:val="id"/>
        </w:rPr>
        <w:t>recording</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on</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paper</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and</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repetitive</w:t>
      </w:r>
      <w:proofErr w:type="spellEnd"/>
      <w:r w:rsidR="00CB2089">
        <w:rPr>
          <w:rFonts w:ascii="Palatino Linotype" w:hAnsi="Palatino Linotype" w:cs="Times New Roman"/>
          <w:lang w:val="id"/>
        </w:rPr>
        <w:t xml:space="preserve"> data </w:t>
      </w:r>
      <w:proofErr w:type="spellStart"/>
      <w:r w:rsidR="00CB2089">
        <w:rPr>
          <w:rFonts w:ascii="Palatino Linotype" w:hAnsi="Palatino Linotype" w:cs="Times New Roman"/>
          <w:lang w:val="id"/>
        </w:rPr>
        <w:t>entry</w:t>
      </w:r>
      <w:proofErr w:type="spellEnd"/>
      <w:r w:rsidRPr="00B13BF7">
        <w:rPr>
          <w:rFonts w:ascii="Palatino Linotype" w:hAnsi="Palatino Linotype" w:cs="Times New Roman"/>
          <w:lang w:val="id"/>
        </w:rPr>
        <w:t>).</w:t>
      </w:r>
    </w:p>
    <w:p w14:paraId="69EA4ED2" w14:textId="32855B7C" w:rsidR="00CD4FF8" w:rsidRPr="00CD4FF8" w:rsidRDefault="00CD4FF8">
      <w:pPr>
        <w:pStyle w:val="ListParagraph"/>
        <w:numPr>
          <w:ilvl w:val="0"/>
          <w:numId w:val="5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5CDEC6EC" w14:textId="411361DD" w:rsidR="00CD4FF8" w:rsidRPr="00CD4FF8" w:rsidRDefault="00CD4FF8">
      <w:pPr>
        <w:pStyle w:val="ListParagraph"/>
        <w:numPr>
          <w:ilvl w:val="0"/>
          <w:numId w:val="5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69823681" w14:textId="1F9E2F82" w:rsidR="00CD4FF8" w:rsidRPr="00CD4FF8" w:rsidRDefault="00CD4FF8">
      <w:pPr>
        <w:pStyle w:val="ListParagraph"/>
        <w:numPr>
          <w:ilvl w:val="0"/>
          <w:numId w:val="5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4371ECD9" w14:textId="12914800" w:rsidR="00CD4FF8" w:rsidRPr="00CD4FF8" w:rsidRDefault="00CD4FF8">
      <w:pPr>
        <w:pStyle w:val="ListParagraph"/>
        <w:numPr>
          <w:ilvl w:val="0"/>
          <w:numId w:val="5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04980F96" w14:textId="6A83DD32" w:rsidR="00CD4FF8" w:rsidRDefault="00CD4FF8">
      <w:pPr>
        <w:pStyle w:val="ListParagraph"/>
        <w:numPr>
          <w:ilvl w:val="0"/>
          <w:numId w:val="50"/>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297B655D" w14:textId="10336D7E" w:rsidR="00263A1E" w:rsidRPr="008751D6" w:rsidRDefault="00263A1E">
      <w:pPr>
        <w:pStyle w:val="ListParagraph"/>
        <w:numPr>
          <w:ilvl w:val="0"/>
          <w:numId w:val="6"/>
        </w:numPr>
        <w:spacing w:after="0" w:line="276" w:lineRule="auto"/>
        <w:jc w:val="both"/>
        <w:rPr>
          <w:rFonts w:ascii="Palatino Linotype" w:hAnsi="Palatino Linotype" w:cs="Times New Roman"/>
          <w:lang w:val="id"/>
        </w:rPr>
      </w:pPr>
      <w:r w:rsidRPr="008751D6">
        <w:rPr>
          <w:rFonts w:ascii="Palatino Linotype" w:hAnsi="Palatino Linotype" w:cs="Times New Roman"/>
          <w:b/>
          <w:bCs/>
          <w:lang w:val="id"/>
        </w:rPr>
        <w:t xml:space="preserve">WDF3. </w:t>
      </w:r>
      <w:r w:rsidR="00DF1092" w:rsidRPr="00DF1092">
        <w:rPr>
          <w:rFonts w:ascii="Palatino Linotype" w:hAnsi="Palatino Linotype" w:cs="Times New Roman"/>
          <w:lang w:val="id"/>
        </w:rPr>
        <w:t xml:space="preserve">I </w:t>
      </w:r>
      <w:proofErr w:type="spellStart"/>
      <w:r w:rsidR="00DF1092" w:rsidRPr="00DF1092">
        <w:rPr>
          <w:rFonts w:ascii="Palatino Linotype" w:hAnsi="Palatino Linotype" w:cs="Times New Roman"/>
          <w:lang w:val="id"/>
        </w:rPr>
        <w:t>feel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that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using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this</w:t>
      </w:r>
      <w:proofErr w:type="spellEnd"/>
      <w:r w:rsidR="00DF1092" w:rsidRPr="00DF1092">
        <w:rPr>
          <w:rFonts w:ascii="Palatino Linotype" w:hAnsi="Palatino Linotype" w:cs="Times New Roman"/>
          <w:lang w:val="id"/>
        </w:rPr>
        <w:t xml:space="preserve"> digital </w:t>
      </w:r>
      <w:proofErr w:type="spellStart"/>
      <w:r w:rsidR="00DF1092" w:rsidRPr="00DF1092">
        <w:rPr>
          <w:rFonts w:ascii="Palatino Linotype" w:hAnsi="Palatino Linotype" w:cs="Times New Roman"/>
          <w:lang w:val="id"/>
        </w:rPr>
        <w:t>system</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makes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patient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service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faster</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and</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more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efficient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than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conventional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methods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without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increasing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my</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workload</w:t>
      </w:r>
      <w:proofErr w:type="spellEnd"/>
      <w:r w:rsidR="00DF1092" w:rsidRPr="00DF1092">
        <w:rPr>
          <w:rFonts w:ascii="Palatino Linotype" w:hAnsi="Palatino Linotype" w:cs="Times New Roman"/>
          <w:lang w:val="id"/>
        </w:rPr>
        <w:t>.</w:t>
      </w:r>
    </w:p>
    <w:p w14:paraId="4B088486" w14:textId="18473CF5" w:rsidR="00CD4FF8" w:rsidRPr="00CD4FF8" w:rsidRDefault="00CD4FF8">
      <w:pPr>
        <w:pStyle w:val="ListParagraph"/>
        <w:numPr>
          <w:ilvl w:val="0"/>
          <w:numId w:val="5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20D0E212" w14:textId="3CB4CE5B" w:rsidR="00CD4FF8" w:rsidRPr="00CD4FF8" w:rsidRDefault="00CD4FF8">
      <w:pPr>
        <w:pStyle w:val="ListParagraph"/>
        <w:numPr>
          <w:ilvl w:val="0"/>
          <w:numId w:val="5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087D9AC5" w14:textId="6A3B4188" w:rsidR="00CD4FF8" w:rsidRPr="00CD4FF8" w:rsidRDefault="00CD4FF8">
      <w:pPr>
        <w:pStyle w:val="ListParagraph"/>
        <w:numPr>
          <w:ilvl w:val="0"/>
          <w:numId w:val="5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55A71CF4" w14:textId="692369FF" w:rsidR="00CD4FF8" w:rsidRPr="00CD4FF8" w:rsidRDefault="00CD4FF8">
      <w:pPr>
        <w:pStyle w:val="ListParagraph"/>
        <w:numPr>
          <w:ilvl w:val="0"/>
          <w:numId w:val="5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070EAEFC" w14:textId="33C20F4B" w:rsidR="00CD4FF8" w:rsidRDefault="00CD4FF8">
      <w:pPr>
        <w:pStyle w:val="ListParagraph"/>
        <w:numPr>
          <w:ilvl w:val="0"/>
          <w:numId w:val="51"/>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6A196B12" w14:textId="6ADC9CEC" w:rsidR="00263A1E" w:rsidRPr="00CB2089" w:rsidRDefault="00CB2089">
      <w:pPr>
        <w:pStyle w:val="ListParagraph"/>
        <w:numPr>
          <w:ilvl w:val="0"/>
          <w:numId w:val="6"/>
        </w:numPr>
        <w:spacing w:after="0" w:line="276" w:lineRule="auto"/>
        <w:jc w:val="both"/>
        <w:rPr>
          <w:rFonts w:ascii="Palatino Linotype" w:hAnsi="Palatino Linotype" w:cs="Times New Roman"/>
          <w:lang w:val="id"/>
        </w:rPr>
      </w:pPr>
      <w:r>
        <w:rPr>
          <w:rFonts w:ascii="Palatino Linotype" w:hAnsi="Palatino Linotype" w:cs="Times New Roman"/>
          <w:b/>
          <w:bCs/>
          <w:lang w:val="id"/>
        </w:rPr>
        <w:lastRenderedPageBreak/>
        <w:t xml:space="preserve">WDF4. </w:t>
      </w:r>
      <w:r w:rsidRPr="00CB2089">
        <w:rPr>
          <w:rFonts w:ascii="Palatino Linotype" w:hAnsi="Palatino Linotype" w:cs="Times New Roman"/>
          <w:lang w:val="id"/>
        </w:rPr>
        <w:t xml:space="preserve">I </w:t>
      </w:r>
      <w:proofErr w:type="spellStart"/>
      <w:r w:rsidRPr="00CB2089">
        <w:rPr>
          <w:rFonts w:ascii="Palatino Linotype" w:hAnsi="Palatino Linotype" w:cs="Times New Roman"/>
          <w:lang w:val="id"/>
        </w:rPr>
        <w:t>feel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that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the</w:t>
      </w:r>
      <w:proofErr w:type="spellEnd"/>
      <w:r w:rsidRPr="00CB2089">
        <w:rPr>
          <w:rFonts w:ascii="Palatino Linotype" w:hAnsi="Palatino Linotype" w:cs="Times New Roman"/>
          <w:lang w:val="id"/>
        </w:rPr>
        <w:t xml:space="preserve"> digital </w:t>
      </w:r>
      <w:proofErr w:type="spellStart"/>
      <w:r w:rsidRPr="00CB2089">
        <w:rPr>
          <w:rFonts w:ascii="Palatino Linotype" w:hAnsi="Palatino Linotype" w:cs="Times New Roman"/>
          <w:lang w:val="id"/>
        </w:rPr>
        <w:t>system</w:t>
      </w:r>
      <w:proofErr w:type="spellEnd"/>
      <w:r w:rsidRPr="00CB2089">
        <w:rPr>
          <w:rFonts w:ascii="Palatino Linotype" w:hAnsi="Palatino Linotype" w:cs="Times New Roman"/>
          <w:lang w:val="id"/>
        </w:rPr>
        <w:t xml:space="preserve"> in </w:t>
      </w:r>
      <w:proofErr w:type="spellStart"/>
      <w:r w:rsidRPr="00CB2089">
        <w:rPr>
          <w:rFonts w:ascii="Palatino Linotype" w:hAnsi="Palatino Linotype" w:cs="Times New Roman"/>
          <w:lang w:val="id"/>
        </w:rPr>
        <w:t>the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clinic</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does</w:t>
      </w:r>
      <w:proofErr w:type="spellEnd"/>
      <w:r w:rsidRPr="00CB2089">
        <w:rPr>
          <w:rFonts w:ascii="Palatino Linotype" w:hAnsi="Palatino Linotype" w:cs="Times New Roman"/>
          <w:lang w:val="id"/>
        </w:rPr>
        <w:t xml:space="preserve"> not </w:t>
      </w:r>
      <w:proofErr w:type="spellStart"/>
      <w:r w:rsidRPr="00CB2089">
        <w:rPr>
          <w:rFonts w:ascii="Palatino Linotype" w:hAnsi="Palatino Linotype" w:cs="Times New Roman"/>
          <w:lang w:val="id"/>
        </w:rPr>
        <w:t>interfere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with</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my</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clinical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workflow</w:t>
      </w:r>
      <w:proofErr w:type="spellEnd"/>
      <w:r w:rsidRPr="00CB2089">
        <w:rPr>
          <w:rFonts w:ascii="Palatino Linotype" w:hAnsi="Palatino Linotype" w:cs="Times New Roman"/>
          <w:lang w:val="id"/>
        </w:rPr>
        <w:t xml:space="preserve"> (e.g., </w:t>
      </w:r>
      <w:proofErr w:type="spellStart"/>
      <w:r w:rsidRPr="00CB2089">
        <w:rPr>
          <w:rFonts w:ascii="Palatino Linotype" w:hAnsi="Palatino Linotype" w:cs="Times New Roman"/>
          <w:lang w:val="id"/>
        </w:rPr>
        <w:t>examinations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patient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consultations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and</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does</w:t>
      </w:r>
      <w:proofErr w:type="spellEnd"/>
      <w:r w:rsidRPr="00CB2089">
        <w:rPr>
          <w:rFonts w:ascii="Palatino Linotype" w:hAnsi="Palatino Linotype" w:cs="Times New Roman"/>
          <w:lang w:val="id"/>
        </w:rPr>
        <w:t xml:space="preserve"> not </w:t>
      </w:r>
      <w:proofErr w:type="spellStart"/>
      <w:r w:rsidRPr="00CB2089">
        <w:rPr>
          <w:rFonts w:ascii="Palatino Linotype" w:hAnsi="Palatino Linotype" w:cs="Times New Roman"/>
          <w:lang w:val="id"/>
        </w:rPr>
        <w:t>add</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unnecessary</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workload</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for</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me</w:t>
      </w:r>
      <w:proofErr w:type="spellEnd"/>
      <w:r w:rsidRPr="00CB2089">
        <w:rPr>
          <w:rFonts w:ascii="Palatino Linotype" w:hAnsi="Palatino Linotype" w:cs="Times New Roman"/>
          <w:lang w:val="id"/>
        </w:rPr>
        <w:t>.</w:t>
      </w:r>
    </w:p>
    <w:p w14:paraId="103B0486" w14:textId="5BA134A1" w:rsidR="00CD4FF8" w:rsidRPr="00CD4FF8" w:rsidRDefault="00CD4FF8">
      <w:pPr>
        <w:pStyle w:val="ListParagraph"/>
        <w:numPr>
          <w:ilvl w:val="0"/>
          <w:numId w:val="5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43293AE2" w14:textId="3F7CACFB" w:rsidR="00CD4FF8" w:rsidRPr="00CD4FF8" w:rsidRDefault="00CD4FF8">
      <w:pPr>
        <w:pStyle w:val="ListParagraph"/>
        <w:numPr>
          <w:ilvl w:val="0"/>
          <w:numId w:val="5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1FC4BE67" w14:textId="1BC8744F" w:rsidR="00CD4FF8" w:rsidRPr="00CD4FF8" w:rsidRDefault="00CD4FF8">
      <w:pPr>
        <w:pStyle w:val="ListParagraph"/>
        <w:numPr>
          <w:ilvl w:val="0"/>
          <w:numId w:val="5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59C94823" w14:textId="70F051AC" w:rsidR="00CD4FF8" w:rsidRPr="00CD4FF8" w:rsidRDefault="00CD4FF8">
      <w:pPr>
        <w:pStyle w:val="ListParagraph"/>
        <w:numPr>
          <w:ilvl w:val="0"/>
          <w:numId w:val="5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9E154F0" w14:textId="0066207F" w:rsidR="00CD4FF8" w:rsidRDefault="00CD4FF8">
      <w:pPr>
        <w:pStyle w:val="ListParagraph"/>
        <w:numPr>
          <w:ilvl w:val="0"/>
          <w:numId w:val="52"/>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42253D57" w14:textId="1F837A19" w:rsidR="00263A1E" w:rsidRPr="008751D6" w:rsidRDefault="00263A1E">
      <w:pPr>
        <w:pStyle w:val="ListParagraph"/>
        <w:numPr>
          <w:ilvl w:val="0"/>
          <w:numId w:val="6"/>
        </w:numPr>
        <w:spacing w:after="0" w:line="276" w:lineRule="auto"/>
        <w:jc w:val="both"/>
        <w:rPr>
          <w:rFonts w:ascii="Palatino Linotype" w:hAnsi="Palatino Linotype" w:cs="Times New Roman"/>
          <w:lang w:val="id"/>
        </w:rPr>
      </w:pPr>
      <w:r w:rsidRPr="008751D6">
        <w:rPr>
          <w:rFonts w:ascii="Palatino Linotype" w:hAnsi="Palatino Linotype" w:cs="Times New Roman"/>
          <w:b/>
          <w:bCs/>
          <w:lang w:val="id"/>
        </w:rPr>
        <w:t xml:space="preserve">WDF5. </w:t>
      </w:r>
      <w:r w:rsidR="00DF1092" w:rsidRPr="00DF1092">
        <w:rPr>
          <w:rFonts w:ascii="Palatino Linotype" w:hAnsi="Palatino Linotype" w:cs="Times New Roman"/>
          <w:lang w:val="id"/>
        </w:rPr>
        <w:t xml:space="preserve">I </w:t>
      </w:r>
      <w:proofErr w:type="spellStart"/>
      <w:r w:rsidR="00DF1092" w:rsidRPr="00DF1092">
        <w:rPr>
          <w:rFonts w:ascii="Palatino Linotype" w:hAnsi="Palatino Linotype" w:cs="Times New Roman"/>
          <w:lang w:val="id"/>
        </w:rPr>
        <w:t>feel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this</w:t>
      </w:r>
      <w:proofErr w:type="spellEnd"/>
      <w:r w:rsidR="00DF1092" w:rsidRPr="00DF1092">
        <w:rPr>
          <w:rFonts w:ascii="Palatino Linotype" w:hAnsi="Palatino Linotype" w:cs="Times New Roman"/>
          <w:lang w:val="id"/>
        </w:rPr>
        <w:t xml:space="preserve"> digital </w:t>
      </w:r>
      <w:proofErr w:type="spellStart"/>
      <w:r w:rsidR="00DF1092" w:rsidRPr="00DF1092">
        <w:rPr>
          <w:rFonts w:ascii="Palatino Linotype" w:hAnsi="Palatino Linotype" w:cs="Times New Roman"/>
          <w:lang w:val="id"/>
        </w:rPr>
        <w:t>system</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supports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me</w:t>
      </w:r>
      <w:proofErr w:type="spellEnd"/>
      <w:r w:rsidR="00DF1092" w:rsidRPr="00DF1092">
        <w:rPr>
          <w:rFonts w:ascii="Palatino Linotype" w:hAnsi="Palatino Linotype" w:cs="Times New Roman"/>
          <w:lang w:val="id"/>
        </w:rPr>
        <w:t xml:space="preserve"> in </w:t>
      </w:r>
      <w:proofErr w:type="spellStart"/>
      <w:r w:rsidR="00DF1092" w:rsidRPr="00DF1092">
        <w:rPr>
          <w:rFonts w:ascii="Palatino Linotype" w:hAnsi="Palatino Linotype" w:cs="Times New Roman"/>
          <w:lang w:val="id"/>
        </w:rPr>
        <w:t>carrying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out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safe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daily</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practices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and</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reduces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risk</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of</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medication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errors</w:t>
      </w:r>
      <w:proofErr w:type="spellEnd"/>
      <w:r w:rsidR="00DF1092" w:rsidRPr="00DF1092">
        <w:rPr>
          <w:rFonts w:ascii="Palatino Linotype" w:hAnsi="Palatino Linotype" w:cs="Times New Roman"/>
          <w:lang w:val="id"/>
        </w:rPr>
        <w:t>.</w:t>
      </w:r>
    </w:p>
    <w:p w14:paraId="3EA82734" w14:textId="62444960" w:rsidR="00CD4FF8" w:rsidRPr="00CD4FF8" w:rsidRDefault="00CD4FF8">
      <w:pPr>
        <w:pStyle w:val="ListParagraph"/>
        <w:numPr>
          <w:ilvl w:val="0"/>
          <w:numId w:val="5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53F4C83C" w14:textId="49A811D2" w:rsidR="00CD4FF8" w:rsidRPr="00CD4FF8" w:rsidRDefault="00CD4FF8">
      <w:pPr>
        <w:pStyle w:val="ListParagraph"/>
        <w:numPr>
          <w:ilvl w:val="0"/>
          <w:numId w:val="5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70B29789" w14:textId="1E58108D" w:rsidR="00CD4FF8" w:rsidRPr="00CD4FF8" w:rsidRDefault="00CD4FF8">
      <w:pPr>
        <w:pStyle w:val="ListParagraph"/>
        <w:numPr>
          <w:ilvl w:val="0"/>
          <w:numId w:val="5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0E6C58A3" w14:textId="6304F796" w:rsidR="00CD4FF8" w:rsidRPr="00CD4FF8" w:rsidRDefault="00CD4FF8">
      <w:pPr>
        <w:pStyle w:val="ListParagraph"/>
        <w:numPr>
          <w:ilvl w:val="0"/>
          <w:numId w:val="5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6D910E0C" w14:textId="6E2CC16D" w:rsidR="00CD4FF8" w:rsidRDefault="00CD4FF8">
      <w:pPr>
        <w:pStyle w:val="ListParagraph"/>
        <w:numPr>
          <w:ilvl w:val="0"/>
          <w:numId w:val="53"/>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321E5C31" w14:textId="77777777" w:rsidR="00B03038" w:rsidRPr="008751D6" w:rsidRDefault="00B03038" w:rsidP="008751D6">
      <w:pPr>
        <w:spacing w:after="0" w:line="276" w:lineRule="auto"/>
        <w:jc w:val="both"/>
        <w:rPr>
          <w:rFonts w:ascii="Palatino Linotype" w:hAnsi="Palatino Linotype" w:cs="Times New Roman"/>
          <w:b/>
          <w:bCs/>
          <w:i/>
          <w:iCs/>
        </w:rPr>
      </w:pPr>
    </w:p>
    <w:p w14:paraId="1A652D9E" w14:textId="552FE1B9" w:rsidR="007C3254" w:rsidRPr="008751D6" w:rsidRDefault="007C3254" w:rsidP="008751D6">
      <w:pPr>
        <w:spacing w:after="0" w:line="276" w:lineRule="auto"/>
        <w:jc w:val="both"/>
        <w:rPr>
          <w:rFonts w:ascii="Palatino Linotype" w:hAnsi="Palatino Linotype" w:cs="Times New Roman"/>
          <w:b/>
          <w:bCs/>
          <w:i/>
          <w:iCs/>
        </w:rPr>
      </w:pPr>
      <w:r w:rsidRPr="008751D6">
        <w:rPr>
          <w:rFonts w:ascii="Palatino Linotype" w:hAnsi="Palatino Linotype" w:cs="Times New Roman"/>
          <w:b/>
          <w:bCs/>
          <w:i/>
          <w:iCs/>
        </w:rPr>
        <w:t>Capitation-Based Financing Regulation</w:t>
      </w:r>
      <w:r w:rsidR="00DF1092">
        <w:rPr>
          <w:rFonts w:ascii="Palatino Linotype" w:hAnsi="Palatino Linotype" w:cs="Times New Roman"/>
          <w:b/>
          <w:bCs/>
          <w:i/>
          <w:iCs/>
        </w:rPr>
        <w:t xml:space="preserve"> (CBFR)</w:t>
      </w:r>
    </w:p>
    <w:p w14:paraId="4903E995" w14:textId="2CFA66CF" w:rsidR="00263A1E" w:rsidRPr="008751D6" w:rsidRDefault="00263A1E">
      <w:pPr>
        <w:pStyle w:val="ListParagraph"/>
        <w:numPr>
          <w:ilvl w:val="0"/>
          <w:numId w:val="7"/>
        </w:numPr>
        <w:spacing w:after="0" w:line="276" w:lineRule="auto"/>
        <w:jc w:val="both"/>
        <w:rPr>
          <w:rFonts w:ascii="Palatino Linotype" w:hAnsi="Palatino Linotype" w:cs="Times New Roman"/>
          <w:lang w:val="id"/>
        </w:rPr>
      </w:pPr>
      <w:r w:rsidRPr="008751D6">
        <w:rPr>
          <w:rFonts w:ascii="Palatino Linotype" w:hAnsi="Palatino Linotype" w:cs="Times New Roman"/>
          <w:b/>
          <w:bCs/>
          <w:lang w:val="id"/>
        </w:rPr>
        <w:t xml:space="preserve">CBFR1. </w:t>
      </w:r>
      <w:r w:rsidR="00DF1092" w:rsidRPr="00DF1092">
        <w:rPr>
          <w:rFonts w:ascii="Palatino Linotype" w:hAnsi="Palatino Linotype" w:cs="Times New Roman"/>
          <w:lang w:val="id"/>
        </w:rPr>
        <w:t xml:space="preserve">I </w:t>
      </w:r>
      <w:proofErr w:type="spellStart"/>
      <w:r w:rsidR="00DF1092" w:rsidRPr="00DF1092">
        <w:rPr>
          <w:rFonts w:ascii="Palatino Linotype" w:hAnsi="Palatino Linotype" w:cs="Times New Roman"/>
          <w:lang w:val="id"/>
        </w:rPr>
        <w:t>feel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that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capitation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regulations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encourage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clinics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to</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focus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more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on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operational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cost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efficiency</w:t>
      </w:r>
      <w:proofErr w:type="spellEnd"/>
      <w:r w:rsidR="00DF1092" w:rsidRPr="00DF1092">
        <w:rPr>
          <w:rFonts w:ascii="Palatino Linotype" w:hAnsi="Palatino Linotype" w:cs="Times New Roman"/>
          <w:lang w:val="id"/>
        </w:rPr>
        <w:t xml:space="preserve"> </w:t>
      </w:r>
      <w:proofErr w:type="spellStart"/>
      <w:r w:rsidR="00CB2089">
        <w:rPr>
          <w:rFonts w:ascii="Palatino Linotype" w:hAnsi="Palatino Linotype" w:cs="Times New Roman"/>
          <w:lang w:val="id"/>
        </w:rPr>
        <w:t>than</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on</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patient</w:t>
      </w:r>
      <w:proofErr w:type="spellEnd"/>
      <w:r w:rsidR="00CB2089">
        <w:rPr>
          <w:rFonts w:ascii="Palatino Linotype" w:hAnsi="Palatino Linotype" w:cs="Times New Roman"/>
          <w:lang w:val="id"/>
        </w:rPr>
        <w:t xml:space="preserve"> </w:t>
      </w:r>
      <w:proofErr w:type="spellStart"/>
      <w:r w:rsidR="00CB2089">
        <w:rPr>
          <w:rFonts w:ascii="Palatino Linotype" w:hAnsi="Palatino Linotype" w:cs="Times New Roman"/>
          <w:lang w:val="id"/>
        </w:rPr>
        <w:t>care</w:t>
      </w:r>
      <w:proofErr w:type="spellEnd"/>
      <w:r w:rsidR="00DF1092" w:rsidRPr="00DF1092">
        <w:rPr>
          <w:rFonts w:ascii="Palatino Linotype" w:hAnsi="Palatino Linotype" w:cs="Times New Roman"/>
          <w:lang w:val="id"/>
        </w:rPr>
        <w:t>.</w:t>
      </w:r>
    </w:p>
    <w:p w14:paraId="6A1D9E0E" w14:textId="29D1612E" w:rsidR="00DF1092" w:rsidRPr="00CD4FF8" w:rsidRDefault="00DF1092">
      <w:pPr>
        <w:pStyle w:val="ListParagraph"/>
        <w:numPr>
          <w:ilvl w:val="0"/>
          <w:numId w:val="5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0D456C1C" w14:textId="09768192" w:rsidR="00DF1092" w:rsidRPr="00CD4FF8" w:rsidRDefault="00DF1092">
      <w:pPr>
        <w:pStyle w:val="ListParagraph"/>
        <w:numPr>
          <w:ilvl w:val="0"/>
          <w:numId w:val="5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3B512CAA" w14:textId="37D2431B" w:rsidR="00DF1092" w:rsidRPr="00CD4FF8" w:rsidRDefault="00DF1092">
      <w:pPr>
        <w:pStyle w:val="ListParagraph"/>
        <w:numPr>
          <w:ilvl w:val="0"/>
          <w:numId w:val="5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342B3BF7" w14:textId="151A0A6B" w:rsidR="00DF1092" w:rsidRPr="00CD4FF8" w:rsidRDefault="00DF1092">
      <w:pPr>
        <w:pStyle w:val="ListParagraph"/>
        <w:numPr>
          <w:ilvl w:val="0"/>
          <w:numId w:val="5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79A85422" w14:textId="14D00214" w:rsidR="00DF1092" w:rsidRDefault="00DF1092">
      <w:pPr>
        <w:pStyle w:val="ListParagraph"/>
        <w:numPr>
          <w:ilvl w:val="0"/>
          <w:numId w:val="54"/>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5575B306" w14:textId="364728FD" w:rsidR="00263A1E" w:rsidRPr="00CB2089" w:rsidRDefault="00CB2089">
      <w:pPr>
        <w:pStyle w:val="ListParagraph"/>
        <w:numPr>
          <w:ilvl w:val="0"/>
          <w:numId w:val="7"/>
        </w:numPr>
        <w:spacing w:after="0" w:line="276" w:lineRule="auto"/>
        <w:jc w:val="both"/>
        <w:rPr>
          <w:rFonts w:ascii="Palatino Linotype" w:hAnsi="Palatino Linotype" w:cs="Times New Roman"/>
          <w:lang w:val="id"/>
        </w:rPr>
      </w:pPr>
      <w:r>
        <w:rPr>
          <w:rFonts w:ascii="Palatino Linotype" w:hAnsi="Palatino Linotype" w:cs="Times New Roman"/>
          <w:b/>
          <w:bCs/>
          <w:lang w:val="id"/>
        </w:rPr>
        <w:t xml:space="preserve">CBFR2. </w:t>
      </w:r>
      <w:r w:rsidRPr="00CB2089">
        <w:rPr>
          <w:rFonts w:ascii="Palatino Linotype" w:hAnsi="Palatino Linotype" w:cs="Times New Roman"/>
          <w:lang w:val="id"/>
        </w:rPr>
        <w:t xml:space="preserve">I </w:t>
      </w:r>
      <w:proofErr w:type="spellStart"/>
      <w:r w:rsidRPr="00CB2089">
        <w:rPr>
          <w:rFonts w:ascii="Palatino Linotype" w:hAnsi="Palatino Linotype" w:cs="Times New Roman"/>
          <w:lang w:val="id"/>
        </w:rPr>
        <w:t>feel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that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capitation</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regulations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can</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still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provide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sufficient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flexibility</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for</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clinics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to</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adopt</w:t>
      </w:r>
      <w:proofErr w:type="spellEnd"/>
      <w:r w:rsidRPr="00CB2089">
        <w:rPr>
          <w:rFonts w:ascii="Palatino Linotype" w:hAnsi="Palatino Linotype" w:cs="Times New Roman"/>
          <w:lang w:val="id"/>
        </w:rPr>
        <w:t xml:space="preserve"> digital </w:t>
      </w:r>
      <w:proofErr w:type="spellStart"/>
      <w:r w:rsidRPr="00CB2089">
        <w:rPr>
          <w:rFonts w:ascii="Palatino Linotype" w:hAnsi="Palatino Linotype" w:cs="Times New Roman"/>
          <w:lang w:val="id"/>
        </w:rPr>
        <w:t>technologies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such</w:t>
      </w:r>
      <w:proofErr w:type="spellEnd"/>
      <w:r w:rsidRPr="00CB2089">
        <w:rPr>
          <w:rFonts w:ascii="Palatino Linotype" w:hAnsi="Palatino Linotype" w:cs="Times New Roman"/>
          <w:lang w:val="id"/>
        </w:rPr>
        <w:t xml:space="preserve"> as </w:t>
      </w:r>
      <w:proofErr w:type="spellStart"/>
      <w:r w:rsidRPr="00CB2089">
        <w:rPr>
          <w:rFonts w:ascii="Palatino Linotype" w:hAnsi="Palatino Linotype" w:cs="Times New Roman"/>
          <w:lang w:val="id"/>
        </w:rPr>
        <w:t>EMRs</w:t>
      </w:r>
      <w:proofErr w:type="spellEnd"/>
      <w:r w:rsidRPr="00CB2089">
        <w:rPr>
          <w:rFonts w:ascii="Palatino Linotype" w:hAnsi="Palatino Linotype" w:cs="Times New Roman"/>
          <w:lang w:val="id"/>
        </w:rPr>
        <w:t>.</w:t>
      </w:r>
    </w:p>
    <w:p w14:paraId="0EC25FBB" w14:textId="1691CA8F" w:rsidR="00DF1092" w:rsidRPr="00CD4FF8" w:rsidRDefault="00DF1092">
      <w:pPr>
        <w:pStyle w:val="ListParagraph"/>
        <w:numPr>
          <w:ilvl w:val="0"/>
          <w:numId w:val="5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51DF4E77" w14:textId="5969E70C" w:rsidR="00DF1092" w:rsidRPr="00CD4FF8" w:rsidRDefault="00DF1092">
      <w:pPr>
        <w:pStyle w:val="ListParagraph"/>
        <w:numPr>
          <w:ilvl w:val="0"/>
          <w:numId w:val="5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7ED21AA5" w14:textId="239BBD5E" w:rsidR="00DF1092" w:rsidRPr="00CD4FF8" w:rsidRDefault="00DF1092">
      <w:pPr>
        <w:pStyle w:val="ListParagraph"/>
        <w:numPr>
          <w:ilvl w:val="0"/>
          <w:numId w:val="5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5D552FF7" w14:textId="6E05BCA8" w:rsidR="00DF1092" w:rsidRPr="00CD4FF8" w:rsidRDefault="00DF1092">
      <w:pPr>
        <w:pStyle w:val="ListParagraph"/>
        <w:numPr>
          <w:ilvl w:val="0"/>
          <w:numId w:val="5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281DF2AB" w14:textId="1F3803D9" w:rsidR="00DF1092" w:rsidRDefault="00DF1092">
      <w:pPr>
        <w:pStyle w:val="ListParagraph"/>
        <w:numPr>
          <w:ilvl w:val="0"/>
          <w:numId w:val="55"/>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5B54C482" w14:textId="3235BF82" w:rsidR="00263A1E" w:rsidRPr="008751D6" w:rsidRDefault="00263A1E">
      <w:pPr>
        <w:pStyle w:val="ListParagraph"/>
        <w:numPr>
          <w:ilvl w:val="0"/>
          <w:numId w:val="7"/>
        </w:numPr>
        <w:spacing w:after="0" w:line="276" w:lineRule="auto"/>
        <w:jc w:val="both"/>
        <w:rPr>
          <w:rFonts w:ascii="Palatino Linotype" w:hAnsi="Palatino Linotype" w:cs="Times New Roman"/>
          <w:lang w:val="id"/>
        </w:rPr>
      </w:pPr>
      <w:r w:rsidRPr="008751D6">
        <w:rPr>
          <w:rFonts w:ascii="Palatino Linotype" w:hAnsi="Palatino Linotype" w:cs="Times New Roman"/>
          <w:b/>
          <w:bCs/>
          <w:lang w:val="id"/>
        </w:rPr>
        <w:t xml:space="preserve">CBFR3. </w:t>
      </w:r>
      <w:r w:rsidR="00DF1092" w:rsidRPr="00DF1092">
        <w:rPr>
          <w:rFonts w:ascii="Palatino Linotype" w:hAnsi="Palatino Linotype" w:cs="Times New Roman"/>
          <w:lang w:val="id"/>
        </w:rPr>
        <w:t xml:space="preserve">I </w:t>
      </w:r>
      <w:proofErr w:type="spellStart"/>
      <w:r w:rsidR="00DF1092" w:rsidRPr="00DF1092">
        <w:rPr>
          <w:rFonts w:ascii="Palatino Linotype" w:hAnsi="Palatino Linotype" w:cs="Times New Roman"/>
          <w:lang w:val="id"/>
        </w:rPr>
        <w:t>feel</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capitation</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regulations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provide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appropriate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incentives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for</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clinics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to</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prioritize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patient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safety</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including</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use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of</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technology</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that</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supports</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safe</w:t>
      </w:r>
      <w:proofErr w:type="spellEnd"/>
      <w:r w:rsidR="00DF1092" w:rsidRPr="00DF1092">
        <w:rPr>
          <w:rFonts w:ascii="Palatino Linotype" w:hAnsi="Palatino Linotype" w:cs="Times New Roman"/>
          <w:lang w:val="id"/>
        </w:rPr>
        <w:t xml:space="preserve"> </w:t>
      </w:r>
      <w:proofErr w:type="spellStart"/>
      <w:r w:rsidR="00DF1092" w:rsidRPr="00DF1092">
        <w:rPr>
          <w:rFonts w:ascii="Palatino Linotype" w:hAnsi="Palatino Linotype" w:cs="Times New Roman"/>
          <w:lang w:val="id"/>
        </w:rPr>
        <w:t>practices</w:t>
      </w:r>
      <w:proofErr w:type="spellEnd"/>
      <w:r w:rsidR="00DF1092" w:rsidRPr="00DF1092">
        <w:rPr>
          <w:rFonts w:ascii="Palatino Linotype" w:hAnsi="Palatino Linotype" w:cs="Times New Roman"/>
          <w:lang w:val="id"/>
        </w:rPr>
        <w:t>.</w:t>
      </w:r>
    </w:p>
    <w:p w14:paraId="42A2C6E7" w14:textId="72D49267" w:rsidR="00DF1092" w:rsidRPr="00CD4FF8" w:rsidRDefault="00DF1092">
      <w:pPr>
        <w:pStyle w:val="ListParagraph"/>
        <w:numPr>
          <w:ilvl w:val="0"/>
          <w:numId w:val="5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lastRenderedPageBreak/>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79B55E43" w14:textId="1184ED70" w:rsidR="00DF1092" w:rsidRPr="00CD4FF8" w:rsidRDefault="00DF1092">
      <w:pPr>
        <w:pStyle w:val="ListParagraph"/>
        <w:numPr>
          <w:ilvl w:val="0"/>
          <w:numId w:val="5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3DEE2215" w14:textId="4790C9B9" w:rsidR="00DF1092" w:rsidRPr="00CD4FF8" w:rsidRDefault="00DF1092">
      <w:pPr>
        <w:pStyle w:val="ListParagraph"/>
        <w:numPr>
          <w:ilvl w:val="0"/>
          <w:numId w:val="5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739E4F46" w14:textId="33E5A12A" w:rsidR="00DF1092" w:rsidRPr="00CD4FF8" w:rsidRDefault="00DF1092">
      <w:pPr>
        <w:pStyle w:val="ListParagraph"/>
        <w:numPr>
          <w:ilvl w:val="0"/>
          <w:numId w:val="5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1B5433DB" w14:textId="6070EB52" w:rsidR="00DF1092" w:rsidRDefault="00DF1092">
      <w:pPr>
        <w:pStyle w:val="ListParagraph"/>
        <w:numPr>
          <w:ilvl w:val="0"/>
          <w:numId w:val="56"/>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38D7D55B" w14:textId="3FB5D633" w:rsidR="00263A1E" w:rsidRPr="00CB2089" w:rsidRDefault="00CB2089">
      <w:pPr>
        <w:pStyle w:val="ListParagraph"/>
        <w:numPr>
          <w:ilvl w:val="0"/>
          <w:numId w:val="7"/>
        </w:numPr>
        <w:spacing w:after="0" w:line="276" w:lineRule="auto"/>
        <w:jc w:val="both"/>
        <w:rPr>
          <w:rFonts w:ascii="Palatino Linotype" w:hAnsi="Palatino Linotype" w:cs="Times New Roman"/>
          <w:lang w:val="id"/>
        </w:rPr>
      </w:pPr>
      <w:r>
        <w:rPr>
          <w:rFonts w:ascii="Palatino Linotype" w:hAnsi="Palatino Linotype" w:cs="Times New Roman"/>
          <w:b/>
          <w:bCs/>
          <w:lang w:val="id"/>
        </w:rPr>
        <w:t xml:space="preserve">CBFR4. </w:t>
      </w:r>
      <w:r w:rsidRPr="00CB2089">
        <w:rPr>
          <w:rFonts w:ascii="Palatino Linotype" w:hAnsi="Palatino Linotype" w:cs="Times New Roman"/>
          <w:lang w:val="id"/>
        </w:rPr>
        <w:t xml:space="preserve">I </w:t>
      </w:r>
      <w:proofErr w:type="spellStart"/>
      <w:r w:rsidRPr="00CB2089">
        <w:rPr>
          <w:rFonts w:ascii="Palatino Linotype" w:hAnsi="Palatino Linotype" w:cs="Times New Roman"/>
          <w:lang w:val="id"/>
        </w:rPr>
        <w:t>feel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that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administrative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burden</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created</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by</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capitation</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regulations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is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substantial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affecting</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clinic's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focus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on</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patient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care</w:t>
      </w:r>
      <w:proofErr w:type="spellEnd"/>
      <w:r w:rsidRPr="00CB2089">
        <w:rPr>
          <w:rFonts w:ascii="Palatino Linotype" w:hAnsi="Palatino Linotype" w:cs="Times New Roman"/>
          <w:lang w:val="id"/>
        </w:rPr>
        <w:t>.</w:t>
      </w:r>
    </w:p>
    <w:p w14:paraId="1D8BF665" w14:textId="7D9B33FC" w:rsidR="00DF1092" w:rsidRPr="00CD4FF8" w:rsidRDefault="00DF1092">
      <w:pPr>
        <w:pStyle w:val="ListParagraph"/>
        <w:numPr>
          <w:ilvl w:val="0"/>
          <w:numId w:val="5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D784F85" w14:textId="3F437CE2" w:rsidR="00DF1092" w:rsidRPr="00CD4FF8" w:rsidRDefault="00DF1092">
      <w:pPr>
        <w:pStyle w:val="ListParagraph"/>
        <w:numPr>
          <w:ilvl w:val="0"/>
          <w:numId w:val="5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2B8F5817" w14:textId="02A7B64F" w:rsidR="00DF1092" w:rsidRPr="00CD4FF8" w:rsidRDefault="00DF1092">
      <w:pPr>
        <w:pStyle w:val="ListParagraph"/>
        <w:numPr>
          <w:ilvl w:val="0"/>
          <w:numId w:val="5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35333BBB" w14:textId="11D4DF0C" w:rsidR="00DF1092" w:rsidRPr="00CD4FF8" w:rsidRDefault="00DF1092">
      <w:pPr>
        <w:pStyle w:val="ListParagraph"/>
        <w:numPr>
          <w:ilvl w:val="0"/>
          <w:numId w:val="5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09873274" w14:textId="6AB9C111" w:rsidR="00DF1092" w:rsidRDefault="00DF1092">
      <w:pPr>
        <w:pStyle w:val="ListParagraph"/>
        <w:numPr>
          <w:ilvl w:val="0"/>
          <w:numId w:val="57"/>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1233A5D3" w14:textId="047E68BF" w:rsidR="00263A1E" w:rsidRPr="00CB2089" w:rsidRDefault="00CB2089">
      <w:pPr>
        <w:pStyle w:val="ListParagraph"/>
        <w:numPr>
          <w:ilvl w:val="0"/>
          <w:numId w:val="7"/>
        </w:numPr>
        <w:spacing w:after="0" w:line="276" w:lineRule="auto"/>
        <w:jc w:val="both"/>
        <w:rPr>
          <w:rFonts w:ascii="Palatino Linotype" w:hAnsi="Palatino Linotype" w:cs="Times New Roman"/>
          <w:lang w:val="id"/>
        </w:rPr>
      </w:pPr>
      <w:r>
        <w:rPr>
          <w:rFonts w:ascii="Palatino Linotype" w:hAnsi="Palatino Linotype" w:cs="Times New Roman"/>
          <w:b/>
          <w:bCs/>
          <w:lang w:val="id"/>
        </w:rPr>
        <w:t xml:space="preserve">CBFR5. </w:t>
      </w:r>
      <w:r w:rsidRPr="00CB2089">
        <w:rPr>
          <w:rFonts w:ascii="Palatino Linotype" w:hAnsi="Palatino Linotype" w:cs="Times New Roman"/>
          <w:lang w:val="id"/>
        </w:rPr>
        <w:t xml:space="preserve">I </w:t>
      </w:r>
      <w:proofErr w:type="spellStart"/>
      <w:r w:rsidRPr="00CB2089">
        <w:rPr>
          <w:rFonts w:ascii="Palatino Linotype" w:hAnsi="Palatino Linotype" w:cs="Times New Roman"/>
          <w:lang w:val="id"/>
        </w:rPr>
        <w:t>feel</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capitation</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regulations</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provide</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clear</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funding</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support</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for</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using</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the</w:t>
      </w:r>
      <w:proofErr w:type="spellEnd"/>
      <w:r w:rsidRPr="00CB2089">
        <w:rPr>
          <w:rFonts w:ascii="Palatino Linotype" w:hAnsi="Palatino Linotype" w:cs="Times New Roman"/>
          <w:lang w:val="id"/>
        </w:rPr>
        <w:t xml:space="preserve"> EMR </w:t>
      </w:r>
      <w:proofErr w:type="spellStart"/>
      <w:r w:rsidRPr="00CB2089">
        <w:rPr>
          <w:rFonts w:ascii="Palatino Linotype" w:hAnsi="Palatino Linotype" w:cs="Times New Roman"/>
          <w:lang w:val="id"/>
        </w:rPr>
        <w:t>system</w:t>
      </w:r>
      <w:proofErr w:type="spellEnd"/>
      <w:r w:rsidRPr="00CB2089">
        <w:rPr>
          <w:rFonts w:ascii="Palatino Linotype" w:hAnsi="Palatino Linotype" w:cs="Times New Roman"/>
          <w:lang w:val="id"/>
        </w:rPr>
        <w:t xml:space="preserve"> in </w:t>
      </w:r>
      <w:proofErr w:type="spellStart"/>
      <w:r w:rsidRPr="00CB2089">
        <w:rPr>
          <w:rFonts w:ascii="Palatino Linotype" w:hAnsi="Palatino Linotype" w:cs="Times New Roman"/>
          <w:lang w:val="id"/>
        </w:rPr>
        <w:t>my</w:t>
      </w:r>
      <w:proofErr w:type="spellEnd"/>
      <w:r w:rsidRPr="00CB2089">
        <w:rPr>
          <w:rFonts w:ascii="Palatino Linotype" w:hAnsi="Palatino Linotype" w:cs="Times New Roman"/>
          <w:lang w:val="id"/>
        </w:rPr>
        <w:t xml:space="preserve"> </w:t>
      </w:r>
      <w:proofErr w:type="spellStart"/>
      <w:r w:rsidRPr="00CB2089">
        <w:rPr>
          <w:rFonts w:ascii="Palatino Linotype" w:hAnsi="Palatino Linotype" w:cs="Times New Roman"/>
          <w:lang w:val="id"/>
        </w:rPr>
        <w:t>clinic</w:t>
      </w:r>
      <w:proofErr w:type="spellEnd"/>
      <w:r w:rsidRPr="00CB2089">
        <w:rPr>
          <w:rFonts w:ascii="Palatino Linotype" w:hAnsi="Palatino Linotype" w:cs="Times New Roman"/>
          <w:lang w:val="id"/>
        </w:rPr>
        <w:t>.</w:t>
      </w:r>
    </w:p>
    <w:p w14:paraId="6A4268F8" w14:textId="35F41EF7" w:rsidR="00DF1092" w:rsidRPr="00CD4FF8" w:rsidRDefault="00DF1092">
      <w:pPr>
        <w:pStyle w:val="ListParagraph"/>
        <w:numPr>
          <w:ilvl w:val="0"/>
          <w:numId w:val="5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1: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disagree</w:t>
      </w:r>
      <w:proofErr w:type="spellEnd"/>
    </w:p>
    <w:p w14:paraId="10C1D4B4" w14:textId="0C136D29" w:rsidR="00DF1092" w:rsidRPr="00CD4FF8" w:rsidRDefault="00DF1092">
      <w:pPr>
        <w:pStyle w:val="ListParagraph"/>
        <w:numPr>
          <w:ilvl w:val="0"/>
          <w:numId w:val="5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2: </w:t>
      </w:r>
      <w:proofErr w:type="spellStart"/>
      <w:r w:rsidRPr="00CD4FF8">
        <w:rPr>
          <w:rFonts w:ascii="Palatino Linotype" w:hAnsi="Palatino Linotype" w:cs="Times New Roman"/>
          <w:lang w:val="id"/>
        </w:rPr>
        <w:t>disagree</w:t>
      </w:r>
      <w:proofErr w:type="spellEnd"/>
    </w:p>
    <w:p w14:paraId="7709B25D" w14:textId="5C413C47" w:rsidR="00DF1092" w:rsidRPr="00CD4FF8" w:rsidRDefault="00DF1092">
      <w:pPr>
        <w:pStyle w:val="ListParagraph"/>
        <w:numPr>
          <w:ilvl w:val="0"/>
          <w:numId w:val="5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3: </w:t>
      </w:r>
      <w:proofErr w:type="spellStart"/>
      <w:r w:rsidRPr="00CD4FF8">
        <w:rPr>
          <w:rFonts w:ascii="Palatino Linotype" w:hAnsi="Palatino Linotype" w:cs="Times New Roman"/>
          <w:lang w:val="id"/>
        </w:rPr>
        <w:t>neutral</w:t>
      </w:r>
      <w:proofErr w:type="spellEnd"/>
    </w:p>
    <w:p w14:paraId="4A0C83BC" w14:textId="0D0925AB" w:rsidR="00DF1092" w:rsidRPr="00CD4FF8" w:rsidRDefault="00DF1092">
      <w:pPr>
        <w:pStyle w:val="ListParagraph"/>
        <w:numPr>
          <w:ilvl w:val="0"/>
          <w:numId w:val="5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4: </w:t>
      </w:r>
      <w:proofErr w:type="spellStart"/>
      <w:r w:rsidRPr="00CD4FF8">
        <w:rPr>
          <w:rFonts w:ascii="Palatino Linotype" w:hAnsi="Palatino Linotype" w:cs="Times New Roman"/>
          <w:lang w:val="id"/>
        </w:rPr>
        <w:t>agree</w:t>
      </w:r>
      <w:proofErr w:type="spellEnd"/>
    </w:p>
    <w:p w14:paraId="5D269724" w14:textId="0318CBD5" w:rsidR="00DF1092" w:rsidRDefault="00DF1092">
      <w:pPr>
        <w:pStyle w:val="ListParagraph"/>
        <w:numPr>
          <w:ilvl w:val="0"/>
          <w:numId w:val="58"/>
        </w:numPr>
        <w:spacing w:after="0" w:line="276" w:lineRule="auto"/>
        <w:jc w:val="both"/>
        <w:rPr>
          <w:rFonts w:ascii="Palatino Linotype" w:hAnsi="Palatino Linotype" w:cs="Times New Roman"/>
          <w:lang w:val="id"/>
        </w:rPr>
      </w:pPr>
      <w:r w:rsidRPr="00CD4FF8">
        <w:rPr>
          <w:rFonts w:ascii="Palatino Linotype" w:hAnsi="Palatino Linotype" w:cs="Times New Roman"/>
          <w:lang w:val="id"/>
        </w:rPr>
        <w:t xml:space="preserve">5: </w:t>
      </w:r>
      <w:proofErr w:type="spellStart"/>
      <w:r w:rsidRPr="00CD4FF8">
        <w:rPr>
          <w:rFonts w:ascii="Palatino Linotype" w:hAnsi="Palatino Linotype" w:cs="Times New Roman"/>
          <w:lang w:val="id"/>
        </w:rPr>
        <w:t>strongly</w:t>
      </w:r>
      <w:proofErr w:type="spellEnd"/>
      <w:r w:rsidRPr="00CD4FF8">
        <w:rPr>
          <w:rFonts w:ascii="Palatino Linotype" w:hAnsi="Palatino Linotype" w:cs="Times New Roman"/>
          <w:lang w:val="id"/>
        </w:rPr>
        <w:t xml:space="preserve"> </w:t>
      </w:r>
      <w:proofErr w:type="spellStart"/>
      <w:r w:rsidRPr="00CD4FF8">
        <w:rPr>
          <w:rFonts w:ascii="Palatino Linotype" w:hAnsi="Palatino Linotype" w:cs="Times New Roman"/>
          <w:lang w:val="id"/>
        </w:rPr>
        <w:t>agree</w:t>
      </w:r>
      <w:proofErr w:type="spellEnd"/>
      <w:r w:rsidRPr="008751D6">
        <w:rPr>
          <w:rFonts w:ascii="Palatino Linotype" w:hAnsi="Palatino Linotype" w:cs="Times New Roman"/>
          <w:lang w:val="id"/>
        </w:rPr>
        <w:t xml:space="preserve"> </w:t>
      </w:r>
    </w:p>
    <w:p w14:paraId="07D8D2B3" w14:textId="18921763" w:rsidR="00915105" w:rsidRPr="008751D6" w:rsidRDefault="00915105" w:rsidP="008751D6">
      <w:pPr>
        <w:spacing w:after="0" w:line="276" w:lineRule="auto"/>
        <w:jc w:val="both"/>
        <w:rPr>
          <w:rFonts w:ascii="Palatino Linotype" w:hAnsi="Palatino Linotype" w:cs="Times New Roman"/>
          <w:lang w:val="id"/>
        </w:rPr>
      </w:pPr>
    </w:p>
    <w:sectPr w:rsidR="00915105" w:rsidRPr="00875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5D6A"/>
    <w:multiLevelType w:val="hybridMultilevel"/>
    <w:tmpl w:val="CCF693FE"/>
    <w:lvl w:ilvl="0" w:tplc="0421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F3E16"/>
    <w:multiLevelType w:val="hybridMultilevel"/>
    <w:tmpl w:val="D26282B4"/>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201AE2"/>
    <w:multiLevelType w:val="hybridMultilevel"/>
    <w:tmpl w:val="F8A46664"/>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6A5981"/>
    <w:multiLevelType w:val="hybridMultilevel"/>
    <w:tmpl w:val="FFC83982"/>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5C0A1B"/>
    <w:multiLevelType w:val="hybridMultilevel"/>
    <w:tmpl w:val="CCB61A9C"/>
    <w:lvl w:ilvl="0" w:tplc="0421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E6525D"/>
    <w:multiLevelType w:val="hybridMultilevel"/>
    <w:tmpl w:val="5BBA7CAC"/>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B432A61"/>
    <w:multiLevelType w:val="hybridMultilevel"/>
    <w:tmpl w:val="EF18EF56"/>
    <w:lvl w:ilvl="0" w:tplc="0421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CF00721"/>
    <w:multiLevelType w:val="hybridMultilevel"/>
    <w:tmpl w:val="674A17EC"/>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E2A0EA9"/>
    <w:multiLevelType w:val="hybridMultilevel"/>
    <w:tmpl w:val="0B2AB2AA"/>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F305D08"/>
    <w:multiLevelType w:val="hybridMultilevel"/>
    <w:tmpl w:val="8160A430"/>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FB25335"/>
    <w:multiLevelType w:val="hybridMultilevel"/>
    <w:tmpl w:val="B6D46B04"/>
    <w:lvl w:ilvl="0" w:tplc="0421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1092A9C"/>
    <w:multiLevelType w:val="hybridMultilevel"/>
    <w:tmpl w:val="B576DC7A"/>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327640F"/>
    <w:multiLevelType w:val="hybridMultilevel"/>
    <w:tmpl w:val="E886F896"/>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41E7206"/>
    <w:multiLevelType w:val="hybridMultilevel"/>
    <w:tmpl w:val="50DC5874"/>
    <w:lvl w:ilvl="0" w:tplc="0421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77D5C20"/>
    <w:multiLevelType w:val="hybridMultilevel"/>
    <w:tmpl w:val="D996E804"/>
    <w:lvl w:ilvl="0" w:tplc="0421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F65599"/>
    <w:multiLevelType w:val="hybridMultilevel"/>
    <w:tmpl w:val="C38C639E"/>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C4E047A"/>
    <w:multiLevelType w:val="hybridMultilevel"/>
    <w:tmpl w:val="6E54F172"/>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487E2D"/>
    <w:multiLevelType w:val="hybridMultilevel"/>
    <w:tmpl w:val="6C14B54A"/>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3553C94"/>
    <w:multiLevelType w:val="hybridMultilevel"/>
    <w:tmpl w:val="E20EAD8C"/>
    <w:lvl w:ilvl="0" w:tplc="0409000F">
      <w:start w:val="1"/>
      <w:numFmt w:val="decimal"/>
      <w:lvlText w:val="%1."/>
      <w:lvlJc w:val="left"/>
      <w:pPr>
        <w:ind w:left="720" w:hanging="360"/>
      </w:pPr>
      <w:rPr>
        <w:rFonts w:hint="default"/>
      </w:rPr>
    </w:lvl>
    <w:lvl w:ilvl="1" w:tplc="7A6E63E8">
      <w:start w:val="5"/>
      <w:numFmt w:val="bullet"/>
      <w:lvlText w:val="•"/>
      <w:lvlJc w:val="left"/>
      <w:pPr>
        <w:ind w:left="1440" w:hanging="360"/>
      </w:pPr>
      <w:rPr>
        <w:rFonts w:ascii="Palatino Linotype" w:eastAsiaTheme="minorHAnsi" w:hAnsi="Palatino Linotype"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842DD1"/>
    <w:multiLevelType w:val="hybridMultilevel"/>
    <w:tmpl w:val="4860F100"/>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51300E6"/>
    <w:multiLevelType w:val="hybridMultilevel"/>
    <w:tmpl w:val="6E40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124EC"/>
    <w:multiLevelType w:val="hybridMultilevel"/>
    <w:tmpl w:val="35E03552"/>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9FE3327"/>
    <w:multiLevelType w:val="multilevel"/>
    <w:tmpl w:val="53101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F3715FA"/>
    <w:multiLevelType w:val="hybridMultilevel"/>
    <w:tmpl w:val="63982696"/>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13A383F"/>
    <w:multiLevelType w:val="hybridMultilevel"/>
    <w:tmpl w:val="CC22E5B8"/>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18215D7"/>
    <w:multiLevelType w:val="hybridMultilevel"/>
    <w:tmpl w:val="B40A9778"/>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1A5439D"/>
    <w:multiLevelType w:val="hybridMultilevel"/>
    <w:tmpl w:val="55B6AE6A"/>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2BA3AD7"/>
    <w:multiLevelType w:val="hybridMultilevel"/>
    <w:tmpl w:val="C8B67124"/>
    <w:lvl w:ilvl="0" w:tplc="0421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4CF199A"/>
    <w:multiLevelType w:val="hybridMultilevel"/>
    <w:tmpl w:val="E9EEDD3E"/>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9AB222F"/>
    <w:multiLevelType w:val="hybridMultilevel"/>
    <w:tmpl w:val="AF9C81BA"/>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83040E"/>
    <w:multiLevelType w:val="hybridMultilevel"/>
    <w:tmpl w:val="728007D8"/>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D8843FB"/>
    <w:multiLevelType w:val="hybridMultilevel"/>
    <w:tmpl w:val="40CC2030"/>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1657313"/>
    <w:multiLevelType w:val="hybridMultilevel"/>
    <w:tmpl w:val="B5563F6C"/>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22F5379"/>
    <w:multiLevelType w:val="hybridMultilevel"/>
    <w:tmpl w:val="74CEA4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60036D"/>
    <w:multiLevelType w:val="hybridMultilevel"/>
    <w:tmpl w:val="D236F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245890"/>
    <w:multiLevelType w:val="hybridMultilevel"/>
    <w:tmpl w:val="99ACEBFA"/>
    <w:lvl w:ilvl="0" w:tplc="0421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D057C17"/>
    <w:multiLevelType w:val="hybridMultilevel"/>
    <w:tmpl w:val="2B408984"/>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E957015"/>
    <w:multiLevelType w:val="hybridMultilevel"/>
    <w:tmpl w:val="24D68EC8"/>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1352B25"/>
    <w:multiLevelType w:val="hybridMultilevel"/>
    <w:tmpl w:val="8CAE7780"/>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2926C96"/>
    <w:multiLevelType w:val="hybridMultilevel"/>
    <w:tmpl w:val="4C001086"/>
    <w:lvl w:ilvl="0" w:tplc="0421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6D02F7D"/>
    <w:multiLevelType w:val="hybridMultilevel"/>
    <w:tmpl w:val="A6187AB4"/>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7977563"/>
    <w:multiLevelType w:val="hybridMultilevel"/>
    <w:tmpl w:val="44249D32"/>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BBD2AD0"/>
    <w:multiLevelType w:val="hybridMultilevel"/>
    <w:tmpl w:val="6D027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E304CD"/>
    <w:multiLevelType w:val="hybridMultilevel"/>
    <w:tmpl w:val="7DB4BF6C"/>
    <w:lvl w:ilvl="0" w:tplc="0421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60D47183"/>
    <w:multiLevelType w:val="hybridMultilevel"/>
    <w:tmpl w:val="11D67DD6"/>
    <w:lvl w:ilvl="0" w:tplc="0421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6B5929"/>
    <w:multiLevelType w:val="hybridMultilevel"/>
    <w:tmpl w:val="8DD481C4"/>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3DE0DDD"/>
    <w:multiLevelType w:val="hybridMultilevel"/>
    <w:tmpl w:val="69ECD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DB01A7"/>
    <w:multiLevelType w:val="hybridMultilevel"/>
    <w:tmpl w:val="D5F49162"/>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67962EC3"/>
    <w:multiLevelType w:val="hybridMultilevel"/>
    <w:tmpl w:val="8468FE22"/>
    <w:lvl w:ilvl="0" w:tplc="04210003">
      <w:start w:val="1"/>
      <w:numFmt w:val="bullet"/>
      <w:lvlText w:val="o"/>
      <w:lvlJc w:val="left"/>
      <w:pPr>
        <w:ind w:left="1080" w:hanging="360"/>
      </w:pPr>
      <w:rPr>
        <w:rFonts w:ascii="Courier New" w:hAnsi="Courier New" w:cs="Courier New" w:hint="default"/>
      </w:rPr>
    </w:lvl>
    <w:lvl w:ilvl="1" w:tplc="FFFFFFFF">
      <w:start w:val="5"/>
      <w:numFmt w:val="bullet"/>
      <w:lvlText w:val="•"/>
      <w:lvlJc w:val="left"/>
      <w:pPr>
        <w:ind w:left="1800" w:hanging="360"/>
      </w:pPr>
      <w:rPr>
        <w:rFonts w:ascii="Palatino Linotype" w:eastAsiaTheme="minorHAnsi" w:hAnsi="Palatino Linotype"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C8C0964"/>
    <w:multiLevelType w:val="hybridMultilevel"/>
    <w:tmpl w:val="DC960F56"/>
    <w:lvl w:ilvl="0" w:tplc="0421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D214FDA"/>
    <w:multiLevelType w:val="hybridMultilevel"/>
    <w:tmpl w:val="77A42E0A"/>
    <w:lvl w:ilvl="0" w:tplc="FFFFFFFF">
      <w:start w:val="1"/>
      <w:numFmt w:val="decimal"/>
      <w:lvlText w:val="%1."/>
      <w:lvlJc w:val="left"/>
      <w:pPr>
        <w:ind w:left="720" w:hanging="360"/>
      </w:pPr>
      <w:rPr>
        <w:rFonts w:hint="default"/>
      </w:rPr>
    </w:lvl>
    <w:lvl w:ilvl="1" w:tplc="0421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DD424F6"/>
    <w:multiLevelType w:val="hybridMultilevel"/>
    <w:tmpl w:val="3D949FD0"/>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6F585924"/>
    <w:multiLevelType w:val="hybridMultilevel"/>
    <w:tmpl w:val="578AA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E56E6A"/>
    <w:multiLevelType w:val="hybridMultilevel"/>
    <w:tmpl w:val="D82CC3B2"/>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70622A11"/>
    <w:multiLevelType w:val="hybridMultilevel"/>
    <w:tmpl w:val="BC3E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0CB6362"/>
    <w:multiLevelType w:val="multilevel"/>
    <w:tmpl w:val="5B10D96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b/>
        <w:bCs/>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6" w15:restartNumberingAfterBreak="0">
    <w:nsid w:val="72880F89"/>
    <w:multiLevelType w:val="hybridMultilevel"/>
    <w:tmpl w:val="3B6E6944"/>
    <w:lvl w:ilvl="0" w:tplc="0421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2C07C67"/>
    <w:multiLevelType w:val="hybridMultilevel"/>
    <w:tmpl w:val="7BC26452"/>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74D42B40"/>
    <w:multiLevelType w:val="hybridMultilevel"/>
    <w:tmpl w:val="5E869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11394A"/>
    <w:multiLevelType w:val="hybridMultilevel"/>
    <w:tmpl w:val="5BB46C36"/>
    <w:lvl w:ilvl="0" w:tplc="0421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1E05F9"/>
    <w:multiLevelType w:val="hybridMultilevel"/>
    <w:tmpl w:val="7E2856E0"/>
    <w:lvl w:ilvl="0" w:tplc="0421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7D7B32E9"/>
    <w:multiLevelType w:val="hybridMultilevel"/>
    <w:tmpl w:val="F02453F2"/>
    <w:lvl w:ilvl="0" w:tplc="0421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352076249">
    <w:abstractNumId w:val="34"/>
  </w:num>
  <w:num w:numId="2" w16cid:durableId="1261452105">
    <w:abstractNumId w:val="52"/>
  </w:num>
  <w:num w:numId="3" w16cid:durableId="703869280">
    <w:abstractNumId w:val="18"/>
  </w:num>
  <w:num w:numId="4" w16cid:durableId="586692445">
    <w:abstractNumId w:val="58"/>
  </w:num>
  <w:num w:numId="5" w16cid:durableId="1660423747">
    <w:abstractNumId w:val="42"/>
  </w:num>
  <w:num w:numId="6" w16cid:durableId="366759416">
    <w:abstractNumId w:val="54"/>
  </w:num>
  <w:num w:numId="7" w16cid:durableId="825587350">
    <w:abstractNumId w:val="20"/>
  </w:num>
  <w:num w:numId="8" w16cid:durableId="400910032">
    <w:abstractNumId w:val="59"/>
  </w:num>
  <w:num w:numId="9" w16cid:durableId="324289583">
    <w:abstractNumId w:val="0"/>
  </w:num>
  <w:num w:numId="10" w16cid:durableId="444078532">
    <w:abstractNumId w:val="46"/>
  </w:num>
  <w:num w:numId="11" w16cid:durableId="47805948">
    <w:abstractNumId w:val="10"/>
  </w:num>
  <w:num w:numId="12" w16cid:durableId="875048948">
    <w:abstractNumId w:val="56"/>
  </w:num>
  <w:num w:numId="13" w16cid:durableId="1550914103">
    <w:abstractNumId w:val="49"/>
  </w:num>
  <w:num w:numId="14" w16cid:durableId="852916017">
    <w:abstractNumId w:val="44"/>
  </w:num>
  <w:num w:numId="15" w16cid:durableId="1600791498">
    <w:abstractNumId w:val="60"/>
  </w:num>
  <w:num w:numId="16" w16cid:durableId="1238595980">
    <w:abstractNumId w:val="43"/>
  </w:num>
  <w:num w:numId="17" w16cid:durableId="381951051">
    <w:abstractNumId w:val="39"/>
  </w:num>
  <w:num w:numId="18" w16cid:durableId="1617828411">
    <w:abstractNumId w:val="61"/>
  </w:num>
  <w:num w:numId="19" w16cid:durableId="2082092908">
    <w:abstractNumId w:val="27"/>
  </w:num>
  <w:num w:numId="20" w16cid:durableId="1943030044">
    <w:abstractNumId w:val="14"/>
  </w:num>
  <w:num w:numId="21" w16cid:durableId="272830621">
    <w:abstractNumId w:val="4"/>
  </w:num>
  <w:num w:numId="22" w16cid:durableId="97064894">
    <w:abstractNumId w:val="3"/>
  </w:num>
  <w:num w:numId="23" w16cid:durableId="571936418">
    <w:abstractNumId w:val="13"/>
  </w:num>
  <w:num w:numId="24" w16cid:durableId="668950314">
    <w:abstractNumId w:val="31"/>
  </w:num>
  <w:num w:numId="25" w16cid:durableId="132601329">
    <w:abstractNumId w:val="40"/>
  </w:num>
  <w:num w:numId="26" w16cid:durableId="1013141647">
    <w:abstractNumId w:val="23"/>
  </w:num>
  <w:num w:numId="27" w16cid:durableId="881290221">
    <w:abstractNumId w:val="51"/>
  </w:num>
  <w:num w:numId="28" w16cid:durableId="1569270847">
    <w:abstractNumId w:val="19"/>
  </w:num>
  <w:num w:numId="29" w16cid:durableId="17003330">
    <w:abstractNumId w:val="47"/>
  </w:num>
  <w:num w:numId="30" w16cid:durableId="385030720">
    <w:abstractNumId w:val="50"/>
  </w:num>
  <w:num w:numId="31" w16cid:durableId="792477319">
    <w:abstractNumId w:val="6"/>
  </w:num>
  <w:num w:numId="32" w16cid:durableId="251403688">
    <w:abstractNumId w:val="24"/>
  </w:num>
  <w:num w:numId="33" w16cid:durableId="572393786">
    <w:abstractNumId w:val="7"/>
  </w:num>
  <w:num w:numId="34" w16cid:durableId="1189873667">
    <w:abstractNumId w:val="36"/>
  </w:num>
  <w:num w:numId="35" w16cid:durableId="2086955314">
    <w:abstractNumId w:val="2"/>
  </w:num>
  <w:num w:numId="36" w16cid:durableId="262035601">
    <w:abstractNumId w:val="8"/>
  </w:num>
  <w:num w:numId="37" w16cid:durableId="1493525845">
    <w:abstractNumId w:val="17"/>
  </w:num>
  <w:num w:numId="38" w16cid:durableId="797257055">
    <w:abstractNumId w:val="48"/>
  </w:num>
  <w:num w:numId="39" w16cid:durableId="991828880">
    <w:abstractNumId w:val="21"/>
  </w:num>
  <w:num w:numId="40" w16cid:durableId="1846507539">
    <w:abstractNumId w:val="16"/>
  </w:num>
  <w:num w:numId="41" w16cid:durableId="1246572438">
    <w:abstractNumId w:val="57"/>
  </w:num>
  <w:num w:numId="42" w16cid:durableId="273248846">
    <w:abstractNumId w:val="29"/>
  </w:num>
  <w:num w:numId="43" w16cid:durableId="522598085">
    <w:abstractNumId w:val="1"/>
  </w:num>
  <w:num w:numId="44" w16cid:durableId="1363046403">
    <w:abstractNumId w:val="12"/>
  </w:num>
  <w:num w:numId="45" w16cid:durableId="1756125131">
    <w:abstractNumId w:val="32"/>
  </w:num>
  <w:num w:numId="46" w16cid:durableId="55009371">
    <w:abstractNumId w:val="25"/>
  </w:num>
  <w:num w:numId="47" w16cid:durableId="1681200378">
    <w:abstractNumId w:val="28"/>
  </w:num>
  <w:num w:numId="48" w16cid:durableId="1502309775">
    <w:abstractNumId w:val="11"/>
  </w:num>
  <w:num w:numId="49" w16cid:durableId="915438557">
    <w:abstractNumId w:val="41"/>
  </w:num>
  <w:num w:numId="50" w16cid:durableId="812284972">
    <w:abstractNumId w:val="53"/>
  </w:num>
  <w:num w:numId="51" w16cid:durableId="371930035">
    <w:abstractNumId w:val="37"/>
  </w:num>
  <w:num w:numId="52" w16cid:durableId="925262178">
    <w:abstractNumId w:val="45"/>
  </w:num>
  <w:num w:numId="53" w16cid:durableId="1896507417">
    <w:abstractNumId w:val="38"/>
  </w:num>
  <w:num w:numId="54" w16cid:durableId="865365117">
    <w:abstractNumId w:val="9"/>
  </w:num>
  <w:num w:numId="55" w16cid:durableId="176889241">
    <w:abstractNumId w:val="5"/>
  </w:num>
  <w:num w:numId="56" w16cid:durableId="630790653">
    <w:abstractNumId w:val="26"/>
  </w:num>
  <w:num w:numId="57" w16cid:durableId="408501270">
    <w:abstractNumId w:val="15"/>
  </w:num>
  <w:num w:numId="58" w16cid:durableId="912660979">
    <w:abstractNumId w:val="30"/>
  </w:num>
  <w:num w:numId="59" w16cid:durableId="1575042230">
    <w:abstractNumId w:val="35"/>
  </w:num>
  <w:num w:numId="60" w16cid:durableId="334304484">
    <w:abstractNumId w:val="22"/>
  </w:num>
  <w:num w:numId="61" w16cid:durableId="235088457">
    <w:abstractNumId w:val="55"/>
  </w:num>
  <w:num w:numId="62" w16cid:durableId="1960338646">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CB"/>
    <w:rsid w:val="00012D24"/>
    <w:rsid w:val="00022354"/>
    <w:rsid w:val="00057C2F"/>
    <w:rsid w:val="00061E99"/>
    <w:rsid w:val="00082148"/>
    <w:rsid w:val="00090D37"/>
    <w:rsid w:val="000A7ACA"/>
    <w:rsid w:val="000C55CB"/>
    <w:rsid w:val="000E4C61"/>
    <w:rsid w:val="00136280"/>
    <w:rsid w:val="001C4561"/>
    <w:rsid w:val="00263A1E"/>
    <w:rsid w:val="002876C8"/>
    <w:rsid w:val="00295B01"/>
    <w:rsid w:val="002D514A"/>
    <w:rsid w:val="004970D8"/>
    <w:rsid w:val="004B7461"/>
    <w:rsid w:val="005236FD"/>
    <w:rsid w:val="00533C78"/>
    <w:rsid w:val="0056715C"/>
    <w:rsid w:val="005A15FD"/>
    <w:rsid w:val="00700416"/>
    <w:rsid w:val="00705F74"/>
    <w:rsid w:val="007212C6"/>
    <w:rsid w:val="00757120"/>
    <w:rsid w:val="007634CA"/>
    <w:rsid w:val="007C3254"/>
    <w:rsid w:val="00804ABD"/>
    <w:rsid w:val="0082163B"/>
    <w:rsid w:val="00873CC5"/>
    <w:rsid w:val="008751D6"/>
    <w:rsid w:val="008A42CB"/>
    <w:rsid w:val="008C1391"/>
    <w:rsid w:val="00914DA7"/>
    <w:rsid w:val="00915105"/>
    <w:rsid w:val="0092140D"/>
    <w:rsid w:val="009246B5"/>
    <w:rsid w:val="00940775"/>
    <w:rsid w:val="009634A4"/>
    <w:rsid w:val="009862E7"/>
    <w:rsid w:val="00A70369"/>
    <w:rsid w:val="00AB2E41"/>
    <w:rsid w:val="00B03038"/>
    <w:rsid w:val="00B13BF7"/>
    <w:rsid w:val="00B31D8E"/>
    <w:rsid w:val="00B35B9B"/>
    <w:rsid w:val="00B43E6F"/>
    <w:rsid w:val="00B56D7A"/>
    <w:rsid w:val="00BB1419"/>
    <w:rsid w:val="00BF595B"/>
    <w:rsid w:val="00C619D5"/>
    <w:rsid w:val="00CB2089"/>
    <w:rsid w:val="00CD4FF8"/>
    <w:rsid w:val="00CD6868"/>
    <w:rsid w:val="00D0020B"/>
    <w:rsid w:val="00D41F05"/>
    <w:rsid w:val="00D43ADD"/>
    <w:rsid w:val="00D54914"/>
    <w:rsid w:val="00DF1092"/>
    <w:rsid w:val="00E05FE2"/>
    <w:rsid w:val="00E52BEE"/>
    <w:rsid w:val="00EE6F4E"/>
    <w:rsid w:val="00F93F04"/>
    <w:rsid w:val="00FC3AC8"/>
    <w:rsid w:val="00FE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CE701"/>
  <w15:chartTrackingRefBased/>
  <w15:docId w15:val="{025D4591-7C7E-4AF7-AD06-A7F10DB5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2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42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42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42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42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4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2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42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42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42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42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4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2CB"/>
    <w:rPr>
      <w:rFonts w:eastAsiaTheme="majorEastAsia" w:cstheme="majorBidi"/>
      <w:color w:val="272727" w:themeColor="text1" w:themeTint="D8"/>
    </w:rPr>
  </w:style>
  <w:style w:type="paragraph" w:styleId="Title">
    <w:name w:val="Title"/>
    <w:basedOn w:val="Normal"/>
    <w:next w:val="Normal"/>
    <w:link w:val="TitleChar"/>
    <w:uiPriority w:val="10"/>
    <w:qFormat/>
    <w:rsid w:val="008A4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2CB"/>
    <w:pPr>
      <w:spacing w:before="160"/>
      <w:jc w:val="center"/>
    </w:pPr>
    <w:rPr>
      <w:i/>
      <w:iCs/>
      <w:color w:val="404040" w:themeColor="text1" w:themeTint="BF"/>
    </w:rPr>
  </w:style>
  <w:style w:type="character" w:customStyle="1" w:styleId="QuoteChar">
    <w:name w:val="Quote Char"/>
    <w:basedOn w:val="DefaultParagraphFont"/>
    <w:link w:val="Quote"/>
    <w:uiPriority w:val="29"/>
    <w:rsid w:val="008A42CB"/>
    <w:rPr>
      <w:i/>
      <w:iCs/>
      <w:color w:val="404040" w:themeColor="text1" w:themeTint="BF"/>
    </w:rPr>
  </w:style>
  <w:style w:type="paragraph" w:styleId="ListParagraph">
    <w:name w:val="List Paragraph"/>
    <w:basedOn w:val="Normal"/>
    <w:uiPriority w:val="34"/>
    <w:qFormat/>
    <w:rsid w:val="008A42CB"/>
    <w:pPr>
      <w:ind w:left="720"/>
      <w:contextualSpacing/>
    </w:pPr>
  </w:style>
  <w:style w:type="character" w:styleId="IntenseEmphasis">
    <w:name w:val="Intense Emphasis"/>
    <w:basedOn w:val="DefaultParagraphFont"/>
    <w:uiPriority w:val="21"/>
    <w:qFormat/>
    <w:rsid w:val="008A42CB"/>
    <w:rPr>
      <w:i/>
      <w:iCs/>
      <w:color w:val="2F5496" w:themeColor="accent1" w:themeShade="BF"/>
    </w:rPr>
  </w:style>
  <w:style w:type="paragraph" w:styleId="IntenseQuote">
    <w:name w:val="Intense Quote"/>
    <w:basedOn w:val="Normal"/>
    <w:next w:val="Normal"/>
    <w:link w:val="IntenseQuoteChar"/>
    <w:uiPriority w:val="30"/>
    <w:qFormat/>
    <w:rsid w:val="008A42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42CB"/>
    <w:rPr>
      <w:i/>
      <w:iCs/>
      <w:color w:val="2F5496" w:themeColor="accent1" w:themeShade="BF"/>
    </w:rPr>
  </w:style>
  <w:style w:type="character" w:styleId="IntenseReference">
    <w:name w:val="Intense Reference"/>
    <w:basedOn w:val="DefaultParagraphFont"/>
    <w:uiPriority w:val="32"/>
    <w:qFormat/>
    <w:rsid w:val="008A42CB"/>
    <w:rPr>
      <w:b/>
      <w:bCs/>
      <w:smallCaps/>
      <w:color w:val="2F5496" w:themeColor="accent1" w:themeShade="BF"/>
      <w:spacing w:val="5"/>
    </w:rPr>
  </w:style>
  <w:style w:type="table" w:styleId="TableGrid">
    <w:name w:val="Table Grid"/>
    <w:basedOn w:val="TableNormal"/>
    <w:uiPriority w:val="39"/>
    <w:rsid w:val="007634CA"/>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34CA"/>
    <w:pPr>
      <w:spacing w:before="100" w:beforeAutospacing="1" w:after="100" w:afterAutospacing="1" w:line="240" w:lineRule="auto"/>
    </w:pPr>
    <w:rPr>
      <w:rFonts w:ascii="Times New Roman" w:eastAsia="Times New Roman" w:hAnsi="Times New Roman" w:cs="Times New Roman"/>
      <w:kern w:val="0"/>
      <w:lang w:val="en-ID"/>
      <w14:ligatures w14:val="none"/>
    </w:rPr>
  </w:style>
  <w:style w:type="character" w:styleId="PlaceholderText">
    <w:name w:val="Placeholder Text"/>
    <w:basedOn w:val="DefaultParagraphFont"/>
    <w:uiPriority w:val="99"/>
    <w:semiHidden/>
    <w:rsid w:val="008216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8790">
      <w:marLeft w:val="480"/>
      <w:marRight w:val="0"/>
      <w:marTop w:val="0"/>
      <w:marBottom w:val="0"/>
      <w:divBdr>
        <w:top w:val="none" w:sz="0" w:space="0" w:color="auto"/>
        <w:left w:val="none" w:sz="0" w:space="0" w:color="auto"/>
        <w:bottom w:val="none" w:sz="0" w:space="0" w:color="auto"/>
        <w:right w:val="none" w:sz="0" w:space="0" w:color="auto"/>
      </w:divBdr>
    </w:div>
    <w:div w:id="170460461">
      <w:marLeft w:val="480"/>
      <w:marRight w:val="0"/>
      <w:marTop w:val="0"/>
      <w:marBottom w:val="0"/>
      <w:divBdr>
        <w:top w:val="none" w:sz="0" w:space="0" w:color="auto"/>
        <w:left w:val="none" w:sz="0" w:space="0" w:color="auto"/>
        <w:bottom w:val="none" w:sz="0" w:space="0" w:color="auto"/>
        <w:right w:val="none" w:sz="0" w:space="0" w:color="auto"/>
      </w:divBdr>
    </w:div>
    <w:div w:id="258217275">
      <w:marLeft w:val="480"/>
      <w:marRight w:val="0"/>
      <w:marTop w:val="0"/>
      <w:marBottom w:val="0"/>
      <w:divBdr>
        <w:top w:val="none" w:sz="0" w:space="0" w:color="auto"/>
        <w:left w:val="none" w:sz="0" w:space="0" w:color="auto"/>
        <w:bottom w:val="none" w:sz="0" w:space="0" w:color="auto"/>
        <w:right w:val="none" w:sz="0" w:space="0" w:color="auto"/>
      </w:divBdr>
    </w:div>
    <w:div w:id="265698826">
      <w:marLeft w:val="480"/>
      <w:marRight w:val="0"/>
      <w:marTop w:val="0"/>
      <w:marBottom w:val="0"/>
      <w:divBdr>
        <w:top w:val="none" w:sz="0" w:space="0" w:color="auto"/>
        <w:left w:val="none" w:sz="0" w:space="0" w:color="auto"/>
        <w:bottom w:val="none" w:sz="0" w:space="0" w:color="auto"/>
        <w:right w:val="none" w:sz="0" w:space="0" w:color="auto"/>
      </w:divBdr>
    </w:div>
    <w:div w:id="330452771">
      <w:marLeft w:val="480"/>
      <w:marRight w:val="0"/>
      <w:marTop w:val="0"/>
      <w:marBottom w:val="0"/>
      <w:divBdr>
        <w:top w:val="none" w:sz="0" w:space="0" w:color="auto"/>
        <w:left w:val="none" w:sz="0" w:space="0" w:color="auto"/>
        <w:bottom w:val="none" w:sz="0" w:space="0" w:color="auto"/>
        <w:right w:val="none" w:sz="0" w:space="0" w:color="auto"/>
      </w:divBdr>
    </w:div>
    <w:div w:id="351342442">
      <w:marLeft w:val="480"/>
      <w:marRight w:val="0"/>
      <w:marTop w:val="0"/>
      <w:marBottom w:val="0"/>
      <w:divBdr>
        <w:top w:val="none" w:sz="0" w:space="0" w:color="auto"/>
        <w:left w:val="none" w:sz="0" w:space="0" w:color="auto"/>
        <w:bottom w:val="none" w:sz="0" w:space="0" w:color="auto"/>
        <w:right w:val="none" w:sz="0" w:space="0" w:color="auto"/>
      </w:divBdr>
    </w:div>
    <w:div w:id="379986208">
      <w:marLeft w:val="480"/>
      <w:marRight w:val="0"/>
      <w:marTop w:val="0"/>
      <w:marBottom w:val="0"/>
      <w:divBdr>
        <w:top w:val="none" w:sz="0" w:space="0" w:color="auto"/>
        <w:left w:val="none" w:sz="0" w:space="0" w:color="auto"/>
        <w:bottom w:val="none" w:sz="0" w:space="0" w:color="auto"/>
        <w:right w:val="none" w:sz="0" w:space="0" w:color="auto"/>
      </w:divBdr>
    </w:div>
    <w:div w:id="429281274">
      <w:marLeft w:val="480"/>
      <w:marRight w:val="0"/>
      <w:marTop w:val="0"/>
      <w:marBottom w:val="0"/>
      <w:divBdr>
        <w:top w:val="none" w:sz="0" w:space="0" w:color="auto"/>
        <w:left w:val="none" w:sz="0" w:space="0" w:color="auto"/>
        <w:bottom w:val="none" w:sz="0" w:space="0" w:color="auto"/>
        <w:right w:val="none" w:sz="0" w:space="0" w:color="auto"/>
      </w:divBdr>
    </w:div>
    <w:div w:id="438378492">
      <w:marLeft w:val="480"/>
      <w:marRight w:val="0"/>
      <w:marTop w:val="0"/>
      <w:marBottom w:val="0"/>
      <w:divBdr>
        <w:top w:val="none" w:sz="0" w:space="0" w:color="auto"/>
        <w:left w:val="none" w:sz="0" w:space="0" w:color="auto"/>
        <w:bottom w:val="none" w:sz="0" w:space="0" w:color="auto"/>
        <w:right w:val="none" w:sz="0" w:space="0" w:color="auto"/>
      </w:divBdr>
    </w:div>
    <w:div w:id="463161510">
      <w:marLeft w:val="480"/>
      <w:marRight w:val="0"/>
      <w:marTop w:val="0"/>
      <w:marBottom w:val="0"/>
      <w:divBdr>
        <w:top w:val="none" w:sz="0" w:space="0" w:color="auto"/>
        <w:left w:val="none" w:sz="0" w:space="0" w:color="auto"/>
        <w:bottom w:val="none" w:sz="0" w:space="0" w:color="auto"/>
        <w:right w:val="none" w:sz="0" w:space="0" w:color="auto"/>
      </w:divBdr>
    </w:div>
    <w:div w:id="486289122">
      <w:marLeft w:val="480"/>
      <w:marRight w:val="0"/>
      <w:marTop w:val="0"/>
      <w:marBottom w:val="0"/>
      <w:divBdr>
        <w:top w:val="none" w:sz="0" w:space="0" w:color="auto"/>
        <w:left w:val="none" w:sz="0" w:space="0" w:color="auto"/>
        <w:bottom w:val="none" w:sz="0" w:space="0" w:color="auto"/>
        <w:right w:val="none" w:sz="0" w:space="0" w:color="auto"/>
      </w:divBdr>
    </w:div>
    <w:div w:id="571045381">
      <w:marLeft w:val="480"/>
      <w:marRight w:val="0"/>
      <w:marTop w:val="0"/>
      <w:marBottom w:val="0"/>
      <w:divBdr>
        <w:top w:val="none" w:sz="0" w:space="0" w:color="auto"/>
        <w:left w:val="none" w:sz="0" w:space="0" w:color="auto"/>
        <w:bottom w:val="none" w:sz="0" w:space="0" w:color="auto"/>
        <w:right w:val="none" w:sz="0" w:space="0" w:color="auto"/>
      </w:divBdr>
    </w:div>
    <w:div w:id="740520259">
      <w:marLeft w:val="480"/>
      <w:marRight w:val="0"/>
      <w:marTop w:val="0"/>
      <w:marBottom w:val="0"/>
      <w:divBdr>
        <w:top w:val="none" w:sz="0" w:space="0" w:color="auto"/>
        <w:left w:val="none" w:sz="0" w:space="0" w:color="auto"/>
        <w:bottom w:val="none" w:sz="0" w:space="0" w:color="auto"/>
        <w:right w:val="none" w:sz="0" w:space="0" w:color="auto"/>
      </w:divBdr>
    </w:div>
    <w:div w:id="858129766">
      <w:marLeft w:val="480"/>
      <w:marRight w:val="0"/>
      <w:marTop w:val="0"/>
      <w:marBottom w:val="0"/>
      <w:divBdr>
        <w:top w:val="none" w:sz="0" w:space="0" w:color="auto"/>
        <w:left w:val="none" w:sz="0" w:space="0" w:color="auto"/>
        <w:bottom w:val="none" w:sz="0" w:space="0" w:color="auto"/>
        <w:right w:val="none" w:sz="0" w:space="0" w:color="auto"/>
      </w:divBdr>
    </w:div>
    <w:div w:id="908686606">
      <w:marLeft w:val="480"/>
      <w:marRight w:val="0"/>
      <w:marTop w:val="0"/>
      <w:marBottom w:val="0"/>
      <w:divBdr>
        <w:top w:val="none" w:sz="0" w:space="0" w:color="auto"/>
        <w:left w:val="none" w:sz="0" w:space="0" w:color="auto"/>
        <w:bottom w:val="none" w:sz="0" w:space="0" w:color="auto"/>
        <w:right w:val="none" w:sz="0" w:space="0" w:color="auto"/>
      </w:divBdr>
    </w:div>
    <w:div w:id="1057708794">
      <w:marLeft w:val="480"/>
      <w:marRight w:val="0"/>
      <w:marTop w:val="0"/>
      <w:marBottom w:val="0"/>
      <w:divBdr>
        <w:top w:val="none" w:sz="0" w:space="0" w:color="auto"/>
        <w:left w:val="none" w:sz="0" w:space="0" w:color="auto"/>
        <w:bottom w:val="none" w:sz="0" w:space="0" w:color="auto"/>
        <w:right w:val="none" w:sz="0" w:space="0" w:color="auto"/>
      </w:divBdr>
    </w:div>
    <w:div w:id="1235624299">
      <w:marLeft w:val="480"/>
      <w:marRight w:val="0"/>
      <w:marTop w:val="0"/>
      <w:marBottom w:val="0"/>
      <w:divBdr>
        <w:top w:val="none" w:sz="0" w:space="0" w:color="auto"/>
        <w:left w:val="none" w:sz="0" w:space="0" w:color="auto"/>
        <w:bottom w:val="none" w:sz="0" w:space="0" w:color="auto"/>
        <w:right w:val="none" w:sz="0" w:space="0" w:color="auto"/>
      </w:divBdr>
    </w:div>
    <w:div w:id="1251233101">
      <w:marLeft w:val="480"/>
      <w:marRight w:val="0"/>
      <w:marTop w:val="0"/>
      <w:marBottom w:val="0"/>
      <w:divBdr>
        <w:top w:val="none" w:sz="0" w:space="0" w:color="auto"/>
        <w:left w:val="none" w:sz="0" w:space="0" w:color="auto"/>
        <w:bottom w:val="none" w:sz="0" w:space="0" w:color="auto"/>
        <w:right w:val="none" w:sz="0" w:space="0" w:color="auto"/>
      </w:divBdr>
    </w:div>
    <w:div w:id="1259365991">
      <w:marLeft w:val="480"/>
      <w:marRight w:val="0"/>
      <w:marTop w:val="0"/>
      <w:marBottom w:val="0"/>
      <w:divBdr>
        <w:top w:val="none" w:sz="0" w:space="0" w:color="auto"/>
        <w:left w:val="none" w:sz="0" w:space="0" w:color="auto"/>
        <w:bottom w:val="none" w:sz="0" w:space="0" w:color="auto"/>
        <w:right w:val="none" w:sz="0" w:space="0" w:color="auto"/>
      </w:divBdr>
    </w:div>
    <w:div w:id="1268736982">
      <w:marLeft w:val="480"/>
      <w:marRight w:val="0"/>
      <w:marTop w:val="0"/>
      <w:marBottom w:val="0"/>
      <w:divBdr>
        <w:top w:val="none" w:sz="0" w:space="0" w:color="auto"/>
        <w:left w:val="none" w:sz="0" w:space="0" w:color="auto"/>
        <w:bottom w:val="none" w:sz="0" w:space="0" w:color="auto"/>
        <w:right w:val="none" w:sz="0" w:space="0" w:color="auto"/>
      </w:divBdr>
    </w:div>
    <w:div w:id="1489252990">
      <w:marLeft w:val="480"/>
      <w:marRight w:val="0"/>
      <w:marTop w:val="0"/>
      <w:marBottom w:val="0"/>
      <w:divBdr>
        <w:top w:val="none" w:sz="0" w:space="0" w:color="auto"/>
        <w:left w:val="none" w:sz="0" w:space="0" w:color="auto"/>
        <w:bottom w:val="none" w:sz="0" w:space="0" w:color="auto"/>
        <w:right w:val="none" w:sz="0" w:space="0" w:color="auto"/>
      </w:divBdr>
    </w:div>
    <w:div w:id="1547445937">
      <w:marLeft w:val="480"/>
      <w:marRight w:val="0"/>
      <w:marTop w:val="0"/>
      <w:marBottom w:val="0"/>
      <w:divBdr>
        <w:top w:val="none" w:sz="0" w:space="0" w:color="auto"/>
        <w:left w:val="none" w:sz="0" w:space="0" w:color="auto"/>
        <w:bottom w:val="none" w:sz="0" w:space="0" w:color="auto"/>
        <w:right w:val="none" w:sz="0" w:space="0" w:color="auto"/>
      </w:divBdr>
    </w:div>
    <w:div w:id="1601982951">
      <w:marLeft w:val="480"/>
      <w:marRight w:val="0"/>
      <w:marTop w:val="0"/>
      <w:marBottom w:val="0"/>
      <w:divBdr>
        <w:top w:val="none" w:sz="0" w:space="0" w:color="auto"/>
        <w:left w:val="none" w:sz="0" w:space="0" w:color="auto"/>
        <w:bottom w:val="none" w:sz="0" w:space="0" w:color="auto"/>
        <w:right w:val="none" w:sz="0" w:space="0" w:color="auto"/>
      </w:divBdr>
    </w:div>
    <w:div w:id="1623347182">
      <w:marLeft w:val="480"/>
      <w:marRight w:val="0"/>
      <w:marTop w:val="0"/>
      <w:marBottom w:val="0"/>
      <w:divBdr>
        <w:top w:val="none" w:sz="0" w:space="0" w:color="auto"/>
        <w:left w:val="none" w:sz="0" w:space="0" w:color="auto"/>
        <w:bottom w:val="none" w:sz="0" w:space="0" w:color="auto"/>
        <w:right w:val="none" w:sz="0" w:space="0" w:color="auto"/>
      </w:divBdr>
    </w:div>
    <w:div w:id="1644309428">
      <w:marLeft w:val="480"/>
      <w:marRight w:val="0"/>
      <w:marTop w:val="0"/>
      <w:marBottom w:val="0"/>
      <w:divBdr>
        <w:top w:val="none" w:sz="0" w:space="0" w:color="auto"/>
        <w:left w:val="none" w:sz="0" w:space="0" w:color="auto"/>
        <w:bottom w:val="none" w:sz="0" w:space="0" w:color="auto"/>
        <w:right w:val="none" w:sz="0" w:space="0" w:color="auto"/>
      </w:divBdr>
    </w:div>
    <w:div w:id="1676227554">
      <w:marLeft w:val="480"/>
      <w:marRight w:val="0"/>
      <w:marTop w:val="0"/>
      <w:marBottom w:val="0"/>
      <w:divBdr>
        <w:top w:val="none" w:sz="0" w:space="0" w:color="auto"/>
        <w:left w:val="none" w:sz="0" w:space="0" w:color="auto"/>
        <w:bottom w:val="none" w:sz="0" w:space="0" w:color="auto"/>
        <w:right w:val="none" w:sz="0" w:space="0" w:color="auto"/>
      </w:divBdr>
    </w:div>
    <w:div w:id="1717192687">
      <w:marLeft w:val="480"/>
      <w:marRight w:val="0"/>
      <w:marTop w:val="0"/>
      <w:marBottom w:val="0"/>
      <w:divBdr>
        <w:top w:val="none" w:sz="0" w:space="0" w:color="auto"/>
        <w:left w:val="none" w:sz="0" w:space="0" w:color="auto"/>
        <w:bottom w:val="none" w:sz="0" w:space="0" w:color="auto"/>
        <w:right w:val="none" w:sz="0" w:space="0" w:color="auto"/>
      </w:divBdr>
    </w:div>
    <w:div w:id="1776703437">
      <w:marLeft w:val="480"/>
      <w:marRight w:val="0"/>
      <w:marTop w:val="0"/>
      <w:marBottom w:val="0"/>
      <w:divBdr>
        <w:top w:val="none" w:sz="0" w:space="0" w:color="auto"/>
        <w:left w:val="none" w:sz="0" w:space="0" w:color="auto"/>
        <w:bottom w:val="none" w:sz="0" w:space="0" w:color="auto"/>
        <w:right w:val="none" w:sz="0" w:space="0" w:color="auto"/>
      </w:divBdr>
    </w:div>
    <w:div w:id="1871723950">
      <w:marLeft w:val="480"/>
      <w:marRight w:val="0"/>
      <w:marTop w:val="0"/>
      <w:marBottom w:val="0"/>
      <w:divBdr>
        <w:top w:val="none" w:sz="0" w:space="0" w:color="auto"/>
        <w:left w:val="none" w:sz="0" w:space="0" w:color="auto"/>
        <w:bottom w:val="none" w:sz="0" w:space="0" w:color="auto"/>
        <w:right w:val="none" w:sz="0" w:space="0" w:color="auto"/>
      </w:divBdr>
    </w:div>
    <w:div w:id="1891959407">
      <w:marLeft w:val="480"/>
      <w:marRight w:val="0"/>
      <w:marTop w:val="0"/>
      <w:marBottom w:val="0"/>
      <w:divBdr>
        <w:top w:val="none" w:sz="0" w:space="0" w:color="auto"/>
        <w:left w:val="none" w:sz="0" w:space="0" w:color="auto"/>
        <w:bottom w:val="none" w:sz="0" w:space="0" w:color="auto"/>
        <w:right w:val="none" w:sz="0" w:space="0" w:color="auto"/>
      </w:divBdr>
    </w:div>
    <w:div w:id="1936358362">
      <w:marLeft w:val="480"/>
      <w:marRight w:val="0"/>
      <w:marTop w:val="0"/>
      <w:marBottom w:val="0"/>
      <w:divBdr>
        <w:top w:val="none" w:sz="0" w:space="0" w:color="auto"/>
        <w:left w:val="none" w:sz="0" w:space="0" w:color="auto"/>
        <w:bottom w:val="none" w:sz="0" w:space="0" w:color="auto"/>
        <w:right w:val="none" w:sz="0" w:space="0" w:color="auto"/>
      </w:divBdr>
    </w:div>
    <w:div w:id="2045861423">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3FAE389D4C493DA6D63F1ADEC69FDF"/>
        <w:category>
          <w:name w:val="General"/>
          <w:gallery w:val="placeholder"/>
        </w:category>
        <w:types>
          <w:type w:val="bbPlcHdr"/>
        </w:types>
        <w:behaviors>
          <w:behavior w:val="content"/>
        </w:behaviors>
        <w:guid w:val="{B9457EB7-0D2C-44B1-B1DD-71CB6A0A4752}"/>
      </w:docPartPr>
      <w:docPartBody>
        <w:p w:rsidR="00267188" w:rsidRDefault="00156D76" w:rsidP="00156D76">
          <w:pPr>
            <w:pStyle w:val="903FAE389D4C493DA6D63F1ADEC69FDF"/>
          </w:pPr>
          <w:r w:rsidRPr="00714AE1">
            <w:rPr>
              <w:rStyle w:val="PlaceholderText"/>
            </w:rPr>
            <w:t>Click or tap here to enter text.</w:t>
          </w:r>
        </w:p>
      </w:docPartBody>
    </w:docPart>
    <w:docPart>
      <w:docPartPr>
        <w:name w:val="7D45BA2E25FA4C1CABA20580D2B6DDFE"/>
        <w:category>
          <w:name w:val="General"/>
          <w:gallery w:val="placeholder"/>
        </w:category>
        <w:types>
          <w:type w:val="bbPlcHdr"/>
        </w:types>
        <w:behaviors>
          <w:behavior w:val="content"/>
        </w:behaviors>
        <w:guid w:val="{A5D323DF-AC2E-4CB5-84C5-7234A449FF67}"/>
      </w:docPartPr>
      <w:docPartBody>
        <w:p w:rsidR="00267188" w:rsidRDefault="00156D76" w:rsidP="00156D76">
          <w:pPr>
            <w:pStyle w:val="7D45BA2E25FA4C1CABA20580D2B6DDFE"/>
          </w:pPr>
          <w:r w:rsidRPr="00714AE1">
            <w:rPr>
              <w:rStyle w:val="PlaceholderText"/>
            </w:rPr>
            <w:t>Click or tap here to enter text.</w:t>
          </w:r>
        </w:p>
      </w:docPartBody>
    </w:docPart>
    <w:docPart>
      <w:docPartPr>
        <w:name w:val="634F0D870EC54F8996B51AFEF627034D"/>
        <w:category>
          <w:name w:val="General"/>
          <w:gallery w:val="placeholder"/>
        </w:category>
        <w:types>
          <w:type w:val="bbPlcHdr"/>
        </w:types>
        <w:behaviors>
          <w:behavior w:val="content"/>
        </w:behaviors>
        <w:guid w:val="{90529396-C1A6-4342-A610-F3F195287CC2}"/>
      </w:docPartPr>
      <w:docPartBody>
        <w:p w:rsidR="00267188" w:rsidRDefault="00156D76" w:rsidP="00156D76">
          <w:pPr>
            <w:pStyle w:val="634F0D870EC54F8996B51AFEF627034D"/>
          </w:pPr>
          <w:r w:rsidRPr="00714AE1">
            <w:rPr>
              <w:rStyle w:val="PlaceholderText"/>
            </w:rPr>
            <w:t>Click or tap here to enter text.</w:t>
          </w:r>
        </w:p>
      </w:docPartBody>
    </w:docPart>
    <w:docPart>
      <w:docPartPr>
        <w:name w:val="04D379DC2E8545FDA4A16EB507A38F03"/>
        <w:category>
          <w:name w:val="General"/>
          <w:gallery w:val="placeholder"/>
        </w:category>
        <w:types>
          <w:type w:val="bbPlcHdr"/>
        </w:types>
        <w:behaviors>
          <w:behavior w:val="content"/>
        </w:behaviors>
        <w:guid w:val="{7E89C919-B743-493F-BB4F-C76D1C13E92F}"/>
      </w:docPartPr>
      <w:docPartBody>
        <w:p w:rsidR="00267188" w:rsidRDefault="00156D76" w:rsidP="00156D76">
          <w:pPr>
            <w:pStyle w:val="04D379DC2E8545FDA4A16EB507A38F03"/>
          </w:pPr>
          <w:r w:rsidRPr="00714AE1">
            <w:rPr>
              <w:rStyle w:val="PlaceholderText"/>
            </w:rPr>
            <w:t>Click or tap here to enter text.</w:t>
          </w:r>
        </w:p>
      </w:docPartBody>
    </w:docPart>
    <w:docPart>
      <w:docPartPr>
        <w:name w:val="7C734552F90E4F72A2B6A32354370B6B"/>
        <w:category>
          <w:name w:val="General"/>
          <w:gallery w:val="placeholder"/>
        </w:category>
        <w:types>
          <w:type w:val="bbPlcHdr"/>
        </w:types>
        <w:behaviors>
          <w:behavior w:val="content"/>
        </w:behaviors>
        <w:guid w:val="{D0A2BDD4-CE52-4026-9C30-D1D6D6724BFD}"/>
      </w:docPartPr>
      <w:docPartBody>
        <w:p w:rsidR="00267188" w:rsidRDefault="00156D76" w:rsidP="00156D76">
          <w:pPr>
            <w:pStyle w:val="7C734552F90E4F72A2B6A32354370B6B"/>
          </w:pPr>
          <w:r w:rsidRPr="00714AE1">
            <w:rPr>
              <w:rStyle w:val="PlaceholderText"/>
            </w:rPr>
            <w:t>Click or tap here to enter text.</w:t>
          </w:r>
        </w:p>
      </w:docPartBody>
    </w:docPart>
    <w:docPart>
      <w:docPartPr>
        <w:name w:val="8857698BA7F04E9A94CA95C989153CCD"/>
        <w:category>
          <w:name w:val="General"/>
          <w:gallery w:val="placeholder"/>
        </w:category>
        <w:types>
          <w:type w:val="bbPlcHdr"/>
        </w:types>
        <w:behaviors>
          <w:behavior w:val="content"/>
        </w:behaviors>
        <w:guid w:val="{17C40EB8-E71E-4B65-8F27-9E075887A0C8}"/>
      </w:docPartPr>
      <w:docPartBody>
        <w:p w:rsidR="00267188" w:rsidRDefault="00156D76" w:rsidP="00156D76">
          <w:pPr>
            <w:pStyle w:val="8857698BA7F04E9A94CA95C989153CCD"/>
          </w:pPr>
          <w:r w:rsidRPr="00714AE1">
            <w:rPr>
              <w:rStyle w:val="PlaceholderText"/>
            </w:rPr>
            <w:t>Click or tap here to enter text.</w:t>
          </w:r>
        </w:p>
      </w:docPartBody>
    </w:docPart>
    <w:docPart>
      <w:docPartPr>
        <w:name w:val="F2DA7EB627FF455E8443469B0275FA94"/>
        <w:category>
          <w:name w:val="General"/>
          <w:gallery w:val="placeholder"/>
        </w:category>
        <w:types>
          <w:type w:val="bbPlcHdr"/>
        </w:types>
        <w:behaviors>
          <w:behavior w:val="content"/>
        </w:behaviors>
        <w:guid w:val="{30ED6DB8-A7CC-4E44-9589-A6307D82906A}"/>
      </w:docPartPr>
      <w:docPartBody>
        <w:p w:rsidR="00267188" w:rsidRDefault="00156D76" w:rsidP="00156D76">
          <w:pPr>
            <w:pStyle w:val="F2DA7EB627FF455E8443469B0275FA94"/>
          </w:pPr>
          <w:r w:rsidRPr="00714AE1">
            <w:rPr>
              <w:rStyle w:val="PlaceholderText"/>
            </w:rPr>
            <w:t>Click or tap here to enter text.</w:t>
          </w:r>
        </w:p>
      </w:docPartBody>
    </w:docPart>
    <w:docPart>
      <w:docPartPr>
        <w:name w:val="E1631FB4275E46DD85A16E35C5505809"/>
        <w:category>
          <w:name w:val="General"/>
          <w:gallery w:val="placeholder"/>
        </w:category>
        <w:types>
          <w:type w:val="bbPlcHdr"/>
        </w:types>
        <w:behaviors>
          <w:behavior w:val="content"/>
        </w:behaviors>
        <w:guid w:val="{221C2DDA-71F6-4C75-BE90-09F524405762}"/>
      </w:docPartPr>
      <w:docPartBody>
        <w:p w:rsidR="00267188" w:rsidRDefault="00156D76" w:rsidP="00156D76">
          <w:pPr>
            <w:pStyle w:val="E1631FB4275E46DD85A16E35C5505809"/>
          </w:pPr>
          <w:r w:rsidRPr="00714AE1">
            <w:rPr>
              <w:rStyle w:val="PlaceholderText"/>
            </w:rPr>
            <w:t>Click or tap here to enter text.</w:t>
          </w:r>
        </w:p>
      </w:docPartBody>
    </w:docPart>
    <w:docPart>
      <w:docPartPr>
        <w:name w:val="30153BA466684637907A93CAFC33688A"/>
        <w:category>
          <w:name w:val="General"/>
          <w:gallery w:val="placeholder"/>
        </w:category>
        <w:types>
          <w:type w:val="bbPlcHdr"/>
        </w:types>
        <w:behaviors>
          <w:behavior w:val="content"/>
        </w:behaviors>
        <w:guid w:val="{44E6E6F3-25C9-43A3-9950-8E4779CDB176}"/>
      </w:docPartPr>
      <w:docPartBody>
        <w:p w:rsidR="00267188" w:rsidRDefault="00156D76" w:rsidP="00156D76">
          <w:pPr>
            <w:pStyle w:val="30153BA466684637907A93CAFC33688A"/>
          </w:pPr>
          <w:r w:rsidRPr="00714AE1">
            <w:rPr>
              <w:rStyle w:val="PlaceholderText"/>
            </w:rPr>
            <w:t>Click or tap here to enter text.</w:t>
          </w:r>
        </w:p>
      </w:docPartBody>
    </w:docPart>
    <w:docPart>
      <w:docPartPr>
        <w:name w:val="9D98F3F42D7D4DECA95EEE5AF900DE54"/>
        <w:category>
          <w:name w:val="General"/>
          <w:gallery w:val="placeholder"/>
        </w:category>
        <w:types>
          <w:type w:val="bbPlcHdr"/>
        </w:types>
        <w:behaviors>
          <w:behavior w:val="content"/>
        </w:behaviors>
        <w:guid w:val="{7A1AF123-7142-452E-902D-02DED8889253}"/>
      </w:docPartPr>
      <w:docPartBody>
        <w:p w:rsidR="00267188" w:rsidRDefault="00156D76" w:rsidP="00156D76">
          <w:pPr>
            <w:pStyle w:val="9D98F3F42D7D4DECA95EEE5AF900DE54"/>
          </w:pPr>
          <w:r w:rsidRPr="00714AE1">
            <w:rPr>
              <w:rStyle w:val="PlaceholderText"/>
            </w:rPr>
            <w:t>Click or tap here to enter text.</w:t>
          </w:r>
        </w:p>
      </w:docPartBody>
    </w:docPart>
    <w:docPart>
      <w:docPartPr>
        <w:name w:val="D3624DBD5D0C4F9BA4D9F7113B42FC2D"/>
        <w:category>
          <w:name w:val="General"/>
          <w:gallery w:val="placeholder"/>
        </w:category>
        <w:types>
          <w:type w:val="bbPlcHdr"/>
        </w:types>
        <w:behaviors>
          <w:behavior w:val="content"/>
        </w:behaviors>
        <w:guid w:val="{4D5D0C5C-11CD-49F2-957A-ED5D7BB377D3}"/>
      </w:docPartPr>
      <w:docPartBody>
        <w:p w:rsidR="00267188" w:rsidRDefault="00156D76" w:rsidP="00156D76">
          <w:pPr>
            <w:pStyle w:val="D3624DBD5D0C4F9BA4D9F7113B42FC2D"/>
          </w:pPr>
          <w:r w:rsidRPr="00714AE1">
            <w:rPr>
              <w:rStyle w:val="PlaceholderText"/>
            </w:rPr>
            <w:t>Click or tap here to enter text.</w:t>
          </w:r>
        </w:p>
      </w:docPartBody>
    </w:docPart>
    <w:docPart>
      <w:docPartPr>
        <w:name w:val="A9F38808C1EB49649128C700435FDA69"/>
        <w:category>
          <w:name w:val="General"/>
          <w:gallery w:val="placeholder"/>
        </w:category>
        <w:types>
          <w:type w:val="bbPlcHdr"/>
        </w:types>
        <w:behaviors>
          <w:behavior w:val="content"/>
        </w:behaviors>
        <w:guid w:val="{07797CB1-CE36-425C-BA98-94B4D0610450}"/>
      </w:docPartPr>
      <w:docPartBody>
        <w:p w:rsidR="00267188" w:rsidRDefault="00156D76" w:rsidP="00156D76">
          <w:pPr>
            <w:pStyle w:val="A9F38808C1EB49649128C700435FDA69"/>
          </w:pPr>
          <w:r w:rsidRPr="00714AE1">
            <w:rPr>
              <w:rStyle w:val="PlaceholderText"/>
            </w:rPr>
            <w:t>Click or tap here to enter text.</w:t>
          </w:r>
        </w:p>
      </w:docPartBody>
    </w:docPart>
    <w:docPart>
      <w:docPartPr>
        <w:name w:val="2F8E4D61B4E441F785020F3A8FF020D9"/>
        <w:category>
          <w:name w:val="General"/>
          <w:gallery w:val="placeholder"/>
        </w:category>
        <w:types>
          <w:type w:val="bbPlcHdr"/>
        </w:types>
        <w:behaviors>
          <w:behavior w:val="content"/>
        </w:behaviors>
        <w:guid w:val="{833BE92F-4367-4729-BE48-B5C20FA99955}"/>
      </w:docPartPr>
      <w:docPartBody>
        <w:p w:rsidR="00267188" w:rsidRDefault="00156D76" w:rsidP="00156D76">
          <w:pPr>
            <w:pStyle w:val="2F8E4D61B4E441F785020F3A8FF020D9"/>
          </w:pPr>
          <w:r w:rsidRPr="00714AE1">
            <w:rPr>
              <w:rStyle w:val="PlaceholderText"/>
            </w:rPr>
            <w:t>Click or tap here to enter text.</w:t>
          </w:r>
        </w:p>
      </w:docPartBody>
    </w:docPart>
    <w:docPart>
      <w:docPartPr>
        <w:name w:val="8C705D02B4084AEBA0B575FF039B4930"/>
        <w:category>
          <w:name w:val="General"/>
          <w:gallery w:val="placeholder"/>
        </w:category>
        <w:types>
          <w:type w:val="bbPlcHdr"/>
        </w:types>
        <w:behaviors>
          <w:behavior w:val="content"/>
        </w:behaviors>
        <w:guid w:val="{43A4BBE3-DD1E-4FD3-883A-A650DEA2AC04}"/>
      </w:docPartPr>
      <w:docPartBody>
        <w:p w:rsidR="00267188" w:rsidRDefault="00156D76" w:rsidP="00156D76">
          <w:pPr>
            <w:pStyle w:val="8C705D02B4084AEBA0B575FF039B4930"/>
          </w:pPr>
          <w:r w:rsidRPr="00714AE1">
            <w:rPr>
              <w:rStyle w:val="PlaceholderText"/>
            </w:rPr>
            <w:t>Click or tap here to enter text.</w:t>
          </w:r>
        </w:p>
      </w:docPartBody>
    </w:docPart>
    <w:docPart>
      <w:docPartPr>
        <w:name w:val="0C0F9D0FD39E4CCC9E7EC0F91948DA6D"/>
        <w:category>
          <w:name w:val="General"/>
          <w:gallery w:val="placeholder"/>
        </w:category>
        <w:types>
          <w:type w:val="bbPlcHdr"/>
        </w:types>
        <w:behaviors>
          <w:behavior w:val="content"/>
        </w:behaviors>
        <w:guid w:val="{41F08A41-B1DC-40C1-9ED8-2FF5CBAF8DAF}"/>
      </w:docPartPr>
      <w:docPartBody>
        <w:p w:rsidR="00267188" w:rsidRDefault="00156D76" w:rsidP="00156D76">
          <w:pPr>
            <w:pStyle w:val="0C0F9D0FD39E4CCC9E7EC0F91948DA6D"/>
          </w:pPr>
          <w:r w:rsidRPr="00714AE1">
            <w:rPr>
              <w:rStyle w:val="PlaceholderText"/>
            </w:rPr>
            <w:t>Click or tap here to enter text.</w:t>
          </w:r>
        </w:p>
      </w:docPartBody>
    </w:docPart>
    <w:docPart>
      <w:docPartPr>
        <w:name w:val="90665878D3F14011B2B4EB5C01200282"/>
        <w:category>
          <w:name w:val="General"/>
          <w:gallery w:val="placeholder"/>
        </w:category>
        <w:types>
          <w:type w:val="bbPlcHdr"/>
        </w:types>
        <w:behaviors>
          <w:behavior w:val="content"/>
        </w:behaviors>
        <w:guid w:val="{92632F09-1F8B-41E9-87A1-1BCBBEFF6EE8}"/>
      </w:docPartPr>
      <w:docPartBody>
        <w:p w:rsidR="00267188" w:rsidRDefault="00156D76" w:rsidP="00156D76">
          <w:pPr>
            <w:pStyle w:val="90665878D3F14011B2B4EB5C01200282"/>
          </w:pPr>
          <w:r w:rsidRPr="00714AE1">
            <w:rPr>
              <w:rStyle w:val="PlaceholderText"/>
            </w:rPr>
            <w:t>Click or tap here to enter text.</w:t>
          </w:r>
        </w:p>
      </w:docPartBody>
    </w:docPart>
    <w:docPart>
      <w:docPartPr>
        <w:name w:val="AE26CF05BA79447A9099C7640616F37C"/>
        <w:category>
          <w:name w:val="General"/>
          <w:gallery w:val="placeholder"/>
        </w:category>
        <w:types>
          <w:type w:val="bbPlcHdr"/>
        </w:types>
        <w:behaviors>
          <w:behavior w:val="content"/>
        </w:behaviors>
        <w:guid w:val="{6BDD6C44-5529-4E5F-BD44-559F703C67FD}"/>
      </w:docPartPr>
      <w:docPartBody>
        <w:p w:rsidR="00267188" w:rsidRDefault="00156D76" w:rsidP="00156D76">
          <w:pPr>
            <w:pStyle w:val="AE26CF05BA79447A9099C7640616F37C"/>
          </w:pPr>
          <w:r w:rsidRPr="00714AE1">
            <w:rPr>
              <w:rStyle w:val="PlaceholderText"/>
            </w:rPr>
            <w:t>Click or tap here to enter text.</w:t>
          </w:r>
        </w:p>
      </w:docPartBody>
    </w:docPart>
    <w:docPart>
      <w:docPartPr>
        <w:name w:val="358E38FEB3C442B69841BE1B92038CF5"/>
        <w:category>
          <w:name w:val="General"/>
          <w:gallery w:val="placeholder"/>
        </w:category>
        <w:types>
          <w:type w:val="bbPlcHdr"/>
        </w:types>
        <w:behaviors>
          <w:behavior w:val="content"/>
        </w:behaviors>
        <w:guid w:val="{516F11CE-D7CA-42E8-B2FE-10DEDAB912D8}"/>
      </w:docPartPr>
      <w:docPartBody>
        <w:p w:rsidR="00267188" w:rsidRDefault="00156D76" w:rsidP="00156D76">
          <w:pPr>
            <w:pStyle w:val="358E38FEB3C442B69841BE1B92038CF5"/>
          </w:pPr>
          <w:r w:rsidRPr="00714AE1">
            <w:rPr>
              <w:rStyle w:val="PlaceholderText"/>
            </w:rPr>
            <w:t>Click or tap here to enter text.</w:t>
          </w:r>
        </w:p>
      </w:docPartBody>
    </w:docPart>
    <w:docPart>
      <w:docPartPr>
        <w:name w:val="F1E95078BA6A4B9BAAD654FB06069FD0"/>
        <w:category>
          <w:name w:val="General"/>
          <w:gallery w:val="placeholder"/>
        </w:category>
        <w:types>
          <w:type w:val="bbPlcHdr"/>
        </w:types>
        <w:behaviors>
          <w:behavior w:val="content"/>
        </w:behaviors>
        <w:guid w:val="{0C4B1192-966F-43BA-808D-CB337FF62722}"/>
      </w:docPartPr>
      <w:docPartBody>
        <w:p w:rsidR="00267188" w:rsidRDefault="00156D76" w:rsidP="00156D76">
          <w:pPr>
            <w:pStyle w:val="F1E95078BA6A4B9BAAD654FB06069FD0"/>
          </w:pPr>
          <w:r w:rsidRPr="00714AE1">
            <w:rPr>
              <w:rStyle w:val="PlaceholderText"/>
            </w:rPr>
            <w:t>Click or tap here to enter text.</w:t>
          </w:r>
        </w:p>
      </w:docPartBody>
    </w:docPart>
    <w:docPart>
      <w:docPartPr>
        <w:name w:val="F649CBECE6DC4C52AC7D2E287A9724C2"/>
        <w:category>
          <w:name w:val="General"/>
          <w:gallery w:val="placeholder"/>
        </w:category>
        <w:types>
          <w:type w:val="bbPlcHdr"/>
        </w:types>
        <w:behaviors>
          <w:behavior w:val="content"/>
        </w:behaviors>
        <w:guid w:val="{CA4AA7A4-AED2-4689-AB58-563009A74DB7}"/>
      </w:docPartPr>
      <w:docPartBody>
        <w:p w:rsidR="00267188" w:rsidRDefault="00156D76" w:rsidP="00156D76">
          <w:pPr>
            <w:pStyle w:val="F649CBECE6DC4C52AC7D2E287A9724C2"/>
          </w:pPr>
          <w:r w:rsidRPr="00714AE1">
            <w:rPr>
              <w:rStyle w:val="PlaceholderText"/>
            </w:rPr>
            <w:t>Click or tap here to enter text.</w:t>
          </w:r>
        </w:p>
      </w:docPartBody>
    </w:docPart>
    <w:docPart>
      <w:docPartPr>
        <w:name w:val="FBC7AD4A13B24CF389068A8A7968A7E2"/>
        <w:category>
          <w:name w:val="General"/>
          <w:gallery w:val="placeholder"/>
        </w:category>
        <w:types>
          <w:type w:val="bbPlcHdr"/>
        </w:types>
        <w:behaviors>
          <w:behavior w:val="content"/>
        </w:behaviors>
        <w:guid w:val="{4D00A3A1-8FDA-49B3-AB22-A92672509BF6}"/>
      </w:docPartPr>
      <w:docPartBody>
        <w:p w:rsidR="00267188" w:rsidRDefault="00156D76" w:rsidP="00156D76">
          <w:pPr>
            <w:pStyle w:val="FBC7AD4A13B24CF389068A8A7968A7E2"/>
          </w:pPr>
          <w:r w:rsidRPr="00714AE1">
            <w:rPr>
              <w:rStyle w:val="PlaceholderText"/>
            </w:rPr>
            <w:t>Click or tap here to enter text.</w:t>
          </w:r>
        </w:p>
      </w:docPartBody>
    </w:docPart>
    <w:docPart>
      <w:docPartPr>
        <w:name w:val="E4A20A6417874083943CE4D113F16725"/>
        <w:category>
          <w:name w:val="General"/>
          <w:gallery w:val="placeholder"/>
        </w:category>
        <w:types>
          <w:type w:val="bbPlcHdr"/>
        </w:types>
        <w:behaviors>
          <w:behavior w:val="content"/>
        </w:behaviors>
        <w:guid w:val="{B270136B-D335-41B6-A186-A70998AC6ACC}"/>
      </w:docPartPr>
      <w:docPartBody>
        <w:p w:rsidR="00267188" w:rsidRDefault="00156D76" w:rsidP="00156D76">
          <w:pPr>
            <w:pStyle w:val="E4A20A6417874083943CE4D113F16725"/>
          </w:pPr>
          <w:r w:rsidRPr="006467B6">
            <w:rPr>
              <w:rStyle w:val="PlaceholderText"/>
            </w:rPr>
            <w:t>Click or tap here to enter text.</w:t>
          </w:r>
        </w:p>
      </w:docPartBody>
    </w:docPart>
    <w:docPart>
      <w:docPartPr>
        <w:name w:val="EF44BD68C3034C23A0AA9C03FF7BD551"/>
        <w:category>
          <w:name w:val="General"/>
          <w:gallery w:val="placeholder"/>
        </w:category>
        <w:types>
          <w:type w:val="bbPlcHdr"/>
        </w:types>
        <w:behaviors>
          <w:behavior w:val="content"/>
        </w:behaviors>
        <w:guid w:val="{2A38CF51-96F6-4631-ADAD-D1AF672F7FB0}"/>
      </w:docPartPr>
      <w:docPartBody>
        <w:p w:rsidR="00267188" w:rsidRDefault="00156D76" w:rsidP="00156D76">
          <w:pPr>
            <w:pStyle w:val="EF44BD68C3034C23A0AA9C03FF7BD551"/>
          </w:pPr>
          <w:r w:rsidRPr="006467B6">
            <w:rPr>
              <w:rStyle w:val="PlaceholderText"/>
            </w:rPr>
            <w:t>Click or tap here to enter text.</w:t>
          </w:r>
        </w:p>
      </w:docPartBody>
    </w:docPart>
    <w:docPart>
      <w:docPartPr>
        <w:name w:val="22172E4500B94A47A37AE31748A2DF46"/>
        <w:category>
          <w:name w:val="General"/>
          <w:gallery w:val="placeholder"/>
        </w:category>
        <w:types>
          <w:type w:val="bbPlcHdr"/>
        </w:types>
        <w:behaviors>
          <w:behavior w:val="content"/>
        </w:behaviors>
        <w:guid w:val="{466A4F0F-0509-4751-BAAB-20CE4E0C47FF}"/>
      </w:docPartPr>
      <w:docPartBody>
        <w:p w:rsidR="00267188" w:rsidRDefault="00156D76" w:rsidP="00156D76">
          <w:pPr>
            <w:pStyle w:val="22172E4500B94A47A37AE31748A2DF46"/>
          </w:pPr>
          <w:r w:rsidRPr="006467B6">
            <w:rPr>
              <w:rStyle w:val="PlaceholderText"/>
            </w:rPr>
            <w:t>Click or tap here to enter text.</w:t>
          </w:r>
        </w:p>
      </w:docPartBody>
    </w:docPart>
    <w:docPart>
      <w:docPartPr>
        <w:name w:val="37F0D630AC124A15948C45B0C5A94F8E"/>
        <w:category>
          <w:name w:val="General"/>
          <w:gallery w:val="placeholder"/>
        </w:category>
        <w:types>
          <w:type w:val="bbPlcHdr"/>
        </w:types>
        <w:behaviors>
          <w:behavior w:val="content"/>
        </w:behaviors>
        <w:guid w:val="{89563DAA-983D-4FB5-96BB-8989B8F25444}"/>
      </w:docPartPr>
      <w:docPartBody>
        <w:p w:rsidR="00267188" w:rsidRDefault="00156D76" w:rsidP="00156D76">
          <w:pPr>
            <w:pStyle w:val="37F0D630AC124A15948C45B0C5A94F8E"/>
          </w:pPr>
          <w:r w:rsidRPr="006467B6">
            <w:rPr>
              <w:rStyle w:val="PlaceholderText"/>
            </w:rPr>
            <w:t>Click or tap here to enter text.</w:t>
          </w:r>
        </w:p>
      </w:docPartBody>
    </w:docPart>
    <w:docPart>
      <w:docPartPr>
        <w:name w:val="630D036B197D48F98738972A745902DF"/>
        <w:category>
          <w:name w:val="General"/>
          <w:gallery w:val="placeholder"/>
        </w:category>
        <w:types>
          <w:type w:val="bbPlcHdr"/>
        </w:types>
        <w:behaviors>
          <w:behavior w:val="content"/>
        </w:behaviors>
        <w:guid w:val="{7B80BC99-515E-42B8-8FDE-9C0F820B99CC}"/>
      </w:docPartPr>
      <w:docPartBody>
        <w:p w:rsidR="00267188" w:rsidRDefault="00156D76" w:rsidP="00156D76">
          <w:pPr>
            <w:pStyle w:val="630D036B197D48F98738972A745902DF"/>
          </w:pPr>
          <w:r w:rsidRPr="006467B6">
            <w:rPr>
              <w:rStyle w:val="PlaceholderText"/>
            </w:rPr>
            <w:t>Click or tap here to enter text.</w:t>
          </w:r>
        </w:p>
      </w:docPartBody>
    </w:docPart>
    <w:docPart>
      <w:docPartPr>
        <w:name w:val="5BFFE06DF3BB4C8CAB7782379EF55075"/>
        <w:category>
          <w:name w:val="General"/>
          <w:gallery w:val="placeholder"/>
        </w:category>
        <w:types>
          <w:type w:val="bbPlcHdr"/>
        </w:types>
        <w:behaviors>
          <w:behavior w:val="content"/>
        </w:behaviors>
        <w:guid w:val="{7972708C-892A-47D8-9F8F-A7EC2397F687}"/>
      </w:docPartPr>
      <w:docPartBody>
        <w:p w:rsidR="00267188" w:rsidRDefault="00156D76" w:rsidP="00156D76">
          <w:pPr>
            <w:pStyle w:val="5BFFE06DF3BB4C8CAB7782379EF55075"/>
          </w:pPr>
          <w:r w:rsidRPr="006467B6">
            <w:rPr>
              <w:rStyle w:val="PlaceholderText"/>
            </w:rPr>
            <w:t>Click or tap here to enter text.</w:t>
          </w:r>
        </w:p>
      </w:docPartBody>
    </w:docPart>
    <w:docPart>
      <w:docPartPr>
        <w:name w:val="09EA2CD4CD184D078D102DFC672A7E03"/>
        <w:category>
          <w:name w:val="General"/>
          <w:gallery w:val="placeholder"/>
        </w:category>
        <w:types>
          <w:type w:val="bbPlcHdr"/>
        </w:types>
        <w:behaviors>
          <w:behavior w:val="content"/>
        </w:behaviors>
        <w:guid w:val="{CEB3AD83-7E1B-41BA-8E03-03BBBD6A5626}"/>
      </w:docPartPr>
      <w:docPartBody>
        <w:p w:rsidR="00267188" w:rsidRDefault="00156D76" w:rsidP="00156D76">
          <w:pPr>
            <w:pStyle w:val="09EA2CD4CD184D078D102DFC672A7E03"/>
          </w:pPr>
          <w:r w:rsidRPr="006467B6">
            <w:rPr>
              <w:rStyle w:val="PlaceholderText"/>
            </w:rPr>
            <w:t>Click or tap here to enter text.</w:t>
          </w:r>
        </w:p>
      </w:docPartBody>
    </w:docPart>
    <w:docPart>
      <w:docPartPr>
        <w:name w:val="9960C8184C3D4B51ABFCE0509E108EAE"/>
        <w:category>
          <w:name w:val="General"/>
          <w:gallery w:val="placeholder"/>
        </w:category>
        <w:types>
          <w:type w:val="bbPlcHdr"/>
        </w:types>
        <w:behaviors>
          <w:behavior w:val="content"/>
        </w:behaviors>
        <w:guid w:val="{8D761A1A-11F9-42C7-92F0-81D72BEC8283}"/>
      </w:docPartPr>
      <w:docPartBody>
        <w:p w:rsidR="00267188" w:rsidRDefault="00156D76" w:rsidP="00156D76">
          <w:pPr>
            <w:pStyle w:val="9960C8184C3D4B51ABFCE0509E108EAE"/>
          </w:pPr>
          <w:r w:rsidRPr="006467B6">
            <w:rPr>
              <w:rStyle w:val="PlaceholderText"/>
            </w:rPr>
            <w:t>Click or tap here to enter text.</w:t>
          </w:r>
        </w:p>
      </w:docPartBody>
    </w:docPart>
    <w:docPart>
      <w:docPartPr>
        <w:name w:val="F41C7DA8C5F641D9A1597B409E96457B"/>
        <w:category>
          <w:name w:val="General"/>
          <w:gallery w:val="placeholder"/>
        </w:category>
        <w:types>
          <w:type w:val="bbPlcHdr"/>
        </w:types>
        <w:behaviors>
          <w:behavior w:val="content"/>
        </w:behaviors>
        <w:guid w:val="{DB55AE55-B1EE-4389-A5F2-3ADF00ADE195}"/>
      </w:docPartPr>
      <w:docPartBody>
        <w:p w:rsidR="00267188" w:rsidRDefault="00156D76" w:rsidP="00156D76">
          <w:pPr>
            <w:pStyle w:val="F41C7DA8C5F641D9A1597B409E96457B"/>
          </w:pPr>
          <w:r w:rsidRPr="006467B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DE44CF2-5E19-4F93-8D1D-447F7E0CB8D2}"/>
      </w:docPartPr>
      <w:docPartBody>
        <w:p w:rsidR="00267188" w:rsidRDefault="00156D76">
          <w:r w:rsidRPr="00EC5B71">
            <w:rPr>
              <w:rStyle w:val="PlaceholderText"/>
            </w:rPr>
            <w:t>Click or tap here to enter text.</w:t>
          </w:r>
        </w:p>
      </w:docPartBody>
    </w:docPart>
    <w:docPart>
      <w:docPartPr>
        <w:name w:val="31EEBB225A9F42F1BE5DA801F714B69C"/>
        <w:category>
          <w:name w:val="General"/>
          <w:gallery w:val="placeholder"/>
        </w:category>
        <w:types>
          <w:type w:val="bbPlcHdr"/>
        </w:types>
        <w:behaviors>
          <w:behavior w:val="content"/>
        </w:behaviors>
        <w:guid w:val="{8D3A0268-29DB-4EDB-8632-0B1F0D786294}"/>
      </w:docPartPr>
      <w:docPartBody>
        <w:p w:rsidR="0019521B" w:rsidRDefault="00267188" w:rsidP="00267188">
          <w:pPr>
            <w:pStyle w:val="31EEBB225A9F42F1BE5DA801F714B69C"/>
          </w:pPr>
          <w:r w:rsidRPr="006467B6">
            <w:rPr>
              <w:rStyle w:val="PlaceholderText"/>
            </w:rPr>
            <w:t>Click or tap here to enter text.</w:t>
          </w:r>
        </w:p>
      </w:docPartBody>
    </w:docPart>
    <w:docPart>
      <w:docPartPr>
        <w:name w:val="C03D6A0C86734185B1477629AC617693"/>
        <w:category>
          <w:name w:val="General"/>
          <w:gallery w:val="placeholder"/>
        </w:category>
        <w:types>
          <w:type w:val="bbPlcHdr"/>
        </w:types>
        <w:behaviors>
          <w:behavior w:val="content"/>
        </w:behaviors>
        <w:guid w:val="{32C09C64-EBD3-4C9F-9EB3-4D3F098CE517}"/>
      </w:docPartPr>
      <w:docPartBody>
        <w:p w:rsidR="0019521B" w:rsidRDefault="00267188" w:rsidP="00267188">
          <w:pPr>
            <w:pStyle w:val="C03D6A0C86734185B1477629AC617693"/>
          </w:pPr>
          <w:r w:rsidRPr="006467B6">
            <w:rPr>
              <w:rStyle w:val="PlaceholderText"/>
            </w:rPr>
            <w:t>Click or tap here to enter text.</w:t>
          </w:r>
        </w:p>
      </w:docPartBody>
    </w:docPart>
    <w:docPart>
      <w:docPartPr>
        <w:name w:val="D9FD20C7296B4DE7A0E904D80EC7C1F3"/>
        <w:category>
          <w:name w:val="General"/>
          <w:gallery w:val="placeholder"/>
        </w:category>
        <w:types>
          <w:type w:val="bbPlcHdr"/>
        </w:types>
        <w:behaviors>
          <w:behavior w:val="content"/>
        </w:behaviors>
        <w:guid w:val="{83CA354F-2281-4D7A-8CCD-7BF065ABAFD3}"/>
      </w:docPartPr>
      <w:docPartBody>
        <w:p w:rsidR="0019521B" w:rsidRDefault="00267188" w:rsidP="00267188">
          <w:pPr>
            <w:pStyle w:val="D9FD20C7296B4DE7A0E904D80EC7C1F3"/>
          </w:pPr>
          <w:r w:rsidRPr="006467B6">
            <w:rPr>
              <w:rStyle w:val="PlaceholderText"/>
            </w:rPr>
            <w:t>Click or tap here to enter text.</w:t>
          </w:r>
        </w:p>
      </w:docPartBody>
    </w:docPart>
    <w:docPart>
      <w:docPartPr>
        <w:name w:val="0BDCABBB08304AB58CEC677AA657B1DF"/>
        <w:category>
          <w:name w:val="General"/>
          <w:gallery w:val="placeholder"/>
        </w:category>
        <w:types>
          <w:type w:val="bbPlcHdr"/>
        </w:types>
        <w:behaviors>
          <w:behavior w:val="content"/>
        </w:behaviors>
        <w:guid w:val="{A49D14A1-E269-4ED5-B506-89C719F60BD2}"/>
      </w:docPartPr>
      <w:docPartBody>
        <w:p w:rsidR="0019521B" w:rsidRDefault="00267188" w:rsidP="00267188">
          <w:pPr>
            <w:pStyle w:val="0BDCABBB08304AB58CEC677AA657B1DF"/>
          </w:pPr>
          <w:r w:rsidRPr="006467B6">
            <w:rPr>
              <w:rStyle w:val="PlaceholderText"/>
            </w:rPr>
            <w:t>Click or tap here to enter text.</w:t>
          </w:r>
        </w:p>
      </w:docPartBody>
    </w:docPart>
    <w:docPart>
      <w:docPartPr>
        <w:name w:val="3A97F92BF7CE4F599816B2905D1B5B39"/>
        <w:category>
          <w:name w:val="General"/>
          <w:gallery w:val="placeholder"/>
        </w:category>
        <w:types>
          <w:type w:val="bbPlcHdr"/>
        </w:types>
        <w:behaviors>
          <w:behavior w:val="content"/>
        </w:behaviors>
        <w:guid w:val="{711D8F43-639A-400C-BF05-EE7AC8C659DC}"/>
      </w:docPartPr>
      <w:docPartBody>
        <w:p w:rsidR="0019521B" w:rsidRDefault="00267188" w:rsidP="00267188">
          <w:pPr>
            <w:pStyle w:val="3A97F92BF7CE4F599816B2905D1B5B39"/>
          </w:pPr>
          <w:r w:rsidRPr="006467B6">
            <w:rPr>
              <w:rStyle w:val="PlaceholderText"/>
            </w:rPr>
            <w:t>Click or tap here to enter text.</w:t>
          </w:r>
        </w:p>
      </w:docPartBody>
    </w:docPart>
    <w:docPart>
      <w:docPartPr>
        <w:name w:val="B45B9CDDCEF6422589B15EFB017F0F3F"/>
        <w:category>
          <w:name w:val="General"/>
          <w:gallery w:val="placeholder"/>
        </w:category>
        <w:types>
          <w:type w:val="bbPlcHdr"/>
        </w:types>
        <w:behaviors>
          <w:behavior w:val="content"/>
        </w:behaviors>
        <w:guid w:val="{E2F42AB6-18B6-4C8A-9B19-47C3F4458BD4}"/>
      </w:docPartPr>
      <w:docPartBody>
        <w:p w:rsidR="0019521B" w:rsidRDefault="00267188" w:rsidP="00267188">
          <w:pPr>
            <w:pStyle w:val="B45B9CDDCEF6422589B15EFB017F0F3F"/>
          </w:pPr>
          <w:r w:rsidRPr="006467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D76"/>
    <w:rsid w:val="0014534E"/>
    <w:rsid w:val="00156D76"/>
    <w:rsid w:val="0019521B"/>
    <w:rsid w:val="00267188"/>
    <w:rsid w:val="00DF71BF"/>
    <w:rsid w:val="00EA6855"/>
    <w:rsid w:val="00FC3AC8"/>
    <w:rsid w:val="00FE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188"/>
    <w:rPr>
      <w:color w:val="666666"/>
    </w:rPr>
  </w:style>
  <w:style w:type="paragraph" w:customStyle="1" w:styleId="903FAE389D4C493DA6D63F1ADEC69FDF">
    <w:name w:val="903FAE389D4C493DA6D63F1ADEC69FDF"/>
    <w:rsid w:val="00156D76"/>
  </w:style>
  <w:style w:type="paragraph" w:customStyle="1" w:styleId="7D45BA2E25FA4C1CABA20580D2B6DDFE">
    <w:name w:val="7D45BA2E25FA4C1CABA20580D2B6DDFE"/>
    <w:rsid w:val="00156D76"/>
  </w:style>
  <w:style w:type="paragraph" w:customStyle="1" w:styleId="634F0D870EC54F8996B51AFEF627034D">
    <w:name w:val="634F0D870EC54F8996B51AFEF627034D"/>
    <w:rsid w:val="00156D76"/>
  </w:style>
  <w:style w:type="paragraph" w:customStyle="1" w:styleId="04D379DC2E8545FDA4A16EB507A38F03">
    <w:name w:val="04D379DC2E8545FDA4A16EB507A38F03"/>
    <w:rsid w:val="00156D76"/>
  </w:style>
  <w:style w:type="paragraph" w:customStyle="1" w:styleId="7C734552F90E4F72A2B6A32354370B6B">
    <w:name w:val="7C734552F90E4F72A2B6A32354370B6B"/>
    <w:rsid w:val="00156D76"/>
  </w:style>
  <w:style w:type="paragraph" w:customStyle="1" w:styleId="8857698BA7F04E9A94CA95C989153CCD">
    <w:name w:val="8857698BA7F04E9A94CA95C989153CCD"/>
    <w:rsid w:val="00156D76"/>
  </w:style>
  <w:style w:type="paragraph" w:customStyle="1" w:styleId="F2DA7EB627FF455E8443469B0275FA94">
    <w:name w:val="F2DA7EB627FF455E8443469B0275FA94"/>
    <w:rsid w:val="00156D76"/>
  </w:style>
  <w:style w:type="paragraph" w:customStyle="1" w:styleId="E1631FB4275E46DD85A16E35C5505809">
    <w:name w:val="E1631FB4275E46DD85A16E35C5505809"/>
    <w:rsid w:val="00156D76"/>
  </w:style>
  <w:style w:type="paragraph" w:customStyle="1" w:styleId="30153BA466684637907A93CAFC33688A">
    <w:name w:val="30153BA466684637907A93CAFC33688A"/>
    <w:rsid w:val="00156D76"/>
  </w:style>
  <w:style w:type="paragraph" w:customStyle="1" w:styleId="9D98F3F42D7D4DECA95EEE5AF900DE54">
    <w:name w:val="9D98F3F42D7D4DECA95EEE5AF900DE54"/>
    <w:rsid w:val="00156D76"/>
  </w:style>
  <w:style w:type="paragraph" w:customStyle="1" w:styleId="D3624DBD5D0C4F9BA4D9F7113B42FC2D">
    <w:name w:val="D3624DBD5D0C4F9BA4D9F7113B42FC2D"/>
    <w:rsid w:val="00156D76"/>
  </w:style>
  <w:style w:type="paragraph" w:customStyle="1" w:styleId="A9F38808C1EB49649128C700435FDA69">
    <w:name w:val="A9F38808C1EB49649128C700435FDA69"/>
    <w:rsid w:val="00156D76"/>
  </w:style>
  <w:style w:type="paragraph" w:customStyle="1" w:styleId="2F8E4D61B4E441F785020F3A8FF020D9">
    <w:name w:val="2F8E4D61B4E441F785020F3A8FF020D9"/>
    <w:rsid w:val="00156D76"/>
  </w:style>
  <w:style w:type="paragraph" w:customStyle="1" w:styleId="8C705D02B4084AEBA0B575FF039B4930">
    <w:name w:val="8C705D02B4084AEBA0B575FF039B4930"/>
    <w:rsid w:val="00156D76"/>
  </w:style>
  <w:style w:type="paragraph" w:customStyle="1" w:styleId="0C0F9D0FD39E4CCC9E7EC0F91948DA6D">
    <w:name w:val="0C0F9D0FD39E4CCC9E7EC0F91948DA6D"/>
    <w:rsid w:val="00156D76"/>
  </w:style>
  <w:style w:type="paragraph" w:customStyle="1" w:styleId="90665878D3F14011B2B4EB5C01200282">
    <w:name w:val="90665878D3F14011B2B4EB5C01200282"/>
    <w:rsid w:val="00156D76"/>
  </w:style>
  <w:style w:type="paragraph" w:customStyle="1" w:styleId="AE26CF05BA79447A9099C7640616F37C">
    <w:name w:val="AE26CF05BA79447A9099C7640616F37C"/>
    <w:rsid w:val="00156D76"/>
  </w:style>
  <w:style w:type="paragraph" w:customStyle="1" w:styleId="358E38FEB3C442B69841BE1B92038CF5">
    <w:name w:val="358E38FEB3C442B69841BE1B92038CF5"/>
    <w:rsid w:val="00156D76"/>
  </w:style>
  <w:style w:type="paragraph" w:customStyle="1" w:styleId="F1E95078BA6A4B9BAAD654FB06069FD0">
    <w:name w:val="F1E95078BA6A4B9BAAD654FB06069FD0"/>
    <w:rsid w:val="00156D76"/>
  </w:style>
  <w:style w:type="paragraph" w:customStyle="1" w:styleId="F649CBECE6DC4C52AC7D2E287A9724C2">
    <w:name w:val="F649CBECE6DC4C52AC7D2E287A9724C2"/>
    <w:rsid w:val="00156D76"/>
  </w:style>
  <w:style w:type="paragraph" w:customStyle="1" w:styleId="FBC7AD4A13B24CF389068A8A7968A7E2">
    <w:name w:val="FBC7AD4A13B24CF389068A8A7968A7E2"/>
    <w:rsid w:val="00156D76"/>
  </w:style>
  <w:style w:type="paragraph" w:customStyle="1" w:styleId="E4A20A6417874083943CE4D113F16725">
    <w:name w:val="E4A20A6417874083943CE4D113F16725"/>
    <w:rsid w:val="00156D76"/>
  </w:style>
  <w:style w:type="paragraph" w:customStyle="1" w:styleId="0388D1D4C37A403A9BAD7463C47E57BA">
    <w:name w:val="0388D1D4C37A403A9BAD7463C47E57BA"/>
    <w:rsid w:val="00156D76"/>
  </w:style>
  <w:style w:type="paragraph" w:customStyle="1" w:styleId="7B6EEF7B6667495A9B50F8222A39D94C">
    <w:name w:val="7B6EEF7B6667495A9B50F8222A39D94C"/>
    <w:rsid w:val="00156D76"/>
  </w:style>
  <w:style w:type="paragraph" w:customStyle="1" w:styleId="F8AF8586B8DF416EBEA34EF21AC6CCC9">
    <w:name w:val="F8AF8586B8DF416EBEA34EF21AC6CCC9"/>
    <w:rsid w:val="00156D76"/>
  </w:style>
  <w:style w:type="paragraph" w:customStyle="1" w:styleId="6FA7FB80B3134DF0A921217E935AB00C">
    <w:name w:val="6FA7FB80B3134DF0A921217E935AB00C"/>
    <w:rsid w:val="00156D76"/>
  </w:style>
  <w:style w:type="paragraph" w:customStyle="1" w:styleId="047D607199DA42F0A8F35AA9AB5F666C">
    <w:name w:val="047D607199DA42F0A8F35AA9AB5F666C"/>
    <w:rsid w:val="00156D76"/>
  </w:style>
  <w:style w:type="paragraph" w:customStyle="1" w:styleId="7212AA4D9A0B4E20AC197461E277C3F2">
    <w:name w:val="7212AA4D9A0B4E20AC197461E277C3F2"/>
    <w:rsid w:val="00156D76"/>
  </w:style>
  <w:style w:type="paragraph" w:customStyle="1" w:styleId="70D025A3276442CE98040B28FD9A2AB6">
    <w:name w:val="70D025A3276442CE98040B28FD9A2AB6"/>
    <w:rsid w:val="00156D76"/>
  </w:style>
  <w:style w:type="paragraph" w:customStyle="1" w:styleId="3DDC95801E88416D95AEC1FA4BFC6A22">
    <w:name w:val="3DDC95801E88416D95AEC1FA4BFC6A22"/>
    <w:rsid w:val="00156D76"/>
  </w:style>
  <w:style w:type="paragraph" w:customStyle="1" w:styleId="396B066D6739434B943E7CBFF468657D">
    <w:name w:val="396B066D6739434B943E7CBFF468657D"/>
    <w:rsid w:val="00156D76"/>
  </w:style>
  <w:style w:type="paragraph" w:customStyle="1" w:styleId="B48CAA5060A84FFDAE85BDAE66A8D340">
    <w:name w:val="B48CAA5060A84FFDAE85BDAE66A8D340"/>
    <w:rsid w:val="00156D76"/>
  </w:style>
  <w:style w:type="paragraph" w:customStyle="1" w:styleId="EF44BD68C3034C23A0AA9C03FF7BD551">
    <w:name w:val="EF44BD68C3034C23A0AA9C03FF7BD551"/>
    <w:rsid w:val="00156D76"/>
  </w:style>
  <w:style w:type="paragraph" w:customStyle="1" w:styleId="22172E4500B94A47A37AE31748A2DF46">
    <w:name w:val="22172E4500B94A47A37AE31748A2DF46"/>
    <w:rsid w:val="00156D76"/>
  </w:style>
  <w:style w:type="paragraph" w:customStyle="1" w:styleId="37F0D630AC124A15948C45B0C5A94F8E">
    <w:name w:val="37F0D630AC124A15948C45B0C5A94F8E"/>
    <w:rsid w:val="00156D76"/>
  </w:style>
  <w:style w:type="paragraph" w:customStyle="1" w:styleId="630D036B197D48F98738972A745902DF">
    <w:name w:val="630D036B197D48F98738972A745902DF"/>
    <w:rsid w:val="00156D76"/>
  </w:style>
  <w:style w:type="paragraph" w:customStyle="1" w:styleId="5BFFE06DF3BB4C8CAB7782379EF55075">
    <w:name w:val="5BFFE06DF3BB4C8CAB7782379EF55075"/>
    <w:rsid w:val="00156D76"/>
  </w:style>
  <w:style w:type="paragraph" w:customStyle="1" w:styleId="09EA2CD4CD184D078D102DFC672A7E03">
    <w:name w:val="09EA2CD4CD184D078D102DFC672A7E03"/>
    <w:rsid w:val="00156D76"/>
  </w:style>
  <w:style w:type="paragraph" w:customStyle="1" w:styleId="9960C8184C3D4B51ABFCE0509E108EAE">
    <w:name w:val="9960C8184C3D4B51ABFCE0509E108EAE"/>
    <w:rsid w:val="00156D76"/>
  </w:style>
  <w:style w:type="paragraph" w:customStyle="1" w:styleId="F41C7DA8C5F641D9A1597B409E96457B">
    <w:name w:val="F41C7DA8C5F641D9A1597B409E96457B"/>
    <w:rsid w:val="00156D76"/>
  </w:style>
  <w:style w:type="paragraph" w:customStyle="1" w:styleId="EC87EC364BDC4B7A846F0A06CC7B8B62">
    <w:name w:val="EC87EC364BDC4B7A846F0A06CC7B8B62"/>
    <w:rsid w:val="00156D76"/>
  </w:style>
  <w:style w:type="paragraph" w:customStyle="1" w:styleId="31EEBB225A9F42F1BE5DA801F714B69C">
    <w:name w:val="31EEBB225A9F42F1BE5DA801F714B69C"/>
    <w:rsid w:val="00267188"/>
  </w:style>
  <w:style w:type="paragraph" w:customStyle="1" w:styleId="C03D6A0C86734185B1477629AC617693">
    <w:name w:val="C03D6A0C86734185B1477629AC617693"/>
    <w:rsid w:val="00267188"/>
  </w:style>
  <w:style w:type="paragraph" w:customStyle="1" w:styleId="D9FD20C7296B4DE7A0E904D80EC7C1F3">
    <w:name w:val="D9FD20C7296B4DE7A0E904D80EC7C1F3"/>
    <w:rsid w:val="00267188"/>
  </w:style>
  <w:style w:type="paragraph" w:customStyle="1" w:styleId="1FEA3ACCF37B4409865FAA23AAC6FB7A">
    <w:name w:val="1FEA3ACCF37B4409865FAA23AAC6FB7A"/>
    <w:rsid w:val="00267188"/>
  </w:style>
  <w:style w:type="paragraph" w:customStyle="1" w:styleId="0BDCABBB08304AB58CEC677AA657B1DF">
    <w:name w:val="0BDCABBB08304AB58CEC677AA657B1DF"/>
    <w:rsid w:val="00267188"/>
  </w:style>
  <w:style w:type="paragraph" w:customStyle="1" w:styleId="3A97F92BF7CE4F599816B2905D1B5B39">
    <w:name w:val="3A97F92BF7CE4F599816B2905D1B5B39"/>
    <w:rsid w:val="00267188"/>
  </w:style>
  <w:style w:type="paragraph" w:customStyle="1" w:styleId="B45B9CDDCEF6422589B15EFB017F0F3F">
    <w:name w:val="B45B9CDDCEF6422589B15EFB017F0F3F"/>
    <w:rsid w:val="00267188"/>
  </w:style>
  <w:style w:type="paragraph" w:customStyle="1" w:styleId="44CC8455A722482D9B8280684A6BD797">
    <w:name w:val="44CC8455A722482D9B8280684A6BD797"/>
    <w:rsid w:val="00267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0F62A5-2C0F-4CA5-B925-9522703C62EA}">
  <we:reference id="wa104382081" version="1.55.1.0" store="id-ID" storeType="OMEX"/>
  <we:alternateReferences>
    <we:reference id="wa104382081" version="1.55.1.0" store="id-ID" storeType="OMEX"/>
  </we:alternateReferences>
  <we:properties>
    <we:property name="MENDELEY_BIBLIOGRAPHY_IS_DIRTY" value="false"/>
    <we:property name="MENDELEY_BIBLIOGRAPHY_LAST_MODIFIED" value="1779010645561"/>
    <we:property name="MENDELEY_CITATIONS" value="[{&quot;citationID&quot;:&quot;MENDELEY_CITATION_cf9e6c64-3012-4a9c-bed9-d50422b283c2&quot;,&quot;properties&quot;:{&quot;noteIndex&quot;:0},&quot;isEdited&quot;:false,&quot;manualOverride&quot;:{&quot;isManuallyOverridden&quot;:false,&quot;citeprocText&quot;:&quot;(Lærum &amp;#38; Faxvaag, 2004; Mamat et al., 2020)&quot;,&quot;manualOverrideText&quot;:&quot;&quot;},&quot;citationTag&quot;:&quot;MENDELEY_CITATION_v3_eyJjaXRhdGlvbklEIjoiTUVOREVMRVlfQ0lUQVRJT05fY2Y5ZTZjNjQtMzAxMi00YTljLWJlZDktZDUwNDIyYjI4M2My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quot;,&quot;citationItems&quot;:[{&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container-title-short&quot;:&quot;&quot;},&quot;isTemporary&quot;:false},{&quot;id&quot;:&quot;cd9dd7cd-bc9b-345c-8047-f87f35e6b3c0&quot;,&quot;itemData&quot;:{&quot;type&quot;:&quot;article-journal&quot;,&quot;id&quot;:&quot;cd9dd7cd-bc9b-345c-8047-f87f35e6b3c0&quot;,&quot;title&quot;:&quot;Development and Psychometric Validation of a Questionnaire to Evaluate Knowledge and Attitude Towards Medication Error Reporting Among Pharmacists&quot;,&quot;author&quot;:[{&quot;family&quot;:&quot;Mamat&quot;,&quot;given&quot;:&quot;Ruzmayuddin&quot;,&quot;parse-names&quot;:false,&quot;dropping-particle&quot;:&quot;&quot;,&quot;non-dropping-particle&quot;:&quot;&quot;},{&quot;family&quot;:&quot;Asarida Awang&quot;,&quot;given&quot;:&quot;Siti&quot;,&quot;parse-names&quot;:false,&quot;dropping-particle&quot;:&quot;&quot;,&quot;non-dropping-particle&quot;:&quot;&quot;},{&quot;family&quot;:&quot;Fatah Ab Rahman&quot;,&quot;given&quot;:&quot;Ab&quot;,&quot;parse-names&quot;:false,&quot;dropping-particle&quot;:&quot;&quot;,&quot;non-dropping-particle&quot;:&quot;&quot;},{&quot;family&quot;:&quot;Bandar Kuantan&quot;,&quot;given&quot;:&quot;Kesihatan&quot;,&quot;parse-names&quot;:false,&quot;dropping-particle&quot;:&quot;&quot;,&quot;non-dropping-particle&quot;:&quot;&quot;},{&quot;family&quot;:&quot;Kesihatan Daerah Kuantan&quot;,&quot;given&quot;:&quot;Pejabat&quot;,&quot;parse-names&quot;:false,&quot;dropping-particle&quot;:&quot;&quot;,&quot;non-dropping-particle&quot;:&quot;&quot;}],&quot;accessed&quot;:{&quot;date-parts&quot;:[[2026,5,17]]},&quot;DOI&quot;:&quot;10.2147/DHPS.S249104&quot;,&quot;URL&quot;:&quot;http://doi.org/10.2147/DHPS.S249104&quot;,&quot;issued&quot;:{&quot;date-parts&quot;:[[2020]]},&quot;abstract&quot;:&quot;Purpose: Assessment of medication errors (ME) is crucial to improving the quality of health care. A questionnaire that can be used to explore pharmacists' perspectives regarding ME would be very useful as part of an ongoing process of quality improvement in patient care. The aim of this study was to develop and validate a questionnaire to measure perceived causes of ME and attitude towards ME reporting among pharmacists. Methods: The questionnaire was developed from the literature together with outcomes from focus group discussions. It was divided into two domains which are knowledge on ME and attitude towards ME reporting. Content validity index (I-CVI), exploratory factor analysis (EFA), Cronbach alpha and intraclass correlation coefficient (ICC) to assess test-retest reliability were obtained during the validation process. Results: Overall Cronbach alpha for internal consistency was good (0.742), where subscale of the questionnaire demonstrated adequate internal consistency, with Cronbach alpha value 0.83 for knowledge and 0.70 for reporting behaviour attitude. The I-CVI showed good scores (knowledge=0.88) and (attitude=0.81), while ICC was moderately accepted with a value of 0.77. Two factors were extracted from the 16 items in EFA. Conclusion: The questionnaire to assess knowledge on ME and attitude towards ME reporting among pharmacists is valid and reliable. It demonstrates good psychometric properties.&quot;,&quot;container-title-short&quot;:&quot;&quot;},&quot;isTemporary&quot;:false}]},{&quot;citationID&quot;:&quot;MENDELEY_CITATION_a96528cb-4dce-4fbe-b15a-4396e845084c&quot;,&quot;properties&quot;:{&quot;noteIndex&quot;:0},&quot;isEdited&quot;:false,&quot;manualOverride&quot;:{&quot;isManuallyOverridden&quot;:false,&quot;citeprocText&quot;:&quot;(Lærum &amp;#38; Faxvaag, 2004; Mamat et al., 2020)&quot;,&quot;manualOverrideText&quot;:&quot;&quot;},&quot;citationTag&quot;:&quot;MENDELEY_CITATION_v3_eyJjaXRhdGlvbklEIjoiTUVOREVMRVlfQ0lUQVRJT05fYTk2NTI4Y2ItNGRjZS00ZmJlLWIxNWEtNDM5NmU4NDUwODRj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quot;,&quot;citationItems&quot;:[{&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container-title-short&quot;:&quot;&quot;},&quot;isTemporary&quot;:false},{&quot;id&quot;:&quot;cd9dd7cd-bc9b-345c-8047-f87f35e6b3c0&quot;,&quot;itemData&quot;:{&quot;type&quot;:&quot;article-journal&quot;,&quot;id&quot;:&quot;cd9dd7cd-bc9b-345c-8047-f87f35e6b3c0&quot;,&quot;title&quot;:&quot;Development and Psychometric Validation of a Questionnaire to Evaluate Knowledge and Attitude Towards Medication Error Reporting Among Pharmacists&quot;,&quot;author&quot;:[{&quot;family&quot;:&quot;Mamat&quot;,&quot;given&quot;:&quot;Ruzmayuddin&quot;,&quot;parse-names&quot;:false,&quot;dropping-particle&quot;:&quot;&quot;,&quot;non-dropping-particle&quot;:&quot;&quot;},{&quot;family&quot;:&quot;Asarida Awang&quot;,&quot;given&quot;:&quot;Siti&quot;,&quot;parse-names&quot;:false,&quot;dropping-particle&quot;:&quot;&quot;,&quot;non-dropping-particle&quot;:&quot;&quot;},{&quot;family&quot;:&quot;Fatah Ab Rahman&quot;,&quot;given&quot;:&quot;Ab&quot;,&quot;parse-names&quot;:false,&quot;dropping-particle&quot;:&quot;&quot;,&quot;non-dropping-particle&quot;:&quot;&quot;},{&quot;family&quot;:&quot;Bandar Kuantan&quot;,&quot;given&quot;:&quot;Kesihatan&quot;,&quot;parse-names&quot;:false,&quot;dropping-particle&quot;:&quot;&quot;,&quot;non-dropping-particle&quot;:&quot;&quot;},{&quot;family&quot;:&quot;Kesihatan Daerah Kuantan&quot;,&quot;given&quot;:&quot;Pejabat&quot;,&quot;parse-names&quot;:false,&quot;dropping-particle&quot;:&quot;&quot;,&quot;non-dropping-particle&quot;:&quot;&quot;}],&quot;accessed&quot;:{&quot;date-parts&quot;:[[2026,5,17]]},&quot;DOI&quot;:&quot;10.2147/DHPS.S249104&quot;,&quot;URL&quot;:&quot;http://doi.org/10.2147/DHPS.S249104&quot;,&quot;issued&quot;:{&quot;date-parts&quot;:[[2020]]},&quot;abstract&quot;:&quot;Purpose: Assessment of medication errors (ME) is crucial to improving the quality of health care. A questionnaire that can be used to explore pharmacists' perspectives regarding ME would be very useful as part of an ongoing process of quality improvement in patient care. The aim of this study was to develop and validate a questionnaire to measure perceived causes of ME and attitude towards ME reporting among pharmacists. Methods: The questionnaire was developed from the literature together with outcomes from focus group discussions. It was divided into two domains which are knowledge on ME and attitude towards ME reporting. Content validity index (I-CVI), exploratory factor analysis (EFA), Cronbach alpha and intraclass correlation coefficient (ICC) to assess test-retest reliability were obtained during the validation process. Results: Overall Cronbach alpha for internal consistency was good (0.742), where subscale of the questionnaire demonstrated adequate internal consistency, with Cronbach alpha value 0.83 for knowledge and 0.70 for reporting behaviour attitude. The I-CVI showed good scores (knowledge=0.88) and (attitude=0.81), while ICC was moderately accepted with a value of 0.77. Two factors were extracted from the 16 items in EFA. Conclusion: The questionnaire to assess knowledge on ME and attitude towards ME reporting among pharmacists is valid and reliable. It demonstrates good psychometric properties.&quot;,&quot;container-title-short&quot;:&quot;&quot;},&quot;isTemporary&quot;:false}]},{&quot;citationID&quot;:&quot;MENDELEY_CITATION_7238140f-ddfb-46af-a034-62d06c6e0058&quot;,&quot;properties&quot;:{&quot;noteIndex&quot;:0},&quot;isEdited&quot;:false,&quot;manualOverride&quot;:{&quot;isManuallyOverridden&quot;:false,&quot;citeprocText&quot;:&quot;(Lærum &amp;#38; Faxvaag, 2004; Mamat et al., 2020)&quot;,&quot;manualOverrideText&quot;:&quot;&quot;},&quot;citationTag&quot;:&quot;MENDELEY_CITATION_v3_eyJjaXRhdGlvbklEIjoiTUVOREVMRVlfQ0lUQVRJT05fNzIzODE0MGYtZGRmYi00NmFmLWEwMzQtNjJkMDZjNmUwMDU4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quot;,&quot;citationItems&quot;:[{&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container-title-short&quot;:&quot;&quot;},&quot;isTemporary&quot;:false},{&quot;id&quot;:&quot;cd9dd7cd-bc9b-345c-8047-f87f35e6b3c0&quot;,&quot;itemData&quot;:{&quot;type&quot;:&quot;article-journal&quot;,&quot;id&quot;:&quot;cd9dd7cd-bc9b-345c-8047-f87f35e6b3c0&quot;,&quot;title&quot;:&quot;Development and Psychometric Validation of a Questionnaire to Evaluate Knowledge and Attitude Towards Medication Error Reporting Among Pharmacists&quot;,&quot;author&quot;:[{&quot;family&quot;:&quot;Mamat&quot;,&quot;given&quot;:&quot;Ruzmayuddin&quot;,&quot;parse-names&quot;:false,&quot;dropping-particle&quot;:&quot;&quot;,&quot;non-dropping-particle&quot;:&quot;&quot;},{&quot;family&quot;:&quot;Asarida Awang&quot;,&quot;given&quot;:&quot;Siti&quot;,&quot;parse-names&quot;:false,&quot;dropping-particle&quot;:&quot;&quot;,&quot;non-dropping-particle&quot;:&quot;&quot;},{&quot;family&quot;:&quot;Fatah Ab Rahman&quot;,&quot;given&quot;:&quot;Ab&quot;,&quot;parse-names&quot;:false,&quot;dropping-particle&quot;:&quot;&quot;,&quot;non-dropping-particle&quot;:&quot;&quot;},{&quot;family&quot;:&quot;Bandar Kuantan&quot;,&quot;given&quot;:&quot;Kesihatan&quot;,&quot;parse-names&quot;:false,&quot;dropping-particle&quot;:&quot;&quot;,&quot;non-dropping-particle&quot;:&quot;&quot;},{&quot;family&quot;:&quot;Kesihatan Daerah Kuantan&quot;,&quot;given&quot;:&quot;Pejabat&quot;,&quot;parse-names&quot;:false,&quot;dropping-particle&quot;:&quot;&quot;,&quot;non-dropping-particle&quot;:&quot;&quot;}],&quot;accessed&quot;:{&quot;date-parts&quot;:[[2026,5,17]]},&quot;DOI&quot;:&quot;10.2147/DHPS.S249104&quot;,&quot;URL&quot;:&quot;http://doi.org/10.2147/DHPS.S249104&quot;,&quot;issued&quot;:{&quot;date-parts&quot;:[[2020]]},&quot;abstract&quot;:&quot;Purpose: Assessment of medication errors (ME) is crucial to improving the quality of health care. A questionnaire that can be used to explore pharmacists' perspectives regarding ME would be very useful as part of an ongoing process of quality improvement in patient care. The aim of this study was to develop and validate a questionnaire to measure perceived causes of ME and attitude towards ME reporting among pharmacists. Methods: The questionnaire was developed from the literature together with outcomes from focus group discussions. It was divided into two domains which are knowledge on ME and attitude towards ME reporting. Content validity index (I-CVI), exploratory factor analysis (EFA), Cronbach alpha and intraclass correlation coefficient (ICC) to assess test-retest reliability were obtained during the validation process. Results: Overall Cronbach alpha for internal consistency was good (0.742), where subscale of the questionnaire demonstrated adequate internal consistency, with Cronbach alpha value 0.83 for knowledge and 0.70 for reporting behaviour attitude. The I-CVI showed good scores (knowledge=0.88) and (attitude=0.81), while ICC was moderately accepted with a value of 0.77. Two factors were extracted from the 16 items in EFA. Conclusion: The questionnaire to assess knowledge on ME and attitude towards ME reporting among pharmacists is valid and reliable. It demonstrates good psychometric properties.&quot;,&quot;container-title-short&quot;:&quot;&quot;},&quot;isTemporary&quot;:false}]},{&quot;citationID&quot;:&quot;MENDELEY_CITATION_33bfaeca-40b4-4499-8364-cdf140c090fd&quot;,&quot;properties&quot;:{&quot;noteIndex&quot;:0},&quot;isEdited&quot;:false,&quot;manualOverride&quot;:{&quot;isManuallyOverridden&quot;:false,&quot;citeprocText&quot;:&quot;(Lærum &amp;#38; Faxvaag, 2004; Mamat et al., 2020)&quot;,&quot;manualOverrideText&quot;:&quot;&quot;},&quot;citationTag&quot;:&quot;MENDELEY_CITATION_v3_eyJjaXRhdGlvbklEIjoiTUVOREVMRVlfQ0lUQVRJT05fMzNiZmFlY2EtNDBiNC00NDk5LTgzNjQtY2RmMTQwYzA5MGZk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quot;,&quot;citationItems&quot;:[{&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container-title-short&quot;:&quot;&quot;},&quot;isTemporary&quot;:false},{&quot;id&quot;:&quot;cd9dd7cd-bc9b-345c-8047-f87f35e6b3c0&quot;,&quot;itemData&quot;:{&quot;type&quot;:&quot;article-journal&quot;,&quot;id&quot;:&quot;cd9dd7cd-bc9b-345c-8047-f87f35e6b3c0&quot;,&quot;title&quot;:&quot;Development and Psychometric Validation of a Questionnaire to Evaluate Knowledge and Attitude Towards Medication Error Reporting Among Pharmacists&quot;,&quot;author&quot;:[{&quot;family&quot;:&quot;Mamat&quot;,&quot;given&quot;:&quot;Ruzmayuddin&quot;,&quot;parse-names&quot;:false,&quot;dropping-particle&quot;:&quot;&quot;,&quot;non-dropping-particle&quot;:&quot;&quot;},{&quot;family&quot;:&quot;Asarida Awang&quot;,&quot;given&quot;:&quot;Siti&quot;,&quot;parse-names&quot;:false,&quot;dropping-particle&quot;:&quot;&quot;,&quot;non-dropping-particle&quot;:&quot;&quot;},{&quot;family&quot;:&quot;Fatah Ab Rahman&quot;,&quot;given&quot;:&quot;Ab&quot;,&quot;parse-names&quot;:false,&quot;dropping-particle&quot;:&quot;&quot;,&quot;non-dropping-particle&quot;:&quot;&quot;},{&quot;family&quot;:&quot;Bandar Kuantan&quot;,&quot;given&quot;:&quot;Kesihatan&quot;,&quot;parse-names&quot;:false,&quot;dropping-particle&quot;:&quot;&quot;,&quot;non-dropping-particle&quot;:&quot;&quot;},{&quot;family&quot;:&quot;Kesihatan Daerah Kuantan&quot;,&quot;given&quot;:&quot;Pejabat&quot;,&quot;parse-names&quot;:false,&quot;dropping-particle&quot;:&quot;&quot;,&quot;non-dropping-particle&quot;:&quot;&quot;}],&quot;accessed&quot;:{&quot;date-parts&quot;:[[2026,5,17]]},&quot;DOI&quot;:&quot;10.2147/DHPS.S249104&quot;,&quot;URL&quot;:&quot;http://doi.org/10.2147/DHPS.S249104&quot;,&quot;issued&quot;:{&quot;date-parts&quot;:[[2020]]},&quot;abstract&quot;:&quot;Purpose: Assessment of medication errors (ME) is crucial to improving the quality of health care. A questionnaire that can be used to explore pharmacists' perspectives regarding ME would be very useful as part of an ongoing process of quality improvement in patient care. The aim of this study was to develop and validate a questionnaire to measure perceived causes of ME and attitude towards ME reporting among pharmacists. Methods: The questionnaire was developed from the literature together with outcomes from focus group discussions. It was divided into two domains which are knowledge on ME and attitude towards ME reporting. Content validity index (I-CVI), exploratory factor analysis (EFA), Cronbach alpha and intraclass correlation coefficient (ICC) to assess test-retest reliability were obtained during the validation process. Results: Overall Cronbach alpha for internal consistency was good (0.742), where subscale of the questionnaire demonstrated adequate internal consistency, with Cronbach alpha value 0.83 for knowledge and 0.70 for reporting behaviour attitude. The I-CVI showed good scores (knowledge=0.88) and (attitude=0.81), while ICC was moderately accepted with a value of 0.77. Two factors were extracted from the 16 items in EFA. Conclusion: The questionnaire to assess knowledge on ME and attitude towards ME reporting among pharmacists is valid and reliable. It demonstrates good psychometric properties.&quot;,&quot;container-title-short&quot;:&quot;&quot;},&quot;isTemporary&quot;:false}]},{&quot;citationID&quot;:&quot;MENDELEY_CITATION_7daf944e-7ded-4f97-8b7b-edbcb45a4101&quot;,&quot;properties&quot;:{&quot;noteIndex&quot;:0},&quot;isEdited&quot;:false,&quot;manualOverride&quot;:{&quot;isManuallyOverridden&quot;:false,&quot;citeprocText&quot;:&quot;(Lærum &amp;#38; Faxvaag, 2004; Mamat et al., 2020)&quot;,&quot;manualOverrideText&quot;:&quot;&quot;},&quot;citationTag&quot;:&quot;MENDELEY_CITATION_v3_eyJjaXRhdGlvbklEIjoiTUVOREVMRVlfQ0lUQVRJT05fN2RhZjk0NGUtN2RlZC00Zjk3LThiN2ItZWRiY2I0NWE0MTAx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quot;,&quot;citationItems&quot;:[{&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container-title-short&quot;:&quot;&quot;},&quot;isTemporary&quot;:false},{&quot;id&quot;:&quot;cd9dd7cd-bc9b-345c-8047-f87f35e6b3c0&quot;,&quot;itemData&quot;:{&quot;type&quot;:&quot;article-journal&quot;,&quot;id&quot;:&quot;cd9dd7cd-bc9b-345c-8047-f87f35e6b3c0&quot;,&quot;title&quot;:&quot;Development and Psychometric Validation of a Questionnaire to Evaluate Knowledge and Attitude Towards Medication Error Reporting Among Pharmacists&quot;,&quot;author&quot;:[{&quot;family&quot;:&quot;Mamat&quot;,&quot;given&quot;:&quot;Ruzmayuddin&quot;,&quot;parse-names&quot;:false,&quot;dropping-particle&quot;:&quot;&quot;,&quot;non-dropping-particle&quot;:&quot;&quot;},{&quot;family&quot;:&quot;Asarida Awang&quot;,&quot;given&quot;:&quot;Siti&quot;,&quot;parse-names&quot;:false,&quot;dropping-particle&quot;:&quot;&quot;,&quot;non-dropping-particle&quot;:&quot;&quot;},{&quot;family&quot;:&quot;Fatah Ab Rahman&quot;,&quot;given&quot;:&quot;Ab&quot;,&quot;parse-names&quot;:false,&quot;dropping-particle&quot;:&quot;&quot;,&quot;non-dropping-particle&quot;:&quot;&quot;},{&quot;family&quot;:&quot;Bandar Kuantan&quot;,&quot;given&quot;:&quot;Kesihatan&quot;,&quot;parse-names&quot;:false,&quot;dropping-particle&quot;:&quot;&quot;,&quot;non-dropping-particle&quot;:&quot;&quot;},{&quot;family&quot;:&quot;Kesihatan Daerah Kuantan&quot;,&quot;given&quot;:&quot;Pejabat&quot;,&quot;parse-names&quot;:false,&quot;dropping-particle&quot;:&quot;&quot;,&quot;non-dropping-particle&quot;:&quot;&quot;}],&quot;accessed&quot;:{&quot;date-parts&quot;:[[2026,5,17]]},&quot;DOI&quot;:&quot;10.2147/DHPS.S249104&quot;,&quot;URL&quot;:&quot;http://doi.org/10.2147/DHPS.S249104&quot;,&quot;issued&quot;:{&quot;date-parts&quot;:[[2020]]},&quot;abstract&quot;:&quot;Purpose: Assessment of medication errors (ME) is crucial to improving the quality of health care. A questionnaire that can be used to explore pharmacists' perspectives regarding ME would be very useful as part of an ongoing process of quality improvement in patient care. The aim of this study was to develop and validate a questionnaire to measure perceived causes of ME and attitude towards ME reporting among pharmacists. Methods: The questionnaire was developed from the literature together with outcomes from focus group discussions. It was divided into two domains which are knowledge on ME and attitude towards ME reporting. Content validity index (I-CVI), exploratory factor analysis (EFA), Cronbach alpha and intraclass correlation coefficient (ICC) to assess test-retest reliability were obtained during the validation process. Results: Overall Cronbach alpha for internal consistency was good (0.742), where subscale of the questionnaire demonstrated adequate internal consistency, with Cronbach alpha value 0.83 for knowledge and 0.70 for reporting behaviour attitude. The I-CVI showed good scores (knowledge=0.88) and (attitude=0.81), while ICC was moderately accepted with a value of 0.77. Two factors were extracted from the 16 items in EFA. Conclusion: The questionnaire to assess knowledge on ME and attitude towards ME reporting among pharmacists is valid and reliable. It demonstrates good psychometric properties.&quot;,&quot;container-title-short&quot;:&quot;&quot;},&quot;isTemporary&quot;:false}]},{&quot;citationID&quot;:&quot;MENDELEY_CITATION_565c73df-b00c-4dc4-8fe5-382e7033850a&quot;,&quot;properties&quot;:{&quot;noteIndex&quot;:0},&quot;isEdited&quot;:false,&quot;manualOverride&quot;:{&quot;isManuallyOverridden&quot;:false,&quot;citeprocText&quot;:&quot;(Kim et al., 2024; Scherrenberg et al., 2023)&quot;,&quot;manualOverrideText&quot;:&quot;&quot;},&quot;citationTag&quot;:&quot;MENDELEY_CITATION_v3_eyJjaXRhdGlvbklEIjoiTUVOREVMRVlfQ0lUQVRJT05fNTY1YzczZGYtYjAwYy00ZGM0LThmZTUtMzgyZTcwMzM4NTBh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citationID&quot;:&quot;MENDELEY_CITATION_c9f04db3-c9e4-4de6-b3f8-e15aa5154a65&quot;,&quot;properties&quot;:{&quot;noteIndex&quot;:0},&quot;isEdited&quot;:false,&quot;manualOverride&quot;:{&quot;isManuallyOverridden&quot;:false,&quot;citeprocText&quot;:&quot;(Lærum &amp;#38; Faxvaag, 2004; Mamat et al., 2020)&quot;,&quot;manualOverrideText&quot;:&quot;&quot;},&quot;citationTag&quot;:&quot;MENDELEY_CITATION_v3_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&quot;,&quot;citationItems&quot;:[{&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container-title-short&quot;:&quot;&quot;},&quot;isTemporary&quot;:false},{&quot;id&quot;:&quot;cd9dd7cd-bc9b-345c-8047-f87f35e6b3c0&quot;,&quot;itemData&quot;:{&quot;type&quot;:&quot;article-journal&quot;,&quot;id&quot;:&quot;cd9dd7cd-bc9b-345c-8047-f87f35e6b3c0&quot;,&quot;title&quot;:&quot;Development and Psychometric Validation of a Questionnaire to Evaluate Knowledge and Attitude Towards Medication Error Reporting Among Pharmacists&quot;,&quot;author&quot;:[{&quot;family&quot;:&quot;Mamat&quot;,&quot;given&quot;:&quot;Ruzmayuddin&quot;,&quot;parse-names&quot;:false,&quot;dropping-particle&quot;:&quot;&quot;,&quot;non-dropping-particle&quot;:&quot;&quot;},{&quot;family&quot;:&quot;Asarida Awang&quot;,&quot;given&quot;:&quot;Siti&quot;,&quot;parse-names&quot;:false,&quot;dropping-particle&quot;:&quot;&quot;,&quot;non-dropping-particle&quot;:&quot;&quot;},{&quot;family&quot;:&quot;Fatah Ab Rahman&quot;,&quot;given&quot;:&quot;Ab&quot;,&quot;parse-names&quot;:false,&quot;dropping-particle&quot;:&quot;&quot;,&quot;non-dropping-particle&quot;:&quot;&quot;},{&quot;family&quot;:&quot;Bandar Kuantan&quot;,&quot;given&quot;:&quot;Kesihatan&quot;,&quot;parse-names&quot;:false,&quot;dropping-particle&quot;:&quot;&quot;,&quot;non-dropping-particle&quot;:&quot;&quot;},{&quot;family&quot;:&quot;Kesihatan Daerah Kuantan&quot;,&quot;given&quot;:&quot;Pejabat&quot;,&quot;parse-names&quot;:false,&quot;dropping-particle&quot;:&quot;&quot;,&quot;non-dropping-particle&quot;:&quot;&quot;}],&quot;accessed&quot;:{&quot;date-parts&quot;:[[2026,5,17]]},&quot;DOI&quot;:&quot;10.2147/DHPS.S249104&quot;,&quot;URL&quot;:&quot;http://doi.org/10.2147/DHPS.S249104&quot;,&quot;issued&quot;:{&quot;date-parts&quot;:[[2020]]},&quot;abstract&quot;:&quot;Purpose: Assessment of medication errors (ME) is crucial to improving the quality of health care. A questionnaire that can be used to explore pharmacists' perspectives regarding ME would be very useful as part of an ongoing process of quality improvement in patient care. The aim of this study was to develop and validate a questionnaire to measure perceived causes of ME and attitude towards ME reporting among pharmacists. Methods: The questionnaire was developed from the literature together with outcomes from focus group discussions. It was divided into two domains which are knowledge on ME and attitude towards ME reporting. Content validity index (I-CVI), exploratory factor analysis (EFA), Cronbach alpha and intraclass correlation coefficient (ICC) to assess test-retest reliability were obtained during the validation process. Results: Overall Cronbach alpha for internal consistency was good (0.742), where subscale of the questionnaire demonstrated adequate internal consistency, with Cronbach alpha value 0.83 for knowledge and 0.70 for reporting behaviour attitude. The I-CVI showed good scores (knowledge=0.88) and (attitude=0.81), while ICC was moderately accepted with a value of 0.77. Two factors were extracted from the 16 items in EFA. Conclusion: The questionnaire to assess knowledge on ME and attitude towards ME reporting among pharmacists is valid and reliable. It demonstrates good psychometric properties.&quot;,&quot;container-title-short&quot;:&quot;&quot;},&quot;isTemporary&quot;:false}]},{&quot;citationID&quot;:&quot;MENDELEY_CITATION_36cff060-583c-482b-8766-f1c88cbcde52&quot;,&quot;properties&quot;:{&quot;noteIndex&quot;:0},&quot;isEdited&quot;:false,&quot;manualOverride&quot;:{&quot;isManuallyOverridden&quot;:false,&quot;citeprocText&quot;:&quot;(Kim et al., 2024; Scherrenberg et al., 2023)&quot;,&quot;manualOverrideText&quot;:&quot;&quot;},&quot;citationTag&quot;:&quot;MENDELEY_CITATION_v3_eyJjaXRhdGlvbklEIjoiTUVOREVMRVlfQ0lUQVRJT05fMzZjZmYwNjAtNTgzYy00ODJiLTg3NjYtZjFjODhjYmNkZTUy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citationID&quot;:&quot;MENDELEY_CITATION_9af08a24-3553-49ff-8698-eb48a194b729&quot;,&quot;properties&quot;:{&quot;noteIndex&quot;:0},&quot;isEdited&quot;:false,&quot;manualOverride&quot;:{&quot;isManuallyOverridden&quot;:false,&quot;citeprocText&quot;:&quot;(Kim et al., 2024; Scherrenberg et al., 2023)&quot;,&quot;manualOverrideText&quot;:&quot;&quot;},&quot;citationTag&quot;:&quot;MENDELEY_CITATION_v3_eyJjaXRhdGlvbklEIjoiTUVOREVMRVlfQ0lUQVRJT05fOWFmMDhhMjQtMzU1My00OWZmLTg2OTgtZWI0OGExOTRiNzI5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citationID&quot;:&quot;MENDELEY_CITATION_0dc7c116-3833-4138-ae21-6912b42b6a34&quot;,&quot;properties&quot;:{&quot;noteIndex&quot;:0},&quot;isEdited&quot;:false,&quot;manualOverride&quot;:{&quot;isManuallyOverridden&quot;:false,&quot;citeprocText&quot;:&quot;(Alnajjar et al., 2025; Kim et al., 2024; Scherrenberg et al., 2023)&quot;,&quot;manualOverrideText&quot;:&quot;&quot;},&quot;citationTag&quot;:&quot;MENDELEY_CITATION_v3_eyJjaXRhdGlvbklEIjoiTUVOREVMRVlfQ0lUQVRJT05fMGRjN2MxMTYtMzgzMy00MTM4LWFlMjEtNjkxMmI0MmI2YTM0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id&quot;:&quot;3891f08d-7127-3ebb-ae65-0d493d4f2de8&quot;,&quot;itemData&quot;:{&quot;type&quot;:&quot;article-journal&quot;,&quot;id&quot;:&quot;3891f08d-7127-3ebb-ae65-0d493d4f2de8&quot;,&quot;title&quot;:&quot;Threefold model for AI Readiness: A Case Study with Finnish Healthcare SMEs&quot;,&quot;author&quot;:[{&quot;family&quot;:&quot;Alnajjar&quot;,&quot;given&quot;:&quot;Mohammed&quot;,&quot;parse-names&quot;:false,&quot;dropping-particle&quot;:&quot;&quot;,&quot;non-dropping-particle&quot;:&quot;&quot;},{&quot;family&quot;:&quot;Alnajjar&quot;,&quot;given&quot;:&quot;Khalid&quot;,&quot;parse-names&quot;:false,&quot;dropping-particle&quot;:&quot;&quot;,&quot;non-dropping-particle&quot;:&quot;&quot;},{&quot;family&quot;:&quot;Hämäläinen&quot;,&quot;given&quot;:&quot;Mika&quot;,&quot;parse-names&quot;:false,&quot;dropping-particle&quot;:&quot;&quot;,&quot;non-dropping-particle&quot;:&quot;&quot;}],&quot;accessed&quot;:{&quot;date-parts&quot;:[[2026,5,17]]},&quot;DOI&quot;:&quot;10.18653/v1/2025.nlp4dh-1.41&quot;,&quot;URL&quot;:&quot;https://arxiv.org/pdf/2503.14527&quot;,&quot;issued&quot;:{&quot;date-parts&quot;:[[2025,3,15]]},&quot;page&quot;:&quot;478-489&quot;,&quot;abstract&quot;:&quot;This study examines AI adoption among Finnish healthcare SMEs through semi-structured interviews with six health-tech companies. We identify three AI engagement categories: AI-curious (exploring AI), AI-embracing (integrating AI), and AI-catering (providing AI solutions). Our proposed threefold model highlights key adoption barriers, including regulatory complexities, technical expertise gaps, and financial constraints. While SMEs recognize AI's potential, most remain in early adoption stages. We provide actionable recommendations to accelerate AI integration, focusing on regulatory reforms, talent development, and inter-company collaboration, offering valuable insights for healthcare organizations, policymakers, and researchers.&quot;,&quot;publisher&quot;:&quot;Association for Computational Linguistics (ACL)&quot;,&quot;container-title-short&quot;:&quot;&quot;},&quot;isTemporary&quot;:false}]},{&quot;citationID&quot;:&quot;MENDELEY_CITATION_c61fe9f2-5a43-4eb3-a183-e6b4de239dce&quot;,&quot;properties&quot;:{&quot;noteIndex&quot;:0},&quot;isEdited&quot;:false,&quot;manualOverride&quot;:{&quot;isManuallyOverridden&quot;:false,&quot;citeprocText&quot;:&quot;(Alnajjar et al., 2025; Kim et al., 2024; Scherrenberg et al., 2023)&quot;,&quot;manualOverrideText&quot;:&quot;&quot;},&quot;citationTag&quot;:&quot;MENDELEY_CITATION_v3_eyJjaXRhdGlvbklEIjoiTUVOREVMRVlfQ0lUQVRJT05fYzYxZmU5ZjItNWE0My00ZWIzLWExODMtZTZiNGRlMjM5ZGNl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id&quot;:&quot;3891f08d-7127-3ebb-ae65-0d493d4f2de8&quot;,&quot;itemData&quot;:{&quot;type&quot;:&quot;article-journal&quot;,&quot;id&quot;:&quot;3891f08d-7127-3ebb-ae65-0d493d4f2de8&quot;,&quot;title&quot;:&quot;Threefold model for AI Readiness: A Case Study with Finnish Healthcare SMEs&quot;,&quot;author&quot;:[{&quot;family&quot;:&quot;Alnajjar&quot;,&quot;given&quot;:&quot;Mohammed&quot;,&quot;parse-names&quot;:false,&quot;dropping-particle&quot;:&quot;&quot;,&quot;non-dropping-particle&quot;:&quot;&quot;},{&quot;family&quot;:&quot;Alnajjar&quot;,&quot;given&quot;:&quot;Khalid&quot;,&quot;parse-names&quot;:false,&quot;dropping-particle&quot;:&quot;&quot;,&quot;non-dropping-particle&quot;:&quot;&quot;},{&quot;family&quot;:&quot;Hämäläinen&quot;,&quot;given&quot;:&quot;Mika&quot;,&quot;parse-names&quot;:false,&quot;dropping-particle&quot;:&quot;&quot;,&quot;non-dropping-particle&quot;:&quot;&quot;}],&quot;accessed&quot;:{&quot;date-parts&quot;:[[2026,5,17]]},&quot;DOI&quot;:&quot;10.18653/v1/2025.nlp4dh-1.41&quot;,&quot;URL&quot;:&quot;https://arxiv.org/pdf/2503.14527&quot;,&quot;issued&quot;:{&quot;date-parts&quot;:[[2025,3,15]]},&quot;page&quot;:&quot;478-489&quot;,&quot;abstract&quot;:&quot;This study examines AI adoption among Finnish healthcare SMEs through semi-structured interviews with six health-tech companies. We identify three AI engagement categories: AI-curious (exploring AI), AI-embracing (integrating AI), and AI-catering (providing AI solutions). Our proposed threefold model highlights key adoption barriers, including regulatory complexities, technical expertise gaps, and financial constraints. While SMEs recognize AI's potential, most remain in early adoption stages. We provide actionable recommendations to accelerate AI integration, focusing on regulatory reforms, talent development, and inter-company collaboration, offering valuable insights for healthcare organizations, policymakers, and researchers.&quot;,&quot;publisher&quot;:&quot;Association for Computational Linguistics (ACL)&quot;,&quot;container-title-short&quot;:&quot;&quot;},&quot;isTemporary&quot;:false}]},{&quot;citationID&quot;:&quot;MENDELEY_CITATION_2f642f68-633f-472f-b165-e17d5e4275ff&quot;,&quot;properties&quot;:{&quot;noteIndex&quot;:0},&quot;isEdited&quot;:false,&quot;manualOverride&quot;:{&quot;isManuallyOverridden&quot;:false,&quot;citeprocText&quot;:&quot;(Kim et al., 2024; Scherrenberg et al., 2023)&quot;,&quot;manualOverrideText&quot;:&quot;&quot;},&quot;citationTag&quot;:&quot;MENDELEY_CITATION_v3_eyJjaXRhdGlvbklEIjoiTUVOREVMRVlfQ0lUQVRJT05fMmY2NDJmNjgtNjMzZi00NzJmLWIxNjUtZTE3ZDVlNDI3NWZm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citationID&quot;:&quot;MENDELEY_CITATION_df698f49-18ce-48c5-b853-89af50de3238&quot;,&quot;properties&quot;:{&quot;noteIndex&quot;:0},&quot;isEdited&quot;:false,&quot;manualOverride&quot;:{&quot;isManuallyOverridden&quot;:false,&quot;citeprocText&quot;:&quot;(Kim et al., 2024; Scherrenberg et al., 2023)&quot;,&quot;manualOverrideText&quot;:&quot;&quot;},&quot;citationTag&quot;:&quot;MENDELEY_CITATION_v3_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&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citationID&quot;:&quot;MENDELEY_CITATION_3ba1f79e-d414-446f-b7fe-c258a7056066&quot;,&quot;properties&quot;:{&quot;noteIndex&quot;:0},&quot;isEdited&quot;:false,&quot;manualOverride&quot;:{&quot;isManuallyOverridden&quot;:false,&quot;citeprocText&quot;:&quot;(Alnajjar et al., 2025; Kim et al., 2024; Scherrenberg et al., 2023)&quot;,&quot;manualOverrideText&quot;:&quot;&quot;},&quot;citationTag&quot;:&quot;MENDELEY_CITATION_v3_eyJjaXRhdGlvbklEIjoiTUVOREVMRVlfQ0lUQVRJT05fM2JhMWY3OWUtZDQxNC00NDZmLWI3ZmUtYzI1OGE3MDU2MDY2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id&quot;:&quot;3891f08d-7127-3ebb-ae65-0d493d4f2de8&quot;,&quot;itemData&quot;:{&quot;type&quot;:&quot;article-journal&quot;,&quot;id&quot;:&quot;3891f08d-7127-3ebb-ae65-0d493d4f2de8&quot;,&quot;title&quot;:&quot;Threefold model for AI Readiness: A Case Study with Finnish Healthcare SMEs&quot;,&quot;author&quot;:[{&quot;family&quot;:&quot;Alnajjar&quot;,&quot;given&quot;:&quot;Mohammed&quot;,&quot;parse-names&quot;:false,&quot;dropping-particle&quot;:&quot;&quot;,&quot;non-dropping-particle&quot;:&quot;&quot;},{&quot;family&quot;:&quot;Alnajjar&quot;,&quot;given&quot;:&quot;Khalid&quot;,&quot;parse-names&quot;:false,&quot;dropping-particle&quot;:&quot;&quot;,&quot;non-dropping-particle&quot;:&quot;&quot;},{&quot;family&quot;:&quot;Hämäläinen&quot;,&quot;given&quot;:&quot;Mika&quot;,&quot;parse-names&quot;:false,&quot;dropping-particle&quot;:&quot;&quot;,&quot;non-dropping-particle&quot;:&quot;&quot;}],&quot;accessed&quot;:{&quot;date-parts&quot;:[[2026,5,17]]},&quot;DOI&quot;:&quot;10.18653/v1/2025.nlp4dh-1.41&quot;,&quot;URL&quot;:&quot;https://arxiv.org/pdf/2503.14527&quot;,&quot;issued&quot;:{&quot;date-parts&quot;:[[2025,3,15]]},&quot;page&quot;:&quot;478-489&quot;,&quot;abstract&quot;:&quot;This study examines AI adoption among Finnish healthcare SMEs through semi-structured interviews with six health-tech companies. We identify three AI engagement categories: AI-curious (exploring AI), AI-embracing (integrating AI), and AI-catering (providing AI solutions). Our proposed threefold model highlights key adoption barriers, including regulatory complexities, technical expertise gaps, and financial constraints. While SMEs recognize AI's potential, most remain in early adoption stages. We provide actionable recommendations to accelerate AI integration, focusing on regulatory reforms, talent development, and inter-company collaboration, offering valuable insights for healthcare organizations, policymakers, and researchers.&quot;,&quot;publisher&quot;:&quot;Association for Computational Linguistics (ACL)&quot;,&quot;container-title-short&quot;:&quot;&quot;},&quot;isTemporary&quot;:false}]},{&quot;citationID&quot;:&quot;MENDELEY_CITATION_ce05498b-2ac0-4f18-ba91-1f2377707b0e&quot;,&quot;properties&quot;:{&quot;noteIndex&quot;:0},&quot;isEdited&quot;:false,&quot;manualOverride&quot;:{&quot;isManuallyOverridden&quot;:false,&quot;citeprocText&quot;:&quot;(Alnajjar et al., 2025; Kim et al., 2024; Scherrenberg et al., 2023)&quot;,&quot;manualOverrideText&quot;:&quot;&quot;},&quot;citationTag&quot;:&quot;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&quot;,&quot;citationItems&quot;:[{&quot;id&quot;:&quot;a6689a08-b039-3e80-b49b-9c250f07979f&quot;,&quot;itemData&quot;:{&quot;type&quot;:&quot;article-journal&quot;,&quot;id&quot;:&quot;a6689a08-b039-3e80-b49b-9c250f07979f&quot;,&quot;title&quot;:&quot;Development and Internal Validation of the Digital Health Readiness Questionnaire: Prospective Single-Center Survey Study&quot;,&quot;author&quot;:[{&quot;family&quot;:&quot;Scherrenberg&quot;,&quot;given&quot;:&quot;Martijn&quot;,&quot;parse-names&quot;:false,&quot;dropping-particle&quot;:&quot;&quot;,&quot;non-dropping-particle&quot;:&quot;&quot;},{&quot;family&quot;:&quot;Falter&quot;,&quot;given&quot;:&quot;Maarten&quot;,&quot;parse-names&quot;:false,&quot;dropping-particle&quot;:&quot;&quot;,&quot;non-dropping-particle&quot;:&quot;&quot;},{&quot;family&quot;:&quot;Kaihara&quot;,&quot;given&quot;:&quot;Toshiki&quot;,&quot;parse-names&quot;:false,&quot;dropping-particle&quot;:&quot;&quot;,&quot;non-dropping-particle&quot;:&quot;&quot;},{&quot;family&quot;:&quot;Xu&quot;,&quot;given&quot;:&quot;Linqi&quot;,&quot;parse-names&quot;:false,&quot;dropping-particle&quot;:&quot;&quot;,&quot;non-dropping-particle&quot;:&quot;&quot;},{&quot;family&quot;:&quot;Leunen&quot;,&quot;given&quot;:&quot;Mayke&quot;,&quot;parse-names&quot;:false,&quot;dropping-particle&quot;:&quot;&quot;,&quot;non-dropping-particle&quot;:&quot;van&quot;},{&quot;family&quot;:&quot;Kemps&quot;,&quot;given&quot;:&quot;Hareld&quot;,&quot;parse-names&quot;:false,&quot;dropping-particle&quot;:&quot;&quot;,&quot;non-dropping-particle&quot;:&quot;&quot;},{&quot;family&quot;:&quot;Kindermans&quot;,&quot;given&quot;:&quot;Hanne&quot;,&quot;parse-names&quot;:false,&quot;dropping-particle&quot;:&quot;&quot;,&quot;non-dropping-particle&quot;:&quot;&quot;},{&quot;family&quot;:&quot;Dendale&quot;,&quot;given&quot;:&quot;Paul&quot;,&quot;parse-names&quot;:false,&quot;dropping-particle&quot;:&quot;&quot;,&quot;non-dropping-particle&quot;:&quot;&quot;}],&quot;container-title&quot;:&quot;Journal of Medical Internet Research&quot;,&quot;container-title-short&quot;:&quot;J. Med. Internet Res.&quot;,&quot;accessed&quot;:{&quot;date-parts&quot;:[[2026,5,17]]},&quot;DOI&quot;:&quot;10.2196/41615&quot;,&quot;ISSN&quot;:&quot;14388871&quot;,&quot;PMID&quot;:&quot;36897627&quot;,&quot;URL&quot;:&quot;https://www.jmir.org/2023/1/e41615&quot;,&quot;issued&quot;:{&quot;date-parts&quot;:[[2023,3,10]]},&quot;page&quot;:&quot;e41615&quot;,&quot;abstract&quot;:&quot;Background: While questionnaires for assessing digital literacy exist, there is still a need for an easy-to-use and implementable questionnaire for assessing digital readiness in a broader sense. Additionally, learnability should be assessed to identify those patients who need additional training to use digital tools in a health care setting. Objective: The aim of the development of the Digital Health Readiness Questionnaire (DHRQ) was to create a short, usable, and freely accessible questionnaire that was designed from a clinical practice perspective. Methods: It was a prospective single-center survey study conducted in Jessa Hospital Hasselt in Belgium. The questionnaire was developed with a panel of field experts with questions in following 5 categories: digital usage, digital skills, digital literacy, digital health literacy, and digital learnability. All participants who were visiting the cardiology department as patients between February 1, 2022, and June 1, 2022, were eligible for participation. Cronbach α and confirmatory factor analysis were performed. Results: A total number of 315 participants were included in this survey study, of which 118 (37.5%) were female. The mean age of the participants was 62.6 (SD 15.1) years. Cronbach α analysis yielded a score of &gt;.7 in all domains of the DHRQ, which indicates acceptable internal consistency. The fit indices of the confirmatory factor analysis showed a reasonably good fit: standardized root-mean-square residual=0.065, root-mean-square error of approximation=0.098 (95% CI 0.09-0.106), Tucker-Lewis fit index=0.895, and comparative fit index=0.912. Conclusions: The DHRQ was developed as an easy-to-use, short questionnaire to assess the digital readiness of patients in a routine clinical setting. Initial validation demonstrates good internal consistency, and future research will be needed to externally validate the questionnaire. The DHRQ has the potential to be implemented as a useful tool to gain insight into the patients who are treated in a care pathway, tailor digital care pathways to different patient populations, and offer those with low digital readiness but high learnability appropriate education programs in order to let them take part in the digital pathways.&quot;,&quot;publisher&quot;:&quot;JMIR Publications Inc.&quot;,&quot;issue&quot;:&quot;1&quot;,&quot;volume&quot;:&quot;25&quot;},&quot;isTemporary&quot;:false},{&quot;id&quot;:&quot;5a021da3-d6d6-3471-a690-b33c13ea6651&quot;,&quot;itemData&quot;:{&quot;type&quot;:&quot;article-journal&quot;,&quot;id&quot;:&quot;5a021da3-d6d6-3471-a690-b33c13ea6651&quot;,&quot;title&quot;:&quot;Development and Validation of a Mobile-Centered Digital Health Readiness Scale (mDiHERS): Health Literacy and Equity Scale&quot;,&quot;author&quot;:[{&quot;family&quot;:&quot;Kim&quot;,&quot;given&quot;:&quot;Hana&quot;,&quot;parse-names&quot;:false,&quot;dropping-particle&quot;:&quot;&quot;,&quot;non-dropping-particle&quot;:&quot;&quot;},{&quot;family&quot;:&quot;Schnall&quot;,&quot;given&quot;:&quot;Rebecca&quot;,&quot;parse-names&quot;:false,&quot;dropping-particle&quot;:&quot;&quot;,&quot;non-dropping-particle&quot;:&quot;&quot;},{&quot;family&quot;:&quot;Yoon&quot;,&quot;given&quot;:&quot;Nagyeom&quot;,&quot;parse-names&quot;:false,&quot;dropping-particle&quot;:&quot;&quot;,&quot;non-dropping-particle&quot;:&quot;&quot;},{&quot;family&quot;:&quot;Koh&quot;,&quot;given&quot;:&quot;Seong Joon&quot;,&quot;parse-names&quot;:false,&quot;dropping-particle&quot;:&quot;&quot;,&quot;non-dropping-particle&quot;:&quot;&quot;},{&quot;family&quot;:&quot;Lee&quot;,&quot;given&quot;:&quot;Jisan&quot;,&quot;parse-names&quot;:false,&quot;dropping-particle&quot;:&quot;&quot;,&quot;non-dropping-particle&quot;:&quot;&quot;},{&quot;family&quot;:&quot;Cheon&quot;,&quot;given&quot;:&quot;Jae Hee&quot;,&quot;parse-names&quot;:false,&quot;dropping-particle&quot;:&quot;&quot;,&quot;non-dropping-particle&quot;:&quot;&quot;}],&quot;container-title&quot;:&quot;Journal of Medical Internet Research&quot;,&quot;container-title-short&quot;:&quot;J. Med. Internet Res.&quot;,&quot;accessed&quot;:{&quot;date-parts&quot;:[[2026,5,17]]},&quot;DOI&quot;:&quot;10.2196/58497&quot;,&quot;ISSN&quot;:&quot;1438-8871&quot;,&quot;PMID&quot;:&quot;39137409&quot;,&quot;URL&quot;:&quot;https://www.sciencedirect.com/org/science/article/pii/S143888712400476X?utm_source=chatgpt.com&quot;,&quot;issued&quot;:{&quot;date-parts&quot;:[[2024,1,1]]},&quot;abstract&quot;:&quot;Background: There has been a rapid expansion of digital health care services, making the need for measuring and improving digital health readiness a priority. In response, our study team developed the Mobile-Centered Digital Health Readiness: Health Literacy and Equity Scale (mDiHERS) to measure digital health readiness. Objective: We aim to develop and validate a scale that assesses digital health readiness, encompassing literacy and equity, and to ensure the effective use of mobile-centered digital health services. Methods: This study was conducted from October 2021 to October 2022 to develop and validate the mDiHERS. Participants included patients with inflammatory bowel disease, which is a chronic condition requiring continuous management, and experts in medical and nursing informatics. The scale development involved a literature review, focus group interviews, and content validity evaluations. A total of 440 patients with inflammatory bowel disease were recruited for the validation phase, with 403 completing the survey. The scale’s validity and reliability were assessed through exploratory factor analysis and Cronbach α. The scale was translated into English by translators and bilingual and native researchers, ensuring its applicability in diverse settings. Results: The mDiHERS consists of 36 items across 6 domains, with a 5-point Likert scale for responses. The validation process confirmed the scale’s construct validity, with 4 factors explaining 65.05% of the total variance. The scale’s reliability was established with Cronbach α values ranging from 0.84 to 0.91. The scale’s development considered the technical proficiency necessary for engaging with health mobile apps and devices, reflecting the importance of subjective confidence and objective skills in digital health literacy. Conclusions: The mDiHERS is a validated tool for measuring patients’ readiness and ability to use digital health services. The mDiHERS assesses user characteristics, digital accessibility, literacy, and equity to contribute to the effective use of digital health services and improve accessibility. The development and validation of the mDiHERS emphasize the importance of confidence and competence in managing health digitally. Continuous improvements are necessary to ensure that all patients can benefit from digital health care.&quot;,&quot;publisher&quot;:&quot;JMIR Publications Inc.&quot;,&quot;volume&quot;:&quot;26&quot;},&quot;isTemporary&quot;:false},{&quot;id&quot;:&quot;3891f08d-7127-3ebb-ae65-0d493d4f2de8&quot;,&quot;itemData&quot;:{&quot;type&quot;:&quot;article-journal&quot;,&quot;id&quot;:&quot;3891f08d-7127-3ebb-ae65-0d493d4f2de8&quot;,&quot;title&quot;:&quot;Threefold model for AI Readiness: A Case Study with Finnish Healthcare SMEs&quot;,&quot;author&quot;:[{&quot;family&quot;:&quot;Alnajjar&quot;,&quot;given&quot;:&quot;Mohammed&quot;,&quot;parse-names&quot;:false,&quot;dropping-particle&quot;:&quot;&quot;,&quot;non-dropping-particle&quot;:&quot;&quot;},{&quot;family&quot;:&quot;Alnajjar&quot;,&quot;given&quot;:&quot;Khalid&quot;,&quot;parse-names&quot;:false,&quot;dropping-particle&quot;:&quot;&quot;,&quot;non-dropping-particle&quot;:&quot;&quot;},{&quot;family&quot;:&quot;Hämäläinen&quot;,&quot;given&quot;:&quot;Mika&quot;,&quot;parse-names&quot;:false,&quot;dropping-particle&quot;:&quot;&quot;,&quot;non-dropping-particle&quot;:&quot;&quot;}],&quot;accessed&quot;:{&quot;date-parts&quot;:[[2026,5,17]]},&quot;DOI&quot;:&quot;10.18653/v1/2025.nlp4dh-1.41&quot;,&quot;URL&quot;:&quot;https://arxiv.org/pdf/2503.14527&quot;,&quot;issued&quot;:{&quot;date-parts&quot;:[[2025,3,15]]},&quot;page&quot;:&quot;478-489&quot;,&quot;abstract&quot;:&quot;This study examines AI adoption among Finnish healthcare SMEs through semi-structured interviews with six health-tech companies. We identify three AI engagement categories: AI-curious (exploring AI), AI-embracing (integrating AI), and AI-catering (providing AI solutions). Our proposed threefold model highlights key adoption barriers, including regulatory complexities, technical expertise gaps, and financial constraints. While SMEs recognize AI's potential, most remain in early adoption stages. We provide actionable recommendations to accelerate AI integration, focusing on regulatory reforms, talent development, and inter-company collaboration, offering valuable insights for healthcare organizations, policymakers, and researchers.&quot;,&quot;publisher&quot;:&quot;Association for Computational Linguistics (ACL)&quot;,&quot;container-title-short&quot;:&quot;&quot;},&quot;isTemporary&quot;:false}]},{&quot;citationID&quot;:&quot;MENDELEY_CITATION_bab643e7-93d3-4a83-8b99-87b40aba9fd8&quot;,&quot;properties&quot;:{&quot;noteIndex&quot;:0},&quot;isEdited&quot;:false,&quot;manualOverride&quot;:{&quot;isManuallyOverridden&quot;:false,&quot;citeprocText&quot;:&quot;(Jarva et al., 2023a; Shiferaw et al., 2020a)&quot;,&quot;manualOverrideText&quot;:&quot;&quot;},&quot;citationTag&quot;:&quot;MENDELEY_CITATION_v3_eyJjaXRhdGlvbklEIjoiTUVOREVMRVlfQ0lUQVRJT05fYmFiNjQzZTctOTNkMy00YTgzLThiOTktODdiNDBhYmE5ZmQ4IiwicHJvcGVydGllcyI6eyJub3RlSW5kZXgiOjB9LCJpc0VkaXRlZCI6ZmFsc2UsIm1hbnVhbE92ZXJyaWRlIjp7ImlzTWFudWFsbHlPdmVycmlkZGVuIjpmYWxzZSwiY2l0ZXByb2NUZXh0IjoiKEphcnZhIGV0IGFsLiwgMjAyM2E7IFNoaWZlcmF3IGV0IGFsLiwgMjAyMGE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29uY2x1c2lvbjo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k1DIEhlYWx0aCBTZXJ2IFJlcyIsImlzc3VlIjoiMSIsInZvbHVtZSI6IjIwIn0sImlzVGVtcG9yYXJ5IjpmYWxzZX1dfQ==&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9ca226c3-f1ac-3417-8243-df092e027f9c&quot;,&quot;itemData&quot;:{&quot;type&quot;:&quot;article-journal&quot;,&quot;id&quot;:&quot;9ca226c3-f1ac-3417-8243-df092e027f9c&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quot;,&quot;container-title-short&quot;:&quot;BMC Health Serv. Res.&quot;,&quot;accessed&quot;:{&quot;date-parts&quot;:[[2026,5,4]]},&quot;DOI&quot;:&quot;10.1186/S12913-020-05848-5&quot;,&quot;ISSN&quot;:&quot;1472-6963&quot;,&quot;PMID&quot;:&quot;33168002&quot;,&quot;URL&quot;:&quot;https://pubmed.ncbi.nlm.nih.gov/33168002/&quot;,&quot;issued&quot;:{&quot;date-parts&quot;:[[2020,12,1]]},&quot;abstract&quot;:&quot;Background: 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Methods: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lt; 0.05 as a rule out for statistical significance. The strength of association was explained in terms of coefficient estimate, adjusted odds ratio and a 95% confidence interval (CI). Result: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gt; 0.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Conclusion: Basic digital competency level of healthcare providers working in public health centers in this setting is relatively low. The results highlight the need to improve digital competency among healthcare providers focusing on the identified skill gaps.&quot;,&quot;publisher&quot;:&quot;BMC Health Serv Res&quot;,&quot;issue&quot;:&quot;1&quot;,&quot;volume&quot;:&quot;20&quot;},&quot;isTemporary&quot;:false}]},{&quot;citationID&quot;:&quot;MENDELEY_CITATION_614f08c1-b283-4bf7-bc19-7955a3135098&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NjE0ZjA4YzEtYjI4My00YmY3LWJjMTktNzk1NWEzMTM1MDk4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2db3aae7-c9e4-4452-b81c-f6051d04bef2&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MmRiM2FhZTctYzllNC00NDUyLWI4MWMtZjYwNTFkMDRiZWYy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866f9719-a890-471b-bedf-3f9245f49dc6&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ODY2Zjk3MTktYTg5MC00NzFiLWJlZGYtM2Y5MjQ1ZjQ5ZGM2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bf0852d1-f125-4116-8352-9c05b9b07b72&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YmYwODUyZDEtZjEyNS00MTE2LTgzNTItOWMwNWI5YjA3Yjcy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c46e3082-1c69-4131-9927-4819bb936aea&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YzQ2ZTMwODItMWM2OS00MTMxLTk5MjctNDgxOWJiOTM2YWVh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a603655f-678e-4b39-b59c-9dd9bae0437a&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YTYwMzY1NWYtNjc4ZS00YjM5LWI1OWMtOWRkOWJhZTA0Mzdh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c489bca0-8ad0-4303-b3fc-6bf3b1b66cdb&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YzQ4OWJjYTAtOGFkMC00MzAzLWIzZmMtNmJmM2IxYjY2Y2Ri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4596a630-4b82-4939-84db-3a82abe76d27&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NDU5NmE2MzAtNGI4Mi00OTM5LTg0ZGItM2E4MmFiZTc2ZDI3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6d8a154d-eff3-4941-bd5f-3bfd08ed5e23&quot;,&quot;properties&quot;:{&quot;noteIndex&quot;:0},&quot;isEdited&quot;:false,&quot;manualOverride&quot;:{&quot;isManuallyOverridden&quot;:false,&quot;citeprocText&quot;:&quot;(Jarva et al., 2023a; Shiferaw et al., 2020b)&quot;,&quot;manualOverrideText&quot;:&quot;&quot;},&quot;citationTag&quot;:&quot;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&quot;,&quot;citationItems&quot;:[{&quot;id&quot;:&quot;d2719fd1-46d7-3431-9b17-732dea1b8fda&quot;,&quot;itemData&quot;:{&quot;type&quot;:&quot;article-journal&quot;,&quot;id&quot;:&quot;d2719fd1-46d7-3431-9b17-732dea1b8fda&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17]]},&quot;DOI&quot;:&quot;10.1016/J.IJMEDINF.2023.104995&quot;,&quot;ISSN&quot;:&quot;1386-5056&quot;,&quot;PMID&quot;:&quot;36689840&quot;,&quot;URL&quot;:&quot;https://www.sciencedirect.com/science/article/pii/S1386505623000126?utm_source=chatgpt.com&quot;,&quot;issued&quot;:{&quot;date-parts&quot;:[[2023,3,1]]},&quot;page&quot;:&quot;104995&quot;,&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quot;,&quot;volume&quot;:&quot;171&quot;},&quot;isTemporary&quot;:false},{&quot;id&quot;:&quot;b003c631-6a9a-3fbd-a47b-c4aa280fc728&quot;,&quot;itemData&quot;:{&quot;type&quot;:&quot;article-journal&quot;,&quot;id&quot;:&quot;b003c631-6a9a-3fbd-a47b-c4aa280fc728&quot;,&quot;title&quot;:&quot;Healthcare providers’ digital competency: a cross-sectional survey in a low-income country setting&quot;,&quot;author&quot;:[{&quot;family&quot;:&quot;Shiferaw&quot;,&quot;given&quot;:&quot;Kirubel Biruk&quot;,&quot;parse-names&quot;:false,&quot;dropping-particle&quot;:&quot;&quot;,&quot;non-dropping-particle&quot;:&quot;&quot;},{&quot;family&quot;:&quot;Tilahun&quot;,&quot;given&quot;:&quot;Binyam Chakilu&quot;,&quot;parse-names&quot;:false,&quot;dropping-particle&quot;:&quot;&quot;,&quot;non-dropping-particle&quot;:&quot;&quot;},{&quot;family&quot;:&quot;Endehabtu&quot;,&quot;given&quot;:&quot;Berhanu Fikadie&quot;,&quot;parse-names&quot;:false,&quot;dropping-particle&quot;:&quot;&quot;,&quot;non-dropping-particle&quot;:&quot;&quot;}],&quot;container-title&quot;:&quot;BMC Health Services Research 2020 20:1&quot;,&quot;accessed&quot;:{&quot;date-parts&quot;:[[2026,5,17]]},&quot;DOI&quot;:&quot;10.1186/S12913-020-05848-5&quot;,&quot;ISSN&quot;:&quot;1472-6963&quot;,&quot;PMID&quot;:&quot;33168002&quot;,&quot;URL&quot;:&quot;https://link.springer.com/article/10.1186/s12913-020-05848-5&quot;,&quot;issued&quot;:{&quot;date-parts&quot;:[[2020,11,9]]},&quot;page&quot;:&quot;1021-&quot;,&quot;abstract&quot;:&quot;Healthcare providers across all clinical practice settings are progressively relying and adapting information communication technologies to perform their professional activities. In this era of technology, healthcare providers especially in lower income countries should have at least basic digital competency if a successful application of technology is to be achieved. The aim of this study was to assess digital competency of healthcare providers among seven public health centers in North-West Ethiopia. A cross-sectional study design was applied to assess the basic digital competency of healthcare providers working in seven public health centers in North-west Amhara regional state, Ethiopia. Self-administered questionnaire adopted from the European commission’s digital competency framework for assessing digital competency were used. A multivariable logistic regression was performed to identify factors associated with basic digital competency with p-value&amp;lt; 0.05 as a rule out for statistical significance. The strength of association was explained in terms of coefficient estimate, adjusted odds ratio and a 95% confidence interval (CI). From the total of 193 healthcare providers included in the study, 167 of them responded which is a response rate of 86.5%. The majority of respondents 88 (52.7%) were males and the mean age was 28.2 years with a standard deviation of 5.5 years. The result indicated that all items demonstrated an adequate level of internal consistency with Cronbach alpha &amp;gt; 0 .7. Healthcare providers in those public health centers reported that problem solving, safety and communication are the most common challenges encountered. The multivariable logistic regression model indicated that factors such as sex, educational status, profession type, monthly income and years of experience are statistically significant predictors. Basic digital competency level of healthcare providers working in public health centers in this setting is relatively low. The results highlight the need to improve digital competency among healthcare providers focusing on the identified skill gaps.&quot;,&quot;publisher&quot;:&quot;BioMed Central&quot;,&quot;issue&quot;:&quot;1&quot;,&quot;volume&quot;:&quot;20&quot;,&quot;container-title-short&quot;:&quot;&quot;},&quot;isTemporary&quot;:false}]},{&quot;citationID&quot;:&quot;MENDELEY_CITATION_94f56867-5f89-45fb-a47c-d5efbc98185e&quot;,&quot;properties&quot;:{&quot;noteIndex&quot;:0},&quot;isEdited&quot;:false,&quot;manualOverride&quot;:{&quot;isManuallyOverridden&quot;:true,&quot;citeprocText&quot;:&quot;(DeLone &amp;#38; McLean, 2003; Jarva et al., 2023b; Zheng et al., 2023)&quot;,&quot;manualOverrideText&quot;:&quot;(DeLone &amp; McLean, 2003; Jarva et al., 2023; Zheng et al., 2023)&quot;},&quot;citationItems&quot;:[{&quot;id&quot;:&quot;16c35ac7-d3f0-3598-8257-957221a1ec8d&quot;,&quot;itemData&quot;:{&quot;type&quot;:&quot;article-journal&quot;,&quot;id&quot;:&quot;16c35ac7-d3f0-3598-8257-957221a1ec8d&quot;,&quot;title&quot;:&quot;Factors Influencing Clinicians’ Use of Hospital Information Systems for Infection Prevention and Control: Cross-Sectional Study Based on the Extended DeLone and McLean Model&quot;,&quot;author&quot;:[{&quot;family&quot;:&quot;Zheng&quot;,&quot;given&quot;:&quot;Feiyang&quot;,&quot;parse-names&quot;:false,&quot;dropping-particle&quot;:&quot;&quot;,&quot;non-dropping-particle&quot;:&quot;&quot;},{&quot;family&quot;:&quot;Wang&quot;,&quot;given&quot;:&quot;Kang&quot;,&quot;parse-names&quot;:false,&quot;dropping-particle&quot;:&quot;&quot;,&quot;non-dropping-particle&quot;:&quot;&quot;},{&quot;family&quot;:&quot;Wang&quot;,&quot;given&quot;:&quot;Qianning&quot;,&quot;parse-names&quot;:false,&quot;dropping-particle&quot;:&quot;&quot;,&quot;non-dropping-particle&quot;:&quot;&quot;},{&quot;family&quot;:&quot;Yu&quot;,&quot;given&quot;:&quot;Tiantian&quot;,&quot;parse-names&quot;:false,&quot;dropping-particle&quot;:&quot;&quot;,&quot;non-dropping-particle&quot;:&quot;&quot;},{&quot;family&quot;:&quot;Wang&quot;,&quot;given&quot;:&quot;Lu&quot;,&quot;parse-names&quot;:false,&quot;dropping-particle&quot;:&quot;&quot;,&quot;non-dropping-particle&quot;:&quot;&quot;},{&quot;family&quot;:&quot;Zhang&quot;,&quot;given&quot;:&quot;Xinping&quot;,&quot;parse-names&quot;:false,&quot;dropping-particle&quot;:&quot;&quot;,&quot;non-dropping-particle&quot;:&quot;&quot;},{&quot;family&quot;:&quot;Wu&quot;,&quot;given&quot;:&quot;Xiang&quot;,&quot;parse-names&quot;:false,&quot;dropping-particle&quot;:&quot;&quot;,&quot;non-dropping-particle&quot;:&quot;&quot;},{&quot;family&quot;:&quot;Zhou&quot;,&quot;given&quot;:&quot;Qian&quot;,&quot;parse-names&quot;:false,&quot;dropping-particle&quot;:&quot;&quot;,&quot;non-dropping-particle&quot;:&quot;&quot;},{&quot;family&quot;:&quot;Tan&quot;,&quot;given&quot;:&quot;Li&quot;,&quot;parse-names&quot;:false,&quot;dropping-particle&quot;:&quot;&quot;,&quot;non-dropping-particle&quot;:&quot;&quot;}],&quot;container-title&quot;:&quot;Journal of Medical Internet Research&quot;,&quot;container-title-short&quot;:&quot;J. Med. Internet Res.&quot;,&quot;accessed&quot;:{&quot;date-parts&quot;:[[2026,5,16]]},&quot;DOI&quot;:&quot;10.2196/44900&quot;,&quot;ISSN&quot;:&quot;14388871&quot;,&quot;PMID&quot;:&quot;37347523&quot;,&quot;URL&quot;:&quot;https://www.jmir.org/2023/1/e44900&quot;,&quot;issued&quot;:{&quot;date-parts&quot;:[[2023,6,22]]},&quot;page&quot;:&quot;e44900&quot;,&quot;abstract&quot;:&quot;Background: Healthcare-associated infections have become a serious public health problem. Various types of information systems have begun to be applied in hospital infection prevention and control (IPC) practice. Clinicians are the key users of these systems, but few studies have assessed the use of infection prevention and control information systems (IPCISs) from their perspective. Objective: This study aimed to (1) apply the extended DeLone and McLean Information Systems Success model (D&amp;M model) that incorporates IPC culture to examine how technical factors like information quality, system quality, and service quality, as well as organizational culture factors affect clinicians’ use intention, satisfaction, and perceived net benefits, and (2) identify which factors are the most important for clinicians’ use intention. Methods: A total of 12,317 clinicians from secondary and tertiary hospitals were surveyed online. Data were analyzed using partial least squares-structural equation modeling and the importance-performance matrix analysis. Results: Among the technical factors, system quality (β=.089-.252; P&lt;.001), information quality (β=.294-.102; P&lt;.001), and service quality (β=.126-.411; P&lt;.001) were significantly related to user satisfaction (R2=0.833), use intention (R2=0.821), and perceived net benefits (communication benefits [R2=0.676], decision-making benefits [R2=0.624], and organizational benefits [R2=0.656]). IPC culture had an effect on use intention (β=.059; P&lt;.001), and it also indirectly affected perceived net benefits (β=.461-.474; P&lt;.001). In the importance-performance matrix analysis, the attributes of service quality (providing user training) and information quality (readability) were present in the fourth quadrant, indicating their high importance and low performance. Conclusions: This study provides valuable insights into IPCIS usage among clinicians from the perspectives of technology and organization culture factors. It found that technical factors (system quality, information quality, and service quality) and hospital IPC culture have an impact on the successful use of IPCISs after evaluating the application of IPCISs based on the extended D&amp;M model. Furthermore, service quality and information quality showed higher importance and lower performance for use intention. These findings provide empirical evidence and specific practical directions for further improving the construction of IPCISs.&quot;,&quot;publisher&quot;:&quot;JMIR Publications Inc.&quot;,&quot;issue&quot;:&quot;1&quot;,&quot;volume&quot;:&quot;25&quot;},&quot;isTemporary&quot;:false},{&quot;id&quot;:&quot;1b7f087b-ee62-3c19-a524-df2a9c933502&quot;,&quot;itemData&quot;:{&quot;type&quot;:&quot;article-journal&quot;,&quot;id&quot;:&quot;1b7f087b-ee62-3c19-a524-df2a9c933502&quot;,&quot;title&quot;:&quot;The DeLone and McLean model of information systems success: A ten-year update&quot;,&quot;author&quot;:[{&quot;family&quot;:&quot;DeLone&quot;,&quot;given&quot;:&quot;William H.&quot;,&quot;parse-names&quot;:false,&quot;dropping-particle&quot;:&quot;&quot;,&quot;non-dropping-particle&quot;:&quot;&quot;},{&quot;family&quot;:&quot;McLean&quot;,&quot;given&quot;:&quot;Ephraim R.&quot;,&quot;parse-names&quot;:false,&quot;dropping-particle&quot;:&quot;&quot;,&quot;non-dropping-particle&quot;:&quot;&quot;}],&quot;container-title&quot;:&quot;Journal of Management Information Systems&quot;,&quot;accessed&quot;:{&quot;date-parts&quot;:[[2026,5,16]]},&quot;DOI&quot;:&quot;10.1080/07421222.2003.11045748&quot;,&quot;ISSN&quot;:&quot;07421222&quot;,&quot;URL&quot;:&quot;https://www.researchgate.net/publication/220591866_The_DeLone_and_McLean_Model_of_Information_Systems_Success_A_Ten-Year_Update&quot;,&quot;issued&quot;:{&quot;date-parts&quot;:[[2003]]},&quot;page&quot;:&quot;9-30&quot;,&quot;abstract&quot;:&quo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quot;,&quot;publisher&quot;:&quot;M.E. Sharpe Inc.&quot;,&quot;issue&quot;:&quot;4&quot;,&quot;volume&quot;:&quot;19&quot;,&quot;container-title-short&quot;:&quot;&quot;},&quot;isTemporary&quot;:false},{&quot;id&quot;:&quot;6be0916e-3b23-368f-af38-f74e88daf045&quot;,&quot;itemData&quot;:{&quot;type&quot;:&quot;article-journal&quot;,&quot;id&quot;:&quot;6be0916e-3b23-368f-af38-f74e88daf045&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4]]},&quot;DOI&quot;:&quot;10.1016/j.ijmedinf.2023.104995&quot;,&quot;ISSN&quot;:&quot;18728243&quot;,&quot;PMID&quot;:&quot;36689840&quot;,&quot;URL&quot;:&quot;https://pubmed.ncbi.nlm.nih.gov/36689840/&quot;,&quot;issued&quot;:{&quot;date-parts&quot;:[[2023,3,1]]},&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 Ireland Ltd&quot;,&quot;volume&quot;:&quot;171&quot;},&quot;isTemporary&quot;:false}],&quot;citationTag&quot;:&quot;MENDELEY_CITATION_v3_eyJjaXRhdGlvbklEIjoiTUVOREVMRVlfQ0lUQVRJT05fOTRmNTY4NjctNWY4OS00NWZiLWE0N2MtZDVlZmJjOTgxODVl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quot;},{&quot;citationID&quot;:&quot;MENDELEY_CITATION_10bd97b8-3516-4591-bfd9-4e8343676ccc&quot;,&quot;properties&quot;:{&quot;noteIndex&quot;:0},&quot;isEdited&quot;:false,&quot;manualOverride&quot;:{&quot;isManuallyOverridden&quot;:true,&quot;citeprocText&quot;:&quot;(DeLone &amp;#38; McLean, 2003; Jarva et al., 2023b; Zheng et al., 2023)&quot;,&quot;manualOverrideText&quot;:&quot;(DeLone &amp; McLean, 2003; Jarva et al., 2023; Zheng et al., 2023)&quot;},&quot;citationItems&quot;:[{&quot;id&quot;:&quot;16c35ac7-d3f0-3598-8257-957221a1ec8d&quot;,&quot;itemData&quot;:{&quot;type&quot;:&quot;article-journal&quot;,&quot;id&quot;:&quot;16c35ac7-d3f0-3598-8257-957221a1ec8d&quot;,&quot;title&quot;:&quot;Factors Influencing Clinicians’ Use of Hospital Information Systems for Infection Prevention and Control: Cross-Sectional Study Based on the Extended DeLone and McLean Model&quot;,&quot;author&quot;:[{&quot;family&quot;:&quot;Zheng&quot;,&quot;given&quot;:&quot;Feiyang&quot;,&quot;parse-names&quot;:false,&quot;dropping-particle&quot;:&quot;&quot;,&quot;non-dropping-particle&quot;:&quot;&quot;},{&quot;family&quot;:&quot;Wang&quot;,&quot;given&quot;:&quot;Kang&quot;,&quot;parse-names&quot;:false,&quot;dropping-particle&quot;:&quot;&quot;,&quot;non-dropping-particle&quot;:&quot;&quot;},{&quot;family&quot;:&quot;Wang&quot;,&quot;given&quot;:&quot;Qianning&quot;,&quot;parse-names&quot;:false,&quot;dropping-particle&quot;:&quot;&quot;,&quot;non-dropping-particle&quot;:&quot;&quot;},{&quot;family&quot;:&quot;Yu&quot;,&quot;given&quot;:&quot;Tiantian&quot;,&quot;parse-names&quot;:false,&quot;dropping-particle&quot;:&quot;&quot;,&quot;non-dropping-particle&quot;:&quot;&quot;},{&quot;family&quot;:&quot;Wang&quot;,&quot;given&quot;:&quot;Lu&quot;,&quot;parse-names&quot;:false,&quot;dropping-particle&quot;:&quot;&quot;,&quot;non-dropping-particle&quot;:&quot;&quot;},{&quot;family&quot;:&quot;Zhang&quot;,&quot;given&quot;:&quot;Xinping&quot;,&quot;parse-names&quot;:false,&quot;dropping-particle&quot;:&quot;&quot;,&quot;non-dropping-particle&quot;:&quot;&quot;},{&quot;family&quot;:&quot;Wu&quot;,&quot;given&quot;:&quot;Xiang&quot;,&quot;parse-names&quot;:false,&quot;dropping-particle&quot;:&quot;&quot;,&quot;non-dropping-particle&quot;:&quot;&quot;},{&quot;family&quot;:&quot;Zhou&quot;,&quot;given&quot;:&quot;Qian&quot;,&quot;parse-names&quot;:false,&quot;dropping-particle&quot;:&quot;&quot;,&quot;non-dropping-particle&quot;:&quot;&quot;},{&quot;family&quot;:&quot;Tan&quot;,&quot;given&quot;:&quot;Li&quot;,&quot;parse-names&quot;:false,&quot;dropping-particle&quot;:&quot;&quot;,&quot;non-dropping-particle&quot;:&quot;&quot;}],&quot;container-title&quot;:&quot;Journal of Medical Internet Research&quot;,&quot;container-title-short&quot;:&quot;J. Med. Internet Res.&quot;,&quot;accessed&quot;:{&quot;date-parts&quot;:[[2026,5,16]]},&quot;DOI&quot;:&quot;10.2196/44900&quot;,&quot;ISSN&quot;:&quot;14388871&quot;,&quot;PMID&quot;:&quot;37347523&quot;,&quot;URL&quot;:&quot;https://www.jmir.org/2023/1/e44900&quot;,&quot;issued&quot;:{&quot;date-parts&quot;:[[2023,6,22]]},&quot;page&quot;:&quot;e44900&quot;,&quot;abstract&quot;:&quot;Background: Healthcare-associated infections have become a serious public health problem. Various types of information systems have begun to be applied in hospital infection prevention and control (IPC) practice. Clinicians are the key users of these systems, but few studies have assessed the use of infection prevention and control information systems (IPCISs) from their perspective. Objective: This study aimed to (1) apply the extended DeLone and McLean Information Systems Success model (D&amp;M model) that incorporates IPC culture to examine how technical factors like information quality, system quality, and service quality, as well as organizational culture factors affect clinicians’ use intention, satisfaction, and perceived net benefits, and (2) identify which factors are the most important for clinicians’ use intention. Methods: A total of 12,317 clinicians from secondary and tertiary hospitals were surveyed online. Data were analyzed using partial least squares-structural equation modeling and the importance-performance matrix analysis. Results: Among the technical factors, system quality (β=.089-.252; P&lt;.001), information quality (β=.294-.102; P&lt;.001), and service quality (β=.126-.411; P&lt;.001) were significantly related to user satisfaction (R2=0.833), use intention (R2=0.821), and perceived net benefits (communication benefits [R2=0.676], decision-making benefits [R2=0.624], and organizational benefits [R2=0.656]). IPC culture had an effect on use intention (β=.059; P&lt;.001), and it also indirectly affected perceived net benefits (β=.461-.474; P&lt;.001). In the importance-performance matrix analysis, the attributes of service quality (providing user training) and information quality (readability) were present in the fourth quadrant, indicating their high importance and low performance. Conclusions: This study provides valuable insights into IPCIS usage among clinicians from the perspectives of technology and organization culture factors. It found that technical factors (system quality, information quality, and service quality) and hospital IPC culture have an impact on the successful use of IPCISs after evaluating the application of IPCISs based on the extended D&amp;M model. Furthermore, service quality and information quality showed higher importance and lower performance for use intention. These findings provide empirical evidence and specific practical directions for further improving the construction of IPCISs.&quot;,&quot;publisher&quot;:&quot;JMIR Publications Inc.&quot;,&quot;issue&quot;:&quot;1&quot;,&quot;volume&quot;:&quot;25&quot;},&quot;isTemporary&quot;:false},{&quot;id&quot;:&quot;1b7f087b-ee62-3c19-a524-df2a9c933502&quot;,&quot;itemData&quot;:{&quot;type&quot;:&quot;article-journal&quot;,&quot;id&quot;:&quot;1b7f087b-ee62-3c19-a524-df2a9c933502&quot;,&quot;title&quot;:&quot;The DeLone and McLean model of information systems success: A ten-year update&quot;,&quot;author&quot;:[{&quot;family&quot;:&quot;DeLone&quot;,&quot;given&quot;:&quot;William H.&quot;,&quot;parse-names&quot;:false,&quot;dropping-particle&quot;:&quot;&quot;,&quot;non-dropping-particle&quot;:&quot;&quot;},{&quot;family&quot;:&quot;McLean&quot;,&quot;given&quot;:&quot;Ephraim R.&quot;,&quot;parse-names&quot;:false,&quot;dropping-particle&quot;:&quot;&quot;,&quot;non-dropping-particle&quot;:&quot;&quot;}],&quot;container-title&quot;:&quot;Journal of Management Information Systems&quot;,&quot;accessed&quot;:{&quot;date-parts&quot;:[[2026,5,16]]},&quot;DOI&quot;:&quot;10.1080/07421222.2003.11045748&quot;,&quot;ISSN&quot;:&quot;07421222&quot;,&quot;URL&quot;:&quot;https://www.researchgate.net/publication/220591866_The_DeLone_and_McLean_Model_of_Information_Systems_Success_A_Ten-Year_Update&quot;,&quot;issued&quot;:{&quot;date-parts&quot;:[[2003]]},&quot;page&quot;:&quot;9-30&quot;,&quot;abstract&quot;:&quo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quot;,&quot;publisher&quot;:&quot;M.E. Sharpe Inc.&quot;,&quot;issue&quot;:&quot;4&quot;,&quot;volume&quot;:&quot;19&quot;,&quot;container-title-short&quot;:&quot;&quot;},&quot;isTemporary&quot;:false},{&quot;id&quot;:&quot;6be0916e-3b23-368f-af38-f74e88daf045&quot;,&quot;itemData&quot;:{&quot;type&quot;:&quot;article-journal&quot;,&quot;id&quot;:&quot;6be0916e-3b23-368f-af38-f74e88daf045&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4]]},&quot;DOI&quot;:&quot;10.1016/j.ijmedinf.2023.104995&quot;,&quot;ISSN&quot;:&quot;18728243&quot;,&quot;PMID&quot;:&quot;36689840&quot;,&quot;URL&quot;:&quot;https://pubmed.ncbi.nlm.nih.gov/36689840/&quot;,&quot;issued&quot;:{&quot;date-parts&quot;:[[2023,3,1]]},&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 Ireland Ltd&quot;,&quot;volume&quot;:&quot;171&quot;},&quot;isTemporary&quot;:false}],&quot;citationTag&quot;:&quot;MENDELEY_CITATION_v3_eyJjaXRhdGlvbklEIjoiTUVOREVMRVlfQ0lUQVRJT05fMTBiZDk3YjgtMzUxNi00NTkxLWJmZDktNGU4MzQzNjc2Y2Nj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quot;},{&quot;citationID&quot;:&quot;MENDELEY_CITATION_7205936f-85c3-435b-b2ee-1b538da1c064&quot;,&quot;properties&quot;:{&quot;noteIndex&quot;:0},&quot;isEdited&quot;:false,&quot;manualOverride&quot;:{&quot;isManuallyOverridden&quot;:true,&quot;citeprocText&quot;:&quot;(DeLone &amp;#38; McLean, 2003; Jarva et al., 2023b; Zheng et al., 2023)&quot;,&quot;manualOverrideText&quot;:&quot;(DeLone &amp; McLean, 2003; Jarva et al., 2023; Zheng et al., 2023)&quot;},&quot;citationItems&quot;:[{&quot;id&quot;:&quot;16c35ac7-d3f0-3598-8257-957221a1ec8d&quot;,&quot;itemData&quot;:{&quot;type&quot;:&quot;article-journal&quot;,&quot;id&quot;:&quot;16c35ac7-d3f0-3598-8257-957221a1ec8d&quot;,&quot;title&quot;:&quot;Factors Influencing Clinicians’ Use of Hospital Information Systems for Infection Prevention and Control: Cross-Sectional Study Based on the Extended DeLone and McLean Model&quot;,&quot;author&quot;:[{&quot;family&quot;:&quot;Zheng&quot;,&quot;given&quot;:&quot;Feiyang&quot;,&quot;parse-names&quot;:false,&quot;dropping-particle&quot;:&quot;&quot;,&quot;non-dropping-particle&quot;:&quot;&quot;},{&quot;family&quot;:&quot;Wang&quot;,&quot;given&quot;:&quot;Kang&quot;,&quot;parse-names&quot;:false,&quot;dropping-particle&quot;:&quot;&quot;,&quot;non-dropping-particle&quot;:&quot;&quot;},{&quot;family&quot;:&quot;Wang&quot;,&quot;given&quot;:&quot;Qianning&quot;,&quot;parse-names&quot;:false,&quot;dropping-particle&quot;:&quot;&quot;,&quot;non-dropping-particle&quot;:&quot;&quot;},{&quot;family&quot;:&quot;Yu&quot;,&quot;given&quot;:&quot;Tiantian&quot;,&quot;parse-names&quot;:false,&quot;dropping-particle&quot;:&quot;&quot;,&quot;non-dropping-particle&quot;:&quot;&quot;},{&quot;family&quot;:&quot;Wang&quot;,&quot;given&quot;:&quot;Lu&quot;,&quot;parse-names&quot;:false,&quot;dropping-particle&quot;:&quot;&quot;,&quot;non-dropping-particle&quot;:&quot;&quot;},{&quot;family&quot;:&quot;Zhang&quot;,&quot;given&quot;:&quot;Xinping&quot;,&quot;parse-names&quot;:false,&quot;dropping-particle&quot;:&quot;&quot;,&quot;non-dropping-particle&quot;:&quot;&quot;},{&quot;family&quot;:&quot;Wu&quot;,&quot;given&quot;:&quot;Xiang&quot;,&quot;parse-names&quot;:false,&quot;dropping-particle&quot;:&quot;&quot;,&quot;non-dropping-particle&quot;:&quot;&quot;},{&quot;family&quot;:&quot;Zhou&quot;,&quot;given&quot;:&quot;Qian&quot;,&quot;parse-names&quot;:false,&quot;dropping-particle&quot;:&quot;&quot;,&quot;non-dropping-particle&quot;:&quot;&quot;},{&quot;family&quot;:&quot;Tan&quot;,&quot;given&quot;:&quot;Li&quot;,&quot;parse-names&quot;:false,&quot;dropping-particle&quot;:&quot;&quot;,&quot;non-dropping-particle&quot;:&quot;&quot;}],&quot;container-title&quot;:&quot;Journal of Medical Internet Research&quot;,&quot;container-title-short&quot;:&quot;J. Med. Internet Res.&quot;,&quot;accessed&quot;:{&quot;date-parts&quot;:[[2026,5,16]]},&quot;DOI&quot;:&quot;10.2196/44900&quot;,&quot;ISSN&quot;:&quot;14388871&quot;,&quot;PMID&quot;:&quot;37347523&quot;,&quot;URL&quot;:&quot;https://www.jmir.org/2023/1/e44900&quot;,&quot;issued&quot;:{&quot;date-parts&quot;:[[2023,6,22]]},&quot;page&quot;:&quot;e44900&quot;,&quot;abstract&quot;:&quot;Background: Healthcare-associated infections have become a serious public health problem. Various types of information systems have begun to be applied in hospital infection prevention and control (IPC) practice. Clinicians are the key users of these systems, but few studies have assessed the use of infection prevention and control information systems (IPCISs) from their perspective. Objective: This study aimed to (1) apply the extended DeLone and McLean Information Systems Success model (D&amp;M model) that incorporates IPC culture to examine how technical factors like information quality, system quality, and service quality, as well as organizational culture factors affect clinicians’ use intention, satisfaction, and perceived net benefits, and (2) identify which factors are the most important for clinicians’ use intention. Methods: A total of 12,317 clinicians from secondary and tertiary hospitals were surveyed online. Data were analyzed using partial least squares-structural equation modeling and the importance-performance matrix analysis. Results: Among the technical factors, system quality (β=.089-.252; P&lt;.001), information quality (β=.294-.102; P&lt;.001), and service quality (β=.126-.411; P&lt;.001) were significantly related to user satisfaction (R2=0.833), use intention (R2=0.821), and perceived net benefits (communication benefits [R2=0.676], decision-making benefits [R2=0.624], and organizational benefits [R2=0.656]). IPC culture had an effect on use intention (β=.059; P&lt;.001), and it also indirectly affected perceived net benefits (β=.461-.474; P&lt;.001). In the importance-performance matrix analysis, the attributes of service quality (providing user training) and information quality (readability) were present in the fourth quadrant, indicating their high importance and low performance. Conclusions: This study provides valuable insights into IPCIS usage among clinicians from the perspectives of technology and organization culture factors. It found that technical factors (system quality, information quality, and service quality) and hospital IPC culture have an impact on the successful use of IPCISs after evaluating the application of IPCISs based on the extended D&amp;M model. Furthermore, service quality and information quality showed higher importance and lower performance for use intention. These findings provide empirical evidence and specific practical directions for further improving the construction of IPCISs.&quot;,&quot;publisher&quot;:&quot;JMIR Publications Inc.&quot;,&quot;issue&quot;:&quot;1&quot;,&quot;volume&quot;:&quot;25&quot;},&quot;isTemporary&quot;:false},{&quot;id&quot;:&quot;1b7f087b-ee62-3c19-a524-df2a9c933502&quot;,&quot;itemData&quot;:{&quot;type&quot;:&quot;article-journal&quot;,&quot;id&quot;:&quot;1b7f087b-ee62-3c19-a524-df2a9c933502&quot;,&quot;title&quot;:&quot;The DeLone and McLean model of information systems success: A ten-year update&quot;,&quot;author&quot;:[{&quot;family&quot;:&quot;DeLone&quot;,&quot;given&quot;:&quot;William H.&quot;,&quot;parse-names&quot;:false,&quot;dropping-particle&quot;:&quot;&quot;,&quot;non-dropping-particle&quot;:&quot;&quot;},{&quot;family&quot;:&quot;McLean&quot;,&quot;given&quot;:&quot;Ephraim R.&quot;,&quot;parse-names&quot;:false,&quot;dropping-particle&quot;:&quot;&quot;,&quot;non-dropping-particle&quot;:&quot;&quot;}],&quot;container-title&quot;:&quot;Journal of Management Information Systems&quot;,&quot;accessed&quot;:{&quot;date-parts&quot;:[[2026,5,16]]},&quot;DOI&quot;:&quot;10.1080/07421222.2003.11045748&quot;,&quot;ISSN&quot;:&quot;07421222&quot;,&quot;URL&quot;:&quot;https://www.researchgate.net/publication/220591866_The_DeLone_and_McLean_Model_of_Information_Systems_Success_A_Ten-Year_Update&quot;,&quot;issued&quot;:{&quot;date-parts&quot;:[[2003]]},&quot;page&quot;:&quot;9-30&quot;,&quot;abstract&quot;:&quo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quot;,&quot;publisher&quot;:&quot;M.E. Sharpe Inc.&quot;,&quot;issue&quot;:&quot;4&quot;,&quot;volume&quot;:&quot;19&quot;,&quot;container-title-short&quot;:&quot;&quot;},&quot;isTemporary&quot;:false},{&quot;id&quot;:&quot;6be0916e-3b23-368f-af38-f74e88daf045&quot;,&quot;itemData&quot;:{&quot;type&quot;:&quot;article-journal&quot;,&quot;id&quot;:&quot;6be0916e-3b23-368f-af38-f74e88daf045&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4]]},&quot;DOI&quot;:&quot;10.1016/j.ijmedinf.2023.104995&quot;,&quot;ISSN&quot;:&quot;18728243&quot;,&quot;PMID&quot;:&quot;36689840&quot;,&quot;URL&quot;:&quot;https://pubmed.ncbi.nlm.nih.gov/36689840/&quot;,&quot;issued&quot;:{&quot;date-parts&quot;:[[2023,3,1]]},&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 Ireland Ltd&quot;,&quot;volume&quot;:&quot;171&quot;},&quot;isTemporary&quot;:false}],&quot;citationTag&quot;:&quot;MENDELEY_CITATION_v3_eyJjaXRhdGlvbklEIjoiTUVOREVMRVlfQ0lUQVRJT05fNzIwNTkzNmYtODVjMy00MzViLWIyZWUtMWI1MzhkYTFjMDY0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quot;},{&quot;citationID&quot;:&quot;MENDELEY_CITATION_aa91ef7b-680f-4997-851a-73f85a553961&quot;,&quot;properties&quot;:{&quot;noteIndex&quot;:0},&quot;isEdited&quot;:false,&quot;manualOverride&quot;:{&quot;isManuallyOverridden&quot;:true,&quot;citeprocText&quot;:&quot;(DeLone &amp;#38; McLean, 2003; Jarva et al., 2023b; Zheng et al., 2023)&quot;,&quot;manualOverrideText&quot;:&quot;(DeLone &amp; McLean, 2003; Jarva et al., 2023; Zheng et al., 2023)&quot;},&quot;citationItems&quot;:[{&quot;id&quot;:&quot;16c35ac7-d3f0-3598-8257-957221a1ec8d&quot;,&quot;itemData&quot;:{&quot;type&quot;:&quot;article-journal&quot;,&quot;id&quot;:&quot;16c35ac7-d3f0-3598-8257-957221a1ec8d&quot;,&quot;title&quot;:&quot;Factors Influencing Clinicians’ Use of Hospital Information Systems for Infection Prevention and Control: Cross-Sectional Study Based on the Extended DeLone and McLean Model&quot;,&quot;author&quot;:[{&quot;family&quot;:&quot;Zheng&quot;,&quot;given&quot;:&quot;Feiyang&quot;,&quot;parse-names&quot;:false,&quot;dropping-particle&quot;:&quot;&quot;,&quot;non-dropping-particle&quot;:&quot;&quot;},{&quot;family&quot;:&quot;Wang&quot;,&quot;given&quot;:&quot;Kang&quot;,&quot;parse-names&quot;:false,&quot;dropping-particle&quot;:&quot;&quot;,&quot;non-dropping-particle&quot;:&quot;&quot;},{&quot;family&quot;:&quot;Wang&quot;,&quot;given&quot;:&quot;Qianning&quot;,&quot;parse-names&quot;:false,&quot;dropping-particle&quot;:&quot;&quot;,&quot;non-dropping-particle&quot;:&quot;&quot;},{&quot;family&quot;:&quot;Yu&quot;,&quot;given&quot;:&quot;Tiantian&quot;,&quot;parse-names&quot;:false,&quot;dropping-particle&quot;:&quot;&quot;,&quot;non-dropping-particle&quot;:&quot;&quot;},{&quot;family&quot;:&quot;Wang&quot;,&quot;given&quot;:&quot;Lu&quot;,&quot;parse-names&quot;:false,&quot;dropping-particle&quot;:&quot;&quot;,&quot;non-dropping-particle&quot;:&quot;&quot;},{&quot;family&quot;:&quot;Zhang&quot;,&quot;given&quot;:&quot;Xinping&quot;,&quot;parse-names&quot;:false,&quot;dropping-particle&quot;:&quot;&quot;,&quot;non-dropping-particle&quot;:&quot;&quot;},{&quot;family&quot;:&quot;Wu&quot;,&quot;given&quot;:&quot;Xiang&quot;,&quot;parse-names&quot;:false,&quot;dropping-particle&quot;:&quot;&quot;,&quot;non-dropping-particle&quot;:&quot;&quot;},{&quot;family&quot;:&quot;Zhou&quot;,&quot;given&quot;:&quot;Qian&quot;,&quot;parse-names&quot;:false,&quot;dropping-particle&quot;:&quot;&quot;,&quot;non-dropping-particle&quot;:&quot;&quot;},{&quot;family&quot;:&quot;Tan&quot;,&quot;given&quot;:&quot;Li&quot;,&quot;parse-names&quot;:false,&quot;dropping-particle&quot;:&quot;&quot;,&quot;non-dropping-particle&quot;:&quot;&quot;}],&quot;container-title&quot;:&quot;Journal of Medical Internet Research&quot;,&quot;container-title-short&quot;:&quot;J. Med. Internet Res.&quot;,&quot;accessed&quot;:{&quot;date-parts&quot;:[[2026,5,16]]},&quot;DOI&quot;:&quot;10.2196/44900&quot;,&quot;ISSN&quot;:&quot;14388871&quot;,&quot;PMID&quot;:&quot;37347523&quot;,&quot;URL&quot;:&quot;https://www.jmir.org/2023/1/e44900&quot;,&quot;issued&quot;:{&quot;date-parts&quot;:[[2023,6,22]]},&quot;page&quot;:&quot;e44900&quot;,&quot;abstract&quot;:&quot;Background: Healthcare-associated infections have become a serious public health problem. Various types of information systems have begun to be applied in hospital infection prevention and control (IPC) practice. Clinicians are the key users of these systems, but few studies have assessed the use of infection prevention and control information systems (IPCISs) from their perspective. Objective: This study aimed to (1) apply the extended DeLone and McLean Information Systems Success model (D&amp;M model) that incorporates IPC culture to examine how technical factors like information quality, system quality, and service quality, as well as organizational culture factors affect clinicians’ use intention, satisfaction, and perceived net benefits, and (2) identify which factors are the most important for clinicians’ use intention. Methods: A total of 12,317 clinicians from secondary and tertiary hospitals were surveyed online. Data were analyzed using partial least squares-structural equation modeling and the importance-performance matrix analysis. Results: Among the technical factors, system quality (β=.089-.252; P&lt;.001), information quality (β=.294-.102; P&lt;.001), and service quality (β=.126-.411; P&lt;.001) were significantly related to user satisfaction (R2=0.833), use intention (R2=0.821), and perceived net benefits (communication benefits [R2=0.676], decision-making benefits [R2=0.624], and organizational benefits [R2=0.656]). IPC culture had an effect on use intention (β=.059; P&lt;.001), and it also indirectly affected perceived net benefits (β=.461-.474; P&lt;.001). In the importance-performance matrix analysis, the attributes of service quality (providing user training) and information quality (readability) were present in the fourth quadrant, indicating their high importance and low performance. Conclusions: This study provides valuable insights into IPCIS usage among clinicians from the perspectives of technology and organization culture factors. It found that technical factors (system quality, information quality, and service quality) and hospital IPC culture have an impact on the successful use of IPCISs after evaluating the application of IPCISs based on the extended D&amp;M model. Furthermore, service quality and information quality showed higher importance and lower performance for use intention. These findings provide empirical evidence and specific practical directions for further improving the construction of IPCISs.&quot;,&quot;publisher&quot;:&quot;JMIR Publications Inc.&quot;,&quot;issue&quot;:&quot;1&quot;,&quot;volume&quot;:&quot;25&quot;},&quot;isTemporary&quot;:false},{&quot;id&quot;:&quot;1b7f087b-ee62-3c19-a524-df2a9c933502&quot;,&quot;itemData&quot;:{&quot;type&quot;:&quot;article-journal&quot;,&quot;id&quot;:&quot;1b7f087b-ee62-3c19-a524-df2a9c933502&quot;,&quot;title&quot;:&quot;The DeLone and McLean model of information systems success: A ten-year update&quot;,&quot;author&quot;:[{&quot;family&quot;:&quot;DeLone&quot;,&quot;given&quot;:&quot;William H.&quot;,&quot;parse-names&quot;:false,&quot;dropping-particle&quot;:&quot;&quot;,&quot;non-dropping-particle&quot;:&quot;&quot;},{&quot;family&quot;:&quot;McLean&quot;,&quot;given&quot;:&quot;Ephraim R.&quot;,&quot;parse-names&quot;:false,&quot;dropping-particle&quot;:&quot;&quot;,&quot;non-dropping-particle&quot;:&quot;&quot;}],&quot;container-title&quot;:&quot;Journal of Management Information Systems&quot;,&quot;accessed&quot;:{&quot;date-parts&quot;:[[2026,5,16]]},&quot;DOI&quot;:&quot;10.1080/07421222.2003.11045748&quot;,&quot;ISSN&quot;:&quot;07421222&quot;,&quot;URL&quot;:&quot;https://www.researchgate.net/publication/220591866_The_DeLone_and_McLean_Model_of_Information_Systems_Success_A_Ten-Year_Update&quot;,&quot;issued&quot;:{&quot;date-parts&quot;:[[2003]]},&quot;page&quot;:&quot;9-30&quot;,&quot;abstract&quot;:&quo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quot;,&quot;publisher&quot;:&quot;M.E. Sharpe Inc.&quot;,&quot;issue&quot;:&quot;4&quot;,&quot;volume&quot;:&quot;19&quot;,&quot;container-title-short&quot;:&quot;&quot;},&quot;isTemporary&quot;:false},{&quot;id&quot;:&quot;6be0916e-3b23-368f-af38-f74e88daf045&quot;,&quot;itemData&quot;:{&quot;type&quot;:&quot;article-journal&quot;,&quot;id&quot;:&quot;6be0916e-3b23-368f-af38-f74e88daf045&quot;,&quot;title&quot;:&quot;Healthcare professionals’ digital health competence and its core factors; development and psychometric testing of two instruments&quot;,&quot;author&quot;:[{&quot;family&quot;:&quot;Jarva&quot;,&quot;given&quot;:&quot;E.&quot;,&quot;parse-names&quot;:false,&quot;dropping-particle&quot;:&quot;&quot;,&quot;non-dropping-particle&quot;:&quot;&quot;},{&quot;family&quot;:&quot;Oikarinen&quot;,&quot;given&quot;:&quot;A.&quot;,&quot;parse-names&quot;:false,&quot;dropping-particle&quot;:&quot;&quot;,&quot;non-dropping-particle&quot;:&quot;&quot;},{&quot;family&quot;:&quot;Andersson&quot;,&quot;given&quot;:&quot;J.&quot;,&quot;parse-names&quot;:false,&quot;dropping-particle&quot;:&quot;&quot;,&quot;non-dropping-particle&quot;:&quot;&quot;},{&quot;family&quot;:&quot;Tomietto&quot;,&quot;given&quot;:&quot;M.&quot;,&quot;parse-names&quot;:false,&quot;dropping-particle&quot;:&quot;&quot;,&quot;non-dropping-particle&quot;:&quot;&quot;},{&quot;family&quot;:&quot;Kääriäinen&quot;,&quot;given&quot;:&quot;M.&quot;,&quot;parse-names&quot;:false,&quot;dropping-particle&quot;:&quot;&quot;,&quot;non-dropping-particle&quot;:&quot;&quot;},{&quot;family&quot;:&quot;Mikkonen&quot;,&quot;given&quot;:&quot;K.&quot;,&quot;parse-names&quot;:false,&quot;dropping-particle&quot;:&quot;&quot;,&quot;non-dropping-particle&quot;:&quot;&quot;}],&quot;container-title&quot;:&quot;International Journal of Medical Informatics&quot;,&quot;container-title-short&quot;:&quot;Int. J. Med. Inform.&quot;,&quot;accessed&quot;:{&quot;date-parts&quot;:[[2026,5,4]]},&quot;DOI&quot;:&quot;10.1016/j.ijmedinf.2023.104995&quot;,&quot;ISSN&quot;:&quot;18728243&quot;,&quot;PMID&quot;:&quot;36689840&quot;,&quot;URL&quot;:&quot;https://pubmed.ncbi.nlm.nih.gov/36689840/&quot;,&quot;issued&quot;:{&quot;date-parts&quot;:[[2023,3,1]]},&quot;abstract&quot;:&quot;Background: Healthcare professionals’ digital health competence is an important phenomenon to study as healthcare practices are changing globally. Recent research aimed to define this complex phenomenon and identify the current state of healthcare professionals’ competence in digitalisation but did not include an overarching outlook when measuring digital health competence of healthcare professionals. Objectives: The purpose of this study was to develop and psychometrically validate two self-assessed instruments measuring digital health competence and factors associating with it. Methods: The study followed three phases of instrument development and validation: 1) conceptualisation and item pool generation; 2) content validity testing and pilot study; and 3) construct validity and reliability testing. The conceptual background of the instruments was based on individual interviews conducted with healthcare professionals (n = 20) and previous systematic reviews. A total of 17 experts assessed the instrument's content validity. Face validity was evaluated by a group of healthcare professionals (n = 20). Data collection from 817 professionals took place in spring-summer 2022 in nine organisations. Construct validity was confirmed with exploratory factor analysis. Cronbach's alpha was used to assess the internal consistency of the instruments. Results: The instrument development and validation process resulted in two instruments: DigiHealthCom and DigiComInf. DigiHealthCom included 42 items in 5 factors related to digital health competence, and DigiComInf included 15 items in 3 factors related to educational and organisational factors associated with digital health competence. The DigiHealthCom instrument explained 68.9 % of the total variance and the factors’ Cronbach alpha values varied between 0.91 and 0.97. The DigiComInf instrument explained 59.6 % of the total variance and the factors’ Cronbach alpha values varied between 0.76 and 0.88. Conclusions: The two instruments gave valid and reliable results in psychometric testing. The instruments could be used to evaluate healthcare professionals’ digital health competence and associated factors.&quot;,&quot;publisher&quot;:&quot;Elsevier Ireland Ltd&quot;,&quot;volume&quot;:&quot;171&quot;},&quot;isTemporary&quot;:false}],&quot;citationTag&quot;:&quot;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&quot;},{&quot;citationID&quot;:&quot;MENDELEY_CITATION_8a39ec41-df58-4fe4-b273-69e7460ac020&quot;,&quot;properties&quot;:{&quot;noteIndex&quot;:0},&quot;isEdited&quot;:false,&quot;manualOverride&quot;:{&quot;isManuallyOverridden&quot;:true,&quot;citeprocText&quot;:&quot;(DeLone &amp;#38; McLean, 2003)&quot;,&quot;manualOverrideText&quot;:&quot;(DeLone &amp; McLean, 2003; Zheng et al., 2023)&quot;},&quot;citationTag&quot;:&quot;MENDELEY_CITATION_v3_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&quot;,&quot;citationItems&quot;:[{&quot;id&quot;:&quot;1b7f087b-ee62-3c19-a524-df2a9c933502&quot;,&quot;itemData&quot;:{&quot;type&quot;:&quot;article-journal&quot;,&quot;id&quot;:&quot;1b7f087b-ee62-3c19-a524-df2a9c933502&quot;,&quot;title&quot;:&quot;The DeLone and McLean model of information systems success: A ten-year update&quot;,&quot;author&quot;:[{&quot;family&quot;:&quot;DeLone&quot;,&quot;given&quot;:&quot;William H.&quot;,&quot;parse-names&quot;:false,&quot;dropping-particle&quot;:&quot;&quot;,&quot;non-dropping-particle&quot;:&quot;&quot;},{&quot;family&quot;:&quot;McLean&quot;,&quot;given&quot;:&quot;Ephraim R.&quot;,&quot;parse-names&quot;:false,&quot;dropping-particle&quot;:&quot;&quot;,&quot;non-dropping-particle&quot;:&quot;&quot;}],&quot;container-title&quot;:&quot;Journal of Management Information Systems&quot;,&quot;accessed&quot;:{&quot;date-parts&quot;:[[2026,5,16]]},&quot;DOI&quot;:&quot;10.1080/07421222.2003.11045748&quot;,&quot;ISSN&quot;:&quot;07421222&quot;,&quot;URL&quot;:&quot;https://www.researchgate.net/publication/220591866_The_DeLone_and_McLean_Model_of_Information_Systems_Success_A_Ten-Year_Update&quot;,&quot;issued&quot;:{&quot;date-parts&quot;:[[2003]]},&quot;page&quot;:&quot;9-30&quot;,&quot;abstract&quot;:&quot;Ten years ago, we presented the DeLone and McLean Information Systems (IS) Success Model as a framework and model for measuring the complex-dependent variable in IS research. In this paper, we discuss many of the important IS success research contributions of the last decade, focusing especially on research efforts that apply, validate, challenge, and propose enhancements to our original model. Based on our evaluation of those contributions, we propose minor refinements to the model and propose an updated DeLone and McLean IS Success Model. We discuss the utility of the updated model for measuring e-commerce system success. Finally, we make a series of recommendations regarding current and future measurement of IS success.&quot;,&quot;publisher&quot;:&quot;M.E. Sharpe Inc.&quot;,&quot;issue&quot;:&quot;4&quot;,&quot;volume&quot;:&quot;19&quot;,&quot;container-title-short&quot;:&quot;&quot;},&quot;isTemporary&quot;:false}]},{&quot;citationID&quot;:&quot;MENDELEY_CITATION_a6e0dfd3-4741-44c4-b33f-8e948597e009&quot;,&quot;properties&quot;:{&quot;noteIndex&quot;:0},&quot;isEdited&quot;:false,&quot;manualOverride&quot;:{&quot;isManuallyOverridden&quot;:false,&quot;citeprocText&quot;:&quot;(Abdekhoda et al., 2022; Venkatesh et al., 2003)&quot;,&quot;manualOverrideText&quot;:&quot;&quot;},&quot;citationItems&quot;:[{&quot;id&quot;:&quot;9472ec7a-9085-3237-ba3e-428a7c9cf97e&quot;,&quot;itemData&quot;:{&quot;type&quot;:&quot;article-journal&quot;,&quot;id&quot;:&quot;9472ec7a-9085-3237-ba3e-428a7c9cf97e&quot;,&quot;title&quot;:&quot;User acceptance of information technology: Toward a unified view&quot;,&quot;author&quot;:[{&quot;family&quot;:&quot;Venkatesh&quot;,&quot;given&quot;:&quot;Viswanath&quot;,&quot;parse-names&quot;:false,&quot;dropping-particle&quot;:&quot;&quot;,&quot;non-dropping-particle&quot;:&quot;&quot;},{&quot;family&quot;:&quot;Morris&quot;,&quot;given&quot;:&quot;Michael G.&quot;,&quot;parse-names&quot;:false,&quot;dropping-particle&quot;:&quot;&quot;,&quot;non-dropping-particle&quot;:&quot;&quot;},{&quot;family&quot;:&quot;Davis&quot;,&quot;given&quot;:&quot;Gordon B.&quot;,&quot;parse-names&quot;:false,&quot;dropping-particle&quot;:&quot;&quot;,&quot;non-dropping-particle&quot;:&quot;&quot;},{&quot;family&quot;:&quot;Davis&quot;,&quot;given&quot;:&quot;Fred D.&quot;,&quot;parse-names&quot;:false,&quot;dropping-particle&quot;:&quot;&quot;,&quot;non-dropping-particle&quot;:&quot;&quot;}],&quot;container-title&quot;:&quot;MIS Quarterly: Management Information Systems&quot;,&quot;container-title-short&quot;:&quot;MIS Q.&quot;,&quot;accessed&quot;:{&quot;date-parts&quot;:[[2026,5,16]]},&quot;DOI&quot;:&quot;10.2307/30036540&quot;,&quot;ISSN&quot;:&quot;02767783&quot;,&quot;URL&quot;:&quot;https://www.researchgate.net/publication/220259897_User_Acceptance_of_Information_Technology_Toward_a_Unified_View&quot;,&quot;issued&quot;:{&quot;date-parts&quot;:[[2003]]},&quot;page&quot;:&quot;425-478&quot;,&quot;abstract&quot;:&quo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quot;,&quot;publisher&quot;:&quot;Management Information Systems Research Center&quot;,&quot;issue&quot;:&quot;3&quot;,&quot;volume&quot;:&quot;27&quot;},&quot;isTemporary&quot;:false},{&quot;id&quot;:&quot;9dd356a5-8bee-301c-863e-21a3a14d0db2&quot;,&quot;itemData&quot;:{&quot;type&quot;:&quot;article-journal&quot;,&quot;id&quot;:&quot;9dd356a5-8bee-301c-863e-21a3a14d0db2&quot;,&quot;title&quot;:&quot;Factors influencing adoption of e-learning in healthcare: integration of UTAUT and TTF model&quot;,&quot;author&quot;:[{&quot;family&quot;:&quot;Abdekhoda&quot;,&quot;given&quot;:&quot;Mohammadhiwa&quot;,&quot;parse-names&quot;:false,&quot;dropping-particle&quot;:&quot;&quot;,&quot;non-dropping-particle&quot;:&quot;&quot;},{&quot;family&quot;:&quot;Dehnad&quot;,&quot;given&quot;:&quot;Afsaneh&quot;,&quot;parse-names&quot;:false,&quot;dropping-particle&quot;:&quot;&quot;,&quot;non-dropping-particle&quot;:&quot;&quot;},{&quot;family&quot;:&quot;Zarei&quot;,&quot;given&quot;:&quot;Javad&quot;,&quot;parse-names&quot;:false,&quot;dropping-particle&quot;:&quot;&quot;,&quot;non-dropping-particle&quot;:&quot;&quot;}],&quot;container-title&quot;:&quot;BMC Medical Informatics and Decision Making 2022 22:1&quot;,&quot;accessed&quot;:{&quot;date-parts&quot;:[[2026,5,16]]},&quot;DOI&quot;:&quot;10.1186/S12911-022-02060-9&quot;,&quot;ISSN&quot;:&quot;1472-6947&quot;,&quot;PMID&quot;:&quot;36494800&quot;,&quot;URL&quot;:&quot;https://link.springer.com/article/10.1186/s12911-022-02060-9&quot;,&quot;issued&quot;:{&quot;date-parts&quot;:[[2022,12,9]]},&quot;page&quot;:&quot;327-&quot;,&quot;abstract&quot;:&quot;The importance of successful implementation of e-learning, especially since the emergence of the Covid-19 pandemic, has become increasingly apparent to universities. Thus, identifying the effective factors in adopting e-learning in the Covid-19 pandemic is crucial. This study was conducted to identify determining factors in adopting E-learning in healthcare. This was a descriptive-analytical study in which 143 faculty members from Iran were randomly selected. The faculty members’ intentions, concerning the adoption of e-learning, were assessed by the conceptual path model of integration of unified theory of acceptance and use of technology (UTAUT) and The Task-Technology Fit (TTF). The results showed that the combination of the two classical theories, UTAUT and TTF, was an appropriate model to explain faculty members’ intention in adopting e-learning. Moreover, the findings showed that technology and task characteristics, task- technology fit, social influences, effort expectancy, performance expectancy and facilitating conditions had direct and significant effect on e-learning adoption. By presenting a conceptual path model to elucidate users’ behavior in adopting e-learning, this study investigated and identified the key determining factors in adopting e-learning. The findings of the present study can contribute to the design and implementation of e-learning by practitioners, policy makers, and curriculum designers.&quot;,&quot;publisher&quot;:&quot;BioMed Central&quot;,&quot;issue&quot;:&quot;1&quot;,&quot;volume&quot;:&quot;22&quot;,&quot;container-title-short&quot;:&quot;&quot;},&quot;isTemporary&quot;:false},{&quot;id&quot;:&quot;79bec526-43c2-33b3-ae80-52533c6e0b1a&quot;,&quot;itemData&quot;:{&quot;type&quot;:&quot;article-journal&quot;,&quot;id&quot;:&quot;79bec526-43c2-33b3-ae80-52533c6e0b1a&quot;,&quot;title&quot;:&quot;Acceptance towards digital health interventions – Model validation and further development of the Unified Theory of Acceptance and Use of Technology&quot;,&quot;author&quot;:[{&quot;family&quot;:&quot;Philippi&quot;,&quot;given&quot;:&quot;Paula&quot;,&quot;parse-names&quot;:false,&quot;dropping-particle&quot;:&quot;&quot;,&quot;non-dropping-particle&quot;:&quot;&quot;},{&quot;family&quot;:&quot;Baumeister&quot;,&quot;given&quot;:&quot;Harald&quot;,&quot;parse-names&quot;:false,&quot;dropping-particle&quot;:&quot;&quot;,&quot;non-dropping-particle&quot;:&quot;&quot;},{&quot;family&quot;:&quot;Apolinário-Hagen&quot;,&quot;given&quot;:&quot;Jennifer&quot;,&quot;parse-names&quot;:false,&quot;dropping-particle&quot;:&quot;&quot;,&quot;non-dropping-particle&quot;:&quot;&quot;},{&quot;family&quot;:&quot;Ebert&quot;,&quot;given&quot;:&quot;David Daniel&quot;,&quot;parse-names&quot;:false,&quot;dropping-particle&quot;:&quot;&quot;,&quot;non-dropping-particle&quot;:&quot;&quot;},{&quot;family&quot;:&quot;Hennemann&quot;,&quot;given&quot;:&quot;Severin&quot;,&quot;parse-names&quot;:false,&quot;dropping-particle&quot;:&quot;&quot;,&quot;non-dropping-particle&quot;:&quot;&quot;},{&quot;family&quot;:&quot;Kott&quot;,&quot;given&quot;:&quot;Leonie&quot;,&quot;parse-names&quot;:false,&quot;dropping-particle&quot;:&quot;&quot;,&quot;non-dropping-particle&quot;:&quot;&quot;},{&quot;family&quot;:&quot;Lin&quot;,&quot;given&quot;:&quot;Jiaxi&quot;,&quot;parse-names&quot;:false,&quot;dropping-particle&quot;:&quot;&quot;,&quot;non-dropping-particle&quot;:&quot;&quot;},{&quot;family&quot;:&quot;Messner&quot;,&quot;given&quot;:&quot;Eva Maria&quot;,&quot;parse-names&quot;:false,&quot;dropping-particle&quot;:&quot;&quot;,&quot;non-dropping-particle&quot;:&quot;&quot;},{&quot;family&quot;:&quot;Terhorst&quot;,&quot;given&quot;:&quot;Yannik&quot;,&quot;parse-names&quot;:false,&quot;dropping-particle&quot;:&quot;&quot;,&quot;non-dropping-particle&quot;:&quot;&quot;}],&quot;container-title&quot;:&quot;Internet Interventions&quot;,&quot;container-title-short&quot;:&quot;Internet Interv.&quot;,&quot;accessed&quot;:{&quot;date-parts&quot;:[[2026,5,17]]},&quot;DOI&quot;:&quot;10.1016/j.invent.2021.100459&quot;,&quot;ISSN&quot;:&quot;22147829&quot;,&quot;URL&quot;:&quot;https://pubmed.ncbi.nlm.nih.gov/34603973/&quot;,&quot;issued&quot;:{&quot;date-parts&quot;:[[2021,12,1]]},&quot;abstract&quot;:&quot;Internet- and mobile-based interventions (IMI) offer an effective way to complement health care. Acceptance of IMI, a key facilitator of their implementation in routine care, is often low. Based on the Unified Theory of Acceptance and Use of Technology (UTAUT), this study validates and adapts the UTAUT to digital health care. Following a systematic literature search, 10 UTAUT-grounded original studies (N = 1588) assessing patients' and health professionals' acceptance of IMI for different somatic and mental health conditions were included. All included studies assessed Performance Expectancy, Effort Expectancy, Social Influence, Facilitating Conditions and acceptance as well as age, gender, internet experience, and internet anxiety via self-report questionnaires. For the model validation primary data was obtained and analyzed using structural equation modeling. The best fitting model (RMSEA = 0.035, SRMR = 0.029) replicated the basic structure of UTAUT's core predictors of acceptance. Performance Expectancy was the strongest predictor (γ = 0.68, p &lt; .001). Internet anxiety was identified as an additional determinant of acceptance (γ = −0.07, p &lt; .05) and moderated the effects of Social Influence (γ = 0.07, p &lt; .05) and Effort Expectancy (γ = −0.05, p &lt; .05). Age, gender and experience had no moderating effects. Acceptance is a fundamental prerequisite for harnessing the full potential of IMI. The adapted UTAUT provides a powerful model identifying important factors – primarily Performance Expectancy - to increase the acceptance across patient populations and health professionals.&quot;,&quot;publisher&quot;:&quot;Elsevier B.V.&quot;,&quot;volume&quot;:&quot;26&quot;},&quot;isTemporary&quot;:false}],&quot;citationTag&quot;:&quot;MENDELEY_CITATION_v3_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&quot;},{&quot;citationID&quot;:&quot;MENDELEY_CITATION_c7c593f9-d275-4eca-a6fd-4472d1942ff7&quot;,&quot;properties&quot;:{&quot;noteIndex&quot;:0},&quot;isEdited&quot;:false,&quot;manualOverride&quot;:{&quot;isManuallyOverridden&quot;:false,&quot;citeprocText&quot;:&quot;(Philippi et al., 2021)&quot;,&quot;manualOverrideText&quot;:&quot;&quot;},&quot;citationTag&quot;:&quot;MENDELEY_CITATION_v3_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&quot;,&quot;citationItems&quot;:[{&quot;id&quot;:&quot;79bec526-43c2-33b3-ae80-52533c6e0b1a&quot;,&quot;itemData&quot;:{&quot;type&quot;:&quot;article-journal&quot;,&quot;id&quot;:&quot;79bec526-43c2-33b3-ae80-52533c6e0b1a&quot;,&quot;title&quot;:&quot;Acceptance towards digital health interventions – Model validation and further development of the Unified Theory of Acceptance and Use of Technology&quot;,&quot;author&quot;:[{&quot;family&quot;:&quot;Philippi&quot;,&quot;given&quot;:&quot;Paula&quot;,&quot;parse-names&quot;:false,&quot;dropping-particle&quot;:&quot;&quot;,&quot;non-dropping-particle&quot;:&quot;&quot;},{&quot;family&quot;:&quot;Baumeister&quot;,&quot;given&quot;:&quot;Harald&quot;,&quot;parse-names&quot;:false,&quot;dropping-particle&quot;:&quot;&quot;,&quot;non-dropping-particle&quot;:&quot;&quot;},{&quot;family&quot;:&quot;Apolinário-Hagen&quot;,&quot;given&quot;:&quot;Jennifer&quot;,&quot;parse-names&quot;:false,&quot;dropping-particle&quot;:&quot;&quot;,&quot;non-dropping-particle&quot;:&quot;&quot;},{&quot;family&quot;:&quot;Ebert&quot;,&quot;given&quot;:&quot;David Daniel&quot;,&quot;parse-names&quot;:false,&quot;dropping-particle&quot;:&quot;&quot;,&quot;non-dropping-particle&quot;:&quot;&quot;},{&quot;family&quot;:&quot;Hennemann&quot;,&quot;given&quot;:&quot;Severin&quot;,&quot;parse-names&quot;:false,&quot;dropping-particle&quot;:&quot;&quot;,&quot;non-dropping-particle&quot;:&quot;&quot;},{&quot;family&quot;:&quot;Kott&quot;,&quot;given&quot;:&quot;Leonie&quot;,&quot;parse-names&quot;:false,&quot;dropping-particle&quot;:&quot;&quot;,&quot;non-dropping-particle&quot;:&quot;&quot;},{&quot;family&quot;:&quot;Lin&quot;,&quot;given&quot;:&quot;Jiaxi&quot;,&quot;parse-names&quot;:false,&quot;dropping-particle&quot;:&quot;&quot;,&quot;non-dropping-particle&quot;:&quot;&quot;},{&quot;family&quot;:&quot;Messner&quot;,&quot;given&quot;:&quot;Eva Maria&quot;,&quot;parse-names&quot;:false,&quot;dropping-particle&quot;:&quot;&quot;,&quot;non-dropping-particle&quot;:&quot;&quot;},{&quot;family&quot;:&quot;Terhorst&quot;,&quot;given&quot;:&quot;Yannik&quot;,&quot;parse-names&quot;:false,&quot;dropping-particle&quot;:&quot;&quot;,&quot;non-dropping-particle&quot;:&quot;&quot;}],&quot;container-title&quot;:&quot;Internet Interventions&quot;,&quot;container-title-short&quot;:&quot;Internet Interv.&quot;,&quot;accessed&quot;:{&quot;date-parts&quot;:[[2026,5,17]]},&quot;DOI&quot;:&quot;10.1016/j.invent.2021.100459&quot;,&quot;ISSN&quot;:&quot;22147829&quot;,&quot;URL&quot;:&quot;https://pubmed.ncbi.nlm.nih.gov/34603973/&quot;,&quot;issued&quot;:{&quot;date-parts&quot;:[[2021,12,1]]},&quot;abstract&quot;:&quot;Internet- and mobile-based interventions (IMI) offer an effective way to complement health care. Acceptance of IMI, a key facilitator of their implementation in routine care, is often low. Based on the Unified Theory of Acceptance and Use of Technology (UTAUT), this study validates and adapts the UTAUT to digital health care. Following a systematic literature search, 10 UTAUT-grounded original studies (N = 1588) assessing patients' and health professionals' acceptance of IMI for different somatic and mental health conditions were included. All included studies assessed Performance Expectancy, Effort Expectancy, Social Influence, Facilitating Conditions and acceptance as well as age, gender, internet experience, and internet anxiety via self-report questionnaires. For the model validation primary data was obtained and analyzed using structural equation modeling. The best fitting model (RMSEA = 0.035, SRMR = 0.029) replicated the basic structure of UTAUT's core predictors of acceptance. Performance Expectancy was the strongest predictor (γ = 0.68, p &lt; .001). Internet anxiety was identified as an additional determinant of acceptance (γ = −0.07, p &lt; .05) and moderated the effects of Social Influence (γ = 0.07, p &lt; .05) and Effort Expectancy (γ = −0.05, p &lt; .05). Age, gender and experience had no moderating effects. Acceptance is a fundamental prerequisite for harnessing the full potential of IMI. The adapted UTAUT provides a powerful model identifying important factors – primarily Performance Expectancy - to increase the acceptance across patient populations and health professionals.&quot;,&quot;publisher&quot;:&quot;Elsevier B.V.&quot;,&quot;volume&quot;:&quot;26&quot;},&quot;isTemporary&quot;:false}]},{&quot;citationID&quot;:&quot;MENDELEY_CITATION_533ff582-8131-40f0-8c3a-0ff53042c340&quot;,&quot;properties&quot;:{&quot;noteIndex&quot;:0},&quot;isEdited&quot;:false,&quot;manualOverride&quot;:{&quot;isManuallyOverridden&quot;:true,&quot;citeprocText&quot;:&quot;(Liu et al., 2022; Venkatesh et al., 2003)&quot;,&quot;manualOverrideText&quot;:&quot;(Abdekhoda et al., 2022; Venkatesh et al., 2003)&quot;},&quot;citationTag&quot;:&quot;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&quot;,&quot;citationItems&quot;:[{&quot;id&quot;:&quot;9472ec7a-9085-3237-ba3e-428a7c9cf97e&quot;,&quot;itemData&quot;:{&quot;type&quot;:&quot;article-journal&quot;,&quot;id&quot;:&quot;9472ec7a-9085-3237-ba3e-428a7c9cf97e&quot;,&quot;title&quot;:&quot;User acceptance of information technology: Toward a unified view&quot;,&quot;author&quot;:[{&quot;family&quot;:&quot;Venkatesh&quot;,&quot;given&quot;:&quot;Viswanath&quot;,&quot;parse-names&quot;:false,&quot;dropping-particle&quot;:&quot;&quot;,&quot;non-dropping-particle&quot;:&quot;&quot;},{&quot;family&quot;:&quot;Morris&quot;,&quot;given&quot;:&quot;Michael G.&quot;,&quot;parse-names&quot;:false,&quot;dropping-particle&quot;:&quot;&quot;,&quot;non-dropping-particle&quot;:&quot;&quot;},{&quot;family&quot;:&quot;Davis&quot;,&quot;given&quot;:&quot;Gordon B.&quot;,&quot;parse-names&quot;:false,&quot;dropping-particle&quot;:&quot;&quot;,&quot;non-dropping-particle&quot;:&quot;&quot;},{&quot;family&quot;:&quot;Davis&quot;,&quot;given&quot;:&quot;Fred D.&quot;,&quot;parse-names&quot;:false,&quot;dropping-particle&quot;:&quot;&quot;,&quot;non-dropping-particle&quot;:&quot;&quot;}],&quot;container-title&quot;:&quot;MIS Quarterly: Management Information Systems&quot;,&quot;container-title-short&quot;:&quot;MIS Q.&quot;,&quot;accessed&quot;:{&quot;date-parts&quot;:[[2026,5,16]]},&quot;DOI&quot;:&quot;10.2307/30036540&quot;,&quot;ISSN&quot;:&quot;02767783&quot;,&quot;URL&quot;:&quot;https://www.researchgate.net/publication/220259897_User_Acceptance_of_Information_Technology_Toward_a_Unified_View&quot;,&quot;issued&quot;:{&quot;date-parts&quot;:[[2003]]},&quot;page&quot;:&quot;425-478&quot;,&quot;abstract&quot;:&quo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quot;,&quot;publisher&quot;:&quot;Management Information Systems Research Center&quot;,&quot;issue&quot;:&quot;3&quot;,&quot;volume&quot;:&quot;27&quot;},&quot;isTemporary&quot;:false},{&quot;id&quot;:&quot;53f52c1c-b57c-3377-9e91-95f25c7ef369&quot;,&quot;itemData&quot;:{&quot;type&quot;:&quot;article-journal&quot;,&quot;id&quot;:&quot;53f52c1c-b57c-3377-9e91-95f25c7ef369&quot;,&quot;title&quot;:&quot;Adoption of mobile health services using the unified theory of acceptance and use of technology model: Self-efficacy and privacy concerns&quot;,&quot;author&quot;:[{&quot;family&quot;:&quot;Liu&quot;,&quot;given&quot;:&quot;Yizhi&quot;,&quot;parse-names&quot;:false,&quot;dropping-particle&quot;:&quot;&quot;,&quot;non-dropping-particle&quot;:&quot;&quot;},{&quot;family&quot;:&quot;Lu&quot;,&quot;given&quot;:&quot;Xuan&quot;,&quot;parse-names&quot;:false,&quot;dropping-particle&quot;:&quot;&quot;,&quot;non-dropping-particle&quot;:&quot;&quot;},{&quot;family&quot;:&quot;Zhao&quot;,&quot;given&quot;:&quot;Gang&quot;,&quot;parse-names&quot;:false,&quot;dropping-particle&quot;:&quot;&quot;,&quot;non-dropping-particle&quot;:&quot;&quot;},{&quot;family&quot;:&quot;Li&quot;,&quot;given&quot;:&quot;Chengjiang&quot;,&quot;parse-names&quot;:false,&quot;dropping-particle&quot;:&quot;&quot;,&quot;non-dropping-particle&quot;:&quot;&quot;},{&quot;family&quot;:&quot;Shi&quot;,&quot;given&quot;:&quot;Junyi&quot;,&quot;parse-names&quot;:false,&quot;dropping-particle&quot;:&quot;&quot;,&quot;non-dropping-particle&quot;:&quot;&quot;}],&quot;container-title&quot;:&quot;Frontiers in Psychology&quot;,&quot;container-title-short&quot;:&quot;Front. Psychol.&quot;,&quot;accessed&quot;:{&quot;date-parts&quot;:[[2026,5,16]]},&quot;DOI&quot;:&quot;10.3389/FPSYG.2022.944976&quot;,&quot;ISSN&quot;:&quot;1664-1078&quot;,&quot;issued&quot;:{&quot;date-parts&quot;:[[2022,8,11]]},&quot;page&quot;:&quot;944976&quot;,&quot;abstract&quot;:&quot;Mobile health (mHealth) services have been widely used in medical services and health management through mobile devices and multiple channels, such as smartphones, wearable equipment, healthcare apps, and medical platforms. However, the number of the users who are currently receiving the mHealth services is small. In China, more than 70% of internet users have never used mHealth services. Such imbalanced situation could be attributed to users’ traditional concept of medical treatment, psychological factors (such as low self-efficacy) and privacy concerns. The purpose of this study is to explore the direct and indirect effects of mHealth users’ self-efficacy and privacy concerns on their intention to adopt mHealth services, providing guidelines for mHealth service providers to enhance users’ intention of adoption. A questionnaire was designed by the research team and 386 valid responses were collected from domestic participants in China. Based on the UTAUT model, a research model integrated self-efficacy and privacy concerns was constructed to investigate their effects on users’ intention to adopt mobile mHealth services. The results show that self-efficacy could facilitate users’ intention to adopt mHealth services, and had a significantly positive effect on perceived ubiquity, effort expectancy, performance expectancy and subjective norm. This study verifies the direct and indirect effects of self-efficacy and privacy concerns on users’ intention to adopt mHealth services, providing a different perspective for studying mHealth adoption behavior. The findings could provide guidelines for mHealth service providers to improve their service quality and enhance users’ intention of adoption.&quot;,&quot;publisher&quot;:&quot;Frontiers&quot;,&quot;volume&quot;:&quot;13&quot;},&quot;isTemporary&quot;:false}]},{&quot;citationID&quot;:&quot;MENDELEY_CITATION_f8e3a25c-8f0f-47e0-857c-a747159451a5&quot;,&quot;properties&quot;:{&quot;noteIndex&quot;:0},&quot;isEdited&quot;:false,&quot;manualOverride&quot;:{&quot;isManuallyOverridden&quot;:true,&quot;citeprocText&quot;:&quot;(Liu et al., 2022; Venkatesh et al., 2003)&quot;,&quot;manualOverrideText&quot;:&quot;(Abdekhoda et al., 2022; Venkatesh et al., 2003)&quot;},&quot;citationTag&quot;:&quot;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&quot;,&quot;citationItems&quot;:[{&quot;id&quot;:&quot;9472ec7a-9085-3237-ba3e-428a7c9cf97e&quot;,&quot;itemData&quot;:{&quot;type&quot;:&quot;article-journal&quot;,&quot;id&quot;:&quot;9472ec7a-9085-3237-ba3e-428a7c9cf97e&quot;,&quot;title&quot;:&quot;User acceptance of information technology: Toward a unified view&quot;,&quot;author&quot;:[{&quot;family&quot;:&quot;Venkatesh&quot;,&quot;given&quot;:&quot;Viswanath&quot;,&quot;parse-names&quot;:false,&quot;dropping-particle&quot;:&quot;&quot;,&quot;non-dropping-particle&quot;:&quot;&quot;},{&quot;family&quot;:&quot;Morris&quot;,&quot;given&quot;:&quot;Michael G.&quot;,&quot;parse-names&quot;:false,&quot;dropping-particle&quot;:&quot;&quot;,&quot;non-dropping-particle&quot;:&quot;&quot;},{&quot;family&quot;:&quot;Davis&quot;,&quot;given&quot;:&quot;Gordon B.&quot;,&quot;parse-names&quot;:false,&quot;dropping-particle&quot;:&quot;&quot;,&quot;non-dropping-particle&quot;:&quot;&quot;},{&quot;family&quot;:&quot;Davis&quot;,&quot;given&quot;:&quot;Fred D.&quot;,&quot;parse-names&quot;:false,&quot;dropping-particle&quot;:&quot;&quot;,&quot;non-dropping-particle&quot;:&quot;&quot;}],&quot;container-title&quot;:&quot;MIS Quarterly: Management Information Systems&quot;,&quot;container-title-short&quot;:&quot;MIS Q.&quot;,&quot;accessed&quot;:{&quot;date-parts&quot;:[[2026,5,16]]},&quot;DOI&quot;:&quot;10.2307/30036540&quot;,&quot;ISSN&quot;:&quot;02767783&quot;,&quot;URL&quot;:&quot;https://www.researchgate.net/publication/220259897_User_Acceptance_of_Information_Technology_Toward_a_Unified_View&quot;,&quot;issued&quot;:{&quot;date-parts&quot;:[[2003]]},&quot;page&quot;:&quot;425-478&quot;,&quot;abstract&quot;:&quo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quot;,&quot;publisher&quot;:&quot;Management Information Systems Research Center&quot;,&quot;issue&quot;:&quot;3&quot;,&quot;volume&quot;:&quot;27&quot;},&quot;isTemporary&quot;:false},{&quot;id&quot;:&quot;53f52c1c-b57c-3377-9e91-95f25c7ef369&quot;,&quot;itemData&quot;:{&quot;type&quot;:&quot;article-journal&quot;,&quot;id&quot;:&quot;53f52c1c-b57c-3377-9e91-95f25c7ef369&quot;,&quot;title&quot;:&quot;Adoption of mobile health services using the unified theory of acceptance and use of technology model: Self-efficacy and privacy concerns&quot;,&quot;author&quot;:[{&quot;family&quot;:&quot;Liu&quot;,&quot;given&quot;:&quot;Yizhi&quot;,&quot;parse-names&quot;:false,&quot;dropping-particle&quot;:&quot;&quot;,&quot;non-dropping-particle&quot;:&quot;&quot;},{&quot;family&quot;:&quot;Lu&quot;,&quot;given&quot;:&quot;Xuan&quot;,&quot;parse-names&quot;:false,&quot;dropping-particle&quot;:&quot;&quot;,&quot;non-dropping-particle&quot;:&quot;&quot;},{&quot;family&quot;:&quot;Zhao&quot;,&quot;given&quot;:&quot;Gang&quot;,&quot;parse-names&quot;:false,&quot;dropping-particle&quot;:&quot;&quot;,&quot;non-dropping-particle&quot;:&quot;&quot;},{&quot;family&quot;:&quot;Li&quot;,&quot;given&quot;:&quot;Chengjiang&quot;,&quot;parse-names&quot;:false,&quot;dropping-particle&quot;:&quot;&quot;,&quot;non-dropping-particle&quot;:&quot;&quot;},{&quot;family&quot;:&quot;Shi&quot;,&quot;given&quot;:&quot;Junyi&quot;,&quot;parse-names&quot;:false,&quot;dropping-particle&quot;:&quot;&quot;,&quot;non-dropping-particle&quot;:&quot;&quot;}],&quot;container-title&quot;:&quot;Frontiers in Psychology&quot;,&quot;container-title-short&quot;:&quot;Front. Psychol.&quot;,&quot;accessed&quot;:{&quot;date-parts&quot;:[[2026,5,16]]},&quot;DOI&quot;:&quot;10.3389/FPSYG.2022.944976&quot;,&quot;ISSN&quot;:&quot;1664-1078&quot;,&quot;issued&quot;:{&quot;date-parts&quot;:[[2022,8,11]]},&quot;page&quot;:&quot;944976&quot;,&quot;abstract&quot;:&quot;Mobile health (mHealth) services have been widely used in medical services and health management through mobile devices and multiple channels, such as smartphones, wearable equipment, healthcare apps, and medical platforms. However, the number of the users who are currently receiving the mHealth services is small. In China, more than 70% of internet users have never used mHealth services. Such imbalanced situation could be attributed to users’ traditional concept of medical treatment, psychological factors (such as low self-efficacy) and privacy concerns. The purpose of this study is to explore the direct and indirect effects of mHealth users’ self-efficacy and privacy concerns on their intention to adopt mHealth services, providing guidelines for mHealth service providers to enhance users’ intention of adoption. A questionnaire was designed by the research team and 386 valid responses were collected from domestic participants in China. Based on the UTAUT model, a research model integrated self-efficacy and privacy concerns was constructed to investigate their effects on users’ intention to adopt mobile mHealth services. The results show that self-efficacy could facilitate users’ intention to adopt mHealth services, and had a significantly positive effect on perceived ubiquity, effort expectancy, performance expectancy and subjective norm. This study verifies the direct and indirect effects of self-efficacy and privacy concerns on users’ intention to adopt mHealth services, providing a different perspective for studying mHealth adoption behavior. The findings could provide guidelines for mHealth service providers to improve their service quality and enhance users’ intention of adoption.&quot;,&quot;publisher&quot;:&quot;Frontiers&quot;,&quot;volume&quot;:&quot;13&quot;},&quot;isTemporary&quot;:false}]},{&quot;citationID&quot;:&quot;MENDELEY_CITATION_f6033dd9-f80d-4726-8ad1-aea709fac49f&quot;,&quot;properties&quot;:{&quot;noteIndex&quot;:0},&quot;isEdited&quot;:false,&quot;manualOverride&quot;:{&quot;isManuallyOverridden&quot;:true,&quot;citeprocText&quot;:&quot;(Liu et al., 2022; Venkatesh et al., 2003)&quot;,&quot;manualOverrideText&quot;:&quot;(Abdekhoda et al., 2022; Venkatesh et al., 2003)&quot;},&quot;citationTag&quot;:&quot;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&quot;,&quot;citationItems&quot;:[{&quot;id&quot;:&quot;9472ec7a-9085-3237-ba3e-428a7c9cf97e&quot;,&quot;itemData&quot;:{&quot;type&quot;:&quot;article-journal&quot;,&quot;id&quot;:&quot;9472ec7a-9085-3237-ba3e-428a7c9cf97e&quot;,&quot;title&quot;:&quot;User acceptance of information technology: Toward a unified view&quot;,&quot;author&quot;:[{&quot;family&quot;:&quot;Venkatesh&quot;,&quot;given&quot;:&quot;Viswanath&quot;,&quot;parse-names&quot;:false,&quot;dropping-particle&quot;:&quot;&quot;,&quot;non-dropping-particle&quot;:&quot;&quot;},{&quot;family&quot;:&quot;Morris&quot;,&quot;given&quot;:&quot;Michael G.&quot;,&quot;parse-names&quot;:false,&quot;dropping-particle&quot;:&quot;&quot;,&quot;non-dropping-particle&quot;:&quot;&quot;},{&quot;family&quot;:&quot;Davis&quot;,&quot;given&quot;:&quot;Gordon B.&quot;,&quot;parse-names&quot;:false,&quot;dropping-particle&quot;:&quot;&quot;,&quot;non-dropping-particle&quot;:&quot;&quot;},{&quot;family&quot;:&quot;Davis&quot;,&quot;given&quot;:&quot;Fred D.&quot;,&quot;parse-names&quot;:false,&quot;dropping-particle&quot;:&quot;&quot;,&quot;non-dropping-particle&quot;:&quot;&quot;}],&quot;container-title&quot;:&quot;MIS Quarterly: Management Information Systems&quot;,&quot;container-title-short&quot;:&quot;MIS Q.&quot;,&quot;accessed&quot;:{&quot;date-parts&quot;:[[2026,5,16]]},&quot;DOI&quot;:&quot;10.2307/30036540&quot;,&quot;ISSN&quot;:&quot;02767783&quot;,&quot;URL&quot;:&quot;https://www.researchgate.net/publication/220259897_User_Acceptance_of_Information_Technology_Toward_a_Unified_View&quot;,&quot;issued&quot;:{&quot;date-parts&quot;:[[2003]]},&quot;page&quot;:&quot;425-478&quot;,&quot;abstract&quot;:&quo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quot;,&quot;publisher&quot;:&quot;Management Information Systems Research Center&quot;,&quot;issue&quot;:&quot;3&quot;,&quot;volume&quot;:&quot;27&quot;},&quot;isTemporary&quot;:false},{&quot;id&quot;:&quot;53f52c1c-b57c-3377-9e91-95f25c7ef369&quot;,&quot;itemData&quot;:{&quot;type&quot;:&quot;article-journal&quot;,&quot;id&quot;:&quot;53f52c1c-b57c-3377-9e91-95f25c7ef369&quot;,&quot;title&quot;:&quot;Adoption of mobile health services using the unified theory of acceptance and use of technology model: Self-efficacy and privacy concerns&quot;,&quot;author&quot;:[{&quot;family&quot;:&quot;Liu&quot;,&quot;given&quot;:&quot;Yizhi&quot;,&quot;parse-names&quot;:false,&quot;dropping-particle&quot;:&quot;&quot;,&quot;non-dropping-particle&quot;:&quot;&quot;},{&quot;family&quot;:&quot;Lu&quot;,&quot;given&quot;:&quot;Xuan&quot;,&quot;parse-names&quot;:false,&quot;dropping-particle&quot;:&quot;&quot;,&quot;non-dropping-particle&quot;:&quot;&quot;},{&quot;family&quot;:&quot;Zhao&quot;,&quot;given&quot;:&quot;Gang&quot;,&quot;parse-names&quot;:false,&quot;dropping-particle&quot;:&quot;&quot;,&quot;non-dropping-particle&quot;:&quot;&quot;},{&quot;family&quot;:&quot;Li&quot;,&quot;given&quot;:&quot;Chengjiang&quot;,&quot;parse-names&quot;:false,&quot;dropping-particle&quot;:&quot;&quot;,&quot;non-dropping-particle&quot;:&quot;&quot;},{&quot;family&quot;:&quot;Shi&quot;,&quot;given&quot;:&quot;Junyi&quot;,&quot;parse-names&quot;:false,&quot;dropping-particle&quot;:&quot;&quot;,&quot;non-dropping-particle&quot;:&quot;&quot;}],&quot;container-title&quot;:&quot;Frontiers in Psychology&quot;,&quot;container-title-short&quot;:&quot;Front. Psychol.&quot;,&quot;accessed&quot;:{&quot;date-parts&quot;:[[2026,5,16]]},&quot;DOI&quot;:&quot;10.3389/FPSYG.2022.944976&quot;,&quot;ISSN&quot;:&quot;1664-1078&quot;,&quot;issued&quot;:{&quot;date-parts&quot;:[[2022,8,11]]},&quot;page&quot;:&quot;944976&quot;,&quot;abstract&quot;:&quot;Mobile health (mHealth) services have been widely used in medical services and health management through mobile devices and multiple channels, such as smartphones, wearable equipment, healthcare apps, and medical platforms. However, the number of the users who are currently receiving the mHealth services is small. In China, more than 70% of internet users have never used mHealth services. Such imbalanced situation could be attributed to users’ traditional concept of medical treatment, psychological factors (such as low self-efficacy) and privacy concerns. The purpose of this study is to explore the direct and indirect effects of mHealth users’ self-efficacy and privacy concerns on their intention to adopt mHealth services, providing guidelines for mHealth service providers to enhance users’ intention of adoption. A questionnaire was designed by the research team and 386 valid responses were collected from domestic participants in China. Based on the UTAUT model, a research model integrated self-efficacy and privacy concerns was constructed to investigate their effects on users’ intention to adopt mobile mHealth services. The results show that self-efficacy could facilitate users’ intention to adopt mHealth services, and had a significantly positive effect on perceived ubiquity, effort expectancy, performance expectancy and subjective norm. This study verifies the direct and indirect effects of self-efficacy and privacy concerns on users’ intention to adopt mHealth services, providing a different perspective for studying mHealth adoption behavior. The findings could provide guidelines for mHealth service providers to improve their service quality and enhance users’ intention of adoption.&quot;,&quot;publisher&quot;:&quot;Frontiers&quot;,&quot;volume&quot;:&quot;13&quot;},&quot;isTemporary&quot;:false}]},{&quot;citationID&quot;:&quot;MENDELEY_CITATION_6807f64a-048a-4894-a8d5-daa4bc41ca2d&quot;,&quot;properties&quot;:{&quot;noteIndex&quot;:0},&quot;isEdited&quot;:false,&quot;manualOverride&quot;:{&quot;isManuallyOverridden&quot;:false,&quot;citeprocText&quot;:&quot;(Abdekhoda et al., 2022; Gebauer et al., 2005)&quot;,&quot;manualOverrideText&quot;:&quot;&quot;},&quot;citationItems&quot;:[{&quot;id&quot;:&quot;9dd356a5-8bee-301c-863e-21a3a14d0db2&quot;,&quot;itemData&quot;:{&quot;type&quot;:&quot;article-journal&quot;,&quot;id&quot;:&quot;9dd356a5-8bee-301c-863e-21a3a14d0db2&quot;,&quot;title&quot;:&quot;Factors influencing adoption of e-learning in healthcare: integration of UTAUT and TTF model&quot;,&quot;author&quot;:[{&quot;family&quot;:&quot;Abdekhoda&quot;,&quot;given&quot;:&quot;Mohammadhiwa&quot;,&quot;parse-names&quot;:false,&quot;dropping-particle&quot;:&quot;&quot;,&quot;non-dropping-particle&quot;:&quot;&quot;},{&quot;family&quot;:&quot;Dehnad&quot;,&quot;given&quot;:&quot;Afsaneh&quot;,&quot;parse-names&quot;:false,&quot;dropping-particle&quot;:&quot;&quot;,&quot;non-dropping-particle&quot;:&quot;&quot;},{&quot;family&quot;:&quot;Zarei&quot;,&quot;given&quot;:&quot;Javad&quot;,&quot;parse-names&quot;:false,&quot;dropping-particle&quot;:&quot;&quot;,&quot;non-dropping-particle&quot;:&quot;&quot;}],&quot;container-title&quot;:&quot;BMC Medical Informatics and Decision Making 2022 22:1&quot;,&quot;accessed&quot;:{&quot;date-parts&quot;:[[2026,5,16]]},&quot;DOI&quot;:&quot;10.1186/S12911-022-02060-9&quot;,&quot;ISSN&quot;:&quot;1472-6947&quot;,&quot;PMID&quot;:&quot;36494800&quot;,&quot;URL&quot;:&quot;https://link.springer.com/article/10.1186/s12911-022-02060-9&quot;,&quot;issued&quot;:{&quot;date-parts&quot;:[[2022,12,9]]},&quot;page&quot;:&quot;327-&quot;,&quot;abstract&quot;:&quot;The importance of successful implementation of e-learning, especially since the emergence of the Covid-19 pandemic, has become increasingly apparent to universities. Thus, identifying the effective factors in adopting e-learning in the Covid-19 pandemic is crucial. This study was conducted to identify determining factors in adopting E-learning in healthcare. This was a descriptive-analytical study in which 143 faculty members from Iran were randomly selected. The faculty members’ intentions, concerning the adoption of e-learning, were assessed by the conceptual path model of integration of unified theory of acceptance and use of technology (UTAUT) and The Task-Technology Fit (TTF). The results showed that the combination of the two classical theories, UTAUT and TTF, was an appropriate model to explain faculty members’ intention in adopting e-learning. Moreover, the findings showed that technology and task characteristics, task- technology fit, social influences, effort expectancy, performance expectancy and facilitating conditions had direct and significant effect on e-learning adoption. By presenting a conceptual path model to elucidate users’ behavior in adopting e-learning, this study investigated and identified the key determining factors in adopting e-learning. The findings of the present study can contribute to the design and implementation of e-learning by practitioners, policy makers, and curriculum designers.&quot;,&quot;publisher&quot;:&quot;BioMed Central&quot;,&quot;issue&quot;:&quot;1&quot;,&quot;volume&quot;:&quot;22&quot;,&quot;container-title-short&quot;:&quot;&quot;},&quot;isTemporary&quot;:false},{&quot;id&quot;:&quot;522ad9b0-a9fd-3765-b6a0-6ce4dec9cbf6&quot;,&quot;itemData&quot;:{&quot;type&quot;:&quot;article-journal&quot;,&quot;id&quot;:&quot;522ad9b0-a9fd-3765-b6a0-6ce4dec9cbf6&quot;,&quot;title&quot;:&quot;Towards a Specific Theory of Task-Technology Fit for Mobile Information Systems&quot;,&quot;author&quot;:[{&quot;family&quot;:&quot;Gebauer&quot;,&quot;given&quot;:&quot;J.&quot;,&quot;parse-names&quot;:false,&quot;dropping-particle&quot;:&quot;&quot;,&quot;non-dropping-particle&quot;:&quot;&quot;},{&quot;family&quot;:&quot;Shaw&quot;,&quot;given&quot;:&quot;M.&quot;,&quot;parse-names&quot;:false,&quot;dropping-particle&quot;:&quot;&quot;,&quot;non-dropping-particle&quot;:&quot;&quot;},{&quot;family&quot;:&quot;Gribbins&quot;,&quot;given&quot;:&quot;Michele L.&quot;,&quot;parse-names&quot;:false,&quot;dropping-particle&quot;:&quot;&quot;,&quot;non-dropping-particle&quot;:&quot;&quot;}],&quot;accessed&quot;:{&quot;date-parts&quot;:[[2026,5,16]]},&quot;issued&quot;:{&quot;date-parts&quot;:[[2005]]},&quot;container-title-short&quot;:&quot;&quot;},&quot;isTemporary&quot;:false},{&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isTemporary&quot;:false}],&quot;citationTag&quot;:&quot;MENDELEY_CITATION_v3_eyJjaXRhdGlvbklEIjoiTUVOREVMRVlfQ0lUQVRJT05fNjgwN2Y2NGEtMDQ4YS00ODk0LWE4ZDUtZGFhNGJjNDFjYTJk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&quot;},{&quot;citationID&quot;:&quot;MENDELEY_CITATION_19bc3224-b0f3-4a9e-a26b-5acf4c3e93ec&quot;,&quot;properties&quot;:{&quot;noteIndex&quot;:0},&quot;isEdited&quot;:false,&quot;manualOverride&quot;:{&quot;isManuallyOverridden&quot;:false,&quot;citeprocText&quot;:&quot;(Abdekhoda et al., 2022; Gebauer et al., 2005)&quot;,&quot;manualOverrideText&quot;:&quot;&quot;},&quot;citationItems&quot;:[{&quot;id&quot;:&quot;9dd356a5-8bee-301c-863e-21a3a14d0db2&quot;,&quot;itemData&quot;:{&quot;type&quot;:&quot;article-journal&quot;,&quot;id&quot;:&quot;9dd356a5-8bee-301c-863e-21a3a14d0db2&quot;,&quot;title&quot;:&quot;Factors influencing adoption of e-learning in healthcare: integration of UTAUT and TTF model&quot;,&quot;author&quot;:[{&quot;family&quot;:&quot;Abdekhoda&quot;,&quot;given&quot;:&quot;Mohammadhiwa&quot;,&quot;parse-names&quot;:false,&quot;dropping-particle&quot;:&quot;&quot;,&quot;non-dropping-particle&quot;:&quot;&quot;},{&quot;family&quot;:&quot;Dehnad&quot;,&quot;given&quot;:&quot;Afsaneh&quot;,&quot;parse-names&quot;:false,&quot;dropping-particle&quot;:&quot;&quot;,&quot;non-dropping-particle&quot;:&quot;&quot;},{&quot;family&quot;:&quot;Zarei&quot;,&quot;given&quot;:&quot;Javad&quot;,&quot;parse-names&quot;:false,&quot;dropping-particle&quot;:&quot;&quot;,&quot;non-dropping-particle&quot;:&quot;&quot;}],&quot;container-title&quot;:&quot;BMC Medical Informatics and Decision Making 2022 22:1&quot;,&quot;accessed&quot;:{&quot;date-parts&quot;:[[2026,5,16]]},&quot;DOI&quot;:&quot;10.1186/S12911-022-02060-9&quot;,&quot;ISSN&quot;:&quot;1472-6947&quot;,&quot;PMID&quot;:&quot;36494800&quot;,&quot;URL&quot;:&quot;https://link.springer.com/article/10.1186/s12911-022-02060-9&quot;,&quot;issued&quot;:{&quot;date-parts&quot;:[[2022,12,9]]},&quot;page&quot;:&quot;327-&quot;,&quot;abstract&quot;:&quot;The importance of successful implementation of e-learning, especially since the emergence of the Covid-19 pandemic, has become increasingly apparent to universities. Thus, identifying the effective factors in adopting e-learning in the Covid-19 pandemic is crucial. This study was conducted to identify determining factors in adopting E-learning in healthcare. This was a descriptive-analytical study in which 143 faculty members from Iran were randomly selected. The faculty members’ intentions, concerning the adoption of e-learning, were assessed by the conceptual path model of integration of unified theory of acceptance and use of technology (UTAUT) and The Task-Technology Fit (TTF). The results showed that the combination of the two classical theories, UTAUT and TTF, was an appropriate model to explain faculty members’ intention in adopting e-learning. Moreover, the findings showed that technology and task characteristics, task- technology fit, social influences, effort expectancy, performance expectancy and facilitating conditions had direct and significant effect on e-learning adoption. By presenting a conceptual path model to elucidate users’ behavior in adopting e-learning, this study investigated and identified the key determining factors in adopting e-learning. The findings of the present study can contribute to the design and implementation of e-learning by practitioners, policy makers, and curriculum designers.&quot;,&quot;publisher&quot;:&quot;BioMed Central&quot;,&quot;issue&quot;:&quot;1&quot;,&quot;volume&quot;:&quot;22&quot;,&quot;container-title-short&quot;:&quot;&quot;},&quot;isTemporary&quot;:false},{&quot;id&quot;:&quot;522ad9b0-a9fd-3765-b6a0-6ce4dec9cbf6&quot;,&quot;itemData&quot;:{&quot;type&quot;:&quot;article-journal&quot;,&quot;id&quot;:&quot;522ad9b0-a9fd-3765-b6a0-6ce4dec9cbf6&quot;,&quot;title&quot;:&quot;Towards a Specific Theory of Task-Technology Fit for Mobile Information Systems&quot;,&quot;author&quot;:[{&quot;family&quot;:&quot;Gebauer&quot;,&quot;given&quot;:&quot;J.&quot;,&quot;parse-names&quot;:false,&quot;dropping-particle&quot;:&quot;&quot;,&quot;non-dropping-particle&quot;:&quot;&quot;},{&quot;family&quot;:&quot;Shaw&quot;,&quot;given&quot;:&quot;M.&quot;,&quot;parse-names&quot;:false,&quot;dropping-particle&quot;:&quot;&quot;,&quot;non-dropping-particle&quot;:&quot;&quot;},{&quot;family&quot;:&quot;Gribbins&quot;,&quot;given&quot;:&quot;Michele L.&quot;,&quot;parse-names&quot;:false,&quot;dropping-particle&quot;:&quot;&quot;,&quot;non-dropping-particle&quot;:&quot;&quot;}],&quot;accessed&quot;:{&quot;date-parts&quot;:[[2026,5,16]]},&quot;issued&quot;:{&quot;date-parts&quot;:[[2005]]},&quot;container-title-short&quot;:&quot;&quot;},&quot;isTemporary&quot;:false},{&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isTemporary&quot;:false}],&quot;citationTag&quot;:&quot;MENDELEY_CITATION_v3_eyJjaXRhdGlvbklEIjoiTUVOREVMRVlfQ0lUQVRJT05fMTliYzMyMjQtYjBmMy00YTllLWEyNmItNWFjZjRjM2U5M2Vj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&quot;},{&quot;citationID&quot;:&quot;MENDELEY_CITATION_9d141bd1-de55-4360-b63a-b6396d6aead7&quot;,&quot;properties&quot;:{&quot;noteIndex&quot;:0},&quot;isEdited&quot;:false,&quot;manualOverride&quot;:{&quot;isManuallyOverridden&quot;:false,&quot;citeprocText&quot;:&quot;(Abdekhoda et al., 2022; Gebauer et al., 2005)&quot;,&quot;manualOverrideText&quot;:&quot;&quot;},&quot;citationItems&quot;:[{&quot;id&quot;:&quot;9dd356a5-8bee-301c-863e-21a3a14d0db2&quot;,&quot;itemData&quot;:{&quot;type&quot;:&quot;article-journal&quot;,&quot;id&quot;:&quot;9dd356a5-8bee-301c-863e-21a3a14d0db2&quot;,&quot;title&quot;:&quot;Factors influencing adoption of e-learning in healthcare: integration of UTAUT and TTF model&quot;,&quot;author&quot;:[{&quot;family&quot;:&quot;Abdekhoda&quot;,&quot;given&quot;:&quot;Mohammadhiwa&quot;,&quot;parse-names&quot;:false,&quot;dropping-particle&quot;:&quot;&quot;,&quot;non-dropping-particle&quot;:&quot;&quot;},{&quot;family&quot;:&quot;Dehnad&quot;,&quot;given&quot;:&quot;Afsaneh&quot;,&quot;parse-names&quot;:false,&quot;dropping-particle&quot;:&quot;&quot;,&quot;non-dropping-particle&quot;:&quot;&quot;},{&quot;family&quot;:&quot;Zarei&quot;,&quot;given&quot;:&quot;Javad&quot;,&quot;parse-names&quot;:false,&quot;dropping-particle&quot;:&quot;&quot;,&quot;non-dropping-particle&quot;:&quot;&quot;}],&quot;container-title&quot;:&quot;BMC Medical Informatics and Decision Making 2022 22:1&quot;,&quot;accessed&quot;:{&quot;date-parts&quot;:[[2026,5,16]]},&quot;DOI&quot;:&quot;10.1186/S12911-022-02060-9&quot;,&quot;ISSN&quot;:&quot;1472-6947&quot;,&quot;PMID&quot;:&quot;36494800&quot;,&quot;URL&quot;:&quot;https://link.springer.com/article/10.1186/s12911-022-02060-9&quot;,&quot;issued&quot;:{&quot;date-parts&quot;:[[2022,12,9]]},&quot;page&quot;:&quot;327-&quot;,&quot;abstract&quot;:&quot;The importance of successful implementation of e-learning, especially since the emergence of the Covid-19 pandemic, has become increasingly apparent to universities. Thus, identifying the effective factors in adopting e-learning in the Covid-19 pandemic is crucial. This study was conducted to identify determining factors in adopting E-learning in healthcare. This was a descriptive-analytical study in which 143 faculty members from Iran were randomly selected. The faculty members’ intentions, concerning the adoption of e-learning, were assessed by the conceptual path model of integration of unified theory of acceptance and use of technology (UTAUT) and The Task-Technology Fit (TTF). The results showed that the combination of the two classical theories, UTAUT and TTF, was an appropriate model to explain faculty members’ intention in adopting e-learning. Moreover, the findings showed that technology and task characteristics, task- technology fit, social influences, effort expectancy, performance expectancy and facilitating conditions had direct and significant effect on e-learning adoption. By presenting a conceptual path model to elucidate users’ behavior in adopting e-learning, this study investigated and identified the key determining factors in adopting e-learning. The findings of the present study can contribute to the design and implementation of e-learning by practitioners, policy makers, and curriculum designers.&quot;,&quot;publisher&quot;:&quot;BioMed Central&quot;,&quot;issue&quot;:&quot;1&quot;,&quot;volume&quot;:&quot;22&quot;,&quot;container-title-short&quot;:&quot;&quot;},&quot;isTemporary&quot;:false},{&quot;id&quot;:&quot;522ad9b0-a9fd-3765-b6a0-6ce4dec9cbf6&quot;,&quot;itemData&quot;:{&quot;type&quot;:&quot;article-journal&quot;,&quot;id&quot;:&quot;522ad9b0-a9fd-3765-b6a0-6ce4dec9cbf6&quot;,&quot;title&quot;:&quot;Towards a Specific Theory of Task-Technology Fit for Mobile Information Systems&quot;,&quot;author&quot;:[{&quot;family&quot;:&quot;Gebauer&quot;,&quot;given&quot;:&quot;J.&quot;,&quot;parse-names&quot;:false,&quot;dropping-particle&quot;:&quot;&quot;,&quot;non-dropping-particle&quot;:&quot;&quot;},{&quot;family&quot;:&quot;Shaw&quot;,&quot;given&quot;:&quot;M.&quot;,&quot;parse-names&quot;:false,&quot;dropping-particle&quot;:&quot;&quot;,&quot;non-dropping-particle&quot;:&quot;&quot;},{&quot;family&quot;:&quot;Gribbins&quot;,&quot;given&quot;:&quot;Michele L.&quot;,&quot;parse-names&quot;:false,&quot;dropping-particle&quot;:&quot;&quot;,&quot;non-dropping-particle&quot;:&quot;&quot;}],&quot;accessed&quot;:{&quot;date-parts&quot;:[[2026,5,16]]},&quot;issued&quot;:{&quot;date-parts&quot;:[[2005]]},&quot;container-title-short&quot;:&quot;&quot;},&quot;isTemporary&quot;:false},{&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isTemporary&quot;:false}],&quot;citationTag&quot;:&quot;MENDELEY_CITATION_v3_eyJjaXRhdGlvbklEIjoiTUVOREVMRVlfQ0lUQVRJT05fOWQxNDFiZDEtZGU1NS00MzYwLWI2M2EtYjYzOTZkNmFlYWQ3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&quot;},{&quot;citationID&quot;:&quot;MENDELEY_CITATION_d4939fe6-6f34-4bd7-bc74-6efa270d5b1b&quot;,&quot;properties&quot;:{&quot;noteIndex&quot;:0},&quot;isEdited&quot;:false,&quot;manualOverride&quot;:{&quot;isManuallyOverridden&quot;:false,&quot;citeprocText&quot;:&quot;(Abdekhoda et al., 2022; Gebauer et al., 2005)&quot;,&quot;manualOverrideText&quot;:&quot;&quot;},&quot;citationItems&quot;:[{&quot;id&quot;:&quot;9dd356a5-8bee-301c-863e-21a3a14d0db2&quot;,&quot;itemData&quot;:{&quot;type&quot;:&quot;article-journal&quot;,&quot;id&quot;:&quot;9dd356a5-8bee-301c-863e-21a3a14d0db2&quot;,&quot;title&quot;:&quot;Factors influencing adoption of e-learning in healthcare: integration of UTAUT and TTF model&quot;,&quot;author&quot;:[{&quot;family&quot;:&quot;Abdekhoda&quot;,&quot;given&quot;:&quot;Mohammadhiwa&quot;,&quot;parse-names&quot;:false,&quot;dropping-particle&quot;:&quot;&quot;,&quot;non-dropping-particle&quot;:&quot;&quot;},{&quot;family&quot;:&quot;Dehnad&quot;,&quot;given&quot;:&quot;Afsaneh&quot;,&quot;parse-names&quot;:false,&quot;dropping-particle&quot;:&quot;&quot;,&quot;non-dropping-particle&quot;:&quot;&quot;},{&quot;family&quot;:&quot;Zarei&quot;,&quot;given&quot;:&quot;Javad&quot;,&quot;parse-names&quot;:false,&quot;dropping-particle&quot;:&quot;&quot;,&quot;non-dropping-particle&quot;:&quot;&quot;}],&quot;container-title&quot;:&quot;BMC Medical Informatics and Decision Making 2022 22:1&quot;,&quot;accessed&quot;:{&quot;date-parts&quot;:[[2026,5,16]]},&quot;DOI&quot;:&quot;10.1186/S12911-022-02060-9&quot;,&quot;ISSN&quot;:&quot;1472-6947&quot;,&quot;PMID&quot;:&quot;36494800&quot;,&quot;URL&quot;:&quot;https://link.springer.com/article/10.1186/s12911-022-02060-9&quot;,&quot;issued&quot;:{&quot;date-parts&quot;:[[2022,12,9]]},&quot;page&quot;:&quot;327-&quot;,&quot;abstract&quot;:&quot;The importance of successful implementation of e-learning, especially since the emergence of the Covid-19 pandemic, has become increasingly apparent to universities. Thus, identifying the effective factors in adopting e-learning in the Covid-19 pandemic is crucial. This study was conducted to identify determining factors in adopting E-learning in healthcare. This was a descriptive-analytical study in which 143 faculty members from Iran were randomly selected. The faculty members’ intentions, concerning the adoption of e-learning, were assessed by the conceptual path model of integration of unified theory of acceptance and use of technology (UTAUT) and The Task-Technology Fit (TTF). The results showed that the combination of the two classical theories, UTAUT and TTF, was an appropriate model to explain faculty members’ intention in adopting e-learning. Moreover, the findings showed that technology and task characteristics, task- technology fit, social influences, effort expectancy, performance expectancy and facilitating conditions had direct and significant effect on e-learning adoption. By presenting a conceptual path model to elucidate users’ behavior in adopting e-learning, this study investigated and identified the key determining factors in adopting e-learning. The findings of the present study can contribute to the design and implementation of e-learning by practitioners, policy makers, and curriculum designers.&quot;,&quot;publisher&quot;:&quot;BioMed Central&quot;,&quot;issue&quot;:&quot;1&quot;,&quot;volume&quot;:&quot;22&quot;,&quot;container-title-short&quot;:&quot;&quot;},&quot;isTemporary&quot;:false},{&quot;id&quot;:&quot;522ad9b0-a9fd-3765-b6a0-6ce4dec9cbf6&quot;,&quot;itemData&quot;:{&quot;type&quot;:&quot;article-journal&quot;,&quot;id&quot;:&quot;522ad9b0-a9fd-3765-b6a0-6ce4dec9cbf6&quot;,&quot;title&quot;:&quot;Towards a Specific Theory of Task-Technology Fit for Mobile Information Systems&quot;,&quot;author&quot;:[{&quot;family&quot;:&quot;Gebauer&quot;,&quot;given&quot;:&quot;J.&quot;,&quot;parse-names&quot;:false,&quot;dropping-particle&quot;:&quot;&quot;,&quot;non-dropping-particle&quot;:&quot;&quot;},{&quot;family&quot;:&quot;Shaw&quot;,&quot;given&quot;:&quot;M.&quot;,&quot;parse-names&quot;:false,&quot;dropping-particle&quot;:&quot;&quot;,&quot;non-dropping-particle&quot;:&quot;&quot;},{&quot;family&quot;:&quot;Gribbins&quot;,&quot;given&quot;:&quot;Michele L.&quot;,&quot;parse-names&quot;:false,&quot;dropping-particle&quot;:&quot;&quot;,&quot;non-dropping-particle&quot;:&quot;&quot;}],&quot;accessed&quot;:{&quot;date-parts&quot;:[[2026,5,16]]},&quot;issued&quot;:{&quot;date-parts&quot;:[[2005]]},&quot;container-title-short&quot;:&quot;&quot;},&quot;isTemporary&quot;:false},{&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isTemporary&quot;:false}],&quot;citationTag&quot;:&quot;MENDELEY_CITATION_v3_eyJjaXRhdGlvbklEIjoiTUVOREVMRVlfQ0lUQVRJT05fZDQ5MzlmZTYtNmYzNC00YmQ3LWJjNzQtNmVmYTI3MGQ1YjFi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&quot;},{&quot;citationID&quot;:&quot;MENDELEY_CITATION_4360ac4b-bd5d-488d-9e7e-7ccc00753d54&quot;,&quot;properties&quot;:{&quot;noteIndex&quot;:0},&quot;isEdited&quot;:false,&quot;manualOverride&quot;:{&quot;isManuallyOverridden&quot;:false,&quot;citeprocText&quot;:&quot;(Abdekhoda et al., 2022; Gebauer et al., 2005)&quot;,&quot;manualOverrideText&quot;:&quot;&quot;},&quot;citationItems&quot;:[{&quot;id&quot;:&quot;9dd356a5-8bee-301c-863e-21a3a14d0db2&quot;,&quot;itemData&quot;:{&quot;type&quot;:&quot;article-journal&quot;,&quot;id&quot;:&quot;9dd356a5-8bee-301c-863e-21a3a14d0db2&quot;,&quot;title&quot;:&quot;Factors influencing adoption of e-learning in healthcare: integration of UTAUT and TTF model&quot;,&quot;author&quot;:[{&quot;family&quot;:&quot;Abdekhoda&quot;,&quot;given&quot;:&quot;Mohammadhiwa&quot;,&quot;parse-names&quot;:false,&quot;dropping-particle&quot;:&quot;&quot;,&quot;non-dropping-particle&quot;:&quot;&quot;},{&quot;family&quot;:&quot;Dehnad&quot;,&quot;given&quot;:&quot;Afsaneh&quot;,&quot;parse-names&quot;:false,&quot;dropping-particle&quot;:&quot;&quot;,&quot;non-dropping-particle&quot;:&quot;&quot;},{&quot;family&quot;:&quot;Zarei&quot;,&quot;given&quot;:&quot;Javad&quot;,&quot;parse-names&quot;:false,&quot;dropping-particle&quot;:&quot;&quot;,&quot;non-dropping-particle&quot;:&quot;&quot;}],&quot;container-title&quot;:&quot;BMC Medical Informatics and Decision Making 2022 22:1&quot;,&quot;accessed&quot;:{&quot;date-parts&quot;:[[2026,5,16]]},&quot;DOI&quot;:&quot;10.1186/S12911-022-02060-9&quot;,&quot;ISSN&quot;:&quot;1472-6947&quot;,&quot;PMID&quot;:&quot;36494800&quot;,&quot;URL&quot;:&quot;https://link.springer.com/article/10.1186/s12911-022-02060-9&quot;,&quot;issued&quot;:{&quot;date-parts&quot;:[[2022,12,9]]},&quot;page&quot;:&quot;327-&quot;,&quot;abstract&quot;:&quot;The importance of successful implementation of e-learning, especially since the emergence of the Covid-19 pandemic, has become increasingly apparent to universities. Thus, identifying the effective factors in adopting e-learning in the Covid-19 pandemic is crucial. This study was conducted to identify determining factors in adopting E-learning in healthcare. This was a descriptive-analytical study in which 143 faculty members from Iran were randomly selected. The faculty members’ intentions, concerning the adoption of e-learning, were assessed by the conceptual path model of integration of unified theory of acceptance and use of technology (UTAUT) and The Task-Technology Fit (TTF). The results showed that the combination of the two classical theories, UTAUT and TTF, was an appropriate model to explain faculty members’ intention in adopting e-learning. Moreover, the findings showed that technology and task characteristics, task- technology fit, social influences, effort expectancy, performance expectancy and facilitating conditions had direct and significant effect on e-learning adoption. By presenting a conceptual path model to elucidate users’ behavior in adopting e-learning, this study investigated and identified the key determining factors in adopting e-learning. The findings of the present study can contribute to the design and implementation of e-learning by practitioners, policy makers, and curriculum designers.&quot;,&quot;publisher&quot;:&quot;BioMed Central&quot;,&quot;issue&quot;:&quot;1&quot;,&quot;volume&quot;:&quot;22&quot;,&quot;container-title-short&quot;:&quot;&quot;},&quot;isTemporary&quot;:false},{&quot;id&quot;:&quot;522ad9b0-a9fd-3765-b6a0-6ce4dec9cbf6&quot;,&quot;itemData&quot;:{&quot;type&quot;:&quot;article-journal&quot;,&quot;id&quot;:&quot;522ad9b0-a9fd-3765-b6a0-6ce4dec9cbf6&quot;,&quot;title&quot;:&quot;Towards a Specific Theory of Task-Technology Fit for Mobile Information Systems&quot;,&quot;author&quot;:[{&quot;family&quot;:&quot;Gebauer&quot;,&quot;given&quot;:&quot;J.&quot;,&quot;parse-names&quot;:false,&quot;dropping-particle&quot;:&quot;&quot;,&quot;non-dropping-particle&quot;:&quot;&quot;},{&quot;family&quot;:&quot;Shaw&quot;,&quot;given&quot;:&quot;M.&quot;,&quot;parse-names&quot;:false,&quot;dropping-particle&quot;:&quot;&quot;,&quot;non-dropping-particle&quot;:&quot;&quot;},{&quot;family&quot;:&quot;Gribbins&quot;,&quot;given&quot;:&quot;Michele L.&quot;,&quot;parse-names&quot;:false,&quot;dropping-particle&quot;:&quot;&quot;,&quot;non-dropping-particle&quot;:&quot;&quot;}],&quot;accessed&quot;:{&quot;date-parts&quot;:[[2026,5,16]]},&quot;issued&quot;:{&quot;date-parts&quot;:[[2005]]},&quot;container-title-short&quot;:&quot;&quot;},&quot;isTemporary&quot;:false},{&quot;id&quot;:&quot;5913e732-c031-3b4f-9513-6676f345a48e&quot;,&quot;itemData&quot;:{&quot;type&quot;:&quot;article-journal&quot;,&quot;id&quot;:&quot;5913e732-c031-3b4f-9513-6676f345a48e&quot;,&quot;title&quot;:&quot;Task-oriented evaluation of electronic medical records systems: development and validation of a questionnaire for physicians&quot;,&quot;author&quot;:[{&quot;family&quot;:&quot;Lærum&quot;,&quot;given&quot;:&quot;Hallvard&quot;,&quot;parse-names&quot;:false,&quot;dropping-particle&quot;:&quot;&quot;,&quot;non-dropping-particle&quot;:&quot;&quot;},{&quot;family&quot;:&quot;Faxvaag&quot;,&quot;given&quot;:&quot;Arild&quot;,&quot;parse-names&quot;:false,&quot;dropping-particle&quot;:&quot;&quot;,&quot;non-dropping-particle&quot;:&quot;&quot;}],&quot;container-title&quot;:&quot;BMC Medical Informatics and Decision Making 2004 4:1&quot;,&quot;accessed&quot;:{&quot;date-parts&quot;:[[2026,5,17]]},&quot;DOI&quot;:&quot;10.1186/1472-6947-4-1&quot;,&quot;ISSN&quot;:&quot;1472-6947&quot;,&quot;PMID&quot;:&quot;15018620&quot;,&quot;URL&quot;:&quot;https://link.springer.com/article/10.1186/1472-6947-4-1&quot;,&quot;issued&quot;:{&quot;date-parts&quot;:[[2004,2,9]]},&quot;page&quot;:&quot;1-&quot;,&quot;abstract&quot;:&quot;Evaluation is a challenging but necessary part of the development cycle of clinical information systems like the electronic medical records (EMR) system. It is believed that such evaluations should include multiple perspectives, be comparative and employ both qualitative and quantitative methods. Self-administered questionnaires are frequently used as a quantitative evaluation method in medical informatics, but very few validated questionnaires address clinical use of EMR systems. We have developed a task-oriented questionnaire for evaluating EMR systems from the clinician's perspective. The key feature of the questionnaire is a list of 24 general clinical tasks. It is applicable to physicians of most specialties and covers essential parts of their information-oriented work. The task list appears in two separate sections, about EMR use and task performance using the EMR, respectively. By combining these sections, the evaluator may estimate the potential impact of the EMR system on health care delivery. The results may also be compared across time, site or vendor. This paper describes the development, performance and validation of the questionnaire. Its performance is shown in two demonstration studies (n = 219 and 80). Its content is validated in an interview study (n = 10), and its reliability is investigated in a test-retest study (n = 37) and a scaling study (n = 31). In the interviews, the physicians found the general clinical tasks in the questionnaire relevant and comprehensible. The tasks were interpreted concordant to their definitions. However, the physicians found questions about tasks not explicitly or only partially supported by the EMR systems difficult to answer. The two demonstration studies provided unambiguous results and low percentages of missing responses. In addition, criterion validity was demonstrated for a majority of task-oriented questions. Their test-retest reliability was generally high, and the non-standard scale was found symmetric and ordinal. This questionnaire is relevant for clinical work and EMR systems, provides reliable and interpretable results, and may be used as part of any evaluation effort involving the clinician's perspective of an EMR system.&quot;,&quot;publisher&quot;:&quot;BioMed Central&quot;,&quot;issue&quot;:&quot;1&quot;,&quot;volume&quot;:&quot;4&quot;},&quot;isTemporary&quot;:false}],&quot;citationTag&quot;:&quot;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&quot;},{&quot;citationID&quot;:&quot;MENDELEY_CITATION_cf732b22-29c7-4928-a231-dbc0218acd8f&quot;,&quot;properties&quot;:{&quot;noteIndex&quot;:0},&quot;isEdited&quot;:false,&quot;manualOverride&quot;:{&quot;isManuallyOverridden&quot;:false,&quot;citeprocText&quot;:&quot;(Leiter &amp;#38; Theurl, 2021)&quot;,&quot;manualOverrideText&quot;:&quot;&quot;},&quot;citationTag&quot;:&quot;MENDELEY_CITATION_v3_eyJjaXRhdGlvbklEIjoiTUVOREVMRVlfQ0lUQVRJT05fY2Y3MzJiMjItMjljNy00OTI4LWEyMzEtZGJjMDIxOGFjZDhm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quot;,&quot;citationItems&quot;:[{&quot;id&quot;:&quot;5deed89b-ed68-3c67-8c14-e135c160ad26&quot;,&quot;itemData&quot;:{&quot;type&quot;:&quot;article-journal&quot;,&quot;id&quot;:&quot;5deed89b-ed68-3c67-8c14-e135c160ad26&quot;,&quot;title&quot;:&quot;Determinants of prepaid systems of healthcare financing: a worldwide country-level perspective&quot;,&quot;author&quot;:[{&quot;family&quot;:&quot;Leiter&quot;,&quot;given&quot;:&quot;Andrea M.&quot;,&quot;parse-names&quot;:false,&quot;dropping-particle&quot;:&quot;&quot;,&quot;non-dropping-particle&quot;:&quot;&quot;},{&quot;family&quot;:&quot;Theurl&quot;,&quot;given&quot;:&quot;Engelbert&quot;,&quot;parse-names&quot;:false,&quot;dropping-particle&quot;:&quot;&quot;,&quot;non-dropping-particle&quot;:&quot;&quot;}],&quot;container-title&quot;:&quot;International Journal of Health Economics and Management 2021 21:3&quot;,&quot;accessed&quot;:{&quot;date-parts&quot;:[[2026,5,16]]},&quot;DOI&quot;:&quot;10.1007/S10754-021-09301-W&quot;,&quot;ISSN&quot;:&quot;2199-9031&quot;,&quot;PMID&quot;:&quot;33791894&quot;,&quot;URL&quot;:&quot;https://link.springer.com/article/10.1007/s10754-021-09301-w&quot;,&quot;issued&quot;:{&quot;date-parts&quot;:[[2021,3,31]]},&quot;page&quot;:&quot;317-344&quot;,&quot;abstract&quot;:&quot;In this paper we examine determinants of prepaid modes of health care financing in a worldwide cross-country perspective. We use three different indicators to capture the role of prepaid modes in health care financing: (i) the share of total prepaid financing as percent of total current health expenditures, (ii) the share of voluntary prepaid financing as percent of total prepaid financing, and (iii) the share of compulsory health insurance as percent of total compulsory prepaid financing. In the econometric analysis, we refer to a panel data set comprising 154 countries and covering the time period 2000–2015. We apply a static as well as a dynamic panel data model. We find that the current structure of prepaid financing is significantly determined by its different forms in the past. The significant influence of GDP per capita, governmental revenues, the agricultural value added, development assistance for health, degree of urbanization and regulatory quality varies depending on the financing structure we look at. The share of the elderly and the education level are only of minor importance for explaining the variation in a country’s share of prepaid health care financing. The importance of the mentioned variables as determinants for prepaid health care financing also varies depending on the countries’ socio-economic development. From our analysis we conclude that more detailed information on indicators which reflect the distribution of individual characteristics (such as income, family size and structure and health risks) within a country’s population would be needed to gain deeper insight into the decisive determinants for prepaid health care financing.&quot;,&quot;publisher&quot;:&quot;Springer&quot;,&quot;issue&quot;:&quot;3&quot;,&quot;volume&quot;:&quot;21&quot;,&quot;container-title-short&quot;:&quot;&quot;},&quot;isTemporary&quot;:false}]},{&quot;citationID&quot;:&quot;MENDELEY_CITATION_63f07766-8b2c-48b1-a57a-4c1c9ce413c3&quot;,&quot;properties&quot;:{&quot;noteIndex&quot;:0},&quot;isEdited&quot;:false,&quot;manualOverride&quot;:{&quot;isManuallyOverridden&quot;:false,&quot;citeprocText&quot;:&quot;(Leiter &amp;#38; Theurl, 2021)&quot;,&quot;manualOverrideText&quot;:&quot;&quot;},&quot;citationTag&quot;:&quot;MENDELEY_CITATION_v3_eyJjaXRhdGlvbklEIjoiTUVOREVMRVlfQ0lUQVRJT05fNjNmMDc3NjYtOGIyYy00OGIxLWE1N2EtNGMxYzljZTQxM2Mz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quot;,&quot;citationItems&quot;:[{&quot;id&quot;:&quot;5deed89b-ed68-3c67-8c14-e135c160ad26&quot;,&quot;itemData&quot;:{&quot;type&quot;:&quot;article-journal&quot;,&quot;id&quot;:&quot;5deed89b-ed68-3c67-8c14-e135c160ad26&quot;,&quot;title&quot;:&quot;Determinants of prepaid systems of healthcare financing: a worldwide country-level perspective&quot;,&quot;author&quot;:[{&quot;family&quot;:&quot;Leiter&quot;,&quot;given&quot;:&quot;Andrea M.&quot;,&quot;parse-names&quot;:false,&quot;dropping-particle&quot;:&quot;&quot;,&quot;non-dropping-particle&quot;:&quot;&quot;},{&quot;family&quot;:&quot;Theurl&quot;,&quot;given&quot;:&quot;Engelbert&quot;,&quot;parse-names&quot;:false,&quot;dropping-particle&quot;:&quot;&quot;,&quot;non-dropping-particle&quot;:&quot;&quot;}],&quot;container-title&quot;:&quot;International Journal of Health Economics and Management 2021 21:3&quot;,&quot;accessed&quot;:{&quot;date-parts&quot;:[[2026,5,16]]},&quot;DOI&quot;:&quot;10.1007/S10754-021-09301-W&quot;,&quot;ISSN&quot;:&quot;2199-9031&quot;,&quot;PMID&quot;:&quot;33791894&quot;,&quot;URL&quot;:&quot;https://link.springer.com/article/10.1007/s10754-021-09301-w&quot;,&quot;issued&quot;:{&quot;date-parts&quot;:[[2021,3,31]]},&quot;page&quot;:&quot;317-344&quot;,&quot;abstract&quot;:&quot;In this paper we examine determinants of prepaid modes of health care financing in a worldwide cross-country perspective. We use three different indicators to capture the role of prepaid modes in health care financing: (i) the share of total prepaid financing as percent of total current health expenditures, (ii) the share of voluntary prepaid financing as percent of total prepaid financing, and (iii) the share of compulsory health insurance as percent of total compulsory prepaid financing. In the econometric analysis, we refer to a panel data set comprising 154 countries and covering the time period 2000–2015. We apply a static as well as a dynamic panel data model. We find that the current structure of prepaid financing is significantly determined by its different forms in the past. The significant influence of GDP per capita, governmental revenues, the agricultural value added, development assistance for health, degree of urbanization and regulatory quality varies depending on the financing structure we look at. The share of the elderly and the education level are only of minor importance for explaining the variation in a country’s share of prepaid health care financing. The importance of the mentioned variables as determinants for prepaid health care financing also varies depending on the countries’ socio-economic development. From our analysis we conclude that more detailed information on indicators which reflect the distribution of individual characteristics (such as income, family size and structure and health risks) within a country’s population would be needed to gain deeper insight into the decisive determinants for prepaid health care financing.&quot;,&quot;publisher&quot;:&quot;Springer&quot;,&quot;issue&quot;:&quot;3&quot;,&quot;volume&quot;:&quot;21&quot;,&quot;container-title-short&quot;:&quot;&quot;},&quot;isTemporary&quot;:false}]},{&quot;citationID&quot;:&quot;MENDELEY_CITATION_ed57d6aa-5537-4381-9a97-8dbbdc16cd7d&quot;,&quot;properties&quot;:{&quot;noteIndex&quot;:0},&quot;isEdited&quot;:false,&quot;manualOverride&quot;:{&quot;isManuallyOverridden&quot;:false,&quot;citeprocText&quot;:&quot;(Leiter &amp;#38; Theurl, 2021)&quot;,&quot;manualOverrideText&quot;:&quot;&quot;},&quot;citationTag&quot;:&quot;MENDELEY_CITATION_v3_eyJjaXRhdGlvbklEIjoiTUVOREVMRVlfQ0lUQVRJT05fZWQ1N2Q2YWEtNTUzNy00MzgxLTlhOTctOGRiYmRjMTZjZDdk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quot;,&quot;citationItems&quot;:[{&quot;id&quot;:&quot;5deed89b-ed68-3c67-8c14-e135c160ad26&quot;,&quot;itemData&quot;:{&quot;type&quot;:&quot;article-journal&quot;,&quot;id&quot;:&quot;5deed89b-ed68-3c67-8c14-e135c160ad26&quot;,&quot;title&quot;:&quot;Determinants of prepaid systems of healthcare financing: a worldwide country-level perspective&quot;,&quot;author&quot;:[{&quot;family&quot;:&quot;Leiter&quot;,&quot;given&quot;:&quot;Andrea M.&quot;,&quot;parse-names&quot;:false,&quot;dropping-particle&quot;:&quot;&quot;,&quot;non-dropping-particle&quot;:&quot;&quot;},{&quot;family&quot;:&quot;Theurl&quot;,&quot;given&quot;:&quot;Engelbert&quot;,&quot;parse-names&quot;:false,&quot;dropping-particle&quot;:&quot;&quot;,&quot;non-dropping-particle&quot;:&quot;&quot;}],&quot;container-title&quot;:&quot;International Journal of Health Economics and Management 2021 21:3&quot;,&quot;accessed&quot;:{&quot;date-parts&quot;:[[2026,5,16]]},&quot;DOI&quot;:&quot;10.1007/S10754-021-09301-W&quot;,&quot;ISSN&quot;:&quot;2199-9031&quot;,&quot;PMID&quot;:&quot;33791894&quot;,&quot;URL&quot;:&quot;https://link.springer.com/article/10.1007/s10754-021-09301-w&quot;,&quot;issued&quot;:{&quot;date-parts&quot;:[[2021,3,31]]},&quot;page&quot;:&quot;317-344&quot;,&quot;abstract&quot;:&quot;In this paper we examine determinants of prepaid modes of health care financing in a worldwide cross-country perspective. We use three different indicators to capture the role of prepaid modes in health care financing: (i) the share of total prepaid financing as percent of total current health expenditures, (ii) the share of voluntary prepaid financing as percent of total prepaid financing, and (iii) the share of compulsory health insurance as percent of total compulsory prepaid financing. In the econometric analysis, we refer to a panel data set comprising 154 countries and covering the time period 2000–2015. We apply a static as well as a dynamic panel data model. We find that the current structure of prepaid financing is significantly determined by its different forms in the past. The significant influence of GDP per capita, governmental revenues, the agricultural value added, development assistance for health, degree of urbanization and regulatory quality varies depending on the financing structure we look at. The share of the elderly and the education level are only of minor importance for explaining the variation in a country’s share of prepaid health care financing. The importance of the mentioned variables as determinants for prepaid health care financing also varies depending on the countries’ socio-economic development. From our analysis we conclude that more detailed information on indicators which reflect the distribution of individual characteristics (such as income, family size and structure and health risks) within a country’s population would be needed to gain deeper insight into the decisive determinants for prepaid health care financing.&quot;,&quot;publisher&quot;:&quot;Springer&quot;,&quot;issue&quot;:&quot;3&quot;,&quot;volume&quot;:&quot;21&quot;,&quot;container-title-short&quot;:&quot;&quot;},&quot;isTemporary&quot;:false}]},{&quot;citationID&quot;:&quot;MENDELEY_CITATION_4d419b0c-f4a1-40b4-8d22-3ff7779052f0&quot;,&quot;properties&quot;:{&quot;noteIndex&quot;:0},&quot;isEdited&quot;:false,&quot;manualOverride&quot;:{&quot;isManuallyOverridden&quot;:false,&quot;citeprocText&quot;:&quot;(Leiter &amp;#38; Theurl, 2021)&quot;,&quot;manualOverrideText&quot;:&quot;&quot;},&quot;citationTag&quot;:&quot;MENDELEY_CITATION_v3_eyJjaXRhdGlvbklEIjoiTUVOREVMRVlfQ0lUQVRJT05fNGQ0MTliMGMtZjRhMS00MGI0LThkMjItM2ZmNzc3OTA1MmYw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quot;,&quot;citationItems&quot;:[{&quot;id&quot;:&quot;5deed89b-ed68-3c67-8c14-e135c160ad26&quot;,&quot;itemData&quot;:{&quot;type&quot;:&quot;article-journal&quot;,&quot;id&quot;:&quot;5deed89b-ed68-3c67-8c14-e135c160ad26&quot;,&quot;title&quot;:&quot;Determinants of prepaid systems of healthcare financing: a worldwide country-level perspective&quot;,&quot;author&quot;:[{&quot;family&quot;:&quot;Leiter&quot;,&quot;given&quot;:&quot;Andrea M.&quot;,&quot;parse-names&quot;:false,&quot;dropping-particle&quot;:&quot;&quot;,&quot;non-dropping-particle&quot;:&quot;&quot;},{&quot;family&quot;:&quot;Theurl&quot;,&quot;given&quot;:&quot;Engelbert&quot;,&quot;parse-names&quot;:false,&quot;dropping-particle&quot;:&quot;&quot;,&quot;non-dropping-particle&quot;:&quot;&quot;}],&quot;container-title&quot;:&quot;International Journal of Health Economics and Management 2021 21:3&quot;,&quot;accessed&quot;:{&quot;date-parts&quot;:[[2026,5,16]]},&quot;DOI&quot;:&quot;10.1007/S10754-021-09301-W&quot;,&quot;ISSN&quot;:&quot;2199-9031&quot;,&quot;PMID&quot;:&quot;33791894&quot;,&quot;URL&quot;:&quot;https://link.springer.com/article/10.1007/s10754-021-09301-w&quot;,&quot;issued&quot;:{&quot;date-parts&quot;:[[2021,3,31]]},&quot;page&quot;:&quot;317-344&quot;,&quot;abstract&quot;:&quot;In this paper we examine determinants of prepaid modes of health care financing in a worldwide cross-country perspective. We use three different indicators to capture the role of prepaid modes in health care financing: (i) the share of total prepaid financing as percent of total current health expenditures, (ii) the share of voluntary prepaid financing as percent of total prepaid financing, and (iii) the share of compulsory health insurance as percent of total compulsory prepaid financing. In the econometric analysis, we refer to a panel data set comprising 154 countries and covering the time period 2000–2015. We apply a static as well as a dynamic panel data model. We find that the current structure of prepaid financing is significantly determined by its different forms in the past. The significant influence of GDP per capita, governmental revenues, the agricultural value added, development assistance for health, degree of urbanization and regulatory quality varies depending on the financing structure we look at. The share of the elderly and the education level are only of minor importance for explaining the variation in a country’s share of prepaid health care financing. The importance of the mentioned variables as determinants for prepaid health care financing also varies depending on the countries’ socio-economic development. From our analysis we conclude that more detailed information on indicators which reflect the distribution of individual characteristics (such as income, family size and structure and health risks) within a country’s population would be needed to gain deeper insight into the decisive determinants for prepaid health care financing.&quot;,&quot;publisher&quot;:&quot;Springer&quot;,&quot;issue&quot;:&quot;3&quot;,&quot;volume&quot;:&quot;21&quot;,&quot;container-title-short&quot;:&quot;&quot;},&quot;isTemporary&quot;:false}]},{&quot;citationID&quot;:&quot;MENDELEY_CITATION_63bfc239-5a55-4e26-bd90-0786d8753ae4&quot;,&quot;properties&quot;:{&quot;noteIndex&quot;:0},&quot;isEdited&quot;:false,&quot;manualOverride&quot;:{&quot;isManuallyOverridden&quot;:false,&quot;citeprocText&quot;:&quot;(Leiter &amp;#38; Theurl, 2021)&quot;,&quot;manualOverrideText&quot;:&quot;&quot;},&quot;citationTag&quot;:&quot;MENDELEY_CITATION_v3_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&quot;,&quot;citationItems&quot;:[{&quot;id&quot;:&quot;5deed89b-ed68-3c67-8c14-e135c160ad26&quot;,&quot;itemData&quot;:{&quot;type&quot;:&quot;article-journal&quot;,&quot;id&quot;:&quot;5deed89b-ed68-3c67-8c14-e135c160ad26&quot;,&quot;title&quot;:&quot;Determinants of prepaid systems of healthcare financing: a worldwide country-level perspective&quot;,&quot;author&quot;:[{&quot;family&quot;:&quot;Leiter&quot;,&quot;given&quot;:&quot;Andrea M.&quot;,&quot;parse-names&quot;:false,&quot;dropping-particle&quot;:&quot;&quot;,&quot;non-dropping-particle&quot;:&quot;&quot;},{&quot;family&quot;:&quot;Theurl&quot;,&quot;given&quot;:&quot;Engelbert&quot;,&quot;parse-names&quot;:false,&quot;dropping-particle&quot;:&quot;&quot;,&quot;non-dropping-particle&quot;:&quot;&quot;}],&quot;container-title&quot;:&quot;International Journal of Health Economics and Management 2021 21:3&quot;,&quot;accessed&quot;:{&quot;date-parts&quot;:[[2026,5,16]]},&quot;DOI&quot;:&quot;10.1007/S10754-021-09301-W&quot;,&quot;ISSN&quot;:&quot;2199-9031&quot;,&quot;PMID&quot;:&quot;33791894&quot;,&quot;URL&quot;:&quot;https://link.springer.com/article/10.1007/s10754-021-09301-w&quot;,&quot;issued&quot;:{&quot;date-parts&quot;:[[2021,3,31]]},&quot;page&quot;:&quot;317-344&quot;,&quot;abstract&quot;:&quot;In this paper we examine determinants of prepaid modes of health care financing in a worldwide cross-country perspective. We use three different indicators to capture the role of prepaid modes in health care financing: (i) the share of total prepaid financing as percent of total current health expenditures, (ii) the share of voluntary prepaid financing as percent of total prepaid financing, and (iii) the share of compulsory health insurance as percent of total compulsory prepaid financing. In the econometric analysis, we refer to a panel data set comprising 154 countries and covering the time period 2000–2015. We apply a static as well as a dynamic panel data model. We find that the current structure of prepaid financing is significantly determined by its different forms in the past. The significant influence of GDP per capita, governmental revenues, the agricultural value added, development assistance for health, degree of urbanization and regulatory quality varies depending on the financing structure we look at. The share of the elderly and the education level are only of minor importance for explaining the variation in a country’s share of prepaid health care financing. The importance of the mentioned variables as determinants for prepaid health care financing also varies depending on the countries’ socio-economic development. From our analysis we conclude that more detailed information on indicators which reflect the distribution of individual characteristics (such as income, family size and structure and health risks) within a country’s population would be needed to gain deeper insight into the decisive determinants for prepaid health care financing.&quot;,&quot;publisher&quot;:&quot;Springer&quot;,&quot;issue&quot;:&quot;3&quot;,&quot;volume&quot;:&quot;21&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A6B3E-FBBB-4B8A-9C95-397920A6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4231</Words>
  <Characters>24120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natalia</dc:creator>
  <cp:keywords/>
  <dc:description/>
  <cp:lastModifiedBy>debora natalia</cp:lastModifiedBy>
  <cp:revision>5</cp:revision>
  <cp:lastPrinted>2026-05-17T09:03:00Z</cp:lastPrinted>
  <dcterms:created xsi:type="dcterms:W3CDTF">2026-05-17T09:03:00Z</dcterms:created>
  <dcterms:modified xsi:type="dcterms:W3CDTF">2026-05-17T09:53:00Z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fea38872-d519-4ca8-8a74-7cfc285e2fb0</vt:lpwstr>
  </property>
</Properties>
</file>