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09149" w14:textId="77777777" w:rsidR="003F6E4B" w:rsidRDefault="003F6E4B" w:rsidP="00B21FE4">
      <w:pPr>
        <w:ind w:firstLine="708"/>
        <w:jc w:val="center"/>
        <w:rPr>
          <w:b/>
          <w:bCs/>
          <w:sz w:val="28"/>
          <w:szCs w:val="28"/>
          <w:lang w:val="en-US"/>
        </w:rPr>
      </w:pPr>
    </w:p>
    <w:p w14:paraId="315F5F30" w14:textId="77777777" w:rsidR="003F6E4B" w:rsidRDefault="003F6E4B" w:rsidP="00B21FE4">
      <w:pPr>
        <w:ind w:firstLine="708"/>
        <w:jc w:val="center"/>
        <w:rPr>
          <w:b/>
          <w:bCs/>
          <w:sz w:val="28"/>
          <w:szCs w:val="28"/>
          <w:lang w:val="en-US"/>
        </w:rPr>
      </w:pPr>
    </w:p>
    <w:p w14:paraId="31048119" w14:textId="77777777" w:rsidR="003F6E4B" w:rsidRDefault="003F6E4B" w:rsidP="00B21FE4">
      <w:pPr>
        <w:ind w:firstLine="708"/>
        <w:jc w:val="center"/>
        <w:rPr>
          <w:b/>
          <w:bCs/>
          <w:sz w:val="28"/>
          <w:szCs w:val="28"/>
          <w:lang w:val="en-US"/>
        </w:rPr>
      </w:pPr>
    </w:p>
    <w:p w14:paraId="71B57BFB" w14:textId="3865B604" w:rsidR="00B21FE4" w:rsidRPr="00EB1E70" w:rsidRDefault="00B21FE4" w:rsidP="00B21FE4">
      <w:pPr>
        <w:ind w:firstLine="708"/>
        <w:jc w:val="center"/>
        <w:rPr>
          <w:b/>
          <w:bCs/>
          <w:sz w:val="28"/>
          <w:szCs w:val="28"/>
          <w:lang w:val="en-US"/>
        </w:rPr>
      </w:pPr>
      <w:r w:rsidRPr="00EB1E70">
        <w:rPr>
          <w:b/>
          <w:bCs/>
          <w:sz w:val="28"/>
          <w:szCs w:val="28"/>
          <w:lang w:val="en-US"/>
        </w:rPr>
        <w:t>Supplementary Information</w:t>
      </w:r>
    </w:p>
    <w:p w14:paraId="5A623695" w14:textId="77777777" w:rsidR="00B21FE4" w:rsidRPr="00EB1E70" w:rsidRDefault="00B21FE4" w:rsidP="00B21FE4">
      <w:pPr>
        <w:pStyle w:val="Heading3"/>
        <w:keepNext w:val="0"/>
        <w:keepLines w:val="0"/>
        <w:spacing w:before="0" w:after="0" w:line="295" w:lineRule="auto"/>
        <w:ind w:firstLine="708"/>
        <w:jc w:val="both"/>
        <w:rPr>
          <w:i/>
          <w:iCs/>
          <w:color w:val="000000"/>
          <w:lang w:val="en-US"/>
        </w:rPr>
      </w:pPr>
      <w:bookmarkStart w:id="0" w:name="_hpo7cs6j00ck" w:colFirst="0" w:colLast="0"/>
      <w:bookmarkEnd w:id="0"/>
    </w:p>
    <w:p w14:paraId="04D4C946" w14:textId="77777777" w:rsidR="00B21FE4" w:rsidRPr="00EB1E70" w:rsidRDefault="00B21FE4" w:rsidP="00B21FE4">
      <w:pPr>
        <w:ind w:firstLine="705"/>
        <w:jc w:val="both"/>
        <w:rPr>
          <w:b/>
          <w:bCs/>
          <w:sz w:val="32"/>
          <w:szCs w:val="32"/>
          <w:lang w:val="en-US"/>
        </w:rPr>
      </w:pPr>
      <w:r w:rsidRPr="00EB1E70">
        <w:rPr>
          <w:b/>
          <w:bCs/>
          <w:sz w:val="28"/>
          <w:szCs w:val="28"/>
          <w:lang w:val="en-US"/>
        </w:rPr>
        <w:t>Resolving the issue of non-specific substrate oxidation in nanozyme-assisted colorimetric assays</w:t>
      </w:r>
    </w:p>
    <w:p w14:paraId="723A3F6B" w14:textId="77777777" w:rsidR="00B21FE4" w:rsidRPr="00EB1E70" w:rsidRDefault="00B21FE4" w:rsidP="00B21FE4">
      <w:pPr>
        <w:ind w:firstLine="705"/>
        <w:jc w:val="both"/>
        <w:rPr>
          <w:sz w:val="28"/>
          <w:szCs w:val="28"/>
          <w:lang w:val="en-US"/>
        </w:rPr>
      </w:pPr>
    </w:p>
    <w:p w14:paraId="3F9FE687" w14:textId="77777777" w:rsidR="00B21FE4" w:rsidRPr="00EB1E70" w:rsidRDefault="00B21FE4" w:rsidP="00B21FE4">
      <w:pPr>
        <w:ind w:firstLine="705"/>
        <w:jc w:val="both"/>
        <w:rPr>
          <w:sz w:val="28"/>
          <w:szCs w:val="28"/>
          <w:lang w:val="en-US"/>
        </w:rPr>
      </w:pPr>
      <w:r w:rsidRPr="00EB1E70">
        <w:rPr>
          <w:sz w:val="28"/>
          <w:szCs w:val="28"/>
          <w:lang w:val="en-US"/>
        </w:rPr>
        <w:t>Anastasia Novokshonova, Mikhail Rayev, Pavel Khramtsov</w:t>
      </w:r>
    </w:p>
    <w:p w14:paraId="745BB037" w14:textId="77777777" w:rsidR="00B21FE4" w:rsidRPr="00EB1E70" w:rsidRDefault="00B21FE4" w:rsidP="00B21FE4">
      <w:pPr>
        <w:ind w:firstLine="705"/>
        <w:jc w:val="both"/>
        <w:rPr>
          <w:sz w:val="28"/>
          <w:szCs w:val="28"/>
          <w:lang w:val="en-US"/>
        </w:rPr>
      </w:pPr>
    </w:p>
    <w:p w14:paraId="7C8432C0" w14:textId="77777777" w:rsidR="00B21FE4" w:rsidRPr="00EB1E70" w:rsidRDefault="00B21FE4" w:rsidP="00B21FE4">
      <w:pPr>
        <w:ind w:firstLine="705"/>
        <w:jc w:val="both"/>
        <w:rPr>
          <w:i/>
          <w:iCs/>
          <w:sz w:val="28"/>
          <w:szCs w:val="28"/>
          <w:lang w:val="en-US"/>
        </w:rPr>
      </w:pPr>
      <w:r w:rsidRPr="00EB1E70">
        <w:rPr>
          <w:i/>
          <w:iCs/>
          <w:sz w:val="28"/>
          <w:szCs w:val="28"/>
          <w:lang w:val="en-US"/>
        </w:rPr>
        <w:t>Institute of Ecology and Genetics of Microorganisms, Urals Branch of Russian Academy of Sciences, 614081, Perm, Russia</w:t>
      </w:r>
    </w:p>
    <w:p w14:paraId="769BEADB" w14:textId="77777777" w:rsidR="00B21FE4" w:rsidRPr="00EB1E70" w:rsidRDefault="00B21FE4" w:rsidP="00B21FE4">
      <w:pPr>
        <w:pStyle w:val="Heading3"/>
        <w:keepNext w:val="0"/>
        <w:keepLines w:val="0"/>
        <w:spacing w:before="0" w:after="0" w:line="295" w:lineRule="auto"/>
        <w:ind w:firstLine="708"/>
        <w:jc w:val="both"/>
        <w:rPr>
          <w:i/>
          <w:iCs/>
          <w:color w:val="000000"/>
          <w:lang w:val="en-US"/>
        </w:rPr>
      </w:pPr>
      <w:bookmarkStart w:id="1" w:name="_qh951s3is03f" w:colFirst="0" w:colLast="0"/>
      <w:bookmarkEnd w:id="1"/>
    </w:p>
    <w:p w14:paraId="568DBE2E" w14:textId="77777777" w:rsidR="00B21FE4" w:rsidRDefault="00B21FE4" w:rsidP="00B21FE4">
      <w:pPr>
        <w:rPr>
          <w:b/>
          <w:bCs/>
          <w:color w:val="0000FF"/>
          <w:sz w:val="28"/>
          <w:szCs w:val="28"/>
          <w:lang w:val="en-US"/>
        </w:rPr>
      </w:pPr>
      <w:r>
        <w:rPr>
          <w:b/>
          <w:bCs/>
          <w:color w:val="0000FF"/>
          <w:sz w:val="28"/>
          <w:szCs w:val="28"/>
          <w:lang w:val="en-US"/>
        </w:rPr>
        <w:br w:type="page"/>
      </w:r>
    </w:p>
    <w:p w14:paraId="16C5D6D6" w14:textId="77777777" w:rsidR="00B21FE4" w:rsidRPr="00EB1E70" w:rsidRDefault="00B21FE4" w:rsidP="00B21FE4">
      <w:pPr>
        <w:ind w:firstLine="708"/>
        <w:jc w:val="both"/>
        <w:rPr>
          <w:color w:val="0000FF"/>
          <w:sz w:val="28"/>
          <w:szCs w:val="28"/>
          <w:lang w:val="en-US"/>
        </w:rPr>
      </w:pPr>
      <w:r w:rsidRPr="00EB1E70">
        <w:rPr>
          <w:b/>
          <w:bCs/>
          <w:color w:val="0000FF"/>
          <w:sz w:val="28"/>
          <w:szCs w:val="28"/>
          <w:lang w:val="en-US"/>
        </w:rPr>
        <w:lastRenderedPageBreak/>
        <w:t>Table S</w:t>
      </w:r>
      <w:r>
        <w:rPr>
          <w:b/>
          <w:bCs/>
          <w:color w:val="0000FF"/>
          <w:sz w:val="28"/>
          <w:szCs w:val="28"/>
          <w:lang w:val="en-US"/>
        </w:rPr>
        <w:t>1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Literature examples of high non-specific oxidation of TMB in the absence of nanozymes </w:t>
      </w:r>
    </w:p>
    <w:tbl>
      <w:tblPr>
        <w:tblW w:w="931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1470"/>
        <w:gridCol w:w="825"/>
        <w:gridCol w:w="945"/>
        <w:gridCol w:w="1005"/>
        <w:gridCol w:w="1170"/>
        <w:gridCol w:w="1470"/>
        <w:gridCol w:w="1830"/>
      </w:tblGrid>
      <w:tr w:rsidR="00B21FE4" w14:paraId="27B0E987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F875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7E5E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Buffer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BABD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BC6D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TMB, mmol/L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83CB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, mmol/L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DEFB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Additives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1A13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Background (wavelength, nm)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25FC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Reference</w:t>
            </w:r>
          </w:p>
        </w:tc>
      </w:tr>
      <w:tr w:rsidR="00B21FE4" w14:paraId="51DDF3ED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B952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6642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CAAE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4E9B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1.66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7A34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F73F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0CC2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(450)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4026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7">
              <w:r>
                <w:rPr>
                  <w:sz w:val="20"/>
                  <w:szCs w:val="20"/>
                </w:rPr>
                <w:t>10.3390/bios13020225</w:t>
              </w:r>
            </w:hyperlink>
          </w:p>
        </w:tc>
      </w:tr>
      <w:tr w:rsidR="00B21FE4" w14:paraId="1217A2ED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3AD4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A6E8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E272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1BAC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7E89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2E9C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074D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EBF8F" w14:textId="77777777" w:rsidR="00B21FE4" w:rsidRDefault="00B21FE4" w:rsidP="00F536F1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line="240" w:lineRule="auto"/>
            </w:pPr>
            <w:r>
              <w:rPr>
                <w:sz w:val="20"/>
                <w:szCs w:val="20"/>
              </w:rPr>
              <w:t>10.1016/j.redox.2024.103217</w:t>
            </w:r>
          </w:p>
        </w:tc>
      </w:tr>
      <w:tr w:rsidR="00B21FE4" w14:paraId="441BCB64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206A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558F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NS</w:t>
            </w:r>
            <w:r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27C4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5ADD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BF8D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605C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7990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75CB2" w14:textId="77777777" w:rsidR="00B21FE4" w:rsidRDefault="00B21FE4" w:rsidP="00F536F1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line="240" w:lineRule="auto"/>
            </w:pPr>
            <w:hyperlink r:id="rId8">
              <w:r>
                <w:rPr>
                  <w:sz w:val="20"/>
                  <w:szCs w:val="20"/>
                </w:rPr>
                <w:t>10.1002/smll.202003496</w:t>
              </w:r>
            </w:hyperlink>
          </w:p>
        </w:tc>
      </w:tr>
      <w:tr w:rsidR="00B21FE4" w14:paraId="69F125CD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6940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A463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5365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2EA4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22F2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8066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B1E7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DCFF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10.3390/molecules28124573</w:t>
            </w:r>
          </w:p>
        </w:tc>
      </w:tr>
      <w:tr w:rsidR="00B21FE4" w14:paraId="4B03B4BF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4243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DCCF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CCCB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5552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85F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E81F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DDEF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E8C2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10.1007/s00604-020-04391-8</w:t>
            </w:r>
          </w:p>
        </w:tc>
      </w:tr>
      <w:tr w:rsidR="00B21FE4" w14:paraId="63A5CD70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9D18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85FE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48A7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0FE1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1037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F964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5AAD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6D92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10.1007/s44211-023-00411-8</w:t>
            </w:r>
          </w:p>
        </w:tc>
      </w:tr>
      <w:tr w:rsidR="00B21FE4" w14:paraId="18806702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72FE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5B88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5574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2343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0.166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9A0E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FCCE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4E98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0971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10.3390/foods13233788</w:t>
            </w:r>
          </w:p>
        </w:tc>
      </w:tr>
      <w:tr w:rsidR="00B21FE4" w14:paraId="728C3441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C66B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D035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54B4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5277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7460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5B5C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AB70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D7D4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10.3389/fchem.2021.774486</w:t>
            </w:r>
          </w:p>
        </w:tc>
      </w:tr>
      <w:tr w:rsidR="00B21FE4" w14:paraId="22C03107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DA09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7A2B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B289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1135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F5BA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AE85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0E61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7E3F0" w14:textId="77777777" w:rsidR="00B21FE4" w:rsidRDefault="00B21FE4" w:rsidP="00F536F1">
            <w:pPr>
              <w:widowControl w:val="0"/>
              <w:numPr>
                <w:ilvl w:val="0"/>
                <w:numId w:val="6"/>
              </w:numPr>
              <w:shd w:val="clear" w:color="auto" w:fill="FFFFFF"/>
              <w:spacing w:line="240" w:lineRule="auto"/>
            </w:pPr>
            <w:r>
              <w:rPr>
                <w:sz w:val="20"/>
                <w:szCs w:val="20"/>
              </w:rPr>
              <w:t>10.1007/s00604-017-2509-4</w:t>
            </w:r>
          </w:p>
        </w:tc>
      </w:tr>
      <w:tr w:rsidR="00B21FE4" w14:paraId="7CBC7224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58DE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248F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4ED7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7A72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38B3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0518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3DF9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564E5" w14:textId="77777777" w:rsidR="00B21FE4" w:rsidRDefault="00B21FE4" w:rsidP="00F536F1">
            <w:pPr>
              <w:widowControl w:val="0"/>
              <w:numPr>
                <w:ilvl w:val="0"/>
                <w:numId w:val="12"/>
              </w:numPr>
              <w:shd w:val="clear" w:color="auto" w:fill="FFFFFF"/>
              <w:spacing w:line="240" w:lineRule="auto"/>
            </w:pPr>
            <w:r>
              <w:rPr>
                <w:sz w:val="20"/>
                <w:szCs w:val="20"/>
              </w:rPr>
              <w:t>10.1007/s00604-019-3489-3</w:t>
            </w:r>
          </w:p>
        </w:tc>
      </w:tr>
      <w:tr w:rsidR="00B21FE4" w14:paraId="035F13A9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3BDD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60D1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mmol/L phosphate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1D39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05C8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B1BE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A843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E681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C838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10.1007/s00604-022-05480-6</w:t>
            </w:r>
          </w:p>
        </w:tc>
      </w:tr>
      <w:tr w:rsidR="00B21FE4" w14:paraId="2E792FCC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1FBA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03DE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30FF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97E0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3DA9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5677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EF1D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05BA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10.3762/bjnano.15.9</w:t>
            </w:r>
          </w:p>
        </w:tc>
      </w:tr>
      <w:tr w:rsidR="00B21FE4" w14:paraId="7D9CCA1D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B70E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87A2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2473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1D86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6AFD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4CA8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BA8A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25DF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10.1080/09205063.2020.1716298</w:t>
            </w:r>
          </w:p>
        </w:tc>
      </w:tr>
      <w:tr w:rsidR="00B21FE4" w14:paraId="29422124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2A98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D942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9714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BFB8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E17A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D594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7A25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B7C0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10.1016/j.inoche.2024.112580</w:t>
            </w:r>
          </w:p>
        </w:tc>
      </w:tr>
      <w:tr w:rsidR="00B21FE4" w14:paraId="68B44742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E1A9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19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D060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D94F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675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1B43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ACD7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905E8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10.1016/j.microc.2024.111363</w:t>
            </w:r>
          </w:p>
        </w:tc>
      </w:tr>
      <w:tr w:rsidR="00B21FE4" w14:paraId="700311E4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E8EB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A16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9F35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8EFB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0.167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08E7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C01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480D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0427A" w14:textId="77777777" w:rsidR="00B21FE4" w:rsidRDefault="00B21FE4" w:rsidP="00F536F1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line="240" w:lineRule="auto"/>
            </w:pPr>
            <w:r>
              <w:rPr>
                <w:sz w:val="20"/>
                <w:szCs w:val="20"/>
              </w:rPr>
              <w:t>10.1007/s10853-</w:t>
            </w:r>
            <w:r>
              <w:rPr>
                <w:sz w:val="20"/>
                <w:szCs w:val="20"/>
              </w:rPr>
              <w:lastRenderedPageBreak/>
              <w:t>018-2657-x</w:t>
            </w:r>
          </w:p>
        </w:tc>
      </w:tr>
      <w:tr w:rsidR="00B21FE4" w14:paraId="484DAC7D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2544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8431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3C47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5F38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BA4F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51A7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4DC3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0D81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10.1002/cbic.201800471</w:t>
            </w:r>
          </w:p>
        </w:tc>
      </w:tr>
      <w:tr w:rsidR="00B21FE4" w14:paraId="68F6D98B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F069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D684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69BA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E151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AAD8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0D08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D2D1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818A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10.1039/C1CC11943E</w:t>
            </w:r>
          </w:p>
        </w:tc>
      </w:tr>
      <w:tr w:rsidR="00B21FE4" w14:paraId="4F6B48CF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494A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74E0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9B62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D5B1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D782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7130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11F5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86B2" w14:textId="77777777" w:rsidR="00B21FE4" w:rsidRDefault="00B21FE4" w:rsidP="00F536F1">
            <w:pPr>
              <w:widowControl w:val="0"/>
              <w:numPr>
                <w:ilvl w:val="0"/>
                <w:numId w:val="10"/>
              </w:numPr>
              <w:shd w:val="clear" w:color="auto" w:fill="FFFFFF"/>
              <w:spacing w:line="240" w:lineRule="auto"/>
            </w:pPr>
            <w:r>
              <w:rPr>
                <w:sz w:val="20"/>
                <w:szCs w:val="20"/>
              </w:rPr>
              <w:t>10.3390/chemistry5020088</w:t>
            </w:r>
          </w:p>
        </w:tc>
      </w:tr>
      <w:tr w:rsidR="00B21FE4" w14:paraId="7ADDB33C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5077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D1B8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5F11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E100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9203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6227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42CE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≈0.06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C852D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10.1039/C7TB02434G</w:t>
            </w:r>
          </w:p>
        </w:tc>
      </w:tr>
      <w:tr w:rsidR="00B21FE4" w14:paraId="43EDF4AA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2053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426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4774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118F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88A3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B0D7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04B8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E1D7C" w14:textId="77777777" w:rsidR="00B21FE4" w:rsidRDefault="00B21FE4" w:rsidP="00F536F1">
            <w:pPr>
              <w:widowControl w:val="0"/>
              <w:numPr>
                <w:ilvl w:val="0"/>
                <w:numId w:val="8"/>
              </w:numPr>
              <w:shd w:val="clear" w:color="auto" w:fill="FFFFFF"/>
              <w:spacing w:line="240" w:lineRule="auto"/>
            </w:pPr>
            <w:r>
              <w:rPr>
                <w:sz w:val="20"/>
                <w:szCs w:val="20"/>
              </w:rPr>
              <w:t>10.1186/s13036-019-0220-1</w:t>
            </w:r>
          </w:p>
        </w:tc>
      </w:tr>
      <w:tr w:rsidR="00B21FE4" w14:paraId="2C27882B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FF6B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FBC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3F25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3D72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1E92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B66D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5644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E2A3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10.3390/bios12050260 </w:t>
            </w:r>
          </w:p>
        </w:tc>
      </w:tr>
      <w:tr w:rsidR="00B21FE4" w14:paraId="699EDE9F" w14:textId="77777777" w:rsidTr="00F536F1">
        <w:trPr>
          <w:trHeight w:val="654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A45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FE1A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1049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AA3F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05B7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2F62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9CF9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CDD9E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10.1039/D3AY01666H</w:t>
            </w:r>
          </w:p>
        </w:tc>
      </w:tr>
      <w:tr w:rsidR="00B21FE4" w14:paraId="5C919F04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F6D0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580C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mmol/L</w:t>
            </w:r>
          </w:p>
          <w:p w14:paraId="707A1BB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6625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7B79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AEBB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308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CDC2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6D1C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10.3390/molecules27134262</w:t>
            </w:r>
          </w:p>
        </w:tc>
      </w:tr>
      <w:tr w:rsidR="00B21FE4" w14:paraId="2AE6C92F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E401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E3BF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FBC7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CEDA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0.166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5044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1892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899C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1437D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hyperlink r:id="rId9">
              <w:r>
                <w:rPr>
                  <w:sz w:val="20"/>
                  <w:szCs w:val="20"/>
                </w:rPr>
                <w:t>10.3390/foods13233788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B21FE4" w14:paraId="098EE480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0E17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5B64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F3A0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2163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0.416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AA5C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0.416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78C4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563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E5990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10.1016/j.aca.2025.343981</w:t>
            </w:r>
          </w:p>
        </w:tc>
      </w:tr>
      <w:tr w:rsidR="00B21FE4" w14:paraId="3D3F0A35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0A74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EA2D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9ED9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CB1B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B917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8CBC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ECF8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C9BBA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10.1016/j.chphma.2023.12.001</w:t>
            </w:r>
          </w:p>
        </w:tc>
      </w:tr>
      <w:tr w:rsidR="00B21FE4" w14:paraId="7265AA98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772B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899B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Na-citrate-phosphate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CF28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9C4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8200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20E1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2E51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A81E3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10.1177/00368504251362318</w:t>
            </w:r>
          </w:p>
        </w:tc>
      </w:tr>
      <w:tr w:rsidR="00B21FE4" w14:paraId="7BD8CEE2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E6DD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8F59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1D6C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96A2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96C0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1FBB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29E0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4763C" w14:textId="77777777" w:rsidR="00B21FE4" w:rsidRDefault="00B21FE4" w:rsidP="00F536F1">
            <w:pPr>
              <w:widowControl w:val="0"/>
              <w:numPr>
                <w:ilvl w:val="0"/>
                <w:numId w:val="9"/>
              </w:numPr>
              <w:shd w:val="clear" w:color="auto" w:fill="FFFFFF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>10.1016/j.colsurfb.2022.112531</w:t>
            </w:r>
          </w:p>
        </w:tc>
      </w:tr>
      <w:tr w:rsidR="00B21FE4" w14:paraId="363D4338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5B44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2E61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193F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71B2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9F45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ED45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5E72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278B3" w14:textId="77777777" w:rsidR="00B21FE4" w:rsidRDefault="00B21FE4" w:rsidP="00F536F1">
            <w:pPr>
              <w:widowControl w:val="0"/>
              <w:numPr>
                <w:ilvl w:val="0"/>
                <w:numId w:val="9"/>
              </w:numPr>
              <w:shd w:val="clear" w:color="auto" w:fill="FFFFFF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>10.3390/bios15010030</w:t>
            </w:r>
          </w:p>
        </w:tc>
      </w:tr>
      <w:tr w:rsidR="00B21FE4" w14:paraId="0013329F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88D2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C6B9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81F7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C57D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0.166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1FE9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09E8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E794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A47C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10.3390/foods15030479</w:t>
            </w:r>
          </w:p>
        </w:tc>
      </w:tr>
      <w:tr w:rsidR="00B21FE4" w14:paraId="0A40BCFB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99DC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E47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A40F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BCD4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0.444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EEC7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1883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6AD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86B15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10.3390/biom15071002</w:t>
            </w:r>
          </w:p>
        </w:tc>
      </w:tr>
      <w:tr w:rsidR="00B21FE4" w14:paraId="3BAB5BCF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E8D1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6EBF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7497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9E87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80AD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1D1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9072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3D47C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10.3390/foods14081311</w:t>
            </w:r>
          </w:p>
        </w:tc>
      </w:tr>
      <w:tr w:rsidR="00B21FE4" w14:paraId="2433D37F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DE7F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8F1C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0539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3515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5F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80F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E5A7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0E73D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10.3390/molecules29215097</w:t>
            </w:r>
          </w:p>
        </w:tc>
      </w:tr>
      <w:tr w:rsidR="00B21FE4" w14:paraId="40D2EC27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57BC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AC74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ADE8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8D48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E7BC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FBD0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4EFF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7D3BE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10.3390/nano14131090</w:t>
            </w:r>
          </w:p>
        </w:tc>
      </w:tr>
      <w:tr w:rsidR="00B21FE4" w14:paraId="44C6E30B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A5C9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0326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A6FF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7.4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6025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4928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542F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6F15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5A138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10.3390/bios14020062</w:t>
            </w:r>
          </w:p>
        </w:tc>
      </w:tr>
      <w:tr w:rsidR="00B21FE4" w14:paraId="47FEC58B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1070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7257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5B14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EE99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0.666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3A51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214F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046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0C83D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10.3390/ma16186212</w:t>
            </w:r>
          </w:p>
        </w:tc>
      </w:tr>
      <w:tr w:rsidR="00B21FE4" w14:paraId="60EDA341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D493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F06D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65EF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6030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FAA9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13F4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5430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98B9B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10.3390/molecules28166064</w:t>
            </w:r>
          </w:p>
        </w:tc>
      </w:tr>
      <w:tr w:rsidR="00B21FE4" w14:paraId="23375BC2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CEEA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D123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026F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29B2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0.307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627F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0.307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7123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243E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50901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10.3390/polym15143002</w:t>
            </w:r>
          </w:p>
        </w:tc>
      </w:tr>
      <w:tr w:rsidR="00B21FE4" w14:paraId="2B6A3E19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7E6A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7C7C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882A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8F43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DE0F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CF8D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238A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51B04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10.3390/molecules28093736</w:t>
            </w:r>
          </w:p>
        </w:tc>
      </w:tr>
      <w:tr w:rsidR="00B21FE4" w14:paraId="64C180BF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D102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1CEE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A93B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17E4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5C5A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D68E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EEED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E78EA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10.3390/foods12020291</w:t>
            </w:r>
          </w:p>
        </w:tc>
      </w:tr>
      <w:tr w:rsidR="00B21FE4" w14:paraId="68697379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5141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1E95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8C3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0C26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E8C6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D6B5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ACDB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34776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10.3390/bios12100874</w:t>
            </w:r>
          </w:p>
        </w:tc>
      </w:tr>
      <w:tr w:rsidR="00B21FE4" w14:paraId="5D2E3B6D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E1A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1288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B860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07D2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D074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CC95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40DC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26876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10.3390/s21238050</w:t>
            </w:r>
          </w:p>
        </w:tc>
      </w:tr>
      <w:tr w:rsidR="00B21FE4" w14:paraId="32575E0A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AA62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5130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mmol/L PBS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83D8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E18A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55F2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FCE0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0D11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24FAD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10.3389/fchem.2021.681566</w:t>
            </w:r>
          </w:p>
        </w:tc>
      </w:tr>
      <w:tr w:rsidR="00B21FE4" w14:paraId="42618321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F765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B666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4813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083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E6C9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9B14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1EBD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29B02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10.3389/fchem.2022.1093073</w:t>
            </w:r>
          </w:p>
        </w:tc>
      </w:tr>
      <w:tr w:rsidR="00B21FE4" w14:paraId="1B516940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055F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DC6E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5842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AE6F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A762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4994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8249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05D8B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10.3389/fchem.2020.564968</w:t>
            </w:r>
          </w:p>
        </w:tc>
      </w:tr>
      <w:tr w:rsidR="00B21FE4" w14:paraId="5F75A7F0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F883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9F9F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6DA2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C2C8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5754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1528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8CDA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7599D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10.3389/fchem.2021.812083</w:t>
            </w:r>
          </w:p>
        </w:tc>
      </w:tr>
      <w:tr w:rsidR="00B21FE4" w14:paraId="398292A0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87C1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DCA1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E834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E6FF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38C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42E6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4951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82FE7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10.3389/fchem.2021.774486</w:t>
            </w:r>
          </w:p>
        </w:tc>
      </w:tr>
      <w:tr w:rsidR="00B21FE4" w14:paraId="343C2352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FD89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427B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466A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FAD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A53C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D056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55A4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3F933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10.1016/j.snb.2026.139474</w:t>
            </w:r>
          </w:p>
        </w:tc>
      </w:tr>
      <w:tr w:rsidR="00B21FE4" w14:paraId="41EC4BFD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3DC2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A19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3581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7A3C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3DED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7CE9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E634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4945C" w14:textId="77777777" w:rsidR="00B21FE4" w:rsidRDefault="00B21FE4" w:rsidP="00F536F1">
            <w:pPr>
              <w:widowControl w:val="0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>10.1007/s11427-017-9261-9</w:t>
            </w:r>
          </w:p>
        </w:tc>
      </w:tr>
      <w:tr w:rsidR="00B21FE4" w14:paraId="68D52493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BF61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C92B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65A5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3A05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0.66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B8F1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6.66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E0D0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66F9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356C8" w14:textId="77777777" w:rsidR="00B21FE4" w:rsidRDefault="00B21FE4" w:rsidP="00F536F1">
            <w:pPr>
              <w:widowControl w:val="0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>10.1016/j.saa.2026.127562</w:t>
            </w:r>
          </w:p>
        </w:tc>
      </w:tr>
      <w:tr w:rsidR="00B21FE4" w14:paraId="45C1DA19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9072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41E4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ABC6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B564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9898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CFE0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AC03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CDE1D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10.3390/app16041858</w:t>
            </w:r>
          </w:p>
        </w:tc>
      </w:tr>
      <w:tr w:rsidR="00B21FE4" w14:paraId="4B839D64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8C99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9D3B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CAA2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7EEA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AA89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2D71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166B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5584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10.1007/s00604-025-07614-y</w:t>
            </w:r>
          </w:p>
        </w:tc>
      </w:tr>
      <w:tr w:rsidR="00B21FE4" w14:paraId="777D1229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9E9A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5B43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E6D5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50BD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3957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BAB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CD91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0522B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10.1007/s00604-025-07738-1</w:t>
            </w:r>
          </w:p>
        </w:tc>
      </w:tr>
      <w:tr w:rsidR="00B21FE4" w14:paraId="70207E1C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EA73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2517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CCDB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D1D9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9BC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1.89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8A8B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D275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≈0.4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BB4B6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10.1007/s00604-025-07400-w</w:t>
            </w:r>
          </w:p>
        </w:tc>
      </w:tr>
      <w:tr w:rsidR="00B21FE4" w14:paraId="7FA6EE4B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2E9C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EC5C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5C79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5FDF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BA81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D6F1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CEB8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≈0.4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37548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10.1007/s00604-025-07720-x</w:t>
            </w:r>
          </w:p>
        </w:tc>
      </w:tr>
      <w:tr w:rsidR="00B21FE4" w14:paraId="4B3197AA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0BAB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7F37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324A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1ABA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0.66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3EEA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8531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876F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D05F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10.1007/s00604-025-07361-0</w:t>
            </w:r>
          </w:p>
        </w:tc>
      </w:tr>
      <w:tr w:rsidR="00B21FE4" w14:paraId="4D7DDB55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435B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D88F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C639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66FD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DD4A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0.072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448C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833E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D4286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10.1007/s00604-024-06873-5</w:t>
            </w:r>
          </w:p>
        </w:tc>
      </w:tr>
      <w:tr w:rsidR="00B21FE4" w14:paraId="1917021A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41EB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C818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28A9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B753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C4E7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C024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F403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F7E8E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10.1007/s12274-022-5328-9</w:t>
            </w:r>
          </w:p>
        </w:tc>
      </w:tr>
      <w:tr w:rsidR="00B21FE4" w14:paraId="2DCD6625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8643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9FB8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370E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F990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F4B9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468E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844F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AD801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10.1007/s00604-023-06070-w</w:t>
            </w:r>
          </w:p>
        </w:tc>
      </w:tr>
      <w:tr w:rsidR="00B21FE4" w14:paraId="316DB7B2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73B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8A20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DB3C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59D3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D70B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9202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42B1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(450)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551BE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10.1007/s44211-024-00655-y</w:t>
            </w:r>
          </w:p>
        </w:tc>
      </w:tr>
      <w:tr w:rsidR="00B21FE4" w14:paraId="12957BF9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D010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E445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F7CD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429E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863C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9841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C5CC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≈0.4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07858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10.1007/s13738-026-03360-x</w:t>
            </w:r>
          </w:p>
        </w:tc>
      </w:tr>
      <w:tr w:rsidR="00B21FE4" w14:paraId="461C32DF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1B52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889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5E63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ED85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EC9E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3F78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C161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84999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10.1007/s00604-024-06562-3</w:t>
            </w:r>
          </w:p>
        </w:tc>
      </w:tr>
      <w:tr w:rsidR="00B21FE4" w14:paraId="12AF84F3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8690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13CF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C449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F460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EFCF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BA24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DD5D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≈0.3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059BE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10.1007/s41664-024-00296-0</w:t>
            </w:r>
          </w:p>
        </w:tc>
      </w:tr>
      <w:tr w:rsidR="00B21FE4" w14:paraId="233A4D07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C173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3C15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D2C8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11B0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7481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5850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E36B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6DA86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10.1007/s13369-022-07489-8</w:t>
            </w:r>
          </w:p>
        </w:tc>
      </w:tr>
      <w:tr w:rsidR="00B21FE4" w14:paraId="1AEFD604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9D33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9D93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F488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E67A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0.166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D1E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3.333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163F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4BFA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9BACB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10.1007/s00604-024-06402-4</w:t>
            </w:r>
          </w:p>
        </w:tc>
      </w:tr>
      <w:tr w:rsidR="00B21FE4" w14:paraId="2625E2F0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209E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1DFF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90D4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EFF6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935D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332A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AF75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F1001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10.1007/s44211-023-00387-5</w:t>
            </w:r>
          </w:p>
        </w:tc>
      </w:tr>
      <w:tr w:rsidR="00B21FE4" w14:paraId="741B4CA8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FCC3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AD25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53F4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A876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93BC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643F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92C7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≈0.3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AFEBC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10.1007/s00604-024-06264-w</w:t>
            </w:r>
          </w:p>
        </w:tc>
      </w:tr>
      <w:tr w:rsidR="00B21FE4" w14:paraId="057A8E05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8CB7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310A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3219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BD9B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D49F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B001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036A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372D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10.1007/s00604-025-07531-0</w:t>
            </w:r>
          </w:p>
        </w:tc>
      </w:tr>
      <w:tr w:rsidR="00B21FE4" w14:paraId="5F2E964F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7130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2031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DFD8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4BC6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D6FE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A9D4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074A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E590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10.1007/s00604-023-05757-4</w:t>
            </w:r>
          </w:p>
        </w:tc>
      </w:tr>
      <w:tr w:rsidR="00B21FE4" w14:paraId="20445C83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93C1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37E6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4D77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9A8F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5192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2B0D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68FC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5B7AD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10.1007/s00604-023-06073-7</w:t>
            </w:r>
          </w:p>
        </w:tc>
      </w:tr>
      <w:tr w:rsidR="00B21FE4" w14:paraId="7ABFBF9B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DE06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604C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2968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53DB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C6CD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6CA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F737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D9CA8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10.1007/s40242-022-2259-7</w:t>
            </w:r>
          </w:p>
        </w:tc>
      </w:tr>
      <w:tr w:rsidR="00B21FE4" w14:paraId="3DB7DC62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690B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9F26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4346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C147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ABF8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34A4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57FA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E044D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10.1007/s44211-023-00339-z</w:t>
            </w:r>
          </w:p>
        </w:tc>
      </w:tr>
      <w:tr w:rsidR="00B21FE4" w14:paraId="79A23E70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705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8CA8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E0F0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3810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971D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1E50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D25A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A29CB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10.1007/s00604-024-06718-1</w:t>
            </w:r>
          </w:p>
        </w:tc>
      </w:tr>
      <w:tr w:rsidR="00B21FE4" w14:paraId="76BF5E31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24BE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657B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1262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0C7D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F1C5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2.76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FB11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8A32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≈1.1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70D8A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10.1007/s13399-023-04036-9</w:t>
            </w:r>
          </w:p>
        </w:tc>
      </w:tr>
      <w:tr w:rsidR="00B21FE4" w14:paraId="21146448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D6FC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596A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2814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75CF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0.188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0C9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B871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9CBF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31B20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10.1007/s00604-025-07742-5</w:t>
            </w:r>
          </w:p>
        </w:tc>
      </w:tr>
      <w:tr w:rsidR="00B21FE4" w14:paraId="122A6B19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E6D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F80E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1CE2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D8D2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CB76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3F68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48CC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986EF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10.1007/s00216-022-04164-7</w:t>
            </w:r>
          </w:p>
        </w:tc>
      </w:tr>
      <w:tr w:rsidR="00B21FE4" w14:paraId="22C8120B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B639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96D7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8D8C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21AA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149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4C1B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8A54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8A0A7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10.1007/s44211-026-00879-0</w:t>
            </w:r>
          </w:p>
        </w:tc>
      </w:tr>
      <w:tr w:rsidR="00B21FE4" w14:paraId="4A4BFA15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8FD0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F9E8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188A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4E9F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0FE3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4E5B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CE64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A50D5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10.1007/s00604-022-05227-3</w:t>
            </w:r>
          </w:p>
        </w:tc>
      </w:tr>
      <w:tr w:rsidR="00B21FE4" w14:paraId="09F090B9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5D77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7AFE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4B35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1232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EE73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7E99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A095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≈0.4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46E19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10.1007/s00604-025-07243-5</w:t>
            </w:r>
          </w:p>
        </w:tc>
      </w:tr>
      <w:tr w:rsidR="00B21FE4" w14:paraId="19B6A1C6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CC24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6ED8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3EB2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1021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A452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B113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FC84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3ABE6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10.1002/slct.202101660</w:t>
            </w:r>
          </w:p>
        </w:tc>
      </w:tr>
      <w:tr w:rsidR="00B21FE4" w14:paraId="2B8F56E3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8EF4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0B2D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A9EF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1BCB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2189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63DB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A355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C9290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10.1016/j.cej.2020.125130</w:t>
            </w:r>
          </w:p>
        </w:tc>
      </w:tr>
      <w:tr w:rsidR="00B21FE4" w14:paraId="673984A2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4FB4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8070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2F25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78FB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CAA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B2F7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927B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6AEB8" w14:textId="77777777" w:rsidR="00B21FE4" w:rsidRDefault="00B21FE4" w:rsidP="00F536F1">
            <w:pPr>
              <w:widowControl w:val="0"/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>10.1007/s11051-019-4662-7</w:t>
            </w:r>
          </w:p>
        </w:tc>
      </w:tr>
      <w:tr w:rsidR="00B21FE4" w14:paraId="5B56936A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2391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59D1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97FB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52DA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6276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292C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4C50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6E831" w14:textId="77777777" w:rsidR="00B21FE4" w:rsidRDefault="00B21FE4" w:rsidP="00F536F1">
            <w:pPr>
              <w:widowControl w:val="0"/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>10.1021/acsami.0c15900</w:t>
            </w:r>
          </w:p>
        </w:tc>
      </w:tr>
      <w:tr w:rsidR="00B21FE4" w14:paraId="6054C317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22DD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54CE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3EB7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C50B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1C10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6A14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6E18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81BF2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10.1021/acssuschemeng.0c06325</w:t>
            </w:r>
          </w:p>
        </w:tc>
      </w:tr>
      <w:tr w:rsidR="00B21FE4" w14:paraId="78D36E95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D41B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DF23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172A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77E1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D8FB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EA13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B96F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C6A35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10.1039/C9RA03111A</w:t>
            </w:r>
          </w:p>
        </w:tc>
      </w:tr>
      <w:tr w:rsidR="00B21FE4" w14:paraId="35ACBA6C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649B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771A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03B5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1FF8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4C65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0.59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9F1D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E9C3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BDA27" w14:textId="77777777" w:rsidR="00B21FE4" w:rsidRDefault="00B21FE4" w:rsidP="00F536F1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10.1021/acsomega.3c05748</w:t>
            </w:r>
          </w:p>
        </w:tc>
      </w:tr>
      <w:tr w:rsidR="00B21FE4" w14:paraId="0CFC8DCE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89A2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F7B2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35F1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4588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575C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456B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F9B4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3A7E3" w14:textId="77777777" w:rsidR="00B21FE4" w:rsidRDefault="00B21FE4" w:rsidP="00F536F1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10.1021/acs.langmuir.2c00911</w:t>
            </w:r>
          </w:p>
        </w:tc>
      </w:tr>
      <w:tr w:rsidR="00B21FE4" w14:paraId="00822750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8BF3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DC28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DA64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1438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808A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1B9F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9743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CDA5F" w14:textId="77777777" w:rsidR="00B21FE4" w:rsidRDefault="00B21FE4" w:rsidP="00F536F1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10.1016/j.electacta.2026.148214</w:t>
            </w:r>
          </w:p>
        </w:tc>
      </w:tr>
      <w:tr w:rsidR="00B21FE4" w14:paraId="245310E2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ACF6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363C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6D77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3D09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644C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8DC1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0EDF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62E17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10.1039/d4ra05976j</w:t>
            </w:r>
          </w:p>
        </w:tc>
      </w:tr>
      <w:tr w:rsidR="00B21FE4" w14:paraId="07E2A446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B707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742B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6BE5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01BD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8EEF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3FD6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D2E7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B463E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10.1016/j.inoche.2024.112580</w:t>
            </w:r>
          </w:p>
        </w:tc>
      </w:tr>
      <w:tr w:rsidR="00B21FE4" w14:paraId="4D99E9B5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4CC8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7FCC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89FE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A48D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37B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483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352A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6D297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10.1016/j.microc.2024.110529</w:t>
            </w:r>
          </w:p>
        </w:tc>
      </w:tr>
      <w:tr w:rsidR="00B21FE4" w14:paraId="44A49F3E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7B28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89C7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8512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D6A8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BB8F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2ECD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AE2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AC56C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10.1016/j.cej.2024.152663</w:t>
            </w:r>
          </w:p>
        </w:tc>
      </w:tr>
      <w:tr w:rsidR="00B21FE4" w14:paraId="76718373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DF3A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9173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DB41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3896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B68E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4EF2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7F86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1283C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10.1016/j.apsusc.2024.159695</w:t>
            </w:r>
          </w:p>
        </w:tc>
      </w:tr>
      <w:tr w:rsidR="00B21FE4" w14:paraId="10D8F01D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CC42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D928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Phosphate-citrate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B7C8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5B43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E918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16D5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D5EA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≈0.4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50CCE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10.1039/d3na00210a</w:t>
            </w:r>
          </w:p>
        </w:tc>
      </w:tr>
      <w:tr w:rsidR="00B21FE4" w14:paraId="1F106036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041A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2A70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FE81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81ED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2E49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80BD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C7B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≈0.4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8CA29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10.1016/j.microc.2023.109381</w:t>
            </w:r>
          </w:p>
        </w:tc>
      </w:tr>
      <w:tr w:rsidR="00B21FE4" w14:paraId="2BEAE959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7BEE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2674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FCDD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9089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0.044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BBEB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FF99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7463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E5BF6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10.1016/j.talanta.2023.124407</w:t>
            </w:r>
          </w:p>
        </w:tc>
      </w:tr>
      <w:tr w:rsidR="00B21FE4" w14:paraId="2588FF01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6D44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4C3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A71E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FC2C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FC6F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1.29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127E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3D26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≈0.35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AC5F3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10.3389/fbioe.2024.1364700</w:t>
            </w:r>
          </w:p>
        </w:tc>
      </w:tr>
      <w:tr w:rsidR="00B21FE4" w14:paraId="6AF25D8B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B896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4000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2CA5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845D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0.166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D113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A545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2033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13F32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10.1016/j.lwt.2023.115260</w:t>
            </w:r>
          </w:p>
        </w:tc>
      </w:tr>
      <w:tr w:rsidR="00B21FE4" w14:paraId="152C6069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B8B6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04D5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3780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1006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1.23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886E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BCA1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5D35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88BE9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10.1016/j.microc.2024.111504</w:t>
            </w:r>
          </w:p>
        </w:tc>
      </w:tr>
      <w:tr w:rsidR="00B21FE4" w14:paraId="6BD1A19F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B4BC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7BF0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85B4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3075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E60A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01AF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7B6F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≈0.35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3333E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10.1016/j.talanta.2024.126345</w:t>
            </w:r>
          </w:p>
        </w:tc>
      </w:tr>
      <w:tr w:rsidR="00B21FE4" w14:paraId="390AF364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2314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8FC1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C820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642C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DAC0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C942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D7F4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7B297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10.1016/j.talanta.2023.124967</w:t>
            </w:r>
          </w:p>
        </w:tc>
      </w:tr>
      <w:tr w:rsidR="00B21FE4" w14:paraId="31A01F13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8276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D9A9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FDDB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A311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A173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AA83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37DF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4A44E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10.1016/j.foodres.2024.115272</w:t>
            </w:r>
          </w:p>
        </w:tc>
      </w:tr>
      <w:tr w:rsidR="00B21FE4" w14:paraId="22D2BE81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4F47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36DE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BBCE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B24D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2138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48CA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464E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0503B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10.1016/j.jfca.2024.106628</w:t>
            </w:r>
          </w:p>
        </w:tc>
      </w:tr>
      <w:tr w:rsidR="00B21FE4" w14:paraId="7B85B643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310E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BACE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41A7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8223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49F4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0.245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F025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AA3F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≈0.35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22AED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10.1007/s11696-025-04121-5</w:t>
            </w:r>
          </w:p>
        </w:tc>
      </w:tr>
      <w:tr w:rsidR="00B21FE4" w14:paraId="5685B247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E255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A93B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237B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0259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F285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A54B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0A72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≈0.4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A5A43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10.1016/j.aca.2024.343115</w:t>
            </w:r>
          </w:p>
        </w:tc>
      </w:tr>
      <w:tr w:rsidR="00B21FE4" w14:paraId="297BD67C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52F5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6563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5DFD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7D6A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0.17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27EF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0.34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D895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AD6F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≈0.1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5FEC6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10.1016/j.microc.2023.109842</w:t>
            </w:r>
          </w:p>
        </w:tc>
      </w:tr>
      <w:tr w:rsidR="00B21FE4" w14:paraId="6A8C03D9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23B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821E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9EB7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A3B4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1A60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A549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B479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58069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10.1016/j.colsurfa.2024.134955</w:t>
            </w:r>
          </w:p>
        </w:tc>
      </w:tr>
      <w:tr w:rsidR="00B21FE4" w14:paraId="176BEB7D" w14:textId="77777777" w:rsidTr="00F536F1"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C958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0C23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6B87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F0E4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3DFA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91C4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DE81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≈0.2 (652)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DAB92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10.1016/j.aca.2024.342225</w:t>
            </w:r>
          </w:p>
        </w:tc>
      </w:tr>
    </w:tbl>
    <w:p w14:paraId="2235E005" w14:textId="77777777" w:rsidR="00B21FE4" w:rsidRDefault="00B21FE4" w:rsidP="00B21FE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vertAlign w:val="superscript"/>
        </w:rPr>
        <w:t xml:space="preserve">1 </w:t>
      </w:r>
      <w:r>
        <w:rPr>
          <w:sz w:val="28"/>
          <w:szCs w:val="28"/>
        </w:rPr>
        <w:t>Not specified</w:t>
      </w:r>
    </w:p>
    <w:p w14:paraId="07DFEFD8" w14:textId="77777777" w:rsidR="00B21FE4" w:rsidRDefault="00B21FE4" w:rsidP="00B21FE4">
      <w:pPr>
        <w:ind w:firstLine="708"/>
        <w:jc w:val="both"/>
        <w:rPr>
          <w:sz w:val="28"/>
          <w:szCs w:val="28"/>
        </w:rPr>
      </w:pPr>
    </w:p>
    <w:p w14:paraId="3500E4A5" w14:textId="77777777" w:rsidR="00B21FE4" w:rsidRDefault="00B21FE4" w:rsidP="00B21FE4">
      <w:pPr>
        <w:rPr>
          <w:b/>
          <w:bCs/>
          <w:color w:val="0000FF"/>
          <w:sz w:val="28"/>
          <w:szCs w:val="28"/>
          <w:lang w:val="en-US"/>
        </w:rPr>
      </w:pPr>
      <w:r>
        <w:rPr>
          <w:b/>
          <w:bCs/>
          <w:color w:val="0000FF"/>
          <w:sz w:val="28"/>
          <w:szCs w:val="28"/>
          <w:lang w:val="en-US"/>
        </w:rPr>
        <w:br w:type="page"/>
      </w:r>
    </w:p>
    <w:p w14:paraId="7E506A1A" w14:textId="77777777" w:rsidR="00B21FE4" w:rsidRPr="00EB1E70" w:rsidRDefault="00B21FE4" w:rsidP="00B21FE4">
      <w:pPr>
        <w:ind w:firstLine="708"/>
        <w:jc w:val="both"/>
        <w:rPr>
          <w:color w:val="0000FF"/>
          <w:sz w:val="28"/>
          <w:szCs w:val="28"/>
          <w:lang w:val="en-US"/>
        </w:rPr>
      </w:pPr>
      <w:r w:rsidRPr="00EB1E70">
        <w:rPr>
          <w:b/>
          <w:bCs/>
          <w:color w:val="0000FF"/>
          <w:sz w:val="28"/>
          <w:szCs w:val="28"/>
          <w:lang w:val="en-US"/>
        </w:rPr>
        <w:lastRenderedPageBreak/>
        <w:t>Table S</w:t>
      </w:r>
      <w:r>
        <w:rPr>
          <w:b/>
          <w:bCs/>
          <w:color w:val="0000FF"/>
          <w:sz w:val="28"/>
          <w:szCs w:val="28"/>
          <w:lang w:val="en-US"/>
        </w:rPr>
        <w:t>2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Literature examples of low non-specific oxidation (A</w:t>
      </w:r>
      <w:r w:rsidRPr="00EB1E70">
        <w:rPr>
          <w:color w:val="0000FF"/>
          <w:sz w:val="28"/>
          <w:szCs w:val="28"/>
          <w:vertAlign w:val="subscript"/>
          <w:lang w:val="en-US"/>
        </w:rPr>
        <w:t>450</w:t>
      </w:r>
      <w:r w:rsidRPr="00EB1E70">
        <w:rPr>
          <w:color w:val="0000FF"/>
          <w:sz w:val="28"/>
          <w:szCs w:val="28"/>
          <w:lang w:val="en-US"/>
        </w:rPr>
        <w:t xml:space="preserve"> &lt; 0.1) of TMB in the absence of nanozymes </w:t>
      </w:r>
    </w:p>
    <w:tbl>
      <w:tblPr>
        <w:tblW w:w="931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1335"/>
        <w:gridCol w:w="735"/>
        <w:gridCol w:w="1035"/>
        <w:gridCol w:w="930"/>
        <w:gridCol w:w="1110"/>
        <w:gridCol w:w="3405"/>
      </w:tblGrid>
      <w:tr w:rsidR="00B21FE4" w14:paraId="27B609E4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3515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3839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Buffer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C18B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DDF2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TMB, mmol/L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7BD5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, mmol/L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8173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Additives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F539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Reference</w:t>
            </w:r>
          </w:p>
        </w:tc>
      </w:tr>
      <w:tr w:rsidR="00B21FE4" w14:paraId="760402F7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6415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5E52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B94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47D6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0.166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CDE5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AB9B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2D8C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10.1021/acs.nanolett.2c04235</w:t>
            </w:r>
          </w:p>
        </w:tc>
      </w:tr>
      <w:tr w:rsidR="00B21FE4" w14:paraId="04FB40ED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2BD6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92C6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93B4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477D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6A43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0.66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7AE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39A83" w14:textId="77777777" w:rsidR="00B21FE4" w:rsidRDefault="00B21FE4" w:rsidP="00F536F1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line="240" w:lineRule="auto"/>
              <w:jc w:val="center"/>
            </w:pPr>
            <w:r>
              <w:rPr>
                <w:sz w:val="20"/>
                <w:szCs w:val="20"/>
              </w:rPr>
              <w:t>10.1016/j.sbsr.2023.100595</w:t>
            </w:r>
          </w:p>
        </w:tc>
      </w:tr>
      <w:tr w:rsidR="00B21FE4" w14:paraId="0A331291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6737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7FB3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C364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C2E5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9CD6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A3C3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5DD2F" w14:textId="77777777" w:rsidR="00B21FE4" w:rsidRDefault="00B21FE4" w:rsidP="00F536F1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line="240" w:lineRule="auto"/>
              <w:jc w:val="center"/>
            </w:pPr>
            <w:r>
              <w:rPr>
                <w:sz w:val="20"/>
                <w:szCs w:val="20"/>
              </w:rPr>
              <w:t>10.1016/j.aca.2024.342715</w:t>
            </w:r>
          </w:p>
        </w:tc>
      </w:tr>
      <w:tr w:rsidR="00B21FE4" w14:paraId="16DE7062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C0AE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A618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B972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2DF0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3E9C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CABB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49AA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10.3390/molecules30020423 </w:t>
            </w:r>
          </w:p>
        </w:tc>
      </w:tr>
      <w:tr w:rsidR="00B21FE4" w14:paraId="6AF33034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A266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0569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035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C0F4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3FB3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9BC6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CCD0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10.3390/bios14120563</w:t>
            </w:r>
          </w:p>
        </w:tc>
      </w:tr>
      <w:tr w:rsidR="00B21FE4" w14:paraId="6E73EFC2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D3BD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D982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NS</w:t>
            </w:r>
            <w:r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AD7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3AEF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CEF2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0BEA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F120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10.3390/bios13080827</w:t>
            </w:r>
          </w:p>
        </w:tc>
      </w:tr>
      <w:tr w:rsidR="00B21FE4" w14:paraId="42FEE595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1D56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5521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B560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05FA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24EF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CA75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C51E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10.3390/bios13060583</w:t>
            </w:r>
          </w:p>
        </w:tc>
      </w:tr>
      <w:tr w:rsidR="00B21FE4" w14:paraId="48F14BCC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A56E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3AFB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9896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9008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6C35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FC6B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6BDE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10.3390/molecules28010070</w:t>
            </w:r>
          </w:p>
        </w:tc>
      </w:tr>
      <w:tr w:rsidR="00B21FE4" w14:paraId="1A679192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5A00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850D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1C8A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AACB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1D03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D83A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F936E" w14:textId="77777777" w:rsidR="00B21FE4" w:rsidRDefault="00B21FE4" w:rsidP="00F536F1">
            <w:pPr>
              <w:widowControl w:val="0"/>
              <w:numPr>
                <w:ilvl w:val="0"/>
                <w:numId w:val="6"/>
              </w:numPr>
              <w:shd w:val="clear" w:color="auto" w:fill="FFFFFF"/>
              <w:spacing w:line="240" w:lineRule="auto"/>
              <w:jc w:val="center"/>
            </w:pPr>
            <w:r>
              <w:rPr>
                <w:sz w:val="20"/>
                <w:szCs w:val="20"/>
              </w:rPr>
              <w:t>10.3390/catal12101105</w:t>
            </w:r>
          </w:p>
        </w:tc>
      </w:tr>
      <w:tr w:rsidR="00B21FE4" w14:paraId="24195F60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840C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77E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mmol/L PBS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A4E9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6813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85DA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D590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D7CCC" w14:textId="77777777" w:rsidR="00B21FE4" w:rsidRDefault="00B21FE4" w:rsidP="00F536F1">
            <w:pPr>
              <w:widowControl w:val="0"/>
              <w:numPr>
                <w:ilvl w:val="0"/>
                <w:numId w:val="12"/>
              </w:numPr>
              <w:shd w:val="clear" w:color="auto" w:fill="FFFFFF"/>
              <w:spacing w:line="240" w:lineRule="auto"/>
              <w:jc w:val="center"/>
            </w:pPr>
            <w:r>
              <w:rPr>
                <w:sz w:val="20"/>
                <w:szCs w:val="20"/>
              </w:rPr>
              <w:t>10.3390/nano8070451</w:t>
            </w:r>
          </w:p>
        </w:tc>
      </w:tr>
      <w:tr w:rsidR="00B21FE4" w14:paraId="17E921CA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CAFB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EA4B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3317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E7D3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0.24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6D45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DD9C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7EFD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10.3390/s16040584</w:t>
            </w:r>
          </w:p>
        </w:tc>
      </w:tr>
      <w:tr w:rsidR="00B21FE4" w14:paraId="70898160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200A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FB7F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mmol/L PBS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192D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C061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2B07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7C43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EE0F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10.1038/s41598-025-26164-0</w:t>
            </w:r>
          </w:p>
        </w:tc>
      </w:tr>
      <w:tr w:rsidR="00B21FE4" w14:paraId="19A215B5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546A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505A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mmol/L PBS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5E6D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517B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C03B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6DA1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AA6E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10.1007/s00604-024-06571-2</w:t>
            </w:r>
          </w:p>
        </w:tc>
      </w:tr>
      <w:tr w:rsidR="00B21FE4" w14:paraId="55479DCA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78B2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2658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DF0B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976C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F5EC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3DCF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014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10.1007/s00216-024-05317-6</w:t>
            </w:r>
          </w:p>
        </w:tc>
      </w:tr>
      <w:tr w:rsidR="00B21FE4" w14:paraId="7BEFCA8F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D338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EF0D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AAC1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9DB5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01D0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6649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DE6E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10.1007/s12598-025-03349-0</w:t>
            </w:r>
          </w:p>
        </w:tc>
      </w:tr>
      <w:tr w:rsidR="00B21FE4" w14:paraId="37EB3F5A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ADB5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C869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3683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1729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5499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51E0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4CF5" w14:textId="77777777" w:rsidR="00B21FE4" w:rsidRDefault="00B21FE4" w:rsidP="00F536F1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line="240" w:lineRule="auto"/>
              <w:jc w:val="center"/>
            </w:pPr>
            <w:r>
              <w:rPr>
                <w:sz w:val="20"/>
                <w:szCs w:val="20"/>
              </w:rPr>
              <w:t>10.1007/s00216-024-05440-4</w:t>
            </w:r>
          </w:p>
        </w:tc>
      </w:tr>
      <w:tr w:rsidR="00B21FE4" w14:paraId="516F17E7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A2C3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E657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73DE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E9F4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0.47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086D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0.47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0994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4153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10.1007/s00604-025-06961-0</w:t>
            </w:r>
          </w:p>
        </w:tc>
      </w:tr>
      <w:tr w:rsidR="00B21FE4" w14:paraId="041F4DF1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4DDD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F9B0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A790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1476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CEFB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438C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2540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10.1007/s00604-025-07428-y</w:t>
            </w:r>
          </w:p>
        </w:tc>
      </w:tr>
      <w:tr w:rsidR="00B21FE4" w14:paraId="0F128411" w14:textId="77777777" w:rsidTr="00F536F1">
        <w:trPr>
          <w:trHeight w:val="477"/>
        </w:trPr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DDA8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4A3C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mmol/L PBS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B575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925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8249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0A0E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994E8" w14:textId="77777777" w:rsidR="00B21FE4" w:rsidRDefault="00B21FE4" w:rsidP="00F536F1">
            <w:pPr>
              <w:widowControl w:val="0"/>
              <w:numPr>
                <w:ilvl w:val="0"/>
                <w:numId w:val="10"/>
              </w:numPr>
              <w:shd w:val="clear" w:color="auto" w:fill="FFFFFF"/>
              <w:spacing w:line="240" w:lineRule="auto"/>
              <w:jc w:val="center"/>
            </w:pPr>
            <w:r>
              <w:rPr>
                <w:sz w:val="20"/>
                <w:szCs w:val="20"/>
              </w:rPr>
              <w:t>10.1007/s00604-025-07112-1</w:t>
            </w:r>
          </w:p>
        </w:tc>
      </w:tr>
      <w:tr w:rsidR="00B21FE4" w14:paraId="65940413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1365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EDAA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84A1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DFD2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0.54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5F45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AD33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6C944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10.1007/s10904-025-04082-y</w:t>
            </w:r>
          </w:p>
        </w:tc>
      </w:tr>
      <w:tr w:rsidR="00B21FE4" w14:paraId="6A137BC6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D4CF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E16B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B324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534B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4700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9A53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2FF94" w14:textId="77777777" w:rsidR="00B21FE4" w:rsidRDefault="00B21FE4" w:rsidP="00F536F1">
            <w:pPr>
              <w:widowControl w:val="0"/>
              <w:numPr>
                <w:ilvl w:val="0"/>
                <w:numId w:val="8"/>
              </w:numPr>
              <w:shd w:val="clear" w:color="auto" w:fill="FFFFFF"/>
              <w:spacing w:line="240" w:lineRule="auto"/>
              <w:jc w:val="center"/>
            </w:pPr>
            <w:r>
              <w:rPr>
                <w:sz w:val="20"/>
                <w:szCs w:val="20"/>
              </w:rPr>
              <w:t>10.1007/s00216-025-05904-1</w:t>
            </w:r>
          </w:p>
        </w:tc>
      </w:tr>
      <w:tr w:rsidR="00B21FE4" w14:paraId="5671D043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03ED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669E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9D9E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9269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0.33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B61F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A80D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DD42D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10.1007/s00604-025-07324-5</w:t>
            </w:r>
          </w:p>
        </w:tc>
      </w:tr>
      <w:tr w:rsidR="00B21FE4" w14:paraId="04EA8D79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F756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6D85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5593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D73D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1000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AE3F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9136A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10.1007/s00604-025-07056-6</w:t>
            </w:r>
          </w:p>
        </w:tc>
      </w:tr>
      <w:tr w:rsidR="00B21FE4" w14:paraId="22F64E37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204C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DBAA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F792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6D19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439B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71EF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C8CE6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10.1007/s00216-022-04453-1</w:t>
            </w:r>
          </w:p>
        </w:tc>
      </w:tr>
      <w:tr w:rsidR="00B21FE4" w14:paraId="1E486151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354C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8CE2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TRIS-HCl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9A94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FCCF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777E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F8DA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AAE29" w14:textId="77777777" w:rsidR="00B21FE4" w:rsidRDefault="00B21FE4" w:rsidP="00F536F1">
            <w:pPr>
              <w:widowControl w:val="0"/>
              <w:numPr>
                <w:ilvl w:val="0"/>
                <w:numId w:val="7"/>
              </w:numPr>
              <w:shd w:val="clear" w:color="auto" w:fill="FFFFFF"/>
              <w:spacing w:line="240" w:lineRule="auto"/>
              <w:jc w:val="center"/>
            </w:pPr>
            <w:r>
              <w:rPr>
                <w:sz w:val="20"/>
                <w:szCs w:val="20"/>
              </w:rPr>
              <w:t>10.1007/s00216-024-05234-8</w:t>
            </w:r>
          </w:p>
        </w:tc>
      </w:tr>
      <w:tr w:rsidR="00B21FE4" w14:paraId="35580237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A352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69D2B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mmol/L PBS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85FB4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C3123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6071F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C105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AEE63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10.1007/s10904-025-03887-1</w:t>
            </w:r>
          </w:p>
        </w:tc>
      </w:tr>
      <w:tr w:rsidR="00B21FE4" w14:paraId="3C9FF916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9BEF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ED78C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0184F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1719B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0.73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01828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B8FF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FFED5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10.1007/s00604-025-07356-x</w:t>
            </w:r>
          </w:p>
        </w:tc>
      </w:tr>
      <w:tr w:rsidR="00B21FE4" w14:paraId="42424FDE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3945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D9A4D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562A0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56820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8387D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BFB5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6009C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10.1007/s11144-025-02856-6</w:t>
            </w:r>
          </w:p>
        </w:tc>
      </w:tr>
      <w:tr w:rsidR="00B21FE4" w14:paraId="4F0CACEF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C06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81792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D01F2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08CD0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0.24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6D09D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E1B0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0EA64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10.1007/s00604-025-07185-y</w:t>
            </w:r>
          </w:p>
        </w:tc>
      </w:tr>
      <w:tr w:rsidR="00B21FE4" w14:paraId="74B4E57C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325E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25AB8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F4772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4AAF9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FBBAB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F653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ABD82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10.1007/s00216-024-05196-x</w:t>
            </w:r>
          </w:p>
        </w:tc>
      </w:tr>
      <w:tr w:rsidR="00B21FE4" w14:paraId="1DDBB1D5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4CE4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9E93C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5772A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97453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08DEA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103E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08498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10.1007/s00604-023-06127-w</w:t>
            </w:r>
          </w:p>
        </w:tc>
      </w:tr>
      <w:tr w:rsidR="00B21FE4" w14:paraId="2CC9ED2C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2007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87EAA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02AC1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16A3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25409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EE1E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CD527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10.1007/s10895-026-04745-0</w:t>
            </w:r>
          </w:p>
        </w:tc>
      </w:tr>
      <w:tr w:rsidR="00B21FE4" w14:paraId="193504A0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C7DB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F2CFB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D7F64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CC984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B8A8C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EDC2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1707C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10.1007/s00604-025-07082-4</w:t>
            </w:r>
          </w:p>
        </w:tc>
      </w:tr>
      <w:tr w:rsidR="00B21FE4" w14:paraId="75ECAD6F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F397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C696D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55EF7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8FC28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E3684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E315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75960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10.1007/s00216-023-04590-1</w:t>
            </w:r>
          </w:p>
        </w:tc>
      </w:tr>
      <w:tr w:rsidR="00B21FE4" w14:paraId="3AA7F1B6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67B4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51C1A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3F732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F2CA0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FF2CE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2AC4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787F8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10.1007/s10895-024-04057-1</w:t>
            </w:r>
          </w:p>
        </w:tc>
      </w:tr>
      <w:tr w:rsidR="00B21FE4" w14:paraId="22E6BB95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0AAE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A682B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B0F30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28EE9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15EC2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CF15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3B800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10.1007/s00604-025-07501-6</w:t>
            </w:r>
          </w:p>
        </w:tc>
      </w:tr>
      <w:tr w:rsidR="00B21FE4" w14:paraId="533B3728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7060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F8F56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AD10E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2AE79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C2E20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26E1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775B3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10.1007/s00604-025-07824-4</w:t>
            </w:r>
          </w:p>
        </w:tc>
      </w:tr>
      <w:tr w:rsidR="00B21FE4" w14:paraId="756009FE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DF4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5C09F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B6A15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164B3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0DBED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2019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37158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10.1038/s41598-025-32611-9</w:t>
            </w:r>
          </w:p>
        </w:tc>
      </w:tr>
      <w:tr w:rsidR="00B21FE4" w14:paraId="036F5D33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C4AF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58D2C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5B2D7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ACFF3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0.145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88234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0.58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7F86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27140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10.1007/s11696-025-03931-x</w:t>
            </w:r>
          </w:p>
        </w:tc>
      </w:tr>
      <w:tr w:rsidR="00B21FE4" w14:paraId="013D67A6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722C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EF1EE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42109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42D7C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1.38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1D85F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1.38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684A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D150E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10.1007/s00604-025-07368-7</w:t>
            </w:r>
          </w:p>
        </w:tc>
      </w:tr>
      <w:tr w:rsidR="00B21FE4" w14:paraId="343117DE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DE93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83594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C2AE5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67742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9FBE3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164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12B90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10.1016/j.microc.2024.110962</w:t>
            </w:r>
          </w:p>
        </w:tc>
      </w:tr>
      <w:tr w:rsidR="00B21FE4" w14:paraId="0B704F0B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D705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BD1DC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EC25C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30A4F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F25BA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572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6E29D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10.1016/j.talanta.2024.126621</w:t>
            </w:r>
          </w:p>
        </w:tc>
      </w:tr>
      <w:tr w:rsidR="00B21FE4" w14:paraId="330BF709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520B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46CB5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B5B5C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C98B5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0.444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B521E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0.222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9EDC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339C4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10.1016/j.microc.2024.111040</w:t>
            </w:r>
          </w:p>
        </w:tc>
      </w:tr>
      <w:tr w:rsidR="00B21FE4" w14:paraId="6429BC10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0DE2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73564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81238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FE6D5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72FDA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39A0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9FF73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10.1016/j.clay.2024.107507</w:t>
            </w:r>
          </w:p>
        </w:tc>
      </w:tr>
      <w:tr w:rsidR="00B21FE4" w14:paraId="5EEE293A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0911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C2DE6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9B004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4CD1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0.272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9ACB7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3CA9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EC73D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10.1016/j.cej.2024.149913</w:t>
            </w:r>
          </w:p>
        </w:tc>
      </w:tr>
      <w:tr w:rsidR="00B21FE4" w14:paraId="7F08560C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08D8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17C3C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7D2B5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B131E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92390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637F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D9A61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10.1016/j.talanta.2024.126490</w:t>
            </w:r>
          </w:p>
        </w:tc>
      </w:tr>
      <w:tr w:rsidR="00B21FE4" w14:paraId="5BF1109F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104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E7E3B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D7793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10997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98866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280C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341D3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10.1016/j.snb.2024.136246</w:t>
            </w:r>
          </w:p>
        </w:tc>
      </w:tr>
      <w:tr w:rsidR="00B21FE4" w14:paraId="2A876E0F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77CD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D8FEA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6B9E2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5DD95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0.375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7CBD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82FC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EE72C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10.1016/j.snb.2024.136012</w:t>
            </w:r>
          </w:p>
        </w:tc>
      </w:tr>
      <w:tr w:rsidR="00B21FE4" w14:paraId="194FA2A0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5FE9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45866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FF25B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17AD5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0.166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1F4D3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A2C6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54407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10.1016/j.microc.2024.112033</w:t>
            </w:r>
          </w:p>
        </w:tc>
      </w:tr>
      <w:tr w:rsidR="00B21FE4" w14:paraId="129BF88F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EA50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E9DCA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845D2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B5172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0592F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A209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10365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10.1016/j.talanta.2024.125852</w:t>
            </w:r>
          </w:p>
        </w:tc>
      </w:tr>
      <w:tr w:rsidR="00B21FE4" w14:paraId="559EF5F0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B48A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E6204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31442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D1BE4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3D3AB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C18C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FFD22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10.1016/j.saa.2023.123156</w:t>
            </w:r>
          </w:p>
        </w:tc>
      </w:tr>
      <w:tr w:rsidR="00B21FE4" w14:paraId="09339954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DEA4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27E51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4A3F2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24F6F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E2AF8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3372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86CFA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10.1002/smll.202101907</w:t>
            </w:r>
          </w:p>
          <w:p w14:paraId="6C796C10" w14:textId="77777777" w:rsidR="00B21FE4" w:rsidRDefault="00B21FE4" w:rsidP="00F536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21FE4" w14:paraId="0A770F48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DD43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29A9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0980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5E95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668E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44BA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618CF" w14:textId="77777777" w:rsidR="00B21FE4" w:rsidRDefault="00B21FE4" w:rsidP="00F536F1">
            <w:pPr>
              <w:widowControl w:val="0"/>
              <w:shd w:val="clear" w:color="auto" w:fill="FFFFFF"/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10.1002/smll.202005865</w:t>
            </w:r>
          </w:p>
          <w:p w14:paraId="58929550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21FE4" w14:paraId="2474BCCD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2023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CCA2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34A6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91E6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0A4A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A1DF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D8C5D" w14:textId="77777777" w:rsidR="00B21FE4" w:rsidRDefault="00B21FE4" w:rsidP="00F536F1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line="312" w:lineRule="auto"/>
              <w:ind w:left="0" w:firstLine="0"/>
              <w:jc w:val="center"/>
            </w:pPr>
            <w:r>
              <w:rPr>
                <w:sz w:val="20"/>
                <w:szCs w:val="20"/>
              </w:rPr>
              <w:t>10.1007/s00604-017-2235-y</w:t>
            </w:r>
          </w:p>
          <w:p w14:paraId="3D8EA5A0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21FE4" w14:paraId="6B9D0B2B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BB78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B77B9" w14:textId="77777777" w:rsidR="00B21FE4" w:rsidRPr="00EB1E70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EB1E70">
              <w:rPr>
                <w:sz w:val="20"/>
                <w:szCs w:val="20"/>
                <w:lang w:val="en-US"/>
              </w:rPr>
              <w:t>150 mmol/L Na Phosphate-citrate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CE65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CCA3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614B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68D6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C3E40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10.1007/s00216-023-04975-2</w:t>
            </w:r>
          </w:p>
        </w:tc>
      </w:tr>
      <w:tr w:rsidR="00B21FE4" w14:paraId="7D24AE6F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25C7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14393" w14:textId="77777777" w:rsidR="00B21FE4" w:rsidRPr="00EB1E70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EB1E70">
              <w:rPr>
                <w:sz w:val="20"/>
                <w:szCs w:val="20"/>
                <w:lang w:val="en-US"/>
              </w:rPr>
              <w:t>100 mmol/L Na Phosphate-citrate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A472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8918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423F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4837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51433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10.34133/2022/9831012</w:t>
            </w:r>
          </w:p>
        </w:tc>
      </w:tr>
      <w:tr w:rsidR="00B21FE4" w14:paraId="35712183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4C43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887C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D218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B1E4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5AA9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E353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D758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10.1016/j.aca.2024.343150</w:t>
            </w:r>
          </w:p>
        </w:tc>
      </w:tr>
      <w:tr w:rsidR="00B21FE4" w14:paraId="2E411381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F709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E133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3E2B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DA07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18CC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1C9A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25AC5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10.1016/j.talanta.2022.123451</w:t>
            </w:r>
          </w:p>
        </w:tc>
      </w:tr>
      <w:tr w:rsidR="00B21FE4" w14:paraId="17846D1B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610D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0947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mmol/L Na-citrate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C985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BEAE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0C3A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F3FE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25C86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10.3389/fmicb.2021.791227</w:t>
            </w:r>
          </w:p>
        </w:tc>
      </w:tr>
      <w:tr w:rsidR="00B21FE4" w14:paraId="11E387EF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A51E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5652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79A7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E5BC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43EE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F158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A2A3E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10.1007/s42114-025-01583-9</w:t>
            </w:r>
          </w:p>
        </w:tc>
      </w:tr>
      <w:tr w:rsidR="00B21FE4" w14:paraId="0853C258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2958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EE3E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A3E4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330F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91B3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4DC8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CE395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10.1007/s10876-023-02447-2</w:t>
            </w:r>
          </w:p>
        </w:tc>
      </w:tr>
      <w:tr w:rsidR="00B21FE4" w14:paraId="396411CF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35D2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9309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 mmol/L PBS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A6DD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7.4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3DE0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9194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C23E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AC7E8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10.1007/s00604-023-06087-1</w:t>
            </w:r>
          </w:p>
        </w:tc>
      </w:tr>
      <w:tr w:rsidR="00B21FE4" w14:paraId="62844EFC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F5D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3D39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Na-citrate–phosphate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8F31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28BC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923A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915F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C2781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10.1007/s00216-025-06125-2</w:t>
            </w:r>
          </w:p>
        </w:tc>
      </w:tr>
      <w:tr w:rsidR="00B21FE4" w14:paraId="6EAC7147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7128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FB8D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 mmol/L Na-citrate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2CF1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0A8E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BD10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EB4B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87D52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10.1007/s00604-024-06263-x</w:t>
            </w:r>
          </w:p>
        </w:tc>
      </w:tr>
      <w:tr w:rsidR="00B21FE4" w14:paraId="40D129A0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29D5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65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BDA4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mmol/L Na-phosphate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1489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B3D5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D4D6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0.333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F72F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A1B97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10.1038/s41531-025-00875-7</w:t>
            </w:r>
          </w:p>
        </w:tc>
      </w:tr>
      <w:tr w:rsidR="00B21FE4" w14:paraId="396A1BE6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6BAB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4CA6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6A54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0051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00AD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C988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40BEC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10.1007/s41664-022-00241-z</w:t>
            </w:r>
          </w:p>
        </w:tc>
      </w:tr>
      <w:tr w:rsidR="00B21FE4" w14:paraId="0CCE8EDA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D251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5AC3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C9C4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4825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9646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D959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18BD7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10.1186/s12951-023-01946-8</w:t>
            </w:r>
          </w:p>
        </w:tc>
      </w:tr>
      <w:tr w:rsidR="00B21FE4" w14:paraId="169F3D44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AE93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16FF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05AB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553C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0.166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F58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51BC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6ACC8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10.1007/s12161-023-02519-z</w:t>
            </w:r>
          </w:p>
        </w:tc>
      </w:tr>
      <w:tr w:rsidR="00B21FE4" w14:paraId="2925B81C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E0D8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ACEB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9ED8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9DE6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5322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14F1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31DA9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10.1007/s00604-024-06946-5</w:t>
            </w:r>
          </w:p>
        </w:tc>
      </w:tr>
      <w:tr w:rsidR="00B21FE4" w14:paraId="2073711B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4CA3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F453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07FD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541E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E433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557F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C8767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10.1007/s00604-025-07519-w</w:t>
            </w:r>
          </w:p>
        </w:tc>
      </w:tr>
      <w:tr w:rsidR="00B21FE4" w14:paraId="18F2F88C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6E7D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9AE9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C0EF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68BB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0.33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AECF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1480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5D46C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10.1007/s00604-023-05636-y</w:t>
            </w:r>
          </w:p>
        </w:tc>
      </w:tr>
      <w:tr w:rsidR="00B21FE4" w14:paraId="045CBF83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5C70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081B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7D6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E1D4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526F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0.024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4E89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AA871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10.1007/s00216-022-04404-w</w:t>
            </w:r>
          </w:p>
        </w:tc>
      </w:tr>
      <w:tr w:rsidR="00B21FE4" w14:paraId="5A6AEF84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BAA8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8ED4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2C11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6471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28FA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EDAF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2AD30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10.1038/s41598-025-01998-w</w:t>
            </w:r>
          </w:p>
        </w:tc>
      </w:tr>
      <w:tr w:rsidR="00B21FE4" w14:paraId="37FDE2C0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3761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53F3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7276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F6F0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2A2B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89A5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622B2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10.1007/s00604-025-07580-5</w:t>
            </w:r>
          </w:p>
        </w:tc>
      </w:tr>
      <w:tr w:rsidR="00B21FE4" w14:paraId="60E09B5B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0C2A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877E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BCC3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5BC1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D5F9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A497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1AAC1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10.1016/j.microc.2022.107514</w:t>
            </w:r>
          </w:p>
        </w:tc>
      </w:tr>
      <w:tr w:rsidR="00B21FE4" w14:paraId="6086D3BB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4EBF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D50D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47BA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8FDF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3414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BE6C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16405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10.1016/j.aca.2022.340493</w:t>
            </w:r>
          </w:p>
        </w:tc>
      </w:tr>
      <w:tr w:rsidR="00B21FE4" w14:paraId="0891B53D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5847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70F9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Citrate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EB9B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7D72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6EBF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7E81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F36B0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10.1016/j.snb.2024.136484</w:t>
            </w:r>
          </w:p>
        </w:tc>
      </w:tr>
      <w:tr w:rsidR="00B21FE4" w14:paraId="1DB88FC8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29A9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1338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27D0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2B40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2605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7C37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2E42E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10.1039/D4SC00469H</w:t>
            </w:r>
          </w:p>
        </w:tc>
      </w:tr>
      <w:tr w:rsidR="00B21FE4" w14:paraId="5ED028E0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0A1A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768A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Tris-HCl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5A8D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B8E2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0.166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9820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1.66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D224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9CED2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10.1016/j.jpba.2023.115922</w:t>
            </w:r>
          </w:p>
        </w:tc>
      </w:tr>
      <w:tr w:rsidR="00B21FE4" w14:paraId="5F501610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D0A5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38EB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5EE5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5A23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C5E8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0.216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953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33FB7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10.1016/j.aca.2024.342701</w:t>
            </w:r>
          </w:p>
        </w:tc>
      </w:tr>
      <w:tr w:rsidR="00B21FE4" w14:paraId="58913EF4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B41B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43A5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F961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DD2D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D42F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EC98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745E5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10.1016/j.bios.2024.116271</w:t>
            </w:r>
          </w:p>
        </w:tc>
      </w:tr>
      <w:tr w:rsidR="00B21FE4" w14:paraId="38F74792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8EB8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0B8E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1DFA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E589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A99C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9AB0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3EA11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10.1016/j.colsurfb.2023.113640</w:t>
            </w:r>
          </w:p>
        </w:tc>
      </w:tr>
      <w:tr w:rsidR="00B21FE4" w14:paraId="67CA97EF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18B2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3115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DBBE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D9AA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2D26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B70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D650F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10.1016/j.jmat.2022.04.011</w:t>
            </w:r>
          </w:p>
        </w:tc>
      </w:tr>
      <w:tr w:rsidR="00B21FE4" w14:paraId="01AE089C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3A17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60C7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876C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1E32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3F26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681D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F6EE4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10.1016/j.cej.2024.155144</w:t>
            </w:r>
          </w:p>
        </w:tc>
      </w:tr>
      <w:tr w:rsidR="00B21FE4" w14:paraId="21F75F4D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EBB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C8BC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C15A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7584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1C12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F11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F1077" w14:textId="77777777" w:rsidR="00B21FE4" w:rsidRDefault="00B21FE4" w:rsidP="00F536F1">
            <w:pPr>
              <w:widowControl w:val="0"/>
              <w:numPr>
                <w:ilvl w:val="0"/>
                <w:numId w:val="3"/>
              </w:numPr>
              <w:shd w:val="clear" w:color="auto" w:fill="FFFFFF"/>
              <w:spacing w:line="240" w:lineRule="auto"/>
              <w:jc w:val="center"/>
            </w:pPr>
            <w:r>
              <w:rPr>
                <w:sz w:val="21"/>
                <w:szCs w:val="21"/>
              </w:rPr>
              <w:t>10.1016/j.microc.2024.110523</w:t>
            </w:r>
          </w:p>
        </w:tc>
      </w:tr>
      <w:tr w:rsidR="00B21FE4" w14:paraId="229A94AC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FDE0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63A5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41.3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9F0F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E95F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1.18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B006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11.8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BAF6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42A61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10.1016/j.cej.2024.153326</w:t>
            </w:r>
          </w:p>
        </w:tc>
      </w:tr>
      <w:tr w:rsidR="00B21FE4" w14:paraId="69B2FD54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63E4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F578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Phosphate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D789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7E23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E3C0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110F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581D7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10.1007/s00604-022-05576-z</w:t>
            </w:r>
          </w:p>
        </w:tc>
      </w:tr>
      <w:tr w:rsidR="00B21FE4" w14:paraId="4053AAC4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D72D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B1DC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158 mmol/L </w:t>
            </w:r>
            <w:r>
              <w:rPr>
                <w:sz w:val="20"/>
                <w:szCs w:val="20"/>
              </w:rPr>
              <w:lastRenderedPageBreak/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1872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A975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0.026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BE87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5.26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15E8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3C685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10.1007/s00216-022-04074-8</w:t>
            </w:r>
          </w:p>
        </w:tc>
      </w:tr>
      <w:tr w:rsidR="00B21FE4" w14:paraId="15AE7618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01D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33AE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76B9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63D4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0.33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93E4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16.6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63AD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B8A1D" w14:textId="77777777" w:rsidR="00B21FE4" w:rsidRDefault="00B21FE4" w:rsidP="00F536F1">
            <w:pPr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10.1007/s00604-025-07432-2</w:t>
            </w:r>
          </w:p>
        </w:tc>
      </w:tr>
      <w:tr w:rsidR="00B21FE4" w14:paraId="708DA5B1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53E5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5CF0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4DCB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4651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82DC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10B2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4B0C0" w14:textId="77777777" w:rsidR="00B21FE4" w:rsidRDefault="00B21FE4" w:rsidP="00F536F1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10.1007/s00216-022-04100-9</w:t>
            </w:r>
          </w:p>
        </w:tc>
      </w:tr>
      <w:tr w:rsidR="00B21FE4" w14:paraId="00FC42A0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A5F8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F8AF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4210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3821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0.38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3E02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A88B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C9565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10.1007/s00604-024-06261-z</w:t>
            </w:r>
          </w:p>
        </w:tc>
      </w:tr>
      <w:tr w:rsidR="00B21FE4" w14:paraId="78ACA348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49C3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9A44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002D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AFF0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5829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06BD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52656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10.1007/s00604-022-05556-3</w:t>
            </w:r>
          </w:p>
        </w:tc>
      </w:tr>
      <w:tr w:rsidR="00B21FE4" w14:paraId="057FA57D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0EC8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EDC1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mmol/L PBS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F6C6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D73E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4DE6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5F68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08232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10.1007/s10853-024-09991-w</w:t>
            </w:r>
          </w:p>
        </w:tc>
      </w:tr>
      <w:tr w:rsidR="00B21FE4" w14:paraId="2628D27E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C606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B783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0525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3A47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8CF9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1428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1167F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10.1016/j.foodchem.2023.137946</w:t>
            </w:r>
          </w:p>
        </w:tc>
      </w:tr>
      <w:tr w:rsidR="00B21FE4" w14:paraId="49DFD0D3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FE2C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B85D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O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A86F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9516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0.131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3DC4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6.58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6EC0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8DC7F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10.1016/j.foodchem.2024.138788</w:t>
            </w:r>
          </w:p>
        </w:tc>
      </w:tr>
      <w:tr w:rsidR="00B21FE4" w14:paraId="468C09B5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AFC94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8900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9793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B05F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0EBA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C9F5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88466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10.1016/j.aca.2020.08.015</w:t>
            </w:r>
          </w:p>
        </w:tc>
      </w:tr>
      <w:tr w:rsidR="00B21FE4" w14:paraId="738775F8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D37A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BCAE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O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4726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511B6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5538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4.44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3194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E40C4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10.1021/acsomega.2c04129</w:t>
            </w:r>
          </w:p>
        </w:tc>
      </w:tr>
      <w:tr w:rsidR="00B21FE4" w14:paraId="641DEB12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591F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DC01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Na-Phosphate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E386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5797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0B13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BDB5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B1CD5" w14:textId="77777777" w:rsidR="00B21FE4" w:rsidRDefault="00B21FE4" w:rsidP="00F536F1">
            <w:pPr>
              <w:widowControl w:val="0"/>
              <w:numPr>
                <w:ilvl w:val="0"/>
                <w:numId w:val="13"/>
              </w:numPr>
              <w:shd w:val="clear" w:color="auto" w:fill="FFFFFF"/>
              <w:spacing w:line="312" w:lineRule="auto"/>
              <w:ind w:left="0" w:firstLine="0"/>
              <w:jc w:val="center"/>
            </w:pPr>
            <w:r>
              <w:rPr>
                <w:sz w:val="20"/>
                <w:szCs w:val="20"/>
              </w:rPr>
              <w:t>10.1007/s00604-018-2957-5</w:t>
            </w:r>
          </w:p>
        </w:tc>
      </w:tr>
      <w:tr w:rsidR="00B21FE4" w14:paraId="47836021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00D9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75EC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D0125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1A90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0.64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E616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1.28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BDA4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0B2AC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10.3390/nano10102045</w:t>
            </w:r>
          </w:p>
        </w:tc>
      </w:tr>
      <w:tr w:rsidR="00B21FE4" w14:paraId="43C6C1DE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B9E31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08D39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Phosphate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6B23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031D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4C59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E274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673D7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10.3390/molecules29092117</w:t>
            </w:r>
          </w:p>
        </w:tc>
      </w:tr>
      <w:tr w:rsidR="00B21FE4" w14:paraId="5CD7D29A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8356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63D8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4822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2A90E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0.176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C341B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0.006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7EE9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8EE3A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10.1007/s10876-024-02646-5</w:t>
            </w:r>
          </w:p>
        </w:tc>
      </w:tr>
      <w:tr w:rsidR="00B21FE4" w14:paraId="4A690FC6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74C3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4A86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CAAD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2E1E2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0.146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06487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2.38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D8F8C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8B51E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10.1007/s00604-024-06444-8</w:t>
            </w:r>
          </w:p>
        </w:tc>
      </w:tr>
      <w:tr w:rsidR="00B21FE4" w14:paraId="1BEDE08C" w14:textId="77777777" w:rsidTr="00F536F1">
        <w:tc>
          <w:tcPr>
            <w:tcW w:w="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EEA88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847CF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mmol/L Na-acetate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7B953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D7900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7B24A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FB10D" w14:textId="77777777" w:rsidR="00B21FE4" w:rsidRDefault="00B21FE4" w:rsidP="00F536F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mmol/L DTPA</w:t>
            </w:r>
          </w:p>
        </w:tc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81658" w14:textId="77777777" w:rsidR="00B21FE4" w:rsidRDefault="00B21FE4" w:rsidP="00F536F1">
            <w:pPr>
              <w:widowControl w:val="0"/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10.3390/app16041858</w:t>
            </w:r>
          </w:p>
        </w:tc>
      </w:tr>
    </w:tbl>
    <w:p w14:paraId="0FCC25A4" w14:textId="77777777" w:rsidR="00B21FE4" w:rsidRDefault="00B21FE4" w:rsidP="00B21FE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vertAlign w:val="superscript"/>
        </w:rPr>
        <w:t xml:space="preserve">1 </w:t>
      </w:r>
      <w:r>
        <w:rPr>
          <w:sz w:val="28"/>
          <w:szCs w:val="28"/>
        </w:rPr>
        <w:t>Not specified</w:t>
      </w:r>
    </w:p>
    <w:p w14:paraId="25CCC2B2" w14:textId="77777777" w:rsidR="00B21FE4" w:rsidRDefault="00B21FE4" w:rsidP="00B21FE4">
      <w:pPr>
        <w:ind w:firstLine="708"/>
        <w:jc w:val="both"/>
        <w:rPr>
          <w:b/>
          <w:bCs/>
          <w:sz w:val="28"/>
          <w:szCs w:val="28"/>
        </w:rPr>
      </w:pPr>
    </w:p>
    <w:p w14:paraId="3B55F065" w14:textId="77777777" w:rsidR="00B21FE4" w:rsidRDefault="00B21FE4" w:rsidP="00B21FE4">
      <w:pPr>
        <w:rPr>
          <w:b/>
          <w:bCs/>
          <w:color w:val="0000FF"/>
          <w:sz w:val="28"/>
          <w:szCs w:val="28"/>
          <w:lang w:val="en-US"/>
        </w:rPr>
      </w:pPr>
      <w:r>
        <w:rPr>
          <w:b/>
          <w:bCs/>
          <w:color w:val="0000FF"/>
          <w:sz w:val="28"/>
          <w:szCs w:val="28"/>
          <w:lang w:val="en-US"/>
        </w:rPr>
        <w:br w:type="page"/>
      </w:r>
    </w:p>
    <w:p w14:paraId="6AF42256" w14:textId="77777777" w:rsidR="00B21FE4" w:rsidRPr="00C37E84" w:rsidRDefault="00B21FE4" w:rsidP="00B21FE4">
      <w:pPr>
        <w:ind w:firstLine="708"/>
        <w:jc w:val="both"/>
        <w:rPr>
          <w:color w:val="0000FF"/>
          <w:sz w:val="28"/>
          <w:szCs w:val="28"/>
          <w:lang w:val="en-US"/>
        </w:rPr>
      </w:pPr>
      <w:r w:rsidRPr="00EB1E70">
        <w:rPr>
          <w:b/>
          <w:bCs/>
          <w:color w:val="0000FF"/>
          <w:sz w:val="28"/>
          <w:szCs w:val="28"/>
          <w:lang w:val="en-US"/>
        </w:rPr>
        <w:lastRenderedPageBreak/>
        <w:t>Table S</w:t>
      </w:r>
      <w:r>
        <w:rPr>
          <w:b/>
          <w:bCs/>
          <w:color w:val="0000FF"/>
          <w:sz w:val="28"/>
          <w:szCs w:val="28"/>
          <w:lang w:val="en-US"/>
        </w:rPr>
        <w:t>3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pH values in papers reporting high and low non-specific oxidation of TMB with acetate buffer: descriptive statistics for </w:t>
      </w:r>
      <w:r w:rsidRPr="00EB1E70">
        <w:rPr>
          <w:b/>
          <w:bCs/>
          <w:color w:val="0000FF"/>
          <w:sz w:val="28"/>
          <w:szCs w:val="28"/>
          <w:lang w:val="en-US"/>
        </w:rPr>
        <w:t xml:space="preserve">Fig. </w:t>
      </w:r>
      <w:r w:rsidRPr="00C37E84">
        <w:rPr>
          <w:b/>
          <w:bCs/>
          <w:color w:val="0000FF"/>
          <w:sz w:val="28"/>
          <w:szCs w:val="28"/>
          <w:lang w:val="en-US"/>
        </w:rPr>
        <w:t>XA</w:t>
      </w:r>
      <w:r w:rsidRPr="00C37E84">
        <w:rPr>
          <w:color w:val="0000FF"/>
          <w:sz w:val="28"/>
          <w:szCs w:val="28"/>
          <w:lang w:val="en-US"/>
        </w:rPr>
        <w:t xml:space="preserve"> </w:t>
      </w:r>
    </w:p>
    <w:tbl>
      <w:tblPr>
        <w:tblW w:w="53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1305"/>
        <w:gridCol w:w="1305"/>
      </w:tblGrid>
      <w:tr w:rsidR="00B21FE4" w14:paraId="1BB1CB54" w14:textId="77777777" w:rsidTr="00F536F1">
        <w:trPr>
          <w:trHeight w:val="50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640AB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Non-specific oxidation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BAAAC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F7E6D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Low</w:t>
            </w:r>
          </w:p>
        </w:tc>
      </w:tr>
      <w:tr w:rsidR="00B21FE4" w14:paraId="6DB5EE31" w14:textId="77777777" w:rsidTr="00F536F1">
        <w:trPr>
          <w:trHeight w:val="50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2240C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Number of values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D9243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0ED21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B21FE4" w14:paraId="7037DEBC" w14:textId="77777777" w:rsidTr="00F536F1">
        <w:trPr>
          <w:trHeight w:val="50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FBA85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Minimum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36FBB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25D08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21FE4" w14:paraId="2C3B70B2" w14:textId="77777777" w:rsidTr="00F536F1">
        <w:trPr>
          <w:trHeight w:val="50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8C28B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25% Percentile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C05DF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9F867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</w:tr>
      <w:tr w:rsidR="00B21FE4" w14:paraId="6FA07189" w14:textId="77777777" w:rsidTr="00F536F1">
        <w:trPr>
          <w:trHeight w:val="50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F1801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Median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8D92B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03BBD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21FE4" w14:paraId="45FEEE70" w14:textId="77777777" w:rsidTr="00F536F1">
        <w:trPr>
          <w:trHeight w:val="50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09798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75% Percentile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48FFD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4BACB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21FE4" w14:paraId="018041B5" w14:textId="77777777" w:rsidTr="00F536F1">
        <w:trPr>
          <w:trHeight w:val="50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1FB8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Maximum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3B84D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22F5F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</w:tr>
      <w:tr w:rsidR="00B21FE4" w14:paraId="1EC3EE49" w14:textId="77777777" w:rsidTr="00F536F1">
        <w:trPr>
          <w:trHeight w:val="50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56956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Mean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6E501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3.872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C37C1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3.989</w:t>
            </w:r>
          </w:p>
        </w:tc>
      </w:tr>
      <w:tr w:rsidR="00B21FE4" w14:paraId="2363FC25" w14:textId="77777777" w:rsidTr="00F536F1">
        <w:trPr>
          <w:trHeight w:val="50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93412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Std. Deviation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F704D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0.4495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42B0B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0.6159</w:t>
            </w:r>
          </w:p>
        </w:tc>
      </w:tr>
      <w:tr w:rsidR="00B21FE4" w14:paraId="26541191" w14:textId="77777777" w:rsidTr="00F536F1">
        <w:trPr>
          <w:trHeight w:val="50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CE54B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Std. Error of Mean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53D85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0.04847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5F7E6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0.07361</w:t>
            </w:r>
          </w:p>
        </w:tc>
      </w:tr>
    </w:tbl>
    <w:p w14:paraId="0232A772" w14:textId="77777777" w:rsidR="00B21FE4" w:rsidRDefault="00B21FE4" w:rsidP="00B21FE4">
      <w:pPr>
        <w:jc w:val="both"/>
        <w:rPr>
          <w:sz w:val="28"/>
          <w:szCs w:val="28"/>
        </w:rPr>
      </w:pPr>
    </w:p>
    <w:p w14:paraId="6C4E63A1" w14:textId="77777777" w:rsidR="00B21FE4" w:rsidRDefault="00B21FE4" w:rsidP="00B21FE4">
      <w:pPr>
        <w:rPr>
          <w:b/>
          <w:bCs/>
          <w:color w:val="0000FF"/>
          <w:sz w:val="28"/>
          <w:szCs w:val="28"/>
          <w:lang w:val="en-US"/>
        </w:rPr>
      </w:pPr>
      <w:r>
        <w:rPr>
          <w:b/>
          <w:bCs/>
          <w:color w:val="0000FF"/>
          <w:sz w:val="28"/>
          <w:szCs w:val="28"/>
          <w:lang w:val="en-US"/>
        </w:rPr>
        <w:br w:type="page"/>
      </w:r>
    </w:p>
    <w:p w14:paraId="1650FF92" w14:textId="77777777" w:rsidR="00B21FE4" w:rsidRDefault="00B21FE4" w:rsidP="00B21FE4">
      <w:pPr>
        <w:ind w:firstLine="708"/>
        <w:jc w:val="both"/>
        <w:rPr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lastRenderedPageBreak/>
        <w:t>Table S</w:t>
      </w:r>
      <w:r>
        <w:rPr>
          <w:b/>
          <w:bCs/>
          <w:color w:val="0000FF"/>
          <w:sz w:val="28"/>
          <w:szCs w:val="28"/>
          <w:lang w:val="en-US"/>
        </w:rPr>
        <w:t>4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TMB concentrations in papers reporting high and low non-specific oxidation of TMB with acetate buffer: descriptive statistics for </w:t>
      </w:r>
      <w:r w:rsidRPr="00EB1E70">
        <w:rPr>
          <w:b/>
          <w:bCs/>
          <w:color w:val="0000FF"/>
          <w:sz w:val="28"/>
          <w:szCs w:val="28"/>
          <w:lang w:val="en-US"/>
        </w:rPr>
        <w:t xml:space="preserve">Fig. </w:t>
      </w:r>
      <w:r>
        <w:rPr>
          <w:b/>
          <w:bCs/>
          <w:color w:val="0000FF"/>
          <w:sz w:val="28"/>
          <w:szCs w:val="28"/>
        </w:rPr>
        <w:t>XB</w:t>
      </w:r>
    </w:p>
    <w:tbl>
      <w:tblPr>
        <w:tblW w:w="55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1290"/>
        <w:gridCol w:w="1395"/>
      </w:tblGrid>
      <w:tr w:rsidR="00B21FE4" w14:paraId="7DE626A2" w14:textId="77777777" w:rsidTr="00F536F1">
        <w:trPr>
          <w:trHeight w:val="462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9339E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Non-specific oxidation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E1B5A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C1534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Low</w:t>
            </w:r>
          </w:p>
        </w:tc>
      </w:tr>
      <w:tr w:rsidR="00B21FE4" w14:paraId="5BCACCA0" w14:textId="77777777" w:rsidTr="00F536F1">
        <w:trPr>
          <w:trHeight w:val="462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4FE48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Number of values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BB326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48BFB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B21FE4" w14:paraId="087F8F5C" w14:textId="77777777" w:rsidTr="00F536F1">
        <w:trPr>
          <w:trHeight w:val="462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8ED4F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Minimum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49CF4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0.04400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631C0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0.01500</w:t>
            </w:r>
          </w:p>
        </w:tc>
      </w:tr>
      <w:tr w:rsidR="00B21FE4" w14:paraId="5EF31230" w14:textId="77777777" w:rsidTr="00F536F1">
        <w:trPr>
          <w:trHeight w:val="345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B7286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25% Percentile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537B3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0.2500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6B0A3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0.1760</w:t>
            </w:r>
          </w:p>
        </w:tc>
      </w:tr>
      <w:tr w:rsidR="00B21FE4" w14:paraId="7BACF994" w14:textId="77777777" w:rsidTr="00F536F1">
        <w:trPr>
          <w:trHeight w:val="462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A563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Median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E9AA9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0.5000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01B1C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0.3000</w:t>
            </w:r>
          </w:p>
        </w:tc>
      </w:tr>
      <w:tr w:rsidR="00B21FE4" w14:paraId="3B55637B" w14:textId="77777777" w:rsidTr="00F536F1">
        <w:trPr>
          <w:trHeight w:val="591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F9EFF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75% Percentile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37CC5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1.000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66D21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0.5400</w:t>
            </w:r>
          </w:p>
        </w:tc>
      </w:tr>
      <w:tr w:rsidR="00B21FE4" w14:paraId="59CDC722" w14:textId="77777777" w:rsidTr="00F536F1">
        <w:trPr>
          <w:trHeight w:val="462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62D04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Maximum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9C94C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20.00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C3018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</w:tr>
      <w:tr w:rsidR="00B21FE4" w14:paraId="4EFDE564" w14:textId="77777777" w:rsidTr="00F536F1">
        <w:trPr>
          <w:trHeight w:val="462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D48F4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Mean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49E2C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1.354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4B62F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0.6415</w:t>
            </w:r>
          </w:p>
        </w:tc>
      </w:tr>
      <w:tr w:rsidR="00B21FE4" w14:paraId="5F983E39" w14:textId="77777777" w:rsidTr="00F536F1">
        <w:trPr>
          <w:trHeight w:val="287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60FA1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Std. Deviation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29FAD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2.823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4AA5C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1.315</w:t>
            </w:r>
          </w:p>
        </w:tc>
      </w:tr>
      <w:tr w:rsidR="00B21FE4" w14:paraId="1106A027" w14:textId="77777777" w:rsidTr="00F536F1">
        <w:trPr>
          <w:trHeight w:val="330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7F063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Std. Error of Mean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E0471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0.3176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D5445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0.1560</w:t>
            </w:r>
          </w:p>
        </w:tc>
      </w:tr>
    </w:tbl>
    <w:p w14:paraId="463ABDC7" w14:textId="77777777" w:rsidR="00B21FE4" w:rsidRDefault="00B21FE4" w:rsidP="00B21FE4">
      <w:pPr>
        <w:ind w:firstLine="708"/>
        <w:jc w:val="both"/>
        <w:rPr>
          <w:sz w:val="28"/>
          <w:szCs w:val="28"/>
        </w:rPr>
      </w:pPr>
    </w:p>
    <w:p w14:paraId="568F4B51" w14:textId="77777777" w:rsidR="00B21FE4" w:rsidRDefault="00B21FE4" w:rsidP="00B21FE4">
      <w:pPr>
        <w:rPr>
          <w:b/>
          <w:bCs/>
          <w:color w:val="0000FF"/>
          <w:sz w:val="28"/>
          <w:szCs w:val="28"/>
          <w:lang w:val="en-US"/>
        </w:rPr>
      </w:pPr>
      <w:r>
        <w:rPr>
          <w:b/>
          <w:bCs/>
          <w:color w:val="0000FF"/>
          <w:sz w:val="28"/>
          <w:szCs w:val="28"/>
          <w:lang w:val="en-US"/>
        </w:rPr>
        <w:br w:type="page"/>
      </w:r>
    </w:p>
    <w:p w14:paraId="52493BF7" w14:textId="77777777" w:rsidR="00B21FE4" w:rsidRDefault="00B21FE4" w:rsidP="00B21FE4">
      <w:pPr>
        <w:ind w:firstLine="708"/>
        <w:jc w:val="both"/>
        <w:rPr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lastRenderedPageBreak/>
        <w:t>Table S</w:t>
      </w:r>
      <w:r>
        <w:rPr>
          <w:b/>
          <w:bCs/>
          <w:color w:val="0000FF"/>
          <w:sz w:val="28"/>
          <w:szCs w:val="28"/>
          <w:lang w:val="en-US"/>
        </w:rPr>
        <w:t>5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 concentrations in papers reporting high and low non-specific oxidation of TMB with acetate buffer: descriptive statistics for </w:t>
      </w:r>
      <w:r w:rsidRPr="00EB1E70">
        <w:rPr>
          <w:b/>
          <w:bCs/>
          <w:color w:val="0000FF"/>
          <w:sz w:val="28"/>
          <w:szCs w:val="28"/>
          <w:lang w:val="en-US"/>
        </w:rPr>
        <w:t xml:space="preserve">Fig. </w:t>
      </w:r>
      <w:r>
        <w:rPr>
          <w:b/>
          <w:bCs/>
          <w:color w:val="0000FF"/>
          <w:sz w:val="28"/>
          <w:szCs w:val="28"/>
        </w:rPr>
        <w:t>XC</w:t>
      </w:r>
    </w:p>
    <w:tbl>
      <w:tblPr>
        <w:tblW w:w="56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1290"/>
        <w:gridCol w:w="1305"/>
      </w:tblGrid>
      <w:tr w:rsidR="00B21FE4" w14:paraId="355A80BD" w14:textId="77777777" w:rsidTr="00F536F1">
        <w:trPr>
          <w:trHeight w:val="462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E4EE4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Non-specific oxidation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56AB4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B481D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Low</w:t>
            </w:r>
          </w:p>
        </w:tc>
      </w:tr>
      <w:tr w:rsidR="00B21FE4" w14:paraId="4A7583F1" w14:textId="77777777" w:rsidTr="00F536F1">
        <w:trPr>
          <w:trHeight w:val="462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9A468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Number of values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50A24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2D154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B21FE4" w14:paraId="5FBF066D" w14:textId="77777777" w:rsidTr="00F536F1">
        <w:trPr>
          <w:trHeight w:val="462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39B48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Minimum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8CDC2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0.050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A5296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0.006</w:t>
            </w:r>
          </w:p>
        </w:tc>
      </w:tr>
      <w:tr w:rsidR="00B21FE4" w14:paraId="5B43E675" w14:textId="77777777" w:rsidTr="00F536F1">
        <w:trPr>
          <w:trHeight w:val="345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67DCE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25% Percentile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52B7D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0.500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24A93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0.206</w:t>
            </w:r>
          </w:p>
        </w:tc>
      </w:tr>
      <w:tr w:rsidR="00B21FE4" w14:paraId="68400DBE" w14:textId="77777777" w:rsidTr="00F536F1">
        <w:trPr>
          <w:trHeight w:val="462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CF669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Median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072A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3.330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DBB1C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2.440</w:t>
            </w:r>
          </w:p>
        </w:tc>
      </w:tr>
      <w:tr w:rsidR="00B21FE4" w14:paraId="20CD13AD" w14:textId="77777777" w:rsidTr="00F536F1">
        <w:trPr>
          <w:trHeight w:val="591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C1380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75% Percentile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521C3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D373F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</w:tr>
      <w:tr w:rsidR="00B21FE4" w14:paraId="3788F6EF" w14:textId="77777777" w:rsidTr="00F536F1">
        <w:trPr>
          <w:trHeight w:val="462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898A1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Maximum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44EF4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5A0DC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150.0</w:t>
            </w:r>
          </w:p>
        </w:tc>
      </w:tr>
      <w:tr w:rsidR="00B21FE4" w14:paraId="3BA1306F" w14:textId="77777777" w:rsidTr="00F536F1">
        <w:trPr>
          <w:trHeight w:val="462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5EE97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Mean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EE06F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46.59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4EA67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12.83</w:t>
            </w:r>
          </w:p>
        </w:tc>
      </w:tr>
      <w:tr w:rsidR="00B21FE4" w14:paraId="289D1FA2" w14:textId="77777777" w:rsidTr="00F536F1">
        <w:trPr>
          <w:trHeight w:val="287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BE2F3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Std. Deviation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E48D5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181.1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D1B4D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27.66</w:t>
            </w:r>
          </w:p>
        </w:tc>
      </w:tr>
      <w:tr w:rsidR="00B21FE4" w14:paraId="29451C0D" w14:textId="77777777" w:rsidTr="00F536F1">
        <w:trPr>
          <w:trHeight w:val="330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34858" w14:textId="77777777" w:rsidR="00B21FE4" w:rsidRDefault="00B21FE4" w:rsidP="00F536F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Std. Error of Mean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B1E2C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20.50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185C1" w14:textId="77777777" w:rsidR="00B21FE4" w:rsidRDefault="00B21FE4" w:rsidP="00F536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3.354</w:t>
            </w:r>
          </w:p>
        </w:tc>
      </w:tr>
    </w:tbl>
    <w:p w14:paraId="5B51D784" w14:textId="77777777" w:rsidR="00B21FE4" w:rsidRDefault="00B21FE4" w:rsidP="00B21FE4">
      <w:pPr>
        <w:ind w:firstLine="708"/>
        <w:jc w:val="both"/>
        <w:rPr>
          <w:sz w:val="28"/>
          <w:szCs w:val="28"/>
        </w:rPr>
      </w:pPr>
    </w:p>
    <w:p w14:paraId="6DC5D704" w14:textId="77777777" w:rsidR="00B21FE4" w:rsidRDefault="00B21FE4" w:rsidP="00B21FE4">
      <w:pPr>
        <w:ind w:firstLine="709"/>
        <w:jc w:val="both"/>
        <w:rPr>
          <w:color w:val="0000FF"/>
          <w:sz w:val="28"/>
          <w:szCs w:val="28"/>
          <w:lang w:val="en-US"/>
        </w:rPr>
      </w:pPr>
      <w:r w:rsidRPr="00CD14F3">
        <w:rPr>
          <w:sz w:val="28"/>
          <w:szCs w:val="28"/>
          <w:lang w:val="en-US"/>
        </w:rPr>
        <w:br w:type="page"/>
      </w:r>
      <w:r w:rsidRPr="00B920CD">
        <w:rPr>
          <w:b/>
          <w:color w:val="0000FF"/>
          <w:sz w:val="28"/>
          <w:szCs w:val="28"/>
          <w:lang w:val="en-US"/>
        </w:rPr>
        <w:lastRenderedPageBreak/>
        <w:t>Equation S1</w:t>
      </w:r>
      <w:r>
        <w:rPr>
          <w:b/>
          <w:color w:val="0000FF"/>
          <w:sz w:val="28"/>
          <w:szCs w:val="28"/>
          <w:lang w:val="en-US"/>
        </w:rPr>
        <w:t xml:space="preserve">. </w:t>
      </w:r>
      <w:r w:rsidRPr="00B920CD">
        <w:rPr>
          <w:color w:val="0000FF"/>
          <w:sz w:val="28"/>
          <w:szCs w:val="28"/>
          <w:lang w:val="en-US"/>
        </w:rPr>
        <w:t>Regression model for the factors influencing non-specific TMB oxidation</w:t>
      </w:r>
    </w:p>
    <w:p w14:paraId="59D69C27" w14:textId="77777777" w:rsidR="00B21FE4" w:rsidRDefault="00000000" w:rsidP="00B21FE4">
      <w:pPr>
        <w:ind w:firstLine="709"/>
        <w:jc w:val="both"/>
        <w:rPr>
          <w:b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450</m:t>
              </m:r>
            </m:sub>
          </m:sSub>
          <m:r>
            <m:rPr>
              <m:sty m:val="bi"/>
            </m:rPr>
            <w:rPr>
              <w:rFonts w:ascii="Cambria Math" w:hAnsi="Cambria Math"/>
              <w:sz w:val="32"/>
              <w:szCs w:val="28"/>
            </w:rPr>
            <m:t>=0.2081+0.9745×</m:t>
          </m:r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  <w:sz w:val="32"/>
              <w:szCs w:val="28"/>
            </w:rPr>
            <m:t>-0.002593×</m:t>
          </m:r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32"/>
              <w:szCs w:val="28"/>
            </w:rPr>
            <m:t>-0.0419×</m:t>
          </m:r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3</m:t>
              </m:r>
            </m:sub>
          </m:sSub>
          <m:r>
            <m:rPr>
              <m:sty m:val="bi"/>
            </m:rPr>
            <w:rPr>
              <w:rFonts w:ascii="Cambria Math" w:hAnsi="Cambria Math"/>
              <w:sz w:val="32"/>
              <w:szCs w:val="28"/>
            </w:rPr>
            <m:t>+0.000052×</m:t>
          </m:r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4</m:t>
              </m:r>
            </m:sub>
          </m:sSub>
          <m:r>
            <m:rPr>
              <m:sty m:val="bi"/>
            </m:rPr>
            <w:rPr>
              <w:rFonts w:ascii="Cambria Math" w:hAnsi="Cambria Math"/>
              <w:sz w:val="32"/>
              <w:szCs w:val="28"/>
            </w:rPr>
            <m:t>+0.000005×</m:t>
          </m:r>
          <m:sSubSup>
            <m:sSubSupPr>
              <m:ctrlPr>
                <w:rPr>
                  <w:rFonts w:ascii="Cambria Math" w:hAnsi="Cambria Math"/>
                  <w:b/>
                  <w:bCs/>
                  <w:sz w:val="32"/>
                  <w:szCs w:val="28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2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2</m:t>
              </m:r>
            </m:sup>
          </m:sSubSup>
          <m:r>
            <m:rPr>
              <m:sty m:val="bi"/>
            </m:rPr>
            <w:rPr>
              <w:rFonts w:ascii="Cambria Math" w:hAnsi="Cambria Math"/>
              <w:sz w:val="32"/>
              <w:szCs w:val="28"/>
            </w:rPr>
            <m:t>-0.1818×</m:t>
          </m:r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  <w:sz w:val="32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3</m:t>
              </m:r>
            </m:sub>
          </m:sSub>
          <m:r>
            <m:rPr>
              <m:sty m:val="bi"/>
            </m:rPr>
            <w:rPr>
              <w:rFonts w:ascii="Cambria Math" w:hAnsi="Cambria Math"/>
              <w:sz w:val="32"/>
              <w:szCs w:val="28"/>
            </w:rPr>
            <m:t>+ +0.000431×</m:t>
          </m:r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32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3</m:t>
              </m:r>
            </m:sub>
          </m:sSub>
          <m:r>
            <m:rPr>
              <m:sty m:val="bi"/>
            </m:rPr>
            <w:rPr>
              <w:rFonts w:ascii="Cambria Math" w:hAnsi="Cambria Math"/>
              <w:sz w:val="32"/>
              <w:szCs w:val="28"/>
            </w:rPr>
            <m:t>-0.000001×</m:t>
          </m:r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32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8"/>
                </w:rPr>
                <m:t>4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sz w:val="28"/>
              <w:szCs w:val="28"/>
            </w:rPr>
            <w:br/>
          </m:r>
        </m:oMath>
      </m:oMathPara>
    </w:p>
    <w:p w14:paraId="19316CFF" w14:textId="77777777" w:rsidR="00B21FE4" w:rsidRDefault="00B21FE4" w:rsidP="00B21FE4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ru-RU"/>
        </w:rPr>
        <w:drawing>
          <wp:inline distT="114300" distB="114300" distL="114300" distR="114300" wp14:anchorId="06C34C3F" wp14:editId="0D50CB28">
            <wp:extent cx="5745600" cy="4559300"/>
            <wp:effectExtent l="0" t="0" r="0" b="0"/>
            <wp:docPr id="1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2F2A89" w14:textId="77777777" w:rsidR="00B21FE4" w:rsidRPr="00EB1E70" w:rsidRDefault="00B21FE4" w:rsidP="00B21FE4">
      <w:pPr>
        <w:ind w:firstLine="708"/>
        <w:jc w:val="both"/>
        <w:rPr>
          <w:b/>
          <w:bCs/>
          <w:color w:val="0000FF"/>
          <w:sz w:val="28"/>
          <w:szCs w:val="28"/>
          <w:lang w:val="en-US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1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Relative importance of factors influencing non-specific TMB oxidation. Data are presented as the relative contribution of each variable to the total variance in the regression model.</w:t>
      </w:r>
      <w:r w:rsidRPr="00EB1E70">
        <w:rPr>
          <w:b/>
          <w:bCs/>
          <w:color w:val="0000FF"/>
          <w:sz w:val="28"/>
          <w:szCs w:val="28"/>
          <w:lang w:val="en-US"/>
        </w:rPr>
        <w:t xml:space="preserve"> </w:t>
      </w:r>
    </w:p>
    <w:p w14:paraId="647F9093" w14:textId="77777777" w:rsidR="00B21FE4" w:rsidRPr="00CD14F3" w:rsidRDefault="00B21FE4" w:rsidP="00B21FE4">
      <w:pPr>
        <w:rPr>
          <w:sz w:val="28"/>
          <w:szCs w:val="28"/>
          <w:lang w:val="en-US"/>
        </w:rPr>
      </w:pPr>
    </w:p>
    <w:p w14:paraId="0CDA4A32" w14:textId="77777777" w:rsidR="00B21FE4" w:rsidRDefault="00B21FE4" w:rsidP="00B21FE4">
      <w:pPr>
        <w:jc w:val="both"/>
        <w:rPr>
          <w:b/>
          <w:bCs/>
          <w:sz w:val="28"/>
          <w:szCs w:val="28"/>
        </w:rPr>
      </w:pPr>
    </w:p>
    <w:p w14:paraId="2D5D1E22" w14:textId="77777777" w:rsidR="00B21FE4" w:rsidRDefault="00B21FE4" w:rsidP="00B21FE4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6F8E6ED5" wp14:editId="463ECF26">
            <wp:extent cx="5745600" cy="3296003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l="2073" t="3662" r="2237" b="3099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296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59BA24" w14:textId="77777777" w:rsidR="00B21FE4" w:rsidRPr="00EB1E70" w:rsidRDefault="00B21FE4" w:rsidP="00B21FE4">
      <w:pPr>
        <w:ind w:firstLine="708"/>
        <w:jc w:val="both"/>
        <w:rPr>
          <w:color w:val="0000FF"/>
          <w:sz w:val="28"/>
          <w:szCs w:val="28"/>
          <w:lang w:val="en-US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2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The effect of buffer concentration on non-specific TMB oxidation. The influence of sodium acetate buffer molarity was tested at a fixed [TMB] of 0.2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of 100 mmol/L, pH 4.0, and 10% DMSO (v/v). Data are presented as the mean ± standard deviation (n = 3) for the following buffer concentrations: </w:t>
      </w:r>
      <w:r w:rsidRPr="00EB1E70">
        <w:rPr>
          <w:b/>
          <w:bCs/>
          <w:color w:val="0000FF"/>
          <w:sz w:val="28"/>
          <w:szCs w:val="28"/>
          <w:lang w:val="en-US"/>
        </w:rPr>
        <w:t>A</w:t>
      </w:r>
      <w:r w:rsidRPr="00EB1E70">
        <w:rPr>
          <w:color w:val="0000FF"/>
          <w:sz w:val="28"/>
          <w:szCs w:val="28"/>
          <w:lang w:val="en-US"/>
        </w:rPr>
        <w:t xml:space="preserve"> 10 mmol/L, </w:t>
      </w:r>
      <w:r w:rsidRPr="00EB1E70">
        <w:rPr>
          <w:b/>
          <w:bCs/>
          <w:color w:val="0000FF"/>
          <w:sz w:val="28"/>
          <w:szCs w:val="28"/>
          <w:lang w:val="en-US"/>
        </w:rPr>
        <w:t>B</w:t>
      </w:r>
      <w:r w:rsidRPr="00EB1E70">
        <w:rPr>
          <w:color w:val="0000FF"/>
          <w:sz w:val="28"/>
          <w:szCs w:val="28"/>
          <w:lang w:val="en-US"/>
        </w:rPr>
        <w:t xml:space="preserve"> 50 mmol/L, </w:t>
      </w:r>
      <w:r w:rsidRPr="00EB1E70">
        <w:rPr>
          <w:b/>
          <w:bCs/>
          <w:color w:val="0000FF"/>
          <w:sz w:val="28"/>
          <w:szCs w:val="28"/>
          <w:lang w:val="en-US"/>
        </w:rPr>
        <w:t>C</w:t>
      </w:r>
      <w:r w:rsidRPr="00EB1E70">
        <w:rPr>
          <w:color w:val="0000FF"/>
          <w:sz w:val="28"/>
          <w:szCs w:val="28"/>
          <w:lang w:val="en-US"/>
        </w:rPr>
        <w:t xml:space="preserve"> 100 mmol/L, and </w:t>
      </w:r>
      <w:r w:rsidRPr="00EB1E70">
        <w:rPr>
          <w:b/>
          <w:bCs/>
          <w:color w:val="0000FF"/>
          <w:sz w:val="28"/>
          <w:szCs w:val="28"/>
          <w:lang w:val="en-US"/>
        </w:rPr>
        <w:t>D</w:t>
      </w:r>
      <w:r w:rsidRPr="00EB1E70">
        <w:rPr>
          <w:color w:val="0000FF"/>
          <w:sz w:val="28"/>
          <w:szCs w:val="28"/>
          <w:lang w:val="en-US"/>
        </w:rPr>
        <w:t xml:space="preserve"> 200 mmol/L. </w:t>
      </w:r>
    </w:p>
    <w:p w14:paraId="5546F555" w14:textId="77777777" w:rsidR="00B21FE4" w:rsidRDefault="00B21FE4" w:rsidP="00B21FE4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1E3E9A31" w14:textId="77777777" w:rsidR="00B21FE4" w:rsidRPr="00EB1E70" w:rsidRDefault="00B21FE4" w:rsidP="00B21FE4">
      <w:pPr>
        <w:jc w:val="both"/>
        <w:rPr>
          <w:b/>
          <w:bCs/>
          <w:sz w:val="28"/>
          <w:szCs w:val="28"/>
          <w:lang w:val="en-US"/>
        </w:rPr>
      </w:pPr>
    </w:p>
    <w:p w14:paraId="62AE1B3F" w14:textId="77777777" w:rsidR="00B21FE4" w:rsidRDefault="00B21FE4" w:rsidP="00B21FE4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ru-RU"/>
        </w:rPr>
        <w:drawing>
          <wp:inline distT="114300" distB="114300" distL="114300" distR="114300" wp14:anchorId="729DC2B0" wp14:editId="2942CAA2">
            <wp:extent cx="5745600" cy="3289300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l="1908" t="4021" r="2071" b="2999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582ABC" w14:textId="77777777" w:rsidR="00B21FE4" w:rsidRPr="00EB1E70" w:rsidRDefault="00B21FE4" w:rsidP="00B21FE4">
      <w:pPr>
        <w:ind w:firstLine="708"/>
        <w:jc w:val="both"/>
        <w:rPr>
          <w:b/>
          <w:bCs/>
          <w:sz w:val="28"/>
          <w:szCs w:val="28"/>
          <w:lang w:val="en-US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3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The effect of buffer concentration on non-specific TMB oxidation. The influence of sodium acetate buffer molarity was tested at a fixed [TMB] of 0.4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of 100 mmol/L, pH 4.0, and 10% DMSO (v/v). Data are presented as the mean ± standard deviation (n = 3) for the following buffer concentrations: </w:t>
      </w:r>
      <w:r w:rsidRPr="00EB1E70">
        <w:rPr>
          <w:b/>
          <w:bCs/>
          <w:color w:val="0000FF"/>
          <w:sz w:val="28"/>
          <w:szCs w:val="28"/>
          <w:lang w:val="en-US"/>
        </w:rPr>
        <w:t>A</w:t>
      </w:r>
      <w:r w:rsidRPr="00EB1E70">
        <w:rPr>
          <w:color w:val="0000FF"/>
          <w:sz w:val="28"/>
          <w:szCs w:val="28"/>
          <w:lang w:val="en-US"/>
        </w:rPr>
        <w:t xml:space="preserve"> 10 mmol/L, </w:t>
      </w:r>
      <w:r w:rsidRPr="00EB1E70">
        <w:rPr>
          <w:b/>
          <w:bCs/>
          <w:color w:val="0000FF"/>
          <w:sz w:val="28"/>
          <w:szCs w:val="28"/>
          <w:lang w:val="en-US"/>
        </w:rPr>
        <w:t>B</w:t>
      </w:r>
      <w:r w:rsidRPr="00EB1E70">
        <w:rPr>
          <w:color w:val="0000FF"/>
          <w:sz w:val="28"/>
          <w:szCs w:val="28"/>
          <w:lang w:val="en-US"/>
        </w:rPr>
        <w:t xml:space="preserve"> 50 mmol/L, </w:t>
      </w:r>
      <w:r w:rsidRPr="00EB1E70">
        <w:rPr>
          <w:b/>
          <w:bCs/>
          <w:color w:val="0000FF"/>
          <w:sz w:val="28"/>
          <w:szCs w:val="28"/>
          <w:lang w:val="en-US"/>
        </w:rPr>
        <w:t>C</w:t>
      </w:r>
      <w:r w:rsidRPr="00EB1E70">
        <w:rPr>
          <w:color w:val="0000FF"/>
          <w:sz w:val="28"/>
          <w:szCs w:val="28"/>
          <w:lang w:val="en-US"/>
        </w:rPr>
        <w:t xml:space="preserve"> 100 mmol/L, and </w:t>
      </w:r>
      <w:r w:rsidRPr="00EB1E70">
        <w:rPr>
          <w:b/>
          <w:bCs/>
          <w:color w:val="0000FF"/>
          <w:sz w:val="28"/>
          <w:szCs w:val="28"/>
          <w:lang w:val="en-US"/>
        </w:rPr>
        <w:t>D</w:t>
      </w:r>
      <w:r w:rsidRPr="00EB1E70">
        <w:rPr>
          <w:color w:val="0000FF"/>
          <w:sz w:val="28"/>
          <w:szCs w:val="28"/>
          <w:lang w:val="en-US"/>
        </w:rPr>
        <w:t xml:space="preserve"> 200 mmol/L.</w:t>
      </w:r>
    </w:p>
    <w:p w14:paraId="6D6C48E2" w14:textId="77777777" w:rsidR="00B21FE4" w:rsidRDefault="00B21FE4" w:rsidP="00B21FE4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6E34F717" w14:textId="77777777" w:rsidR="00B21FE4" w:rsidRPr="00EB1E70" w:rsidRDefault="00B21FE4" w:rsidP="00B21FE4">
      <w:pPr>
        <w:jc w:val="both"/>
        <w:rPr>
          <w:b/>
          <w:bCs/>
          <w:sz w:val="28"/>
          <w:szCs w:val="28"/>
          <w:lang w:val="en-US"/>
        </w:rPr>
      </w:pPr>
    </w:p>
    <w:p w14:paraId="00F82A44" w14:textId="77777777" w:rsidR="00B21FE4" w:rsidRDefault="00B21FE4" w:rsidP="00B21FE4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ru-RU"/>
        </w:rPr>
        <w:drawing>
          <wp:inline distT="114300" distB="114300" distL="114300" distR="114300" wp14:anchorId="02646386" wp14:editId="604AC7C5">
            <wp:extent cx="5745600" cy="3334234"/>
            <wp:effectExtent l="0" t="0" r="0" b="0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3"/>
                    <a:srcRect l="1908" t="3621" r="2071" b="2786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334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7A1E63" w14:textId="77777777" w:rsidR="00B21FE4" w:rsidRPr="00EB1E70" w:rsidRDefault="00B21FE4" w:rsidP="00B21FE4">
      <w:pPr>
        <w:ind w:firstLine="708"/>
        <w:jc w:val="both"/>
        <w:rPr>
          <w:b/>
          <w:bCs/>
          <w:sz w:val="28"/>
          <w:szCs w:val="28"/>
          <w:lang w:val="en-US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4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The effect of buffer concentration on non-specific TMB oxidation. The influence of sodium acetate buffer molarity was tested at a fixed [TMB] of 0.8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of 100 mmol/L, pH 4.0, and 10% DMSO (v/v). Data are presented as the mean ± standard deviation (n = 3) for the following buffer concentrations: </w:t>
      </w:r>
      <w:r w:rsidRPr="00EB1E70">
        <w:rPr>
          <w:b/>
          <w:bCs/>
          <w:color w:val="0000FF"/>
          <w:sz w:val="28"/>
          <w:szCs w:val="28"/>
          <w:lang w:val="en-US"/>
        </w:rPr>
        <w:t>A</w:t>
      </w:r>
      <w:r w:rsidRPr="00EB1E70">
        <w:rPr>
          <w:color w:val="0000FF"/>
          <w:sz w:val="28"/>
          <w:szCs w:val="28"/>
          <w:lang w:val="en-US"/>
        </w:rPr>
        <w:t xml:space="preserve"> 10 mmol/L, </w:t>
      </w:r>
      <w:r w:rsidRPr="00EB1E70">
        <w:rPr>
          <w:b/>
          <w:bCs/>
          <w:color w:val="0000FF"/>
          <w:sz w:val="28"/>
          <w:szCs w:val="28"/>
          <w:lang w:val="en-US"/>
        </w:rPr>
        <w:t>B</w:t>
      </w:r>
      <w:r w:rsidRPr="00EB1E70">
        <w:rPr>
          <w:color w:val="0000FF"/>
          <w:sz w:val="28"/>
          <w:szCs w:val="28"/>
          <w:lang w:val="en-US"/>
        </w:rPr>
        <w:t xml:space="preserve"> 50 mmol/L, </w:t>
      </w:r>
      <w:r w:rsidRPr="00EB1E70">
        <w:rPr>
          <w:b/>
          <w:bCs/>
          <w:color w:val="0000FF"/>
          <w:sz w:val="28"/>
          <w:szCs w:val="28"/>
          <w:lang w:val="en-US"/>
        </w:rPr>
        <w:t>C</w:t>
      </w:r>
      <w:r w:rsidRPr="00EB1E70">
        <w:rPr>
          <w:color w:val="0000FF"/>
          <w:sz w:val="28"/>
          <w:szCs w:val="28"/>
          <w:lang w:val="en-US"/>
        </w:rPr>
        <w:t xml:space="preserve"> 100 mmol/L, and </w:t>
      </w:r>
      <w:r w:rsidRPr="00EB1E70">
        <w:rPr>
          <w:b/>
          <w:bCs/>
          <w:color w:val="0000FF"/>
          <w:sz w:val="28"/>
          <w:szCs w:val="28"/>
          <w:lang w:val="en-US"/>
        </w:rPr>
        <w:t>D</w:t>
      </w:r>
      <w:r w:rsidRPr="00EB1E70">
        <w:rPr>
          <w:color w:val="0000FF"/>
          <w:sz w:val="28"/>
          <w:szCs w:val="28"/>
          <w:lang w:val="en-US"/>
        </w:rPr>
        <w:t xml:space="preserve"> 200 mmol/L.</w:t>
      </w:r>
    </w:p>
    <w:p w14:paraId="26EC91D6" w14:textId="77777777" w:rsidR="00B21FE4" w:rsidRDefault="00B21FE4" w:rsidP="00B21FE4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5CA383D3" w14:textId="77777777" w:rsidR="00B21FE4" w:rsidRPr="00EB1E70" w:rsidRDefault="00B21FE4" w:rsidP="00B21FE4">
      <w:pPr>
        <w:jc w:val="both"/>
        <w:rPr>
          <w:b/>
          <w:bCs/>
          <w:sz w:val="28"/>
          <w:szCs w:val="28"/>
          <w:lang w:val="en-US"/>
        </w:rPr>
      </w:pPr>
    </w:p>
    <w:p w14:paraId="080521A1" w14:textId="77777777" w:rsidR="00B21FE4" w:rsidRDefault="00B21FE4" w:rsidP="00B21FE4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ru-RU"/>
        </w:rPr>
        <w:drawing>
          <wp:inline distT="114300" distB="114300" distL="114300" distR="114300" wp14:anchorId="2FDEC456" wp14:editId="101ED3B6">
            <wp:extent cx="5831545" cy="3333750"/>
            <wp:effectExtent l="0" t="0" r="0" b="0"/>
            <wp:docPr id="2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4"/>
                    <a:srcRect l="1908" t="4290" r="2071" b="2990"/>
                    <a:stretch>
                      <a:fillRect/>
                    </a:stretch>
                  </pic:blipFill>
                  <pic:spPr>
                    <a:xfrm>
                      <a:off x="0" y="0"/>
                      <a:ext cx="5831545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E7C726" w14:textId="77777777" w:rsidR="00B21FE4" w:rsidRPr="00EB1E70" w:rsidRDefault="00B21FE4" w:rsidP="00B21FE4">
      <w:pPr>
        <w:ind w:firstLine="708"/>
        <w:jc w:val="both"/>
        <w:rPr>
          <w:b/>
          <w:bCs/>
          <w:sz w:val="28"/>
          <w:szCs w:val="28"/>
          <w:lang w:val="en-US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5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The effect of buffer concentration on non-specific TMB oxidation. The influence of sodium acetate buffer molarity was tested at a fixed [TMB] of 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of 100 mmol/L, pH 4.0, and 10% DMSO (v/v). Data are presented as the mean ± standard deviation (n = 3) for the following buffer concentrations: </w:t>
      </w:r>
      <w:r w:rsidRPr="00EB1E70">
        <w:rPr>
          <w:b/>
          <w:bCs/>
          <w:color w:val="0000FF"/>
          <w:sz w:val="28"/>
          <w:szCs w:val="28"/>
          <w:lang w:val="en-US"/>
        </w:rPr>
        <w:t>A</w:t>
      </w:r>
      <w:r w:rsidRPr="00EB1E70">
        <w:rPr>
          <w:color w:val="0000FF"/>
          <w:sz w:val="28"/>
          <w:szCs w:val="28"/>
          <w:lang w:val="en-US"/>
        </w:rPr>
        <w:t xml:space="preserve"> 10 mmol/L, </w:t>
      </w:r>
      <w:r w:rsidRPr="00EB1E70">
        <w:rPr>
          <w:b/>
          <w:bCs/>
          <w:color w:val="0000FF"/>
          <w:sz w:val="28"/>
          <w:szCs w:val="28"/>
          <w:lang w:val="en-US"/>
        </w:rPr>
        <w:t>B</w:t>
      </w:r>
      <w:r w:rsidRPr="00EB1E70">
        <w:rPr>
          <w:color w:val="0000FF"/>
          <w:sz w:val="28"/>
          <w:szCs w:val="28"/>
          <w:lang w:val="en-US"/>
        </w:rPr>
        <w:t xml:space="preserve"> 50 mmol/L, </w:t>
      </w:r>
      <w:r w:rsidRPr="00EB1E70">
        <w:rPr>
          <w:b/>
          <w:bCs/>
          <w:color w:val="0000FF"/>
          <w:sz w:val="28"/>
          <w:szCs w:val="28"/>
          <w:lang w:val="en-US"/>
        </w:rPr>
        <w:t>C</w:t>
      </w:r>
      <w:r w:rsidRPr="00EB1E70">
        <w:rPr>
          <w:color w:val="0000FF"/>
          <w:sz w:val="28"/>
          <w:szCs w:val="28"/>
          <w:lang w:val="en-US"/>
        </w:rPr>
        <w:t xml:space="preserve"> 100 mmol/L, and </w:t>
      </w:r>
      <w:r w:rsidRPr="00EB1E70">
        <w:rPr>
          <w:b/>
          <w:bCs/>
          <w:color w:val="0000FF"/>
          <w:sz w:val="28"/>
          <w:szCs w:val="28"/>
          <w:lang w:val="en-US"/>
        </w:rPr>
        <w:t>D</w:t>
      </w:r>
      <w:r w:rsidRPr="00EB1E70">
        <w:rPr>
          <w:color w:val="0000FF"/>
          <w:sz w:val="28"/>
          <w:szCs w:val="28"/>
          <w:lang w:val="en-US"/>
        </w:rPr>
        <w:t xml:space="preserve"> 200 mmol/L.</w:t>
      </w:r>
    </w:p>
    <w:p w14:paraId="21CFD659" w14:textId="77777777" w:rsidR="00B21FE4" w:rsidRPr="00EB1E70" w:rsidRDefault="00B21FE4" w:rsidP="00B21FE4">
      <w:pPr>
        <w:jc w:val="both"/>
        <w:rPr>
          <w:b/>
          <w:bCs/>
          <w:sz w:val="28"/>
          <w:szCs w:val="28"/>
          <w:lang w:val="en-US"/>
        </w:rPr>
      </w:pPr>
    </w:p>
    <w:p w14:paraId="3D5ECA22" w14:textId="77777777" w:rsidR="00B21FE4" w:rsidRDefault="00B21FE4" w:rsidP="00B21FE4">
      <w:pPr>
        <w:pStyle w:val="Heading2"/>
        <w:keepNext w:val="0"/>
        <w:keepLines w:val="0"/>
        <w:spacing w:before="0" w:after="0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>
        <w:rPr>
          <w:rFonts w:ascii="Arial" w:eastAsia="Arial" w:hAnsi="Arial" w:cs="Arial"/>
          <w:b/>
          <w:bCs/>
          <w:noProof/>
          <w:color w:val="000000"/>
          <w:sz w:val="28"/>
          <w:szCs w:val="28"/>
          <w:lang w:val="ru-RU"/>
        </w:rPr>
        <w:lastRenderedPageBreak/>
        <w:drawing>
          <wp:inline distT="114300" distB="114300" distL="114300" distR="114300" wp14:anchorId="09ACB700" wp14:editId="41F53239">
            <wp:extent cx="5745600" cy="3276600"/>
            <wp:effectExtent l="0" t="0" r="0" b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l="2405" t="4577" r="1905" b="2745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7D3DDC" w14:textId="77777777" w:rsidR="00B21FE4" w:rsidRDefault="00B21FE4" w:rsidP="00B21FE4">
      <w:pPr>
        <w:ind w:firstLine="708"/>
        <w:jc w:val="both"/>
        <w:rPr>
          <w:b/>
          <w:bCs/>
          <w:color w:val="0000FF"/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6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Assay kinetics for the detection of Bi-BSA using Pt/Str conjugates. Signal intensity was recorded in 5-minute intervals after TMB addition. Composition of TMB solution: [TMB] = 0.4–1.6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 mmol/L, 200 mmol/L Na-citrate buffer (pH 4.0), 10% DMSO (v/v). </w:t>
      </w:r>
      <w:r>
        <w:rPr>
          <w:color w:val="0000FF"/>
          <w:sz w:val="28"/>
          <w:szCs w:val="28"/>
        </w:rPr>
        <w:t>Data represent the mean ± SD (n = 3).</w:t>
      </w:r>
      <w:r>
        <w:rPr>
          <w:b/>
          <w:bCs/>
          <w:color w:val="0000FF"/>
          <w:sz w:val="28"/>
          <w:szCs w:val="28"/>
        </w:rPr>
        <w:t xml:space="preserve"> </w:t>
      </w:r>
    </w:p>
    <w:p w14:paraId="77BB1402" w14:textId="77777777" w:rsidR="00B21FE4" w:rsidRDefault="00B21FE4" w:rsidP="00B21FE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EFB90ED" w14:textId="77777777" w:rsidR="00B21FE4" w:rsidRDefault="00B21FE4" w:rsidP="00B21FE4">
      <w:pPr>
        <w:jc w:val="both"/>
        <w:rPr>
          <w:b/>
          <w:bCs/>
          <w:sz w:val="28"/>
          <w:szCs w:val="28"/>
        </w:rPr>
      </w:pPr>
    </w:p>
    <w:p w14:paraId="73F3CC34" w14:textId="77777777" w:rsidR="00B21FE4" w:rsidRDefault="00B21FE4" w:rsidP="00B21FE4">
      <w:pPr>
        <w:pStyle w:val="Heading2"/>
        <w:keepNext w:val="0"/>
        <w:keepLines w:val="0"/>
        <w:spacing w:before="0" w:after="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2" w:name="_czos2hyckbo4" w:colFirst="0" w:colLast="0"/>
      <w:bookmarkEnd w:id="2"/>
      <w:r>
        <w:rPr>
          <w:rFonts w:ascii="Arial" w:eastAsia="Arial" w:hAnsi="Arial" w:cs="Arial"/>
          <w:b/>
          <w:bCs/>
          <w:noProof/>
          <w:color w:val="000000"/>
          <w:sz w:val="28"/>
          <w:szCs w:val="28"/>
          <w:lang w:val="ru-RU"/>
        </w:rPr>
        <w:drawing>
          <wp:inline distT="114300" distB="114300" distL="114300" distR="114300" wp14:anchorId="76948986" wp14:editId="3B6CCB32">
            <wp:extent cx="5740842" cy="3347499"/>
            <wp:effectExtent l="0" t="0" r="0" b="5715"/>
            <wp:docPr id="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 l="2239" t="3932" r="1739" b="3011"/>
                    <a:stretch>
                      <a:fillRect/>
                    </a:stretch>
                  </pic:blipFill>
                  <pic:spPr>
                    <a:xfrm>
                      <a:off x="0" y="0"/>
                      <a:ext cx="5747581" cy="3351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EDED9C" w14:textId="77777777" w:rsidR="00B21FE4" w:rsidRDefault="00B21FE4" w:rsidP="00B21FE4">
      <w:pPr>
        <w:ind w:firstLine="708"/>
        <w:jc w:val="both"/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7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Assay kinetics for the detection of Bi-BSA using Pt/Str conjugates. Signal intensity was recorded in 5-minute intervals after TMB addition. Composition of TMB solution: [TMB] = 0.4–1.6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100 mmol/L, 200 mmol/L Na-citrate buffer (pH 4.0), 10% DMSO (v/v). </w:t>
      </w:r>
      <w:r>
        <w:rPr>
          <w:color w:val="0000FF"/>
          <w:sz w:val="28"/>
          <w:szCs w:val="28"/>
        </w:rPr>
        <w:t>Data represent the mean ± SD (n = 3).</w:t>
      </w:r>
      <w:r>
        <w:rPr>
          <w:b/>
          <w:bCs/>
          <w:color w:val="0000FF"/>
          <w:sz w:val="28"/>
          <w:szCs w:val="28"/>
        </w:rPr>
        <w:t xml:space="preserve"> </w:t>
      </w:r>
    </w:p>
    <w:p w14:paraId="44C16A4A" w14:textId="77777777" w:rsidR="00B21FE4" w:rsidRDefault="00B21FE4" w:rsidP="00B21FE4">
      <w:r>
        <w:br w:type="page"/>
      </w:r>
    </w:p>
    <w:p w14:paraId="4B177305" w14:textId="77777777" w:rsidR="00B21FE4" w:rsidRDefault="00B21FE4" w:rsidP="00B21FE4"/>
    <w:p w14:paraId="5DA4745C" w14:textId="77777777" w:rsidR="00B21FE4" w:rsidRDefault="00B21FE4" w:rsidP="00B21FE4">
      <w:r>
        <w:rPr>
          <w:noProof/>
          <w:lang w:val="ru-RU"/>
        </w:rPr>
        <w:drawing>
          <wp:inline distT="114300" distB="114300" distL="114300" distR="114300" wp14:anchorId="57BC1E32" wp14:editId="66DF469E">
            <wp:extent cx="5414839" cy="3196424"/>
            <wp:effectExtent l="0" t="0" r="0" b="4445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l="2075" t="5070" r="1907" b="3099"/>
                    <a:stretch>
                      <a:fillRect/>
                    </a:stretch>
                  </pic:blipFill>
                  <pic:spPr>
                    <a:xfrm>
                      <a:off x="0" y="0"/>
                      <a:ext cx="5416662" cy="319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10DCB2" w14:textId="77777777" w:rsidR="00B21FE4" w:rsidRDefault="00B21FE4" w:rsidP="00B21FE4"/>
    <w:p w14:paraId="66EF4206" w14:textId="77777777" w:rsidR="00B21FE4" w:rsidRPr="00EB1E70" w:rsidRDefault="00B21FE4" w:rsidP="00B21FE4">
      <w:pPr>
        <w:ind w:firstLine="708"/>
        <w:jc w:val="both"/>
        <w:rPr>
          <w:lang w:val="en-US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8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Assay kinetics for the detection of Bi-BSA using Pt/Str conjugates. Signal intensity was recorded in 5-minute intervals after TMB addition. Composition of TMB solution: [TMB] = 0.4–1.6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] = 1000 mmol/L, 200 mmol/L Na-citrate buffer (pH 4.0), 10% DMSO (v/v). Data represent the mean ± SD (n = 3).</w:t>
      </w:r>
    </w:p>
    <w:p w14:paraId="03C4C437" w14:textId="77777777" w:rsidR="00B21FE4" w:rsidRDefault="00B21FE4" w:rsidP="00B21FE4">
      <w:pPr>
        <w:rPr>
          <w:sz w:val="28"/>
          <w:szCs w:val="28"/>
          <w:lang w:val="en-US"/>
        </w:rPr>
      </w:pPr>
    </w:p>
    <w:p w14:paraId="2EA811E7" w14:textId="77777777" w:rsidR="00B21FE4" w:rsidRDefault="00B21FE4" w:rsidP="00B21FE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14:paraId="00C38CEF" w14:textId="77777777" w:rsidR="00B21FE4" w:rsidRPr="00CD14F3" w:rsidRDefault="00B21FE4" w:rsidP="00B21FE4">
      <w:pPr>
        <w:ind w:firstLine="708"/>
        <w:jc w:val="both"/>
        <w:rPr>
          <w:sz w:val="28"/>
          <w:szCs w:val="28"/>
          <w:lang w:val="en-US"/>
        </w:rPr>
      </w:pPr>
    </w:p>
    <w:p w14:paraId="69026146" w14:textId="77777777" w:rsidR="00B21FE4" w:rsidRDefault="00B21FE4" w:rsidP="00B21FE4">
      <w:pPr>
        <w:ind w:firstLine="708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ru-RU"/>
        </w:rPr>
        <w:drawing>
          <wp:inline distT="114300" distB="114300" distL="114300" distR="114300" wp14:anchorId="1EA50F2A" wp14:editId="3D438A16">
            <wp:extent cx="4443748" cy="3320709"/>
            <wp:effectExtent l="0" t="0" r="0" b="0"/>
            <wp:docPr id="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 l="9869" t="9501" r="11534" b="6176"/>
                    <a:stretch>
                      <a:fillRect/>
                    </a:stretch>
                  </pic:blipFill>
                  <pic:spPr>
                    <a:xfrm>
                      <a:off x="0" y="0"/>
                      <a:ext cx="4443748" cy="3320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5A99F8" w14:textId="77777777" w:rsidR="00B21FE4" w:rsidRDefault="00B21FE4" w:rsidP="00B21FE4">
      <w:pPr>
        <w:ind w:firstLine="708"/>
        <w:jc w:val="both"/>
        <w:rPr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9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Standard curve for the Bi-BSA assay. The curve was generated by fitting the calibration data to a four-parameter logistic model. The assay was performed under the following optimized reaction conditions: 100 mmol/L sodium acetate buffer (pH 4.0), [TMB] = 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1000 mmol/L, and 10% DMSO (v/v). </w:t>
      </w:r>
      <w:r>
        <w:rPr>
          <w:color w:val="0000FF"/>
          <w:sz w:val="28"/>
          <w:szCs w:val="28"/>
        </w:rPr>
        <w:t>Data represent the mean ± standard deviation (n = 6).</w:t>
      </w:r>
    </w:p>
    <w:p w14:paraId="7DD16E5F" w14:textId="77777777" w:rsidR="00B21FE4" w:rsidRDefault="00B21FE4" w:rsidP="00B21FE4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14:paraId="668423F3" w14:textId="77777777" w:rsidR="00B21FE4" w:rsidRDefault="00B21FE4" w:rsidP="00B21FE4">
      <w:pPr>
        <w:ind w:firstLine="708"/>
        <w:jc w:val="both"/>
        <w:rPr>
          <w:b/>
          <w:bCs/>
          <w:color w:val="FF0000"/>
          <w:sz w:val="28"/>
          <w:szCs w:val="28"/>
        </w:rPr>
      </w:pPr>
    </w:p>
    <w:p w14:paraId="766421C7" w14:textId="77777777" w:rsidR="00B21FE4" w:rsidRDefault="00B21FE4" w:rsidP="00B21FE4">
      <w:pPr>
        <w:ind w:firstLine="708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ru-RU"/>
        </w:rPr>
        <w:drawing>
          <wp:inline distT="114300" distB="114300" distL="114300" distR="114300" wp14:anchorId="631540F0" wp14:editId="416913F3">
            <wp:extent cx="4533900" cy="3364306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l="9372" t="9638" r="11700" b="637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64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0BCD6" w14:textId="77777777" w:rsidR="00B21FE4" w:rsidRDefault="00B21FE4" w:rsidP="00B21FE4">
      <w:pPr>
        <w:ind w:firstLine="708"/>
        <w:jc w:val="both"/>
        <w:rPr>
          <w:color w:val="0000FF"/>
          <w:sz w:val="32"/>
          <w:szCs w:val="32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10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Standard curve for the Bi-BSA assay. The curve was generated by fitting the calibration data to a four-parameter logistic model. The assay was performed under the following optimized reaction conditions: 100 mmol/L sodium citrate buffer (pH 4.0), [TMB] = 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1000 mmol/L, and 10% DMSO (v/v). </w:t>
      </w:r>
      <w:r>
        <w:rPr>
          <w:color w:val="0000FF"/>
          <w:sz w:val="28"/>
          <w:szCs w:val="28"/>
        </w:rPr>
        <w:t>Data represent the mean ± standard deviation (n = 6).</w:t>
      </w:r>
    </w:p>
    <w:p w14:paraId="52094D29" w14:textId="77777777" w:rsidR="00B21FE4" w:rsidRDefault="00B21FE4" w:rsidP="00B21FE4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14:paraId="49E1FBA1" w14:textId="77777777" w:rsidR="00B21FE4" w:rsidRDefault="00B21FE4" w:rsidP="00B21FE4">
      <w:pPr>
        <w:ind w:firstLine="708"/>
        <w:jc w:val="both"/>
        <w:rPr>
          <w:b/>
          <w:bCs/>
          <w:color w:val="FF0000"/>
          <w:sz w:val="28"/>
          <w:szCs w:val="28"/>
        </w:rPr>
      </w:pPr>
    </w:p>
    <w:p w14:paraId="7D7F323E" w14:textId="77777777" w:rsidR="00B21FE4" w:rsidRDefault="00B21FE4" w:rsidP="00B21FE4">
      <w:pPr>
        <w:ind w:firstLine="708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ru-RU"/>
        </w:rPr>
        <w:drawing>
          <wp:inline distT="114300" distB="114300" distL="114300" distR="114300" wp14:anchorId="772F262B" wp14:editId="66D8381B">
            <wp:extent cx="4691175" cy="3501454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l="8866" t="8455" r="11192" b="6026"/>
                    <a:stretch>
                      <a:fillRect/>
                    </a:stretch>
                  </pic:blipFill>
                  <pic:spPr>
                    <a:xfrm>
                      <a:off x="0" y="0"/>
                      <a:ext cx="4691175" cy="350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B75DCD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11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Standard curve for the Bi-BSA assay. The curve was generated by fitting the calibration data to a four-parameter logistic model. The assay was performed under the following optimized reaction conditions: 100 mmol/L sodium acetate buffer (pH 4.0), [Na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EDTA] = 100 </w:t>
      </w:r>
      <w:r>
        <w:rPr>
          <w:color w:val="0000FF"/>
          <w:sz w:val="28"/>
          <w:szCs w:val="28"/>
        </w:rPr>
        <w:t>μ</w:t>
      </w:r>
      <w:r w:rsidRPr="00EB1E70">
        <w:rPr>
          <w:color w:val="0000FF"/>
          <w:sz w:val="28"/>
          <w:szCs w:val="28"/>
          <w:lang w:val="en-US"/>
        </w:rPr>
        <w:t>mol/L, [TMB] = 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1000 mmol/L, and 10% DMSO (v/v). </w:t>
      </w:r>
      <w:r>
        <w:rPr>
          <w:color w:val="0000FF"/>
          <w:sz w:val="28"/>
          <w:szCs w:val="28"/>
        </w:rPr>
        <w:t>Data represent the mean ± standard deviation (n = 6).</w:t>
      </w:r>
    </w:p>
    <w:p w14:paraId="7C963CE3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</w:p>
    <w:p w14:paraId="2AAAD23E" w14:textId="77777777" w:rsidR="00B21FE4" w:rsidRDefault="00B21FE4" w:rsidP="00B21FE4">
      <w:pPr>
        <w:ind w:firstLine="708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ru-RU"/>
        </w:rPr>
        <w:lastRenderedPageBreak/>
        <w:drawing>
          <wp:inline distT="114300" distB="114300" distL="114300" distR="114300" wp14:anchorId="0FED40A6" wp14:editId="1BD5D5CE">
            <wp:extent cx="4843575" cy="3708679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l="9457" t="7920" r="11202" b="5151"/>
                    <a:stretch>
                      <a:fillRect/>
                    </a:stretch>
                  </pic:blipFill>
                  <pic:spPr>
                    <a:xfrm>
                      <a:off x="0" y="0"/>
                      <a:ext cx="4843575" cy="3708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505F13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12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Standard curve for the Bi-BSA assay. The curve was generated by fitting the calibration data to a four-parameter logistic model. The assay was performed under the following optimized reaction conditions: 100 mmol/L sodium acetate buffer (pH 4.0), [DTPA] = 100 </w:t>
      </w:r>
      <w:r>
        <w:rPr>
          <w:color w:val="0000FF"/>
          <w:sz w:val="28"/>
          <w:szCs w:val="28"/>
        </w:rPr>
        <w:t>μ</w:t>
      </w:r>
      <w:r w:rsidRPr="00EB1E70">
        <w:rPr>
          <w:color w:val="0000FF"/>
          <w:sz w:val="28"/>
          <w:szCs w:val="28"/>
          <w:lang w:val="en-US"/>
        </w:rPr>
        <w:t>mol/L, [TMB] = 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1000 mmol/L, and 10% DMSO (v/v). </w:t>
      </w:r>
      <w:r>
        <w:rPr>
          <w:color w:val="0000FF"/>
          <w:sz w:val="28"/>
          <w:szCs w:val="28"/>
        </w:rPr>
        <w:t>Data represent the mean ± standard deviation (n = 6).</w:t>
      </w:r>
    </w:p>
    <w:p w14:paraId="045C51D8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</w:p>
    <w:p w14:paraId="64BC7B59" w14:textId="77777777" w:rsidR="00B21FE4" w:rsidRDefault="00B21FE4" w:rsidP="00B21FE4">
      <w:pPr>
        <w:ind w:firstLine="708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ru-RU"/>
        </w:rPr>
        <w:lastRenderedPageBreak/>
        <w:drawing>
          <wp:inline distT="114300" distB="114300" distL="114300" distR="114300" wp14:anchorId="75780DD5" wp14:editId="19B7A7F5">
            <wp:extent cx="4881675" cy="3628944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l="9156" t="8775" r="10602" b="5238"/>
                    <a:stretch>
                      <a:fillRect/>
                    </a:stretch>
                  </pic:blipFill>
                  <pic:spPr>
                    <a:xfrm>
                      <a:off x="0" y="0"/>
                      <a:ext cx="4881675" cy="3628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D4E1CC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13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Standard curve for the Bi-BSA assay. The curve was generated by fitting the calibration data to a four-parameter logistic model. The assay was performed under the following optimized reaction conditions: 100 mmol/L sodium acetate buffer (pH 4.0), [HEDP] = 100 </w:t>
      </w:r>
      <w:r>
        <w:rPr>
          <w:color w:val="0000FF"/>
          <w:sz w:val="28"/>
          <w:szCs w:val="28"/>
        </w:rPr>
        <w:t>μ</w:t>
      </w:r>
      <w:r w:rsidRPr="00EB1E70">
        <w:rPr>
          <w:color w:val="0000FF"/>
          <w:sz w:val="28"/>
          <w:szCs w:val="28"/>
          <w:lang w:val="en-US"/>
        </w:rPr>
        <w:t>mol/L, [TMB] = 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1000 mmol/L, and 10% DMSO (v/v). </w:t>
      </w:r>
      <w:r>
        <w:rPr>
          <w:color w:val="0000FF"/>
          <w:sz w:val="28"/>
          <w:szCs w:val="28"/>
        </w:rPr>
        <w:t>Data represent the mean ± standard deviation (n = 6).</w:t>
      </w:r>
    </w:p>
    <w:p w14:paraId="5AE70821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</w:p>
    <w:p w14:paraId="6C2FBC97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ru-RU"/>
        </w:rPr>
        <w:lastRenderedPageBreak/>
        <w:drawing>
          <wp:inline distT="114300" distB="114300" distL="114300" distR="114300" wp14:anchorId="35B313FB" wp14:editId="321263F1">
            <wp:extent cx="4805475" cy="3620959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l="9538" t="8300" r="10870" b="5713"/>
                    <a:stretch>
                      <a:fillRect/>
                    </a:stretch>
                  </pic:blipFill>
                  <pic:spPr>
                    <a:xfrm>
                      <a:off x="0" y="0"/>
                      <a:ext cx="4805475" cy="3620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2EE8E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14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Standard curve for the Bi-BSA assay. The curve was generated by fitting the calibration data to a four-parameter logistic model. The assay was performed under the following optimized reaction conditions: 100 mmol/L sodium acetate buffer (pH 4.0), [ATMP] = 100 </w:t>
      </w:r>
      <w:r>
        <w:rPr>
          <w:color w:val="0000FF"/>
          <w:sz w:val="28"/>
          <w:szCs w:val="28"/>
        </w:rPr>
        <w:t>μ</w:t>
      </w:r>
      <w:r w:rsidRPr="00EB1E70">
        <w:rPr>
          <w:color w:val="0000FF"/>
          <w:sz w:val="28"/>
          <w:szCs w:val="28"/>
          <w:lang w:val="en-US"/>
        </w:rPr>
        <w:t>mol/L, [TMB] = 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1000 mmol/L, and 10% DMSO (v/v). </w:t>
      </w:r>
      <w:r>
        <w:rPr>
          <w:color w:val="0000FF"/>
          <w:sz w:val="28"/>
          <w:szCs w:val="28"/>
        </w:rPr>
        <w:t>Data represent the mean ± standard deviation (n = 6).</w:t>
      </w:r>
    </w:p>
    <w:p w14:paraId="3466A79C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</w:p>
    <w:p w14:paraId="6138E669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</w:p>
    <w:p w14:paraId="5EEC22B5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</w:p>
    <w:p w14:paraId="23FC6E6B" w14:textId="77777777" w:rsidR="00B21FE4" w:rsidRDefault="00B21FE4" w:rsidP="00B21FE4">
      <w:pPr>
        <w:ind w:firstLine="708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ru-RU"/>
        </w:rPr>
        <w:lastRenderedPageBreak/>
        <w:drawing>
          <wp:inline distT="114300" distB="114300" distL="114300" distR="114300" wp14:anchorId="0690F3A3" wp14:editId="01DF7AF4">
            <wp:extent cx="4691175" cy="3553316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l="9197" t="9563" r="12850" b="5938"/>
                    <a:stretch>
                      <a:fillRect/>
                    </a:stretch>
                  </pic:blipFill>
                  <pic:spPr>
                    <a:xfrm>
                      <a:off x="0" y="0"/>
                      <a:ext cx="4691175" cy="3553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24D198" w14:textId="77777777" w:rsidR="00B21FE4" w:rsidRDefault="00B21FE4" w:rsidP="00B21FE4">
      <w:pPr>
        <w:ind w:firstLine="708"/>
        <w:jc w:val="both"/>
        <w:rPr>
          <w:b/>
          <w:bCs/>
          <w:color w:val="FF0000"/>
          <w:sz w:val="28"/>
          <w:szCs w:val="28"/>
        </w:rPr>
      </w:pPr>
    </w:p>
    <w:p w14:paraId="6D897C13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15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Standard curve for the Bi-BSA assay. The curve was generated by fitting the calibration data to a four-parameter logistic model. The assay was performed under the following optimized reaction conditions: 100 mmol/L sodium acetate buffer (pH 4.0), [TMB] = 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100 mmol/L, and 10% DMSO (v/v). </w:t>
      </w:r>
      <w:r>
        <w:rPr>
          <w:color w:val="0000FF"/>
          <w:sz w:val="28"/>
          <w:szCs w:val="28"/>
        </w:rPr>
        <w:t>Data represent the mean ± standard deviation (n = 6).</w:t>
      </w:r>
    </w:p>
    <w:p w14:paraId="4E69C629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</w:p>
    <w:p w14:paraId="4AE3E40B" w14:textId="77777777" w:rsidR="00B21FE4" w:rsidRDefault="00B21FE4" w:rsidP="00B21FE4">
      <w:pPr>
        <w:ind w:firstLine="708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ru-RU"/>
        </w:rPr>
        <w:lastRenderedPageBreak/>
        <w:drawing>
          <wp:inline distT="114300" distB="114300" distL="114300" distR="114300" wp14:anchorId="757C81BC" wp14:editId="4489F1C0">
            <wp:extent cx="4772670" cy="3565354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l="9197" t="10354" r="11855" b="5076"/>
                    <a:stretch>
                      <a:fillRect/>
                    </a:stretch>
                  </pic:blipFill>
                  <pic:spPr>
                    <a:xfrm>
                      <a:off x="0" y="0"/>
                      <a:ext cx="4772670" cy="3565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</w:rPr>
        <w:t xml:space="preserve"> </w:t>
      </w:r>
    </w:p>
    <w:p w14:paraId="23B048F9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16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Standard curve for the Bi-BSA assay. The curve was generated by fitting the calibration data to a four-parameter logistic model. The assay was performed under the following optimized reaction conditions: 100 mmol/L sodium citrate buffer (pH 4.0), [TMB] = 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100 mmol/L, and 10% DMSO (v/v). </w:t>
      </w:r>
      <w:r>
        <w:rPr>
          <w:color w:val="0000FF"/>
          <w:sz w:val="28"/>
          <w:szCs w:val="28"/>
        </w:rPr>
        <w:t>Data represent the mean ± standard deviation (n = 6).</w:t>
      </w:r>
    </w:p>
    <w:p w14:paraId="3CEC3D2B" w14:textId="77777777" w:rsidR="00B21FE4" w:rsidRDefault="00B21FE4" w:rsidP="00B21FE4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14:paraId="4DF363C0" w14:textId="77777777" w:rsidR="00B21FE4" w:rsidRDefault="00B21FE4" w:rsidP="00B21FE4">
      <w:pPr>
        <w:ind w:firstLine="708"/>
        <w:jc w:val="both"/>
        <w:rPr>
          <w:b/>
          <w:bCs/>
          <w:color w:val="FF0000"/>
          <w:sz w:val="28"/>
          <w:szCs w:val="28"/>
        </w:rPr>
      </w:pPr>
    </w:p>
    <w:p w14:paraId="0D46A162" w14:textId="77777777" w:rsidR="00B21FE4" w:rsidRDefault="00B21FE4" w:rsidP="00B21FE4">
      <w:pPr>
        <w:ind w:firstLine="708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ru-RU"/>
        </w:rPr>
        <w:drawing>
          <wp:inline distT="114300" distB="114300" distL="114300" distR="114300" wp14:anchorId="7B0C253E" wp14:editId="1BFDBB34">
            <wp:extent cx="4680730" cy="3555829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 l="9529" t="10117" r="12850" b="5313"/>
                    <a:stretch>
                      <a:fillRect/>
                    </a:stretch>
                  </pic:blipFill>
                  <pic:spPr>
                    <a:xfrm>
                      <a:off x="0" y="0"/>
                      <a:ext cx="4680730" cy="3555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A9DDE7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17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Standard curve for the Bi-BSA assay. The curve was generated by fitting the calibration data to a four-parameter logistic model. The assay was performed under the following optimized reaction conditions: 100 mmol/L sodium acetate buffer (pH 4.0), [Na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EDTA] = 100 </w:t>
      </w:r>
      <w:r>
        <w:rPr>
          <w:color w:val="0000FF"/>
          <w:sz w:val="28"/>
          <w:szCs w:val="28"/>
        </w:rPr>
        <w:t>μ</w:t>
      </w:r>
      <w:r w:rsidRPr="00EB1E70">
        <w:rPr>
          <w:color w:val="0000FF"/>
          <w:sz w:val="28"/>
          <w:szCs w:val="28"/>
          <w:lang w:val="en-US"/>
        </w:rPr>
        <w:t>mol/L, [TMB] = 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100 mmol/L, and 10% DMSO (v/v). </w:t>
      </w:r>
      <w:r>
        <w:rPr>
          <w:color w:val="0000FF"/>
          <w:sz w:val="28"/>
          <w:szCs w:val="28"/>
        </w:rPr>
        <w:t>Data represent the mean ± standard deviation (n = 6).</w:t>
      </w:r>
    </w:p>
    <w:p w14:paraId="34B2D4B0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</w:p>
    <w:p w14:paraId="4B9641BF" w14:textId="77777777" w:rsidR="00B21FE4" w:rsidRDefault="00B21FE4" w:rsidP="00B21FE4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70038125" wp14:editId="517E5EAD">
            <wp:extent cx="4776007" cy="3603454"/>
            <wp:effectExtent l="0" t="0" r="0" b="0"/>
            <wp:docPr id="2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7"/>
                    <a:srcRect l="8866" t="9889" r="12519" b="5081"/>
                    <a:stretch>
                      <a:fillRect/>
                    </a:stretch>
                  </pic:blipFill>
                  <pic:spPr>
                    <a:xfrm>
                      <a:off x="0" y="0"/>
                      <a:ext cx="4776007" cy="3603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65261C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18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Standard curve for the Bi-BSA assay. The curve was generated by fitting the calibration data to a four-parameter logistic model. The assay was performed under the following optimized reaction conditions: 100 mmol/L sodium acetate buffer (pH 4.0), [DTPA] = 100 </w:t>
      </w:r>
      <w:r>
        <w:rPr>
          <w:color w:val="0000FF"/>
          <w:sz w:val="28"/>
          <w:szCs w:val="28"/>
        </w:rPr>
        <w:t>μ</w:t>
      </w:r>
      <w:r w:rsidRPr="00EB1E70">
        <w:rPr>
          <w:color w:val="0000FF"/>
          <w:sz w:val="28"/>
          <w:szCs w:val="28"/>
          <w:lang w:val="en-US"/>
        </w:rPr>
        <w:t>mol/L, [TMB] = 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100 mmol/L, and 10% DMSO (v/v). </w:t>
      </w:r>
      <w:r>
        <w:rPr>
          <w:color w:val="0000FF"/>
          <w:sz w:val="28"/>
          <w:szCs w:val="28"/>
        </w:rPr>
        <w:t>Data represent the mean ± standard deviation (n = 6).</w:t>
      </w:r>
    </w:p>
    <w:p w14:paraId="6973E553" w14:textId="77777777" w:rsidR="00B21FE4" w:rsidRDefault="00B21FE4" w:rsidP="00B21FE4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br w:type="page"/>
      </w:r>
    </w:p>
    <w:p w14:paraId="1E31833C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</w:p>
    <w:p w14:paraId="6C8465B8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ru-RU"/>
        </w:rPr>
        <w:drawing>
          <wp:inline distT="114300" distB="114300" distL="114300" distR="114300" wp14:anchorId="780304F6" wp14:editId="26E243B6">
            <wp:extent cx="4691175" cy="3515973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 l="9529" t="10214" r="11855" b="5326"/>
                    <a:stretch>
                      <a:fillRect/>
                    </a:stretch>
                  </pic:blipFill>
                  <pic:spPr>
                    <a:xfrm>
                      <a:off x="0" y="0"/>
                      <a:ext cx="4691175" cy="3515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3F2447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19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Standard curve for the Bi-BSA assay. The curve was generated by fitting the calibration data to a four-parameter logistic model. The assay was performed under the following optimized reaction conditions: 100 mmol/L sodium acetate buffer (pH 4.0), [HEDP] = 100 </w:t>
      </w:r>
      <w:r>
        <w:rPr>
          <w:color w:val="0000FF"/>
          <w:sz w:val="28"/>
          <w:szCs w:val="28"/>
        </w:rPr>
        <w:t>μ</w:t>
      </w:r>
      <w:r w:rsidRPr="00EB1E70">
        <w:rPr>
          <w:color w:val="0000FF"/>
          <w:sz w:val="28"/>
          <w:szCs w:val="28"/>
          <w:lang w:val="en-US"/>
        </w:rPr>
        <w:t>mol/L, [TMB] = 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100 mmol/L, and 10% DMSO (v/v). </w:t>
      </w:r>
      <w:r>
        <w:rPr>
          <w:color w:val="0000FF"/>
          <w:sz w:val="28"/>
          <w:szCs w:val="28"/>
        </w:rPr>
        <w:t>Data represent the mean ± standard deviation (n = 6).</w:t>
      </w:r>
    </w:p>
    <w:p w14:paraId="475F88F1" w14:textId="77777777" w:rsidR="00B21FE4" w:rsidRDefault="00B21FE4" w:rsidP="00B21FE4">
      <w:pPr>
        <w:ind w:firstLine="708"/>
        <w:jc w:val="both"/>
        <w:rPr>
          <w:color w:val="0000FF"/>
          <w:sz w:val="28"/>
          <w:szCs w:val="28"/>
        </w:rPr>
      </w:pPr>
    </w:p>
    <w:p w14:paraId="37155487" w14:textId="77777777" w:rsidR="00B21FE4" w:rsidRDefault="00B21FE4" w:rsidP="00B21FE4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514C57C9" wp14:editId="78D09C79">
            <wp:extent cx="4805475" cy="3629667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 l="9197" t="10201" r="12850" b="5477"/>
                    <a:stretch>
                      <a:fillRect/>
                    </a:stretch>
                  </pic:blipFill>
                  <pic:spPr>
                    <a:xfrm>
                      <a:off x="0" y="0"/>
                      <a:ext cx="4805475" cy="3629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5883C1" w14:textId="77777777" w:rsidR="00B21FE4" w:rsidRDefault="00B21FE4" w:rsidP="00B21FE4">
      <w:pPr>
        <w:ind w:firstLine="708"/>
        <w:jc w:val="both"/>
        <w:rPr>
          <w:b/>
          <w:bCs/>
          <w:sz w:val="28"/>
          <w:szCs w:val="28"/>
        </w:rPr>
      </w:pPr>
      <w:r w:rsidRPr="00EB1E70">
        <w:rPr>
          <w:b/>
          <w:bCs/>
          <w:color w:val="0000FF"/>
          <w:sz w:val="28"/>
          <w:szCs w:val="28"/>
          <w:lang w:val="en-US"/>
        </w:rPr>
        <w:t>Fig. S</w:t>
      </w:r>
      <w:r>
        <w:rPr>
          <w:b/>
          <w:bCs/>
          <w:color w:val="0000FF"/>
          <w:sz w:val="28"/>
          <w:szCs w:val="28"/>
          <w:lang w:val="en-US"/>
        </w:rPr>
        <w:t>20</w:t>
      </w:r>
      <w:r w:rsidRPr="00EB1E70">
        <w:rPr>
          <w:b/>
          <w:bCs/>
          <w:color w:val="0000FF"/>
          <w:sz w:val="28"/>
          <w:szCs w:val="28"/>
          <w:lang w:val="en-US"/>
        </w:rPr>
        <w:t>.</w:t>
      </w:r>
      <w:r w:rsidRPr="00EB1E70">
        <w:rPr>
          <w:color w:val="0000FF"/>
          <w:sz w:val="28"/>
          <w:szCs w:val="28"/>
          <w:lang w:val="en-US"/>
        </w:rPr>
        <w:t xml:space="preserve"> Standard curve for the Bi-BSA assay. The curve was generated by fitting the calibration data to a four-parameter logistic model. The assay was performed under the following optimized reaction conditions: 100 mmol/L sodium acetate buffer (pH 4.0), [ATMP] = 100 </w:t>
      </w:r>
      <w:r>
        <w:rPr>
          <w:color w:val="0000FF"/>
          <w:sz w:val="28"/>
          <w:szCs w:val="28"/>
        </w:rPr>
        <w:t>μ</w:t>
      </w:r>
      <w:r w:rsidRPr="00EB1E70">
        <w:rPr>
          <w:color w:val="0000FF"/>
          <w:sz w:val="28"/>
          <w:szCs w:val="28"/>
          <w:lang w:val="en-US"/>
        </w:rPr>
        <w:t>mol/L, [TMB] = 1.6 mmol/L, [H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>O</w:t>
      </w:r>
      <w:r w:rsidRPr="00EB1E70">
        <w:rPr>
          <w:color w:val="0000FF"/>
          <w:sz w:val="28"/>
          <w:szCs w:val="28"/>
          <w:vertAlign w:val="subscript"/>
          <w:lang w:val="en-US"/>
        </w:rPr>
        <w:t>2</w:t>
      </w:r>
      <w:r w:rsidRPr="00EB1E70">
        <w:rPr>
          <w:color w:val="0000FF"/>
          <w:sz w:val="28"/>
          <w:szCs w:val="28"/>
          <w:lang w:val="en-US"/>
        </w:rPr>
        <w:t xml:space="preserve">] = 100 mmol/L, and 10% DMSO (v/v). </w:t>
      </w:r>
      <w:r>
        <w:rPr>
          <w:color w:val="0000FF"/>
          <w:sz w:val="28"/>
          <w:szCs w:val="28"/>
        </w:rPr>
        <w:t>Data represent the mean ± standard deviation (n = 6).</w:t>
      </w:r>
    </w:p>
    <w:p w14:paraId="17C22564" w14:textId="77777777" w:rsidR="00E023F9" w:rsidRDefault="00E023F9">
      <w:pPr>
        <w:rPr>
          <w:lang w:val="en-US"/>
        </w:rPr>
      </w:pPr>
    </w:p>
    <w:p w14:paraId="69E52201" w14:textId="77777777" w:rsidR="003F6E4B" w:rsidRDefault="003F6E4B">
      <w:pPr>
        <w:rPr>
          <w:lang w:val="en-US"/>
        </w:rPr>
      </w:pPr>
    </w:p>
    <w:p w14:paraId="6B2A3F7E" w14:textId="77777777" w:rsidR="003F6E4B" w:rsidRDefault="003F6E4B">
      <w:pPr>
        <w:rPr>
          <w:lang w:val="en-US"/>
        </w:rPr>
      </w:pPr>
    </w:p>
    <w:p w14:paraId="56FDBDC3" w14:textId="77777777" w:rsidR="003F6E4B" w:rsidRPr="00EB1E70" w:rsidRDefault="003F6E4B" w:rsidP="003F6E4B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FF0000"/>
          <w:sz w:val="28"/>
          <w:szCs w:val="28"/>
          <w:lang w:val="en-US"/>
        </w:rPr>
      </w:pPr>
      <w:r w:rsidRPr="00EB1E70">
        <w:rPr>
          <w:b/>
          <w:bCs/>
          <w:sz w:val="28"/>
          <w:szCs w:val="28"/>
          <w:lang w:val="en-US"/>
        </w:rPr>
        <w:t xml:space="preserve">Supplementary Information </w:t>
      </w:r>
      <w:r w:rsidRPr="00EB1E70">
        <w:rPr>
          <w:color w:val="FF0000"/>
          <w:sz w:val="28"/>
          <w:szCs w:val="28"/>
          <w:lang w:val="en-US"/>
        </w:rPr>
        <w:t>The online version contains supplementary material available at https://doi.org/XXXXX</w:t>
      </w:r>
    </w:p>
    <w:p w14:paraId="5F65B4DC" w14:textId="77777777" w:rsidR="003F6E4B" w:rsidRDefault="003F6E4B" w:rsidP="003F6E4B"/>
    <w:p w14:paraId="6249DEB7" w14:textId="77777777" w:rsidR="003F6E4B" w:rsidRPr="003F6E4B" w:rsidRDefault="003F6E4B">
      <w:pPr>
        <w:rPr>
          <w:lang w:val="en-US"/>
        </w:rPr>
      </w:pPr>
    </w:p>
    <w:sectPr w:rsidR="003F6E4B" w:rsidRPr="003F6E4B" w:rsidSect="00B21FE4">
      <w:footerReference w:type="default" r:id="rId30"/>
      <w:pgSz w:w="11909" w:h="16834"/>
      <w:pgMar w:top="1440" w:right="1440" w:bottom="1440" w:left="1417" w:header="720" w:footer="720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FF98D" w14:textId="77777777" w:rsidR="00761E8B" w:rsidRDefault="00761E8B">
      <w:pPr>
        <w:spacing w:line="240" w:lineRule="auto"/>
      </w:pPr>
      <w:r>
        <w:separator/>
      </w:r>
    </w:p>
  </w:endnote>
  <w:endnote w:type="continuationSeparator" w:id="0">
    <w:p w14:paraId="36F8056F" w14:textId="77777777" w:rsidR="00761E8B" w:rsidRDefault="00761E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7233998"/>
      <w:docPartObj>
        <w:docPartGallery w:val="Page Numbers (Bottom of Page)"/>
        <w:docPartUnique/>
      </w:docPartObj>
    </w:sdtPr>
    <w:sdtContent>
      <w:p w14:paraId="760FC1B8" w14:textId="77777777" w:rsidR="00B21FE4" w:rsidRDefault="00B21FE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1011E">
          <w:rPr>
            <w:noProof/>
            <w:lang w:val="ru-RU"/>
          </w:rPr>
          <w:t>10</w:t>
        </w:r>
        <w:r>
          <w:fldChar w:fldCharType="end"/>
        </w:r>
      </w:p>
    </w:sdtContent>
  </w:sdt>
  <w:p w14:paraId="5587A21C" w14:textId="77777777" w:rsidR="00B21FE4" w:rsidRDefault="00B21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FE43C" w14:textId="77777777" w:rsidR="00761E8B" w:rsidRDefault="00761E8B">
      <w:pPr>
        <w:spacing w:line="240" w:lineRule="auto"/>
      </w:pPr>
      <w:r>
        <w:separator/>
      </w:r>
    </w:p>
  </w:footnote>
  <w:footnote w:type="continuationSeparator" w:id="0">
    <w:p w14:paraId="2028D021" w14:textId="77777777" w:rsidR="00761E8B" w:rsidRDefault="00761E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D6C9B"/>
    <w:multiLevelType w:val="multilevel"/>
    <w:tmpl w:val="9BAEFAB2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52525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CC618F"/>
    <w:multiLevelType w:val="multilevel"/>
    <w:tmpl w:val="C950AE2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2121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D4008D"/>
    <w:multiLevelType w:val="multilevel"/>
    <w:tmpl w:val="80AA568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52525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2F2E6C"/>
    <w:multiLevelType w:val="multilevel"/>
    <w:tmpl w:val="67A0C7FC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52525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4157A4"/>
    <w:multiLevelType w:val="multilevel"/>
    <w:tmpl w:val="F2C0450E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52525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6DE10DC"/>
    <w:multiLevelType w:val="multilevel"/>
    <w:tmpl w:val="172A21B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52525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AC52A8"/>
    <w:multiLevelType w:val="multilevel"/>
    <w:tmpl w:val="578E3B14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52525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710817"/>
    <w:multiLevelType w:val="multilevel"/>
    <w:tmpl w:val="F44818BC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52525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115CDB"/>
    <w:multiLevelType w:val="multilevel"/>
    <w:tmpl w:val="F864A784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52525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2567281"/>
    <w:multiLevelType w:val="multilevel"/>
    <w:tmpl w:val="274E3A7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52525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50E041B"/>
    <w:multiLevelType w:val="multilevel"/>
    <w:tmpl w:val="7D8847F8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52525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A592E02"/>
    <w:multiLevelType w:val="multilevel"/>
    <w:tmpl w:val="721067A4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52525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C7447EE"/>
    <w:multiLevelType w:val="multilevel"/>
    <w:tmpl w:val="7A220BAE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525254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0198570">
    <w:abstractNumId w:val="12"/>
  </w:num>
  <w:num w:numId="2" w16cid:durableId="604733022">
    <w:abstractNumId w:val="7"/>
  </w:num>
  <w:num w:numId="3" w16cid:durableId="559368100">
    <w:abstractNumId w:val="5"/>
  </w:num>
  <w:num w:numId="4" w16cid:durableId="442772431">
    <w:abstractNumId w:val="11"/>
  </w:num>
  <w:num w:numId="5" w16cid:durableId="587932661">
    <w:abstractNumId w:val="6"/>
  </w:num>
  <w:num w:numId="6" w16cid:durableId="1671059370">
    <w:abstractNumId w:val="10"/>
  </w:num>
  <w:num w:numId="7" w16cid:durableId="1034036657">
    <w:abstractNumId w:val="3"/>
  </w:num>
  <w:num w:numId="8" w16cid:durableId="894969460">
    <w:abstractNumId w:val="9"/>
  </w:num>
  <w:num w:numId="9" w16cid:durableId="615715219">
    <w:abstractNumId w:val="1"/>
  </w:num>
  <w:num w:numId="10" w16cid:durableId="496699227">
    <w:abstractNumId w:val="4"/>
  </w:num>
  <w:num w:numId="11" w16cid:durableId="1335105803">
    <w:abstractNumId w:val="8"/>
  </w:num>
  <w:num w:numId="12" w16cid:durableId="965310866">
    <w:abstractNumId w:val="0"/>
  </w:num>
  <w:num w:numId="13" w16cid:durableId="1770588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FE4"/>
    <w:rsid w:val="000C4033"/>
    <w:rsid w:val="00173ED8"/>
    <w:rsid w:val="003F6E4B"/>
    <w:rsid w:val="004B42CB"/>
    <w:rsid w:val="00573D17"/>
    <w:rsid w:val="005F2B46"/>
    <w:rsid w:val="006E1731"/>
    <w:rsid w:val="00761E8B"/>
    <w:rsid w:val="00866D74"/>
    <w:rsid w:val="00882A73"/>
    <w:rsid w:val="0095305D"/>
    <w:rsid w:val="00B21FE4"/>
    <w:rsid w:val="00B260B7"/>
    <w:rsid w:val="00B85331"/>
    <w:rsid w:val="00DE7E69"/>
    <w:rsid w:val="00E0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24C6C"/>
  <w15:chartTrackingRefBased/>
  <w15:docId w15:val="{6B57645E-D33D-4699-933F-A02D3AD08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21FE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ru" w:eastAsia="ru-RU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B21F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B21F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B21F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B21F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B21F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B21FE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1F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1F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1F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1F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1F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1F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1F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1F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1F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1F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1F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1F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B21F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1F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B21F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1F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1F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1F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1F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1F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1F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1F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1FE4"/>
    <w:rPr>
      <w:b/>
      <w:bCs/>
      <w:smallCaps/>
      <w:color w:val="0F4761" w:themeColor="accent1" w:themeShade="BF"/>
      <w:spacing w:val="5"/>
    </w:rPr>
  </w:style>
  <w:style w:type="table" w:customStyle="1" w:styleId="TableNormal0">
    <w:name w:val="TableNormal"/>
    <w:rsid w:val="00B21FE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ru" w:eastAsia="ru-RU"/>
      <w14:ligatures w14:val="none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B21F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1FE4"/>
    <w:rPr>
      <w:rFonts w:ascii="Arial" w:eastAsia="Arial" w:hAnsi="Arial" w:cs="Arial"/>
      <w:kern w:val="0"/>
      <w:sz w:val="20"/>
      <w:szCs w:val="20"/>
      <w:lang w:val="ru" w:eastAsia="ru-RU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21FE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F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FE4"/>
    <w:rPr>
      <w:rFonts w:ascii="Segoe UI" w:eastAsia="Arial" w:hAnsi="Segoe UI" w:cs="Segoe UI"/>
      <w:kern w:val="0"/>
      <w:sz w:val="18"/>
      <w:szCs w:val="18"/>
      <w:lang w:val="ru" w:eastAsia="ru-R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21FE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FE4"/>
    <w:rPr>
      <w:rFonts w:ascii="Arial" w:eastAsia="Arial" w:hAnsi="Arial" w:cs="Arial"/>
      <w:kern w:val="0"/>
      <w:sz w:val="22"/>
      <w:szCs w:val="22"/>
      <w:lang w:val="ru" w:eastAsia="ru-RU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21FE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FE4"/>
    <w:rPr>
      <w:rFonts w:ascii="Arial" w:eastAsia="Arial" w:hAnsi="Arial" w:cs="Arial"/>
      <w:kern w:val="0"/>
      <w:sz w:val="22"/>
      <w:szCs w:val="22"/>
      <w:lang w:val="ru" w:eastAsia="ru-RU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B21FE4"/>
  </w:style>
  <w:style w:type="character" w:styleId="PlaceholderText">
    <w:name w:val="Placeholder Text"/>
    <w:basedOn w:val="DefaultParagraphFont"/>
    <w:uiPriority w:val="99"/>
    <w:semiHidden/>
    <w:rsid w:val="00B21FE4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B21FE4"/>
    <w:pPr>
      <w:tabs>
        <w:tab w:val="left" w:pos="384"/>
      </w:tabs>
      <w:spacing w:after="240" w:line="240" w:lineRule="auto"/>
      <w:ind w:left="384" w:hanging="3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2/smll.202003496?urlappend=%3Futm_source%3Dresearchgate.net%26medium%3Darticl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doi.org/10.3390/bios13020225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dpi.com/2304-8158/13/23/3788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3593</Words>
  <Characters>20486</Characters>
  <Application>Microsoft Office Word</Application>
  <DocSecurity>0</DocSecurity>
  <Lines>170</Lines>
  <Paragraphs>48</Paragraphs>
  <ScaleCrop>false</ScaleCrop>
  <Company/>
  <LinksUpToDate>false</LinksUpToDate>
  <CharactersWithSpaces>24031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Trupti Sudge</dc:creator>
  <cp:keywords/>
  <dc:description/>
  <cp:lastModifiedBy>Trupti Sudge</cp:lastModifiedBy>
  <cp:revision>2</cp:revision>
  <dcterms:created xsi:type="dcterms:W3CDTF">2026-05-05T09:54:00Z</dcterms:created>
  <dcterms:modified xsi:type="dcterms:W3CDTF">2026-05-05T09:55:00Z</dcterms:modified>
</cp:coreProperties>
</file>