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D5BB" w14:textId="77777777" w:rsidR="00BC575C" w:rsidRDefault="00BC575C" w:rsidP="00BC575C">
      <w:pPr>
        <w:pStyle w:val="Heading1"/>
      </w:pPr>
      <w:r>
        <w:t>Appendices</w:t>
      </w:r>
    </w:p>
    <w:p w14:paraId="750D55AD" w14:textId="77777777" w:rsidR="00BC575C" w:rsidRPr="0012226E" w:rsidRDefault="00BC575C" w:rsidP="00BC575C">
      <w:pPr>
        <w:pStyle w:val="Heading2"/>
      </w:pPr>
      <w:r>
        <w:t xml:space="preserve">Appendix 1: PERMANOVA results for macroinvertebrate prey species variance across sites </w:t>
      </w:r>
    </w:p>
    <w:tbl>
      <w:tblPr>
        <w:tblStyle w:val="TableGrid"/>
        <w:tblW w:w="3742" w:type="pct"/>
        <w:tblLook w:val="04A0" w:firstRow="1" w:lastRow="0" w:firstColumn="1" w:lastColumn="0" w:noHBand="0" w:noVBand="1"/>
      </w:tblPr>
      <w:tblGrid>
        <w:gridCol w:w="2666"/>
        <w:gridCol w:w="1603"/>
        <w:gridCol w:w="1603"/>
        <w:gridCol w:w="876"/>
      </w:tblGrid>
      <w:tr w:rsidR="00BC575C" w:rsidRPr="0012226E" w14:paraId="3AC73E26" w14:textId="77777777" w:rsidTr="00C47897">
        <w:tc>
          <w:tcPr>
            <w:tcW w:w="1975" w:type="pct"/>
            <w:hideMark/>
          </w:tcPr>
          <w:p w14:paraId="1B9CB9AC" w14:textId="77777777" w:rsidR="00BC575C" w:rsidRPr="0012226E" w:rsidRDefault="00BC575C" w:rsidP="00C47897">
            <w:pPr>
              <w:pStyle w:val="NoSpacing"/>
            </w:pPr>
            <w:r>
              <w:t>Predictor</w:t>
            </w:r>
          </w:p>
        </w:tc>
        <w:tc>
          <w:tcPr>
            <w:tcW w:w="1188" w:type="pct"/>
            <w:hideMark/>
          </w:tcPr>
          <w:p w14:paraId="668BBDA5" w14:textId="77777777" w:rsidR="00BC575C" w:rsidRPr="0012226E" w:rsidRDefault="00BC575C" w:rsidP="00C47897">
            <w:pPr>
              <w:pStyle w:val="NoSpacing"/>
            </w:pPr>
            <w:r>
              <w:t>Adjusted_R2</w:t>
            </w:r>
          </w:p>
        </w:tc>
        <w:tc>
          <w:tcPr>
            <w:tcW w:w="1188" w:type="pct"/>
            <w:hideMark/>
          </w:tcPr>
          <w:p w14:paraId="19F74BB2" w14:textId="77777777" w:rsidR="00BC575C" w:rsidRPr="0012226E" w:rsidRDefault="00BC575C" w:rsidP="00C47897">
            <w:pPr>
              <w:pStyle w:val="NoSpacing"/>
            </w:pPr>
            <w:r>
              <w:t>F</w:t>
            </w:r>
          </w:p>
        </w:tc>
        <w:tc>
          <w:tcPr>
            <w:tcW w:w="649" w:type="pct"/>
            <w:hideMark/>
          </w:tcPr>
          <w:p w14:paraId="3F1F9C98" w14:textId="77777777" w:rsidR="00BC575C" w:rsidRPr="0012226E" w:rsidRDefault="00BC575C" w:rsidP="00C47897">
            <w:pPr>
              <w:pStyle w:val="NoSpacing"/>
            </w:pPr>
            <w:r>
              <w:t>P</w:t>
            </w:r>
          </w:p>
        </w:tc>
      </w:tr>
      <w:tr w:rsidR="00BC575C" w:rsidRPr="0012226E" w14:paraId="0C294D83" w14:textId="77777777" w:rsidTr="00C47897">
        <w:tc>
          <w:tcPr>
            <w:tcW w:w="1975" w:type="pct"/>
            <w:vAlign w:val="center"/>
            <w:hideMark/>
          </w:tcPr>
          <w:p w14:paraId="08A803DC" w14:textId="77777777" w:rsidR="00BC575C" w:rsidRPr="0012226E" w:rsidRDefault="00BC575C" w:rsidP="00C47897">
            <w:pPr>
              <w:pStyle w:val="NoSpacing"/>
            </w:pPr>
            <w:r>
              <w:t>Creek</w:t>
            </w:r>
          </w:p>
        </w:tc>
        <w:tc>
          <w:tcPr>
            <w:tcW w:w="1188" w:type="pct"/>
            <w:vAlign w:val="center"/>
            <w:hideMark/>
          </w:tcPr>
          <w:p w14:paraId="30A8D069" w14:textId="77777777" w:rsidR="00BC575C" w:rsidRPr="0012226E" w:rsidRDefault="00BC575C" w:rsidP="00C47897">
            <w:pPr>
              <w:pStyle w:val="NoSpacing"/>
            </w:pPr>
            <w:r>
              <w:t>0.321</w:t>
            </w:r>
          </w:p>
        </w:tc>
        <w:tc>
          <w:tcPr>
            <w:tcW w:w="1188" w:type="pct"/>
            <w:vAlign w:val="center"/>
            <w:hideMark/>
          </w:tcPr>
          <w:p w14:paraId="57501C8B" w14:textId="77777777" w:rsidR="00BC575C" w:rsidRPr="0012226E" w:rsidRDefault="00BC575C" w:rsidP="00C47897">
            <w:pPr>
              <w:pStyle w:val="NoSpacing"/>
            </w:pPr>
            <w:r>
              <w:t>5.431</w:t>
            </w:r>
          </w:p>
        </w:tc>
        <w:tc>
          <w:tcPr>
            <w:tcW w:w="649" w:type="pct"/>
            <w:vAlign w:val="center"/>
            <w:hideMark/>
          </w:tcPr>
          <w:p w14:paraId="3763D684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</w:tr>
      <w:tr w:rsidR="00BC575C" w:rsidRPr="0012226E" w14:paraId="2784F2C5" w14:textId="77777777" w:rsidTr="00C47897">
        <w:tc>
          <w:tcPr>
            <w:tcW w:w="1975" w:type="pct"/>
            <w:vAlign w:val="center"/>
            <w:hideMark/>
          </w:tcPr>
          <w:p w14:paraId="278F5FFA" w14:textId="77777777" w:rsidR="00BC575C" w:rsidRPr="0012226E" w:rsidRDefault="00BC575C" w:rsidP="00C47897">
            <w:pPr>
              <w:pStyle w:val="NoSpacing"/>
            </w:pPr>
            <w:r>
              <w:t>Elevation</w:t>
            </w:r>
          </w:p>
        </w:tc>
        <w:tc>
          <w:tcPr>
            <w:tcW w:w="1188" w:type="pct"/>
            <w:vAlign w:val="center"/>
            <w:hideMark/>
          </w:tcPr>
          <w:p w14:paraId="4261B4F0" w14:textId="77777777" w:rsidR="00BC575C" w:rsidRPr="0012226E" w:rsidRDefault="00BC575C" w:rsidP="00C47897">
            <w:pPr>
              <w:pStyle w:val="NoSpacing"/>
            </w:pPr>
            <w:r>
              <w:t>0.165</w:t>
            </w:r>
          </w:p>
        </w:tc>
        <w:tc>
          <w:tcPr>
            <w:tcW w:w="1188" w:type="pct"/>
            <w:vAlign w:val="center"/>
            <w:hideMark/>
          </w:tcPr>
          <w:p w14:paraId="39674117" w14:textId="77777777" w:rsidR="00BC575C" w:rsidRPr="0012226E" w:rsidRDefault="00BC575C" w:rsidP="00C47897">
            <w:pPr>
              <w:pStyle w:val="NoSpacing"/>
            </w:pPr>
            <w:r>
              <w:t>4.757</w:t>
            </w:r>
          </w:p>
        </w:tc>
        <w:tc>
          <w:tcPr>
            <w:tcW w:w="649" w:type="pct"/>
            <w:vAlign w:val="center"/>
            <w:hideMark/>
          </w:tcPr>
          <w:p w14:paraId="4938EA65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</w:tr>
      <w:tr w:rsidR="00BC575C" w:rsidRPr="0012226E" w14:paraId="40235078" w14:textId="77777777" w:rsidTr="00C47897">
        <w:tc>
          <w:tcPr>
            <w:tcW w:w="1975" w:type="pct"/>
            <w:vAlign w:val="center"/>
            <w:hideMark/>
          </w:tcPr>
          <w:p w14:paraId="32622D62" w14:textId="77777777" w:rsidR="00BC575C" w:rsidRPr="0012226E" w:rsidRDefault="00BC575C" w:rsidP="00C47897">
            <w:pPr>
              <w:pStyle w:val="NoSpacing"/>
            </w:pPr>
            <w:r>
              <w:t>Recreation</w:t>
            </w:r>
          </w:p>
        </w:tc>
        <w:tc>
          <w:tcPr>
            <w:tcW w:w="1188" w:type="pct"/>
            <w:vAlign w:val="center"/>
            <w:hideMark/>
          </w:tcPr>
          <w:p w14:paraId="7B73DCD1" w14:textId="77777777" w:rsidR="00BC575C" w:rsidRPr="0012226E" w:rsidRDefault="00BC575C" w:rsidP="00C47897">
            <w:pPr>
              <w:pStyle w:val="NoSpacing"/>
            </w:pPr>
            <w:r>
              <w:t>0.143</w:t>
            </w:r>
          </w:p>
        </w:tc>
        <w:tc>
          <w:tcPr>
            <w:tcW w:w="1188" w:type="pct"/>
            <w:vAlign w:val="center"/>
            <w:hideMark/>
          </w:tcPr>
          <w:p w14:paraId="26EB446D" w14:textId="77777777" w:rsidR="00BC575C" w:rsidRPr="0012226E" w:rsidRDefault="00BC575C" w:rsidP="00C47897">
            <w:pPr>
              <w:pStyle w:val="NoSpacing"/>
            </w:pPr>
            <w:r>
              <w:t>3.989</w:t>
            </w:r>
          </w:p>
        </w:tc>
        <w:tc>
          <w:tcPr>
            <w:tcW w:w="649" w:type="pct"/>
            <w:vAlign w:val="center"/>
            <w:hideMark/>
          </w:tcPr>
          <w:p w14:paraId="2AACBEE0" w14:textId="77777777" w:rsidR="00BC575C" w:rsidRPr="0012226E" w:rsidRDefault="00BC575C" w:rsidP="00C47897">
            <w:pPr>
              <w:pStyle w:val="NoSpacing"/>
            </w:pPr>
            <w:r>
              <w:t>0.005</w:t>
            </w:r>
          </w:p>
        </w:tc>
      </w:tr>
      <w:tr w:rsidR="00BC575C" w:rsidRPr="0012226E" w14:paraId="1921F2D0" w14:textId="77777777" w:rsidTr="00C47897">
        <w:tc>
          <w:tcPr>
            <w:tcW w:w="1975" w:type="pct"/>
            <w:vAlign w:val="center"/>
            <w:hideMark/>
          </w:tcPr>
          <w:p w14:paraId="25D2F52B" w14:textId="77777777" w:rsidR="00BC575C" w:rsidRPr="0012226E" w:rsidRDefault="00BC575C" w:rsidP="00C47897">
            <w:pPr>
              <w:pStyle w:val="NoSpacing"/>
            </w:pPr>
            <w:r>
              <w:t>Band1</w:t>
            </w:r>
          </w:p>
        </w:tc>
        <w:tc>
          <w:tcPr>
            <w:tcW w:w="1188" w:type="pct"/>
            <w:vAlign w:val="center"/>
            <w:hideMark/>
          </w:tcPr>
          <w:p w14:paraId="291449D7" w14:textId="77777777" w:rsidR="00BC575C" w:rsidRPr="0012226E" w:rsidRDefault="00BC575C" w:rsidP="00C47897">
            <w:pPr>
              <w:pStyle w:val="NoSpacing"/>
            </w:pPr>
            <w:r>
              <w:t>0.125</w:t>
            </w:r>
          </w:p>
        </w:tc>
        <w:tc>
          <w:tcPr>
            <w:tcW w:w="1188" w:type="pct"/>
            <w:vAlign w:val="center"/>
            <w:hideMark/>
          </w:tcPr>
          <w:p w14:paraId="0A618112" w14:textId="77777777" w:rsidR="00BC575C" w:rsidRPr="0012226E" w:rsidRDefault="00BC575C" w:rsidP="00C47897">
            <w:pPr>
              <w:pStyle w:val="NoSpacing"/>
            </w:pPr>
            <w:r>
              <w:t>3.415</w:t>
            </w:r>
          </w:p>
        </w:tc>
        <w:tc>
          <w:tcPr>
            <w:tcW w:w="649" w:type="pct"/>
            <w:vAlign w:val="center"/>
            <w:hideMark/>
          </w:tcPr>
          <w:p w14:paraId="59A13959" w14:textId="77777777" w:rsidR="00BC575C" w:rsidRPr="0012226E" w:rsidRDefault="00BC575C" w:rsidP="00C47897">
            <w:pPr>
              <w:pStyle w:val="NoSpacing"/>
            </w:pPr>
            <w:r>
              <w:t>0.013</w:t>
            </w:r>
          </w:p>
        </w:tc>
      </w:tr>
      <w:tr w:rsidR="00BC575C" w:rsidRPr="0012226E" w14:paraId="6EA4FFB5" w14:textId="77777777" w:rsidTr="00C47897">
        <w:tc>
          <w:tcPr>
            <w:tcW w:w="1975" w:type="pct"/>
            <w:vAlign w:val="center"/>
            <w:hideMark/>
          </w:tcPr>
          <w:p w14:paraId="466CC31E" w14:textId="77777777" w:rsidR="00BC575C" w:rsidRPr="0012226E" w:rsidRDefault="00BC575C" w:rsidP="00C47897">
            <w:pPr>
              <w:pStyle w:val="NoSpacing"/>
            </w:pPr>
            <w:r>
              <w:t>Woody</w:t>
            </w:r>
          </w:p>
        </w:tc>
        <w:tc>
          <w:tcPr>
            <w:tcW w:w="1188" w:type="pct"/>
            <w:vAlign w:val="center"/>
            <w:hideMark/>
          </w:tcPr>
          <w:p w14:paraId="55864085" w14:textId="77777777" w:rsidR="00BC575C" w:rsidRPr="0012226E" w:rsidRDefault="00BC575C" w:rsidP="00C47897">
            <w:pPr>
              <w:pStyle w:val="NoSpacing"/>
            </w:pPr>
            <w:r>
              <w:t>0.124</w:t>
            </w:r>
          </w:p>
        </w:tc>
        <w:tc>
          <w:tcPr>
            <w:tcW w:w="1188" w:type="pct"/>
            <w:vAlign w:val="center"/>
            <w:hideMark/>
          </w:tcPr>
          <w:p w14:paraId="1A661A5E" w14:textId="77777777" w:rsidR="00BC575C" w:rsidRPr="0012226E" w:rsidRDefault="00BC575C" w:rsidP="00C47897">
            <w:pPr>
              <w:pStyle w:val="NoSpacing"/>
            </w:pPr>
            <w:r>
              <w:t>3.384</w:t>
            </w:r>
          </w:p>
        </w:tc>
        <w:tc>
          <w:tcPr>
            <w:tcW w:w="649" w:type="pct"/>
            <w:vAlign w:val="center"/>
            <w:hideMark/>
          </w:tcPr>
          <w:p w14:paraId="5A0E38C7" w14:textId="77777777" w:rsidR="00BC575C" w:rsidRPr="0012226E" w:rsidRDefault="00BC575C" w:rsidP="00C47897">
            <w:pPr>
              <w:pStyle w:val="NoSpacing"/>
            </w:pPr>
            <w:r>
              <w:t>0.007</w:t>
            </w:r>
          </w:p>
        </w:tc>
      </w:tr>
      <w:tr w:rsidR="00BC575C" w:rsidRPr="0012226E" w14:paraId="4000A534" w14:textId="77777777" w:rsidTr="00C47897">
        <w:tc>
          <w:tcPr>
            <w:tcW w:w="1975" w:type="pct"/>
            <w:vAlign w:val="center"/>
            <w:hideMark/>
          </w:tcPr>
          <w:p w14:paraId="4AF2C5A7" w14:textId="77777777" w:rsidR="00BC575C" w:rsidRPr="0012226E" w:rsidRDefault="00BC575C" w:rsidP="00C47897">
            <w:pPr>
              <w:pStyle w:val="NoSpacing"/>
            </w:pPr>
            <w:r>
              <w:t>Rural</w:t>
            </w:r>
          </w:p>
        </w:tc>
        <w:tc>
          <w:tcPr>
            <w:tcW w:w="1188" w:type="pct"/>
            <w:vAlign w:val="center"/>
            <w:hideMark/>
          </w:tcPr>
          <w:p w14:paraId="5E957E18" w14:textId="77777777" w:rsidR="00BC575C" w:rsidRPr="0012226E" w:rsidRDefault="00BC575C" w:rsidP="00C47897">
            <w:pPr>
              <w:pStyle w:val="NoSpacing"/>
            </w:pPr>
            <w:r>
              <w:t>0.122</w:t>
            </w:r>
          </w:p>
        </w:tc>
        <w:tc>
          <w:tcPr>
            <w:tcW w:w="1188" w:type="pct"/>
            <w:vAlign w:val="center"/>
            <w:hideMark/>
          </w:tcPr>
          <w:p w14:paraId="2813442C" w14:textId="77777777" w:rsidR="00BC575C" w:rsidRPr="0012226E" w:rsidRDefault="00BC575C" w:rsidP="00C47897">
            <w:pPr>
              <w:pStyle w:val="NoSpacing"/>
            </w:pPr>
            <w:r>
              <w:t>3.348</w:t>
            </w:r>
          </w:p>
        </w:tc>
        <w:tc>
          <w:tcPr>
            <w:tcW w:w="649" w:type="pct"/>
            <w:vAlign w:val="center"/>
            <w:hideMark/>
          </w:tcPr>
          <w:p w14:paraId="062B2394" w14:textId="77777777" w:rsidR="00BC575C" w:rsidRPr="0012226E" w:rsidRDefault="00BC575C" w:rsidP="00C47897">
            <w:pPr>
              <w:pStyle w:val="NoSpacing"/>
            </w:pPr>
            <w:r>
              <w:t>0.004</w:t>
            </w:r>
          </w:p>
        </w:tc>
      </w:tr>
      <w:tr w:rsidR="00BC575C" w:rsidRPr="0012226E" w14:paraId="0F827900" w14:textId="77777777" w:rsidTr="00C47897">
        <w:tc>
          <w:tcPr>
            <w:tcW w:w="1975" w:type="pct"/>
            <w:vAlign w:val="center"/>
            <w:hideMark/>
          </w:tcPr>
          <w:p w14:paraId="73CE9DD2" w14:textId="77777777" w:rsidR="00BC575C" w:rsidRPr="0012226E" w:rsidRDefault="00BC575C" w:rsidP="00C47897">
            <w:pPr>
              <w:pStyle w:val="NoSpacing"/>
            </w:pPr>
            <w:r>
              <w:t>Urban</w:t>
            </w:r>
          </w:p>
        </w:tc>
        <w:tc>
          <w:tcPr>
            <w:tcW w:w="1188" w:type="pct"/>
            <w:vAlign w:val="center"/>
            <w:hideMark/>
          </w:tcPr>
          <w:p w14:paraId="58896AA3" w14:textId="77777777" w:rsidR="00BC575C" w:rsidRPr="0012226E" w:rsidRDefault="00BC575C" w:rsidP="00C47897">
            <w:pPr>
              <w:pStyle w:val="NoSpacing"/>
            </w:pPr>
            <w:r>
              <w:t>0.121</w:t>
            </w:r>
          </w:p>
        </w:tc>
        <w:tc>
          <w:tcPr>
            <w:tcW w:w="1188" w:type="pct"/>
            <w:vAlign w:val="center"/>
            <w:hideMark/>
          </w:tcPr>
          <w:p w14:paraId="2ACCD80B" w14:textId="77777777" w:rsidR="00BC575C" w:rsidRPr="0012226E" w:rsidRDefault="00BC575C" w:rsidP="00C47897">
            <w:pPr>
              <w:pStyle w:val="NoSpacing"/>
            </w:pPr>
            <w:r>
              <w:t>3.294</w:t>
            </w:r>
          </w:p>
        </w:tc>
        <w:tc>
          <w:tcPr>
            <w:tcW w:w="649" w:type="pct"/>
            <w:vAlign w:val="center"/>
            <w:hideMark/>
          </w:tcPr>
          <w:p w14:paraId="0F88D5E5" w14:textId="77777777" w:rsidR="00BC575C" w:rsidRPr="0012226E" w:rsidRDefault="00BC575C" w:rsidP="00C47897">
            <w:pPr>
              <w:pStyle w:val="NoSpacing"/>
            </w:pPr>
            <w:r>
              <w:t>0.008</w:t>
            </w:r>
          </w:p>
        </w:tc>
      </w:tr>
      <w:tr w:rsidR="00BC575C" w:rsidRPr="0012226E" w14:paraId="7807162C" w14:textId="77777777" w:rsidTr="00C47897">
        <w:tc>
          <w:tcPr>
            <w:tcW w:w="1975" w:type="pct"/>
            <w:vAlign w:val="center"/>
            <w:hideMark/>
          </w:tcPr>
          <w:p w14:paraId="1B68C16E" w14:textId="77777777" w:rsidR="00BC575C" w:rsidRPr="0012226E" w:rsidRDefault="00BC575C" w:rsidP="00C47897">
            <w:pPr>
              <w:pStyle w:val="NoSpacing"/>
            </w:pPr>
            <w:r>
              <w:t>Conserved</w:t>
            </w:r>
          </w:p>
        </w:tc>
        <w:tc>
          <w:tcPr>
            <w:tcW w:w="1188" w:type="pct"/>
            <w:vAlign w:val="center"/>
            <w:hideMark/>
          </w:tcPr>
          <w:p w14:paraId="1CD156EE" w14:textId="77777777" w:rsidR="00BC575C" w:rsidRPr="0012226E" w:rsidRDefault="00BC575C" w:rsidP="00C47897">
            <w:pPr>
              <w:pStyle w:val="NoSpacing"/>
            </w:pPr>
            <w:r>
              <w:t>0.103</w:t>
            </w:r>
          </w:p>
        </w:tc>
        <w:tc>
          <w:tcPr>
            <w:tcW w:w="1188" w:type="pct"/>
            <w:vAlign w:val="center"/>
            <w:hideMark/>
          </w:tcPr>
          <w:p w14:paraId="2600A441" w14:textId="77777777" w:rsidR="00BC575C" w:rsidRPr="0012226E" w:rsidRDefault="00BC575C" w:rsidP="00C47897">
            <w:pPr>
              <w:pStyle w:val="NoSpacing"/>
            </w:pPr>
            <w:r>
              <w:t>2.751</w:t>
            </w:r>
          </w:p>
        </w:tc>
        <w:tc>
          <w:tcPr>
            <w:tcW w:w="649" w:type="pct"/>
            <w:vAlign w:val="center"/>
            <w:hideMark/>
          </w:tcPr>
          <w:p w14:paraId="01AA2982" w14:textId="77777777" w:rsidR="00BC575C" w:rsidRPr="0012226E" w:rsidRDefault="00BC575C" w:rsidP="00C47897">
            <w:pPr>
              <w:pStyle w:val="NoSpacing"/>
            </w:pPr>
            <w:r>
              <w:t>0.020</w:t>
            </w:r>
          </w:p>
        </w:tc>
      </w:tr>
    </w:tbl>
    <w:p w14:paraId="42EA8DCC" w14:textId="77777777" w:rsidR="00BC575C" w:rsidRPr="0012226E" w:rsidRDefault="00BC575C" w:rsidP="00BC575C">
      <w:pPr>
        <w:rPr>
          <w:rFonts w:asciiTheme="majorBidi" w:eastAsiaTheme="majorEastAsia" w:hAnsiTheme="majorBidi" w:cstheme="majorBidi"/>
        </w:rPr>
      </w:pPr>
    </w:p>
    <w:p w14:paraId="3B4E9B35" w14:textId="77777777" w:rsidR="00BC575C" w:rsidRPr="0012226E" w:rsidRDefault="00BC575C" w:rsidP="00BC575C">
      <w:pPr>
        <w:rPr>
          <w:rFonts w:asciiTheme="majorBidi" w:eastAsiaTheme="majorEastAsia" w:hAnsiTheme="majorBidi" w:cstheme="majorBidi"/>
        </w:rPr>
      </w:pPr>
    </w:p>
    <w:p w14:paraId="51A520C3" w14:textId="77777777" w:rsidR="00BC575C" w:rsidRPr="0012226E" w:rsidRDefault="00BC575C" w:rsidP="00BC575C">
      <w:pPr>
        <w:pStyle w:val="Heading2"/>
        <w:sectPr w:rsidR="00BC575C" w:rsidRPr="0012226E" w:rsidSect="00BC575C">
          <w:pgSz w:w="11906" w:h="16838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6E6B0E1" w14:textId="77777777" w:rsidR="00BC575C" w:rsidRPr="0012226E" w:rsidRDefault="00BC575C" w:rsidP="00BC575C">
      <w:pPr>
        <w:pStyle w:val="Heading2"/>
      </w:pPr>
      <w:r>
        <w:lastRenderedPageBreak/>
        <w:t>Appendix 2: Model averaging results for environmental predictor influence on number of macroinvertebrate prey orders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9"/>
        <w:gridCol w:w="1933"/>
        <w:gridCol w:w="2018"/>
        <w:gridCol w:w="1383"/>
        <w:gridCol w:w="1383"/>
      </w:tblGrid>
      <w:tr w:rsidR="00BC575C" w:rsidRPr="0012226E" w14:paraId="7BFBD787" w14:textId="77777777" w:rsidTr="00C47897">
        <w:tc>
          <w:tcPr>
            <w:tcW w:w="1275" w:type="pct"/>
            <w:hideMark/>
          </w:tcPr>
          <w:p w14:paraId="1B1C91FD" w14:textId="77777777" w:rsidR="00BC575C" w:rsidRPr="0012226E" w:rsidRDefault="00BC575C" w:rsidP="00C47897">
            <w:pPr>
              <w:pStyle w:val="NoSpacing"/>
            </w:pPr>
            <w:r>
              <w:t>Predictor</w:t>
            </w:r>
          </w:p>
        </w:tc>
        <w:tc>
          <w:tcPr>
            <w:tcW w:w="1072" w:type="pct"/>
            <w:hideMark/>
          </w:tcPr>
          <w:p w14:paraId="3219601E" w14:textId="77777777" w:rsidR="00BC575C" w:rsidRPr="0012226E" w:rsidRDefault="00BC575C" w:rsidP="00C47897">
            <w:pPr>
              <w:pStyle w:val="NoSpacing"/>
            </w:pPr>
            <w:r>
              <w:t>Estimate</w:t>
            </w:r>
          </w:p>
        </w:tc>
        <w:tc>
          <w:tcPr>
            <w:tcW w:w="1119" w:type="pct"/>
            <w:hideMark/>
          </w:tcPr>
          <w:p w14:paraId="12892423" w14:textId="77777777" w:rsidR="00BC575C" w:rsidRPr="0012226E" w:rsidRDefault="00BC575C" w:rsidP="00C47897">
            <w:pPr>
              <w:pStyle w:val="NoSpacing"/>
            </w:pPr>
            <w:r>
              <w:t>Std Error</w:t>
            </w:r>
          </w:p>
        </w:tc>
        <w:tc>
          <w:tcPr>
            <w:tcW w:w="767" w:type="pct"/>
            <w:hideMark/>
          </w:tcPr>
          <w:p w14:paraId="323BFFE6" w14:textId="77777777" w:rsidR="00BC575C" w:rsidRPr="0012226E" w:rsidRDefault="00BC575C" w:rsidP="00C47897">
            <w:pPr>
              <w:pStyle w:val="NoSpacing"/>
            </w:pPr>
            <w:r>
              <w:t>Z</w:t>
            </w:r>
          </w:p>
        </w:tc>
        <w:tc>
          <w:tcPr>
            <w:tcW w:w="767" w:type="pct"/>
            <w:hideMark/>
          </w:tcPr>
          <w:p w14:paraId="42D4E256" w14:textId="77777777" w:rsidR="00BC575C" w:rsidRPr="0012226E" w:rsidRDefault="00BC575C" w:rsidP="00C47897">
            <w:pPr>
              <w:pStyle w:val="NoSpacing"/>
            </w:pPr>
            <w:r>
              <w:t>P</w:t>
            </w:r>
          </w:p>
        </w:tc>
      </w:tr>
      <w:tr w:rsidR="00BC575C" w:rsidRPr="0012226E" w14:paraId="42919A39" w14:textId="77777777" w:rsidTr="00C47897">
        <w:tc>
          <w:tcPr>
            <w:tcW w:w="1275" w:type="pct"/>
            <w:vAlign w:val="center"/>
            <w:hideMark/>
          </w:tcPr>
          <w:p w14:paraId="07885187" w14:textId="77777777" w:rsidR="00BC575C" w:rsidRPr="0012226E" w:rsidRDefault="00BC575C" w:rsidP="00C47897">
            <w:pPr>
              <w:pStyle w:val="NoSpacing"/>
            </w:pPr>
            <w:r>
              <w:t>Intercept</w:t>
            </w:r>
          </w:p>
        </w:tc>
        <w:tc>
          <w:tcPr>
            <w:tcW w:w="1072" w:type="pct"/>
            <w:vAlign w:val="center"/>
            <w:hideMark/>
          </w:tcPr>
          <w:p w14:paraId="13AC68B6" w14:textId="77777777" w:rsidR="00BC575C" w:rsidRPr="0012226E" w:rsidRDefault="00BC575C" w:rsidP="00C47897">
            <w:pPr>
              <w:pStyle w:val="NoSpacing"/>
            </w:pPr>
            <w:r>
              <w:t>-1.478</w:t>
            </w:r>
          </w:p>
        </w:tc>
        <w:tc>
          <w:tcPr>
            <w:tcW w:w="1119" w:type="pct"/>
            <w:vAlign w:val="center"/>
            <w:hideMark/>
          </w:tcPr>
          <w:p w14:paraId="5839B83A" w14:textId="77777777" w:rsidR="00BC575C" w:rsidRPr="0012226E" w:rsidRDefault="00BC575C" w:rsidP="00C47897">
            <w:pPr>
              <w:pStyle w:val="NoSpacing"/>
            </w:pPr>
            <w:r>
              <w:t>10.645</w:t>
            </w:r>
          </w:p>
        </w:tc>
        <w:tc>
          <w:tcPr>
            <w:tcW w:w="767" w:type="pct"/>
            <w:vAlign w:val="center"/>
            <w:hideMark/>
          </w:tcPr>
          <w:p w14:paraId="395D660F" w14:textId="77777777" w:rsidR="00BC575C" w:rsidRPr="0012226E" w:rsidRDefault="00BC575C" w:rsidP="00C47897">
            <w:pPr>
              <w:pStyle w:val="NoSpacing"/>
            </w:pPr>
            <w:r>
              <w:t>10.770</w:t>
            </w:r>
          </w:p>
        </w:tc>
        <w:tc>
          <w:tcPr>
            <w:tcW w:w="767" w:type="pct"/>
            <w:vAlign w:val="center"/>
            <w:hideMark/>
          </w:tcPr>
          <w:p w14:paraId="4F2110E2" w14:textId="77777777" w:rsidR="00BC575C" w:rsidRPr="0012226E" w:rsidRDefault="00BC575C" w:rsidP="00C47897">
            <w:pPr>
              <w:pStyle w:val="NoSpacing"/>
            </w:pPr>
            <w:r>
              <w:t>0.137</w:t>
            </w:r>
          </w:p>
        </w:tc>
      </w:tr>
      <w:tr w:rsidR="00BC575C" w:rsidRPr="0012226E" w14:paraId="66794477" w14:textId="77777777" w:rsidTr="00C47897">
        <w:tc>
          <w:tcPr>
            <w:tcW w:w="1275" w:type="pct"/>
            <w:vAlign w:val="center"/>
            <w:hideMark/>
          </w:tcPr>
          <w:p w14:paraId="66D65AAA" w14:textId="77777777" w:rsidR="00BC575C" w:rsidRPr="0012226E" w:rsidRDefault="00BC575C" w:rsidP="00C47897">
            <w:pPr>
              <w:pStyle w:val="NoSpacing"/>
            </w:pPr>
            <w:r>
              <w:t>Band1</w:t>
            </w:r>
          </w:p>
        </w:tc>
        <w:tc>
          <w:tcPr>
            <w:tcW w:w="1072" w:type="pct"/>
            <w:vAlign w:val="center"/>
            <w:hideMark/>
          </w:tcPr>
          <w:p w14:paraId="4861236B" w14:textId="77777777" w:rsidR="00BC575C" w:rsidRPr="0012226E" w:rsidRDefault="00BC575C" w:rsidP="00C47897">
            <w:pPr>
              <w:pStyle w:val="NoSpacing"/>
            </w:pPr>
            <w:r>
              <w:t>0.108</w:t>
            </w:r>
          </w:p>
        </w:tc>
        <w:tc>
          <w:tcPr>
            <w:tcW w:w="1119" w:type="pct"/>
            <w:vAlign w:val="center"/>
            <w:hideMark/>
          </w:tcPr>
          <w:p w14:paraId="51989CC8" w14:textId="77777777" w:rsidR="00BC575C" w:rsidRPr="0012226E" w:rsidRDefault="00BC575C" w:rsidP="00C47897">
            <w:pPr>
              <w:pStyle w:val="NoSpacing"/>
            </w:pPr>
            <w:r>
              <w:t>0.181</w:t>
            </w:r>
          </w:p>
        </w:tc>
        <w:tc>
          <w:tcPr>
            <w:tcW w:w="767" w:type="pct"/>
            <w:vAlign w:val="center"/>
            <w:hideMark/>
          </w:tcPr>
          <w:p w14:paraId="66C3877C" w14:textId="77777777" w:rsidR="00BC575C" w:rsidRPr="0012226E" w:rsidRDefault="00BC575C" w:rsidP="00C47897">
            <w:pPr>
              <w:pStyle w:val="NoSpacing"/>
            </w:pPr>
            <w:r>
              <w:t>0.183</w:t>
            </w:r>
          </w:p>
        </w:tc>
        <w:tc>
          <w:tcPr>
            <w:tcW w:w="767" w:type="pct"/>
            <w:vAlign w:val="center"/>
            <w:hideMark/>
          </w:tcPr>
          <w:p w14:paraId="76319049" w14:textId="77777777" w:rsidR="00BC575C" w:rsidRPr="0012226E" w:rsidRDefault="00BC575C" w:rsidP="00C47897">
            <w:pPr>
              <w:pStyle w:val="NoSpacing"/>
            </w:pPr>
            <w:r>
              <w:t>0.588</w:t>
            </w:r>
          </w:p>
        </w:tc>
      </w:tr>
      <w:tr w:rsidR="00BC575C" w:rsidRPr="0012226E" w14:paraId="10D174F2" w14:textId="77777777" w:rsidTr="00C47897">
        <w:tc>
          <w:tcPr>
            <w:tcW w:w="1275" w:type="pct"/>
            <w:vAlign w:val="center"/>
            <w:hideMark/>
          </w:tcPr>
          <w:p w14:paraId="5544847D" w14:textId="77777777" w:rsidR="00BC575C" w:rsidRPr="0012226E" w:rsidRDefault="00BC575C" w:rsidP="00C47897">
            <w:pPr>
              <w:pStyle w:val="NoSpacing"/>
            </w:pPr>
            <w:r>
              <w:t>Woody</w:t>
            </w:r>
          </w:p>
        </w:tc>
        <w:tc>
          <w:tcPr>
            <w:tcW w:w="1072" w:type="pct"/>
            <w:vAlign w:val="center"/>
            <w:hideMark/>
          </w:tcPr>
          <w:p w14:paraId="409B8188" w14:textId="77777777" w:rsidR="00BC575C" w:rsidRPr="0012226E" w:rsidRDefault="00BC575C" w:rsidP="00C47897">
            <w:pPr>
              <w:pStyle w:val="NoSpacing"/>
            </w:pPr>
            <w:r>
              <w:t>0.009</w:t>
            </w:r>
          </w:p>
        </w:tc>
        <w:tc>
          <w:tcPr>
            <w:tcW w:w="1119" w:type="pct"/>
            <w:vAlign w:val="center"/>
            <w:hideMark/>
          </w:tcPr>
          <w:p w14:paraId="28C51B3F" w14:textId="77777777" w:rsidR="00BC575C" w:rsidRPr="0012226E" w:rsidRDefault="00BC575C" w:rsidP="00C47897">
            <w:pPr>
              <w:pStyle w:val="NoSpacing"/>
            </w:pPr>
            <w:r>
              <w:t>0.006</w:t>
            </w:r>
          </w:p>
        </w:tc>
        <w:tc>
          <w:tcPr>
            <w:tcW w:w="767" w:type="pct"/>
            <w:vAlign w:val="center"/>
            <w:hideMark/>
          </w:tcPr>
          <w:p w14:paraId="2CB2F563" w14:textId="77777777" w:rsidR="00BC575C" w:rsidRPr="0012226E" w:rsidRDefault="00BC575C" w:rsidP="00C47897">
            <w:pPr>
              <w:pStyle w:val="NoSpacing"/>
            </w:pPr>
            <w:r>
              <w:t>0.006</w:t>
            </w:r>
          </w:p>
        </w:tc>
        <w:tc>
          <w:tcPr>
            <w:tcW w:w="767" w:type="pct"/>
            <w:vAlign w:val="center"/>
            <w:hideMark/>
          </w:tcPr>
          <w:p w14:paraId="687CA4F7" w14:textId="77777777" w:rsidR="00BC575C" w:rsidRPr="0012226E" w:rsidRDefault="00BC575C" w:rsidP="00C47897">
            <w:pPr>
              <w:pStyle w:val="NoSpacing"/>
            </w:pPr>
            <w:r>
              <w:t>1.603</w:t>
            </w:r>
          </w:p>
        </w:tc>
      </w:tr>
      <w:tr w:rsidR="00BC575C" w:rsidRPr="0012226E" w14:paraId="780D8687" w14:textId="77777777" w:rsidTr="00C47897">
        <w:tc>
          <w:tcPr>
            <w:tcW w:w="1275" w:type="pct"/>
            <w:vAlign w:val="center"/>
            <w:hideMark/>
          </w:tcPr>
          <w:p w14:paraId="4E8019E4" w14:textId="77777777" w:rsidR="00BC575C" w:rsidRPr="0012226E" w:rsidRDefault="00BC575C" w:rsidP="00C47897">
            <w:pPr>
              <w:pStyle w:val="NoSpacing"/>
            </w:pPr>
            <w:r>
              <w:t>Conserved</w:t>
            </w:r>
          </w:p>
        </w:tc>
        <w:tc>
          <w:tcPr>
            <w:tcW w:w="1072" w:type="pct"/>
            <w:vAlign w:val="center"/>
            <w:hideMark/>
          </w:tcPr>
          <w:p w14:paraId="236E1F97" w14:textId="77777777" w:rsidR="00BC575C" w:rsidRPr="0012226E" w:rsidRDefault="00BC575C" w:rsidP="00C47897">
            <w:pPr>
              <w:pStyle w:val="NoSpacing"/>
            </w:pPr>
            <w:r>
              <w:t>-0.002</w:t>
            </w:r>
          </w:p>
        </w:tc>
        <w:tc>
          <w:tcPr>
            <w:tcW w:w="1119" w:type="pct"/>
            <w:vAlign w:val="center"/>
            <w:hideMark/>
          </w:tcPr>
          <w:p w14:paraId="52BE9C93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  <w:tc>
          <w:tcPr>
            <w:tcW w:w="767" w:type="pct"/>
            <w:vAlign w:val="center"/>
            <w:hideMark/>
          </w:tcPr>
          <w:p w14:paraId="7589A07F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  <w:tc>
          <w:tcPr>
            <w:tcW w:w="767" w:type="pct"/>
            <w:vAlign w:val="center"/>
            <w:hideMark/>
          </w:tcPr>
          <w:p w14:paraId="3BDF13F6" w14:textId="77777777" w:rsidR="00BC575C" w:rsidRPr="0012226E" w:rsidRDefault="00BC575C" w:rsidP="00C47897">
            <w:pPr>
              <w:pStyle w:val="NoSpacing"/>
            </w:pPr>
            <w:r>
              <w:t>1.616</w:t>
            </w:r>
          </w:p>
        </w:tc>
      </w:tr>
      <w:tr w:rsidR="00BC575C" w:rsidRPr="0012226E" w14:paraId="02E0095B" w14:textId="77777777" w:rsidTr="00C47897">
        <w:tc>
          <w:tcPr>
            <w:tcW w:w="1275" w:type="pct"/>
            <w:vAlign w:val="center"/>
            <w:hideMark/>
          </w:tcPr>
          <w:p w14:paraId="39EED1CB" w14:textId="77777777" w:rsidR="00BC575C" w:rsidRPr="0012226E" w:rsidRDefault="00BC575C" w:rsidP="00C47897">
            <w:pPr>
              <w:pStyle w:val="NoSpacing"/>
            </w:pPr>
            <w:r>
              <w:t>Urban</w:t>
            </w:r>
          </w:p>
        </w:tc>
        <w:tc>
          <w:tcPr>
            <w:tcW w:w="1072" w:type="pct"/>
            <w:vAlign w:val="center"/>
            <w:hideMark/>
          </w:tcPr>
          <w:p w14:paraId="19F33031" w14:textId="77777777" w:rsidR="00BC575C" w:rsidRPr="0012226E" w:rsidRDefault="00BC575C" w:rsidP="00C47897">
            <w:pPr>
              <w:pStyle w:val="NoSpacing"/>
            </w:pPr>
            <w:r>
              <w:t>0.004</w:t>
            </w:r>
          </w:p>
        </w:tc>
        <w:tc>
          <w:tcPr>
            <w:tcW w:w="1119" w:type="pct"/>
            <w:vAlign w:val="center"/>
            <w:hideMark/>
          </w:tcPr>
          <w:p w14:paraId="218C7A4E" w14:textId="77777777" w:rsidR="00BC575C" w:rsidRPr="0012226E" w:rsidRDefault="00BC575C" w:rsidP="00C47897">
            <w:pPr>
              <w:pStyle w:val="NoSpacing"/>
            </w:pPr>
            <w:r>
              <w:t>0.003</w:t>
            </w:r>
          </w:p>
        </w:tc>
        <w:tc>
          <w:tcPr>
            <w:tcW w:w="767" w:type="pct"/>
            <w:vAlign w:val="center"/>
            <w:hideMark/>
          </w:tcPr>
          <w:p w14:paraId="253CC626" w14:textId="77777777" w:rsidR="00BC575C" w:rsidRPr="0012226E" w:rsidRDefault="00BC575C" w:rsidP="00C47897">
            <w:pPr>
              <w:pStyle w:val="NoSpacing"/>
            </w:pPr>
            <w:r>
              <w:t>0.003</w:t>
            </w:r>
          </w:p>
        </w:tc>
        <w:tc>
          <w:tcPr>
            <w:tcW w:w="767" w:type="pct"/>
            <w:vAlign w:val="center"/>
            <w:hideMark/>
          </w:tcPr>
          <w:p w14:paraId="278A620B" w14:textId="77777777" w:rsidR="00BC575C" w:rsidRPr="0012226E" w:rsidRDefault="00BC575C" w:rsidP="00C47897">
            <w:pPr>
              <w:pStyle w:val="NoSpacing"/>
            </w:pPr>
            <w:r>
              <w:t>1.556</w:t>
            </w:r>
          </w:p>
        </w:tc>
      </w:tr>
      <w:tr w:rsidR="00BC575C" w:rsidRPr="0012226E" w14:paraId="2B963A28" w14:textId="77777777" w:rsidTr="00C47897">
        <w:tc>
          <w:tcPr>
            <w:tcW w:w="1275" w:type="pct"/>
            <w:vAlign w:val="center"/>
            <w:hideMark/>
          </w:tcPr>
          <w:p w14:paraId="67D394DD" w14:textId="77777777" w:rsidR="00BC575C" w:rsidRPr="0012226E" w:rsidRDefault="00BC575C" w:rsidP="00C47897">
            <w:pPr>
              <w:pStyle w:val="NoSpacing"/>
            </w:pPr>
            <w:r>
              <w:t>Rural</w:t>
            </w:r>
          </w:p>
        </w:tc>
        <w:tc>
          <w:tcPr>
            <w:tcW w:w="1072" w:type="pct"/>
            <w:vAlign w:val="center"/>
            <w:hideMark/>
          </w:tcPr>
          <w:p w14:paraId="3B02D3F4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  <w:tc>
          <w:tcPr>
            <w:tcW w:w="1119" w:type="pct"/>
            <w:vAlign w:val="center"/>
            <w:hideMark/>
          </w:tcPr>
          <w:p w14:paraId="768A172C" w14:textId="77777777" w:rsidR="00BC575C" w:rsidRPr="0012226E" w:rsidRDefault="00BC575C" w:rsidP="00C47897">
            <w:pPr>
              <w:pStyle w:val="NoSpacing"/>
            </w:pPr>
            <w:r>
              <w:t>0.002</w:t>
            </w:r>
          </w:p>
        </w:tc>
        <w:tc>
          <w:tcPr>
            <w:tcW w:w="767" w:type="pct"/>
            <w:vAlign w:val="center"/>
            <w:hideMark/>
          </w:tcPr>
          <w:p w14:paraId="2AA7E387" w14:textId="77777777" w:rsidR="00BC575C" w:rsidRPr="0012226E" w:rsidRDefault="00BC575C" w:rsidP="00C47897">
            <w:pPr>
              <w:pStyle w:val="NoSpacing"/>
            </w:pPr>
            <w:r>
              <w:t>0.002</w:t>
            </w:r>
          </w:p>
        </w:tc>
        <w:tc>
          <w:tcPr>
            <w:tcW w:w="767" w:type="pct"/>
            <w:vAlign w:val="center"/>
            <w:hideMark/>
          </w:tcPr>
          <w:p w14:paraId="05D0854B" w14:textId="77777777" w:rsidR="00BC575C" w:rsidRPr="0012226E" w:rsidRDefault="00BC575C" w:rsidP="00C47897">
            <w:pPr>
              <w:pStyle w:val="NoSpacing"/>
            </w:pPr>
            <w:r>
              <w:t>0.332</w:t>
            </w:r>
          </w:p>
        </w:tc>
      </w:tr>
      <w:tr w:rsidR="00BC575C" w:rsidRPr="0012226E" w14:paraId="04D2F3CA" w14:textId="77777777" w:rsidTr="00C47897">
        <w:tc>
          <w:tcPr>
            <w:tcW w:w="1275" w:type="pct"/>
            <w:vAlign w:val="center"/>
            <w:hideMark/>
          </w:tcPr>
          <w:p w14:paraId="3D41D4F1" w14:textId="77777777" w:rsidR="00BC575C" w:rsidRPr="0012226E" w:rsidRDefault="00BC575C" w:rsidP="00C47897">
            <w:pPr>
              <w:pStyle w:val="NoSpacing"/>
            </w:pPr>
            <w:r>
              <w:t>Elevation</w:t>
            </w:r>
          </w:p>
        </w:tc>
        <w:tc>
          <w:tcPr>
            <w:tcW w:w="1072" w:type="pct"/>
            <w:vAlign w:val="center"/>
            <w:hideMark/>
          </w:tcPr>
          <w:p w14:paraId="2192F52C" w14:textId="77777777" w:rsidR="00BC575C" w:rsidRPr="0012226E" w:rsidRDefault="00BC575C" w:rsidP="00C47897">
            <w:pPr>
              <w:pStyle w:val="NoSpacing"/>
            </w:pPr>
            <w:r>
              <w:t>0.004</w:t>
            </w:r>
          </w:p>
        </w:tc>
        <w:tc>
          <w:tcPr>
            <w:tcW w:w="1119" w:type="pct"/>
            <w:vAlign w:val="center"/>
            <w:hideMark/>
          </w:tcPr>
          <w:p w14:paraId="1DD467BD" w14:textId="77777777" w:rsidR="00BC575C" w:rsidRPr="0012226E" w:rsidRDefault="00BC575C" w:rsidP="00C47897">
            <w:pPr>
              <w:pStyle w:val="NoSpacing"/>
            </w:pPr>
            <w:r>
              <w:t>0.002</w:t>
            </w:r>
          </w:p>
        </w:tc>
        <w:tc>
          <w:tcPr>
            <w:tcW w:w="767" w:type="pct"/>
            <w:vAlign w:val="center"/>
            <w:hideMark/>
          </w:tcPr>
          <w:p w14:paraId="789C6D76" w14:textId="77777777" w:rsidR="00BC575C" w:rsidRPr="0012226E" w:rsidRDefault="00BC575C" w:rsidP="00C47897">
            <w:pPr>
              <w:pStyle w:val="NoSpacing"/>
            </w:pPr>
            <w:r>
              <w:t>0.002</w:t>
            </w:r>
          </w:p>
        </w:tc>
        <w:tc>
          <w:tcPr>
            <w:tcW w:w="767" w:type="pct"/>
            <w:vAlign w:val="center"/>
            <w:hideMark/>
          </w:tcPr>
          <w:p w14:paraId="242043BA" w14:textId="77777777" w:rsidR="00BC575C" w:rsidRPr="0012226E" w:rsidRDefault="00BC575C" w:rsidP="00C47897">
            <w:pPr>
              <w:pStyle w:val="NoSpacing"/>
            </w:pPr>
            <w:r>
              <w:t>1.545</w:t>
            </w:r>
          </w:p>
        </w:tc>
      </w:tr>
    </w:tbl>
    <w:p w14:paraId="2BDF4F38" w14:textId="77777777" w:rsidR="00BC575C" w:rsidRPr="0012226E" w:rsidRDefault="00BC575C" w:rsidP="00BC575C">
      <w:pPr>
        <w:pStyle w:val="Caption"/>
      </w:pPr>
    </w:p>
    <w:p w14:paraId="30EEF215" w14:textId="77777777" w:rsidR="00BC575C" w:rsidRPr="0012226E" w:rsidRDefault="00BC575C" w:rsidP="00BC575C">
      <w:pPr>
        <w:pStyle w:val="Heading2"/>
        <w:sectPr w:rsidR="00BC575C" w:rsidRPr="0012226E" w:rsidSect="00BC575C">
          <w:pgSz w:w="11906" w:h="16838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59C9E831" w14:textId="77777777" w:rsidR="00BC575C" w:rsidRPr="0012226E" w:rsidRDefault="00BC575C" w:rsidP="00BC575C">
      <w:pPr>
        <w:pStyle w:val="Heading2"/>
      </w:pPr>
      <w:r>
        <w:lastRenderedPageBreak/>
        <w:t>Appendix 3: Conditional averaged model coefficients for predicting SIGNAL based on environmental factors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6"/>
        <w:gridCol w:w="2990"/>
        <w:gridCol w:w="3122"/>
        <w:gridCol w:w="2140"/>
        <w:gridCol w:w="2140"/>
      </w:tblGrid>
      <w:tr w:rsidR="00BC575C" w:rsidRPr="0012226E" w14:paraId="3D339257" w14:textId="77777777" w:rsidTr="00C47897">
        <w:tc>
          <w:tcPr>
            <w:tcW w:w="1275" w:type="pct"/>
            <w:hideMark/>
          </w:tcPr>
          <w:p w14:paraId="31DD9477" w14:textId="77777777" w:rsidR="00BC575C" w:rsidRPr="0012226E" w:rsidRDefault="00BC575C" w:rsidP="00C47897">
            <w:pPr>
              <w:pStyle w:val="NoSpacing"/>
            </w:pPr>
            <w:r>
              <w:t>Variable</w:t>
            </w:r>
          </w:p>
        </w:tc>
        <w:tc>
          <w:tcPr>
            <w:tcW w:w="1072" w:type="pct"/>
            <w:hideMark/>
          </w:tcPr>
          <w:p w14:paraId="1C956BF4" w14:textId="77777777" w:rsidR="00BC575C" w:rsidRPr="0012226E" w:rsidRDefault="00BC575C" w:rsidP="00C47897">
            <w:pPr>
              <w:pStyle w:val="NoSpacing"/>
            </w:pPr>
            <w:r>
              <w:t>Estimate</w:t>
            </w:r>
          </w:p>
        </w:tc>
        <w:tc>
          <w:tcPr>
            <w:tcW w:w="1119" w:type="pct"/>
            <w:hideMark/>
          </w:tcPr>
          <w:p w14:paraId="2B5B3780" w14:textId="77777777" w:rsidR="00BC575C" w:rsidRPr="0012226E" w:rsidRDefault="00BC575C" w:rsidP="00C47897">
            <w:pPr>
              <w:pStyle w:val="NoSpacing"/>
            </w:pPr>
            <w:r>
              <w:t>Std Error</w:t>
            </w:r>
          </w:p>
        </w:tc>
        <w:tc>
          <w:tcPr>
            <w:tcW w:w="767" w:type="pct"/>
            <w:hideMark/>
          </w:tcPr>
          <w:p w14:paraId="656CE464" w14:textId="77777777" w:rsidR="00BC575C" w:rsidRPr="0012226E" w:rsidRDefault="00BC575C" w:rsidP="00C47897">
            <w:pPr>
              <w:pStyle w:val="NoSpacing"/>
            </w:pPr>
            <w:r>
              <w:t>Z</w:t>
            </w:r>
          </w:p>
        </w:tc>
        <w:tc>
          <w:tcPr>
            <w:tcW w:w="767" w:type="pct"/>
            <w:hideMark/>
          </w:tcPr>
          <w:p w14:paraId="1D82C7B1" w14:textId="77777777" w:rsidR="00BC575C" w:rsidRPr="0012226E" w:rsidRDefault="00BC575C" w:rsidP="00C47897">
            <w:pPr>
              <w:pStyle w:val="NoSpacing"/>
            </w:pPr>
            <w:r>
              <w:t>P</w:t>
            </w:r>
          </w:p>
        </w:tc>
      </w:tr>
      <w:tr w:rsidR="00BC575C" w:rsidRPr="0012226E" w14:paraId="1D642C0B" w14:textId="77777777" w:rsidTr="00C47897">
        <w:tc>
          <w:tcPr>
            <w:tcW w:w="1275" w:type="pct"/>
            <w:hideMark/>
          </w:tcPr>
          <w:p w14:paraId="7E81E08E" w14:textId="77777777" w:rsidR="00BC575C" w:rsidRPr="0012226E" w:rsidRDefault="00BC575C" w:rsidP="00C47897">
            <w:pPr>
              <w:pStyle w:val="NoSpacing"/>
            </w:pPr>
            <w:r>
              <w:t>Intercept</w:t>
            </w:r>
          </w:p>
        </w:tc>
        <w:tc>
          <w:tcPr>
            <w:tcW w:w="1072" w:type="pct"/>
            <w:hideMark/>
          </w:tcPr>
          <w:p w14:paraId="57909654" w14:textId="77777777" w:rsidR="00BC575C" w:rsidRPr="0012226E" w:rsidRDefault="00BC575C" w:rsidP="00C47897">
            <w:pPr>
              <w:pStyle w:val="NoSpacing"/>
            </w:pPr>
            <w:r>
              <w:t>2.378</w:t>
            </w:r>
          </w:p>
        </w:tc>
        <w:tc>
          <w:tcPr>
            <w:tcW w:w="1119" w:type="pct"/>
            <w:hideMark/>
          </w:tcPr>
          <w:p w14:paraId="60E40056" w14:textId="77777777" w:rsidR="00BC575C" w:rsidRPr="0012226E" w:rsidRDefault="00BC575C" w:rsidP="00C47897">
            <w:pPr>
              <w:pStyle w:val="NoSpacing"/>
            </w:pPr>
            <w:r>
              <w:t>2.146</w:t>
            </w:r>
          </w:p>
        </w:tc>
        <w:tc>
          <w:tcPr>
            <w:tcW w:w="767" w:type="pct"/>
            <w:hideMark/>
          </w:tcPr>
          <w:p w14:paraId="25EDCBB2" w14:textId="77777777" w:rsidR="00BC575C" w:rsidRPr="0012226E" w:rsidRDefault="00BC575C" w:rsidP="00C47897">
            <w:pPr>
              <w:pStyle w:val="NoSpacing"/>
            </w:pPr>
            <w:r>
              <w:t>1.095</w:t>
            </w:r>
          </w:p>
        </w:tc>
        <w:tc>
          <w:tcPr>
            <w:tcW w:w="767" w:type="pct"/>
            <w:hideMark/>
          </w:tcPr>
          <w:p w14:paraId="2EAC2715" w14:textId="77777777" w:rsidR="00BC575C" w:rsidRPr="0012226E" w:rsidRDefault="00BC575C" w:rsidP="00C47897">
            <w:pPr>
              <w:pStyle w:val="NoSpacing"/>
            </w:pPr>
            <w:r>
              <w:t>0.273</w:t>
            </w:r>
          </w:p>
        </w:tc>
      </w:tr>
      <w:tr w:rsidR="00BC575C" w:rsidRPr="0012226E" w14:paraId="246EDB1A" w14:textId="77777777" w:rsidTr="00C47897">
        <w:tc>
          <w:tcPr>
            <w:tcW w:w="1275" w:type="pct"/>
            <w:hideMark/>
          </w:tcPr>
          <w:p w14:paraId="26FA6C8D" w14:textId="77777777" w:rsidR="00BC575C" w:rsidRPr="0012226E" w:rsidRDefault="00BC575C" w:rsidP="00C47897">
            <w:pPr>
              <w:pStyle w:val="NoSpacing"/>
            </w:pPr>
            <w:r>
              <w:t>Band1</w:t>
            </w:r>
          </w:p>
        </w:tc>
        <w:tc>
          <w:tcPr>
            <w:tcW w:w="1072" w:type="pct"/>
            <w:hideMark/>
          </w:tcPr>
          <w:p w14:paraId="70232CCB" w14:textId="77777777" w:rsidR="00BC575C" w:rsidRPr="0012226E" w:rsidRDefault="00BC575C" w:rsidP="00C47897">
            <w:pPr>
              <w:pStyle w:val="NoSpacing"/>
            </w:pPr>
            <w:r>
              <w:t>-0.035</w:t>
            </w:r>
          </w:p>
        </w:tc>
        <w:tc>
          <w:tcPr>
            <w:tcW w:w="1119" w:type="pct"/>
            <w:hideMark/>
          </w:tcPr>
          <w:p w14:paraId="107A6435" w14:textId="77777777" w:rsidR="00BC575C" w:rsidRPr="0012226E" w:rsidRDefault="00BC575C" w:rsidP="00C47897">
            <w:pPr>
              <w:pStyle w:val="NoSpacing"/>
            </w:pPr>
            <w:r>
              <w:t>0.011</w:t>
            </w:r>
          </w:p>
        </w:tc>
        <w:tc>
          <w:tcPr>
            <w:tcW w:w="767" w:type="pct"/>
            <w:hideMark/>
          </w:tcPr>
          <w:p w14:paraId="4262ED7E" w14:textId="77777777" w:rsidR="00BC575C" w:rsidRPr="0012226E" w:rsidRDefault="00BC575C" w:rsidP="00C47897">
            <w:pPr>
              <w:pStyle w:val="NoSpacing"/>
            </w:pPr>
            <w:r>
              <w:t>2.991</w:t>
            </w:r>
          </w:p>
        </w:tc>
        <w:tc>
          <w:tcPr>
            <w:tcW w:w="767" w:type="pct"/>
            <w:hideMark/>
          </w:tcPr>
          <w:p w14:paraId="683DC301" w14:textId="77777777" w:rsidR="00BC575C" w:rsidRPr="0012226E" w:rsidRDefault="00BC575C" w:rsidP="00C47897">
            <w:pPr>
              <w:pStyle w:val="NoSpacing"/>
            </w:pPr>
            <w:r>
              <w:t>0.003</w:t>
            </w:r>
          </w:p>
        </w:tc>
      </w:tr>
      <w:tr w:rsidR="00BC575C" w:rsidRPr="0012226E" w14:paraId="07BB545C" w14:textId="77777777" w:rsidTr="00C47897">
        <w:tc>
          <w:tcPr>
            <w:tcW w:w="1275" w:type="pct"/>
            <w:hideMark/>
          </w:tcPr>
          <w:p w14:paraId="4BD830D6" w14:textId="77777777" w:rsidR="00BC575C" w:rsidRPr="0012226E" w:rsidRDefault="00BC575C" w:rsidP="00C47897">
            <w:pPr>
              <w:pStyle w:val="NoSpacing"/>
            </w:pPr>
            <w:r>
              <w:t>Recreation</w:t>
            </w:r>
          </w:p>
        </w:tc>
        <w:tc>
          <w:tcPr>
            <w:tcW w:w="1072" w:type="pct"/>
            <w:hideMark/>
          </w:tcPr>
          <w:p w14:paraId="3FD66B04" w14:textId="77777777" w:rsidR="00BC575C" w:rsidRPr="0012226E" w:rsidRDefault="00BC575C" w:rsidP="00C47897">
            <w:pPr>
              <w:pStyle w:val="NoSpacing"/>
            </w:pPr>
            <w:r>
              <w:t>0.002</w:t>
            </w:r>
          </w:p>
        </w:tc>
        <w:tc>
          <w:tcPr>
            <w:tcW w:w="1119" w:type="pct"/>
            <w:hideMark/>
          </w:tcPr>
          <w:p w14:paraId="1FD45A29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  <w:tc>
          <w:tcPr>
            <w:tcW w:w="767" w:type="pct"/>
            <w:hideMark/>
          </w:tcPr>
          <w:p w14:paraId="3093AB57" w14:textId="77777777" w:rsidR="00BC575C" w:rsidRPr="0012226E" w:rsidRDefault="00BC575C" w:rsidP="00C47897">
            <w:pPr>
              <w:pStyle w:val="NoSpacing"/>
            </w:pPr>
            <w:r>
              <w:t>2.234</w:t>
            </w:r>
          </w:p>
        </w:tc>
        <w:tc>
          <w:tcPr>
            <w:tcW w:w="767" w:type="pct"/>
            <w:hideMark/>
          </w:tcPr>
          <w:p w14:paraId="2C20F748" w14:textId="77777777" w:rsidR="00BC575C" w:rsidRPr="0012226E" w:rsidRDefault="00BC575C" w:rsidP="00C47897">
            <w:pPr>
              <w:pStyle w:val="NoSpacing"/>
            </w:pPr>
            <w:r>
              <w:t>0.026</w:t>
            </w:r>
          </w:p>
        </w:tc>
      </w:tr>
      <w:tr w:rsidR="00BC575C" w:rsidRPr="0012226E" w14:paraId="4FD3BD25" w14:textId="77777777" w:rsidTr="00C47897">
        <w:tc>
          <w:tcPr>
            <w:tcW w:w="1275" w:type="pct"/>
            <w:hideMark/>
          </w:tcPr>
          <w:p w14:paraId="38A000AC" w14:textId="77777777" w:rsidR="00BC575C" w:rsidRPr="0012226E" w:rsidRDefault="00BC575C" w:rsidP="00C47897">
            <w:pPr>
              <w:pStyle w:val="NoSpacing"/>
            </w:pPr>
            <w:r>
              <w:t>Woody</w:t>
            </w:r>
          </w:p>
        </w:tc>
        <w:tc>
          <w:tcPr>
            <w:tcW w:w="1072" w:type="pct"/>
            <w:hideMark/>
          </w:tcPr>
          <w:p w14:paraId="6D46A99D" w14:textId="77777777" w:rsidR="00BC575C" w:rsidRPr="0012226E" w:rsidRDefault="00BC575C" w:rsidP="00C47897">
            <w:pPr>
              <w:pStyle w:val="NoSpacing"/>
            </w:pPr>
            <w:r>
              <w:t>-0.001</w:t>
            </w:r>
          </w:p>
        </w:tc>
        <w:tc>
          <w:tcPr>
            <w:tcW w:w="1119" w:type="pct"/>
            <w:hideMark/>
          </w:tcPr>
          <w:p w14:paraId="4AE5D1CA" w14:textId="77777777" w:rsidR="00BC575C" w:rsidRPr="0012226E" w:rsidRDefault="00BC575C" w:rsidP="00C47897">
            <w:pPr>
              <w:pStyle w:val="NoSpacing"/>
            </w:pPr>
            <w:r>
              <w:t>0.000</w:t>
            </w:r>
          </w:p>
        </w:tc>
        <w:tc>
          <w:tcPr>
            <w:tcW w:w="767" w:type="pct"/>
            <w:hideMark/>
          </w:tcPr>
          <w:p w14:paraId="6DADFFA2" w14:textId="77777777" w:rsidR="00BC575C" w:rsidRPr="0012226E" w:rsidRDefault="00BC575C" w:rsidP="00C47897">
            <w:pPr>
              <w:pStyle w:val="NoSpacing"/>
            </w:pPr>
            <w:r>
              <w:t>3.014</w:t>
            </w:r>
          </w:p>
        </w:tc>
        <w:tc>
          <w:tcPr>
            <w:tcW w:w="767" w:type="pct"/>
            <w:hideMark/>
          </w:tcPr>
          <w:p w14:paraId="4734CE1B" w14:textId="77777777" w:rsidR="00BC575C" w:rsidRPr="0012226E" w:rsidRDefault="00BC575C" w:rsidP="00C47897">
            <w:pPr>
              <w:pStyle w:val="NoSpacing"/>
            </w:pPr>
            <w:r>
              <w:t>0.003</w:t>
            </w:r>
          </w:p>
        </w:tc>
      </w:tr>
      <w:tr w:rsidR="00BC575C" w:rsidRPr="0012226E" w14:paraId="62D43E8B" w14:textId="77777777" w:rsidTr="00C47897">
        <w:tc>
          <w:tcPr>
            <w:tcW w:w="1275" w:type="pct"/>
            <w:hideMark/>
          </w:tcPr>
          <w:p w14:paraId="090C1E65" w14:textId="77777777" w:rsidR="00BC575C" w:rsidRPr="0012226E" w:rsidRDefault="00BC575C" w:rsidP="00C47897">
            <w:pPr>
              <w:pStyle w:val="NoSpacing"/>
            </w:pPr>
            <w:r>
              <w:t>Conserved</w:t>
            </w:r>
          </w:p>
        </w:tc>
        <w:tc>
          <w:tcPr>
            <w:tcW w:w="1072" w:type="pct"/>
            <w:hideMark/>
          </w:tcPr>
          <w:p w14:paraId="30F6B606" w14:textId="77777777" w:rsidR="00BC575C" w:rsidRPr="0012226E" w:rsidRDefault="00BC575C" w:rsidP="00C47897">
            <w:pPr>
              <w:pStyle w:val="NoSpacing"/>
            </w:pPr>
            <w:r>
              <w:t>0.000</w:t>
            </w:r>
          </w:p>
        </w:tc>
        <w:tc>
          <w:tcPr>
            <w:tcW w:w="1119" w:type="pct"/>
            <w:hideMark/>
          </w:tcPr>
          <w:p w14:paraId="03B1D9E7" w14:textId="77777777" w:rsidR="00BC575C" w:rsidRPr="0012226E" w:rsidRDefault="00BC575C" w:rsidP="00C47897">
            <w:pPr>
              <w:pStyle w:val="NoSpacing"/>
            </w:pPr>
            <w:r>
              <w:t>0.000</w:t>
            </w:r>
          </w:p>
        </w:tc>
        <w:tc>
          <w:tcPr>
            <w:tcW w:w="767" w:type="pct"/>
            <w:hideMark/>
          </w:tcPr>
          <w:p w14:paraId="59011E9A" w14:textId="77777777" w:rsidR="00BC575C" w:rsidRPr="0012226E" w:rsidRDefault="00BC575C" w:rsidP="00C47897">
            <w:pPr>
              <w:pStyle w:val="NoSpacing"/>
            </w:pPr>
            <w:r>
              <w:t>1.963</w:t>
            </w:r>
          </w:p>
        </w:tc>
        <w:tc>
          <w:tcPr>
            <w:tcW w:w="767" w:type="pct"/>
            <w:hideMark/>
          </w:tcPr>
          <w:p w14:paraId="1AFFCFD1" w14:textId="77777777" w:rsidR="00BC575C" w:rsidRPr="0012226E" w:rsidRDefault="00BC575C" w:rsidP="00C47897">
            <w:pPr>
              <w:pStyle w:val="NoSpacing"/>
            </w:pPr>
            <w:r>
              <w:t>0.050</w:t>
            </w:r>
          </w:p>
        </w:tc>
      </w:tr>
      <w:tr w:rsidR="00BC575C" w:rsidRPr="0012226E" w14:paraId="0E8BA6D8" w14:textId="77777777" w:rsidTr="00C47897">
        <w:tc>
          <w:tcPr>
            <w:tcW w:w="1275" w:type="pct"/>
            <w:hideMark/>
          </w:tcPr>
          <w:p w14:paraId="03704E7D" w14:textId="77777777" w:rsidR="00BC575C" w:rsidRPr="0012226E" w:rsidRDefault="00BC575C" w:rsidP="00C47897">
            <w:pPr>
              <w:pStyle w:val="NoSpacing"/>
            </w:pPr>
            <w:r>
              <w:t>Elevation</w:t>
            </w:r>
          </w:p>
        </w:tc>
        <w:tc>
          <w:tcPr>
            <w:tcW w:w="1072" w:type="pct"/>
            <w:hideMark/>
          </w:tcPr>
          <w:p w14:paraId="067FCBC8" w14:textId="77777777" w:rsidR="00BC575C" w:rsidRPr="0012226E" w:rsidRDefault="00BC575C" w:rsidP="00C47897">
            <w:pPr>
              <w:pStyle w:val="NoSpacing"/>
            </w:pPr>
            <w:r>
              <w:t>-0.001</w:t>
            </w:r>
          </w:p>
        </w:tc>
        <w:tc>
          <w:tcPr>
            <w:tcW w:w="1119" w:type="pct"/>
            <w:hideMark/>
          </w:tcPr>
          <w:p w14:paraId="6FB97E3C" w14:textId="77777777" w:rsidR="00BC575C" w:rsidRPr="0012226E" w:rsidRDefault="00BC575C" w:rsidP="00C47897">
            <w:pPr>
              <w:pStyle w:val="NoSpacing"/>
            </w:pPr>
            <w:r>
              <w:t>0.000</w:t>
            </w:r>
          </w:p>
        </w:tc>
        <w:tc>
          <w:tcPr>
            <w:tcW w:w="767" w:type="pct"/>
            <w:hideMark/>
          </w:tcPr>
          <w:p w14:paraId="3A2CC80C" w14:textId="77777777" w:rsidR="00BC575C" w:rsidRPr="0012226E" w:rsidRDefault="00BC575C" w:rsidP="00C47897">
            <w:pPr>
              <w:pStyle w:val="NoSpacing"/>
            </w:pPr>
            <w:r>
              <w:t>3.242</w:t>
            </w:r>
          </w:p>
        </w:tc>
        <w:tc>
          <w:tcPr>
            <w:tcW w:w="767" w:type="pct"/>
            <w:hideMark/>
          </w:tcPr>
          <w:p w14:paraId="63033EC3" w14:textId="77777777" w:rsidR="00BC575C" w:rsidRPr="0012226E" w:rsidRDefault="00BC575C" w:rsidP="00C47897">
            <w:pPr>
              <w:pStyle w:val="NoSpacing"/>
            </w:pPr>
            <w:r>
              <w:t>0.001</w:t>
            </w:r>
          </w:p>
        </w:tc>
      </w:tr>
      <w:tr w:rsidR="00BC575C" w:rsidRPr="0012226E" w14:paraId="5C3A2E6E" w14:textId="77777777" w:rsidTr="00C47897">
        <w:tc>
          <w:tcPr>
            <w:tcW w:w="1275" w:type="pct"/>
            <w:hideMark/>
          </w:tcPr>
          <w:p w14:paraId="1E8C6471" w14:textId="77777777" w:rsidR="00BC575C" w:rsidRPr="0012226E" w:rsidRDefault="00BC575C" w:rsidP="00C47897">
            <w:pPr>
              <w:pStyle w:val="NoSpacing"/>
            </w:pPr>
            <w:r>
              <w:t>Urban</w:t>
            </w:r>
          </w:p>
        </w:tc>
        <w:tc>
          <w:tcPr>
            <w:tcW w:w="1072" w:type="pct"/>
            <w:hideMark/>
          </w:tcPr>
          <w:p w14:paraId="0AF610D4" w14:textId="77777777" w:rsidR="00BC575C" w:rsidRPr="0012226E" w:rsidRDefault="00BC575C" w:rsidP="00C47897">
            <w:pPr>
              <w:pStyle w:val="NoSpacing"/>
            </w:pPr>
            <w:r>
              <w:t>-0.000</w:t>
            </w:r>
          </w:p>
        </w:tc>
        <w:tc>
          <w:tcPr>
            <w:tcW w:w="1119" w:type="pct"/>
            <w:hideMark/>
          </w:tcPr>
          <w:p w14:paraId="1CF05D53" w14:textId="77777777" w:rsidR="00BC575C" w:rsidRPr="0012226E" w:rsidRDefault="00BC575C" w:rsidP="00C47897">
            <w:pPr>
              <w:pStyle w:val="NoSpacing"/>
            </w:pPr>
            <w:r>
              <w:t>0.000</w:t>
            </w:r>
          </w:p>
        </w:tc>
        <w:tc>
          <w:tcPr>
            <w:tcW w:w="767" w:type="pct"/>
            <w:hideMark/>
          </w:tcPr>
          <w:p w14:paraId="4C38F77E" w14:textId="77777777" w:rsidR="00BC575C" w:rsidRPr="0012226E" w:rsidRDefault="00BC575C" w:rsidP="00C47897">
            <w:pPr>
              <w:pStyle w:val="NoSpacing"/>
            </w:pPr>
            <w:r>
              <w:t>1.356</w:t>
            </w:r>
          </w:p>
        </w:tc>
        <w:tc>
          <w:tcPr>
            <w:tcW w:w="767" w:type="pct"/>
            <w:hideMark/>
          </w:tcPr>
          <w:p w14:paraId="407B7B68" w14:textId="77777777" w:rsidR="00BC575C" w:rsidRPr="0012226E" w:rsidRDefault="00BC575C" w:rsidP="00C47897">
            <w:pPr>
              <w:pStyle w:val="NoSpacing"/>
            </w:pPr>
            <w:r>
              <w:t>0.175</w:t>
            </w:r>
          </w:p>
        </w:tc>
      </w:tr>
    </w:tbl>
    <w:p w14:paraId="3F141025" w14:textId="77777777" w:rsidR="00BC575C" w:rsidRPr="0012226E" w:rsidRDefault="00BC575C" w:rsidP="00BC575C">
      <w:pPr>
        <w:rPr>
          <w:rFonts w:asciiTheme="majorBidi" w:hAnsiTheme="majorBidi" w:cstheme="majorBidi"/>
        </w:rPr>
      </w:pPr>
    </w:p>
    <w:p w14:paraId="7FBC41A4" w14:textId="77777777" w:rsidR="00BC575C" w:rsidRPr="0012226E" w:rsidRDefault="00BC575C" w:rsidP="00BC575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42F277D" w14:textId="77777777" w:rsidR="00BC575C" w:rsidRPr="00C8611B" w:rsidRDefault="00BC575C" w:rsidP="00BC575C"/>
    <w:p w14:paraId="500ACA70" w14:textId="77777777" w:rsidR="00BC575C" w:rsidRPr="0012226E" w:rsidRDefault="00BC575C" w:rsidP="00BC575C">
      <w:pPr>
        <w:pStyle w:val="Heading2"/>
      </w:pPr>
      <w:r>
        <w:t>Appendix 4: Reference, location, Global Human Modification index (gHM, 25 km buffer), home range, tracking duration, age class, and sex for individual platypuses from ten radio-tracking studies used in the cross-study synthesis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669"/>
        <w:gridCol w:w="2116"/>
        <w:gridCol w:w="742"/>
        <w:gridCol w:w="776"/>
        <w:gridCol w:w="1347"/>
        <w:gridCol w:w="1217"/>
        <w:gridCol w:w="1629"/>
        <w:gridCol w:w="1228"/>
        <w:gridCol w:w="680"/>
        <w:gridCol w:w="521"/>
        <w:gridCol w:w="748"/>
      </w:tblGrid>
      <w:tr w:rsidR="00BC575C" w:rsidRPr="0012226E" w14:paraId="280F33E5" w14:textId="77777777" w:rsidTr="00C47897">
        <w:trPr>
          <w:trHeight w:val="280"/>
        </w:trPr>
        <w:tc>
          <w:tcPr>
            <w:tcW w:w="780" w:type="pct"/>
            <w:noWrap/>
          </w:tcPr>
          <w:p w14:paraId="4905176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Reference</w:t>
            </w:r>
          </w:p>
        </w:tc>
        <w:tc>
          <w:tcPr>
            <w:tcW w:w="200" w:type="pct"/>
            <w:noWrap/>
          </w:tcPr>
          <w:p w14:paraId="635FE0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State</w:t>
            </w:r>
          </w:p>
        </w:tc>
        <w:tc>
          <w:tcPr>
            <w:tcW w:w="500" w:type="pct"/>
            <w:noWrap/>
          </w:tcPr>
          <w:p w14:paraId="702602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River</w:t>
            </w:r>
          </w:p>
        </w:tc>
        <w:tc>
          <w:tcPr>
            <w:tcW w:w="350" w:type="pct"/>
            <w:noWrap/>
          </w:tcPr>
          <w:p w14:paraId="7D33BD5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Lat</w:t>
            </w:r>
          </w:p>
        </w:tc>
        <w:tc>
          <w:tcPr>
            <w:tcW w:w="370" w:type="pct"/>
            <w:noWrap/>
          </w:tcPr>
          <w:p w14:paraId="44F352E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Lon</w:t>
            </w:r>
          </w:p>
        </w:tc>
        <w:tc>
          <w:tcPr>
            <w:tcW w:w="400" w:type="pct"/>
            <w:noWrap/>
          </w:tcPr>
          <w:p w14:paraId="45C026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gHM (25 km)</w:t>
            </w:r>
          </w:p>
        </w:tc>
        <w:tc>
          <w:tcPr>
            <w:tcW w:w="310" w:type="pct"/>
            <w:noWrap/>
          </w:tcPr>
          <w:p w14:paraId="7791303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gHM Epoch</w:t>
            </w:r>
          </w:p>
        </w:tc>
        <w:tc>
          <w:tcPr>
            <w:tcW w:w="440" w:type="pct"/>
            <w:noWrap/>
          </w:tcPr>
          <w:p w14:paraId="17F3D7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Home Range (m)</w:t>
            </w:r>
          </w:p>
        </w:tc>
        <w:tc>
          <w:tcPr>
            <w:tcW w:w="360" w:type="pct"/>
            <w:noWrap/>
          </w:tcPr>
          <w:p w14:paraId="00B20AA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Duration (d)</w:t>
            </w:r>
          </w:p>
        </w:tc>
        <w:tc>
          <w:tcPr>
            <w:tcW w:w="280" w:type="pct"/>
            <w:noWrap/>
          </w:tcPr>
          <w:p w14:paraId="494FB1A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Age</w:t>
            </w:r>
          </w:p>
        </w:tc>
        <w:tc>
          <w:tcPr>
            <w:tcW w:w="180" w:type="pct"/>
            <w:noWrap/>
          </w:tcPr>
          <w:p w14:paraId="115E95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Sex</w:t>
            </w:r>
          </w:p>
        </w:tc>
        <w:tc>
          <w:tcPr>
            <w:tcW w:w="600" w:type="pct"/>
          </w:tcPr>
          <w:p w14:paraId="749C37A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Coord source</w:t>
            </w:r>
          </w:p>
        </w:tc>
      </w:tr>
      <w:tr w:rsidR="00BC575C" w:rsidRPr="0012226E" w14:paraId="37E2C3FF" w14:textId="77777777" w:rsidTr="00C47897">
        <w:trPr>
          <w:trHeight w:val="280"/>
        </w:trPr>
        <w:tc>
          <w:tcPr>
            <w:tcW w:w="780" w:type="pct"/>
            <w:noWrap/>
          </w:tcPr>
          <w:p w14:paraId="6A469D5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Boulton et al., 2025</w:t>
            </w:r>
          </w:p>
        </w:tc>
        <w:tc>
          <w:tcPr>
            <w:tcW w:w="200" w:type="pct"/>
            <w:noWrap/>
          </w:tcPr>
          <w:p w14:paraId="320F52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10D4135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Coranderrk Creek</w:t>
            </w:r>
          </w:p>
        </w:tc>
        <w:tc>
          <w:tcPr>
            <w:tcW w:w="350" w:type="pct"/>
            <w:noWrap/>
          </w:tcPr>
          <w:p w14:paraId="32F67D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-37.68</w:t>
            </w:r>
          </w:p>
        </w:tc>
        <w:tc>
          <w:tcPr>
            <w:tcW w:w="370" w:type="pct"/>
            <w:noWrap/>
          </w:tcPr>
          <w:p w14:paraId="3544AD6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26BC843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0.176</w:t>
            </w:r>
          </w:p>
        </w:tc>
        <w:tc>
          <w:tcPr>
            <w:tcW w:w="310" w:type="pct"/>
            <w:noWrap/>
          </w:tcPr>
          <w:p w14:paraId="2929C06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41C6D1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604</w:t>
            </w:r>
          </w:p>
        </w:tc>
        <w:tc>
          <w:tcPr>
            <w:tcW w:w="360" w:type="pct"/>
            <w:noWrap/>
          </w:tcPr>
          <w:p w14:paraId="0357BB4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60</w:t>
            </w:r>
          </w:p>
        </w:tc>
        <w:tc>
          <w:tcPr>
            <w:tcW w:w="280" w:type="pct"/>
            <w:noWrap/>
          </w:tcPr>
          <w:p w14:paraId="57B78F5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803F2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0A77FAF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3FE28294" w14:textId="77777777" w:rsidTr="00C47897">
        <w:trPr>
          <w:trHeight w:val="280"/>
        </w:trPr>
        <w:tc>
          <w:tcPr>
            <w:tcW w:w="780" w:type="pct"/>
            <w:noWrap/>
          </w:tcPr>
          <w:p w14:paraId="1185DC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761B84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AE6BBF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60C562C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-37.68</w:t>
            </w:r>
          </w:p>
        </w:tc>
        <w:tc>
          <w:tcPr>
            <w:tcW w:w="370" w:type="pct"/>
            <w:noWrap/>
          </w:tcPr>
          <w:p w14:paraId="0F6B055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17B7E7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0.176</w:t>
            </w:r>
          </w:p>
        </w:tc>
        <w:tc>
          <w:tcPr>
            <w:tcW w:w="310" w:type="pct"/>
            <w:noWrap/>
          </w:tcPr>
          <w:p w14:paraId="0547EC2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333B2A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822</w:t>
            </w:r>
          </w:p>
        </w:tc>
        <w:tc>
          <w:tcPr>
            <w:tcW w:w="360" w:type="pct"/>
            <w:noWrap/>
          </w:tcPr>
          <w:p w14:paraId="7FE888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75</w:t>
            </w:r>
          </w:p>
        </w:tc>
        <w:tc>
          <w:tcPr>
            <w:tcW w:w="280" w:type="pct"/>
            <w:noWrap/>
          </w:tcPr>
          <w:p w14:paraId="16C0C8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CD53C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1B6D019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3D74E581" w14:textId="77777777" w:rsidTr="00C47897">
        <w:trPr>
          <w:trHeight w:val="280"/>
        </w:trPr>
        <w:tc>
          <w:tcPr>
            <w:tcW w:w="780" w:type="pct"/>
            <w:noWrap/>
          </w:tcPr>
          <w:p w14:paraId="6FB82C3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07866DD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4B309BC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2D631B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-37.68</w:t>
            </w:r>
          </w:p>
        </w:tc>
        <w:tc>
          <w:tcPr>
            <w:tcW w:w="370" w:type="pct"/>
            <w:noWrap/>
          </w:tcPr>
          <w:p w14:paraId="0E3DE0F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76EC59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0.176</w:t>
            </w:r>
          </w:p>
        </w:tc>
        <w:tc>
          <w:tcPr>
            <w:tcW w:w="310" w:type="pct"/>
            <w:noWrap/>
          </w:tcPr>
          <w:p w14:paraId="642D4BB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38BF240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1331</w:t>
            </w:r>
          </w:p>
        </w:tc>
        <w:tc>
          <w:tcPr>
            <w:tcW w:w="360" w:type="pct"/>
            <w:noWrap/>
          </w:tcPr>
          <w:p w14:paraId="17D59A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79</w:t>
            </w:r>
          </w:p>
        </w:tc>
        <w:tc>
          <w:tcPr>
            <w:tcW w:w="280" w:type="pct"/>
            <w:noWrap/>
          </w:tcPr>
          <w:p w14:paraId="7896D8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E0373A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7578FC5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31AE9890" w14:textId="77777777" w:rsidTr="00C47897">
        <w:trPr>
          <w:trHeight w:val="280"/>
        </w:trPr>
        <w:tc>
          <w:tcPr>
            <w:tcW w:w="780" w:type="pct"/>
            <w:noWrap/>
          </w:tcPr>
          <w:p w14:paraId="4895485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Crane et al., 2022</w:t>
            </w:r>
          </w:p>
        </w:tc>
        <w:tc>
          <w:tcPr>
            <w:tcW w:w="200" w:type="pct"/>
            <w:noWrap/>
          </w:tcPr>
          <w:p w14:paraId="220476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203F87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Mitta Mitta River</w:t>
            </w:r>
          </w:p>
        </w:tc>
        <w:tc>
          <w:tcPr>
            <w:tcW w:w="350" w:type="pct"/>
            <w:noWrap/>
          </w:tcPr>
          <w:p w14:paraId="4036FAD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184261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148.79</w:t>
            </w:r>
          </w:p>
        </w:tc>
        <w:tc>
          <w:tcPr>
            <w:tcW w:w="400" w:type="pct"/>
            <w:noWrap/>
          </w:tcPr>
          <w:p w14:paraId="45A433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0.103</w:t>
            </w:r>
          </w:p>
        </w:tc>
        <w:tc>
          <w:tcPr>
            <w:tcW w:w="310" w:type="pct"/>
            <w:noWrap/>
          </w:tcPr>
          <w:p w14:paraId="476570A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199ED32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2016</w:t>
            </w:r>
          </w:p>
        </w:tc>
        <w:tc>
          <w:tcPr>
            <w:tcW w:w="360" w:type="pct"/>
            <w:noWrap/>
          </w:tcPr>
          <w:p w14:paraId="7D17C3B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58</w:t>
            </w:r>
          </w:p>
        </w:tc>
        <w:tc>
          <w:tcPr>
            <w:tcW w:w="280" w:type="pct"/>
            <w:noWrap/>
          </w:tcPr>
          <w:p w14:paraId="13BBBB3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240AEDE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5255691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43BDC704" w14:textId="77777777" w:rsidTr="00C47897">
        <w:trPr>
          <w:trHeight w:val="280"/>
        </w:trPr>
        <w:tc>
          <w:tcPr>
            <w:tcW w:w="780" w:type="pct"/>
            <w:noWrap/>
          </w:tcPr>
          <w:p w14:paraId="121F9F0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224E4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3C5080E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76D2F1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32B4B9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148.78</w:t>
            </w:r>
          </w:p>
        </w:tc>
        <w:tc>
          <w:tcPr>
            <w:tcW w:w="400" w:type="pct"/>
            <w:noWrap/>
          </w:tcPr>
          <w:p w14:paraId="5A3C96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0.102</w:t>
            </w:r>
          </w:p>
        </w:tc>
        <w:tc>
          <w:tcPr>
            <w:tcW w:w="310" w:type="pct"/>
            <w:noWrap/>
          </w:tcPr>
          <w:p w14:paraId="6179A36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127DABE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1745</w:t>
            </w:r>
          </w:p>
        </w:tc>
        <w:tc>
          <w:tcPr>
            <w:tcW w:w="360" w:type="pct"/>
            <w:noWrap/>
          </w:tcPr>
          <w:p w14:paraId="7A38E4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67</w:t>
            </w:r>
          </w:p>
        </w:tc>
        <w:tc>
          <w:tcPr>
            <w:tcW w:w="280" w:type="pct"/>
            <w:noWrap/>
          </w:tcPr>
          <w:p w14:paraId="7395BC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526F6E5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17E83E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6B9F628C" w14:textId="77777777" w:rsidTr="00C47897">
        <w:trPr>
          <w:trHeight w:val="280"/>
        </w:trPr>
        <w:tc>
          <w:tcPr>
            <w:tcW w:w="780" w:type="pct"/>
            <w:noWrap/>
          </w:tcPr>
          <w:p w14:paraId="6288B30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3149E8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7B6249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49D8C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2B29A5B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148.78</w:t>
            </w:r>
          </w:p>
        </w:tc>
        <w:tc>
          <w:tcPr>
            <w:tcW w:w="400" w:type="pct"/>
            <w:noWrap/>
          </w:tcPr>
          <w:p w14:paraId="77C7C0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0.102</w:t>
            </w:r>
          </w:p>
        </w:tc>
        <w:tc>
          <w:tcPr>
            <w:tcW w:w="310" w:type="pct"/>
            <w:noWrap/>
          </w:tcPr>
          <w:p w14:paraId="4525CA2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55CA3C9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814</w:t>
            </w:r>
          </w:p>
        </w:tc>
        <w:tc>
          <w:tcPr>
            <w:tcW w:w="360" w:type="pct"/>
            <w:noWrap/>
          </w:tcPr>
          <w:p w14:paraId="4A82A2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69</w:t>
            </w:r>
          </w:p>
        </w:tc>
        <w:tc>
          <w:tcPr>
            <w:tcW w:w="280" w:type="pct"/>
            <w:noWrap/>
          </w:tcPr>
          <w:p w14:paraId="10A1E7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2E42323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3C8C40D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515DD4C7" w14:textId="77777777" w:rsidTr="00C47897">
        <w:trPr>
          <w:trHeight w:val="280"/>
        </w:trPr>
        <w:tc>
          <w:tcPr>
            <w:tcW w:w="780" w:type="pct"/>
            <w:noWrap/>
          </w:tcPr>
          <w:p w14:paraId="5C947F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7F6FD4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695FCD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B56153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5078D42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148.78</w:t>
            </w:r>
          </w:p>
        </w:tc>
        <w:tc>
          <w:tcPr>
            <w:tcW w:w="400" w:type="pct"/>
            <w:noWrap/>
          </w:tcPr>
          <w:p w14:paraId="467052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0.102</w:t>
            </w:r>
          </w:p>
        </w:tc>
        <w:tc>
          <w:tcPr>
            <w:tcW w:w="310" w:type="pct"/>
            <w:noWrap/>
          </w:tcPr>
          <w:p w14:paraId="5E23ADD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19D141B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746</w:t>
            </w:r>
          </w:p>
        </w:tc>
        <w:tc>
          <w:tcPr>
            <w:tcW w:w="360" w:type="pct"/>
            <w:noWrap/>
          </w:tcPr>
          <w:p w14:paraId="0BD2C1D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71</w:t>
            </w:r>
          </w:p>
        </w:tc>
        <w:tc>
          <w:tcPr>
            <w:tcW w:w="280" w:type="pct"/>
            <w:noWrap/>
          </w:tcPr>
          <w:p w14:paraId="2F62AC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777AD2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4539B19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75785E7D" w14:textId="77777777" w:rsidTr="00C47897">
        <w:trPr>
          <w:trHeight w:val="280"/>
        </w:trPr>
        <w:tc>
          <w:tcPr>
            <w:tcW w:w="780" w:type="pct"/>
            <w:noWrap/>
          </w:tcPr>
          <w:p w14:paraId="17B8AC9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22C2C0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45080B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3F6682B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5AB23E1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148.78</w:t>
            </w:r>
          </w:p>
        </w:tc>
        <w:tc>
          <w:tcPr>
            <w:tcW w:w="400" w:type="pct"/>
            <w:noWrap/>
          </w:tcPr>
          <w:p w14:paraId="0305B3E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0.102</w:t>
            </w:r>
          </w:p>
        </w:tc>
        <w:tc>
          <w:tcPr>
            <w:tcW w:w="310" w:type="pct"/>
            <w:noWrap/>
          </w:tcPr>
          <w:p w14:paraId="0CD2944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05905ED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505</w:t>
            </w:r>
          </w:p>
        </w:tc>
        <w:tc>
          <w:tcPr>
            <w:tcW w:w="360" w:type="pct"/>
            <w:noWrap/>
          </w:tcPr>
          <w:p w14:paraId="0E9220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75</w:t>
            </w:r>
          </w:p>
        </w:tc>
        <w:tc>
          <w:tcPr>
            <w:tcW w:w="280" w:type="pct"/>
            <w:noWrap/>
          </w:tcPr>
          <w:p w14:paraId="16EE17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6FEA6B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324E009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47C9E188" w14:textId="77777777" w:rsidTr="00C47897">
        <w:trPr>
          <w:trHeight w:val="280"/>
        </w:trPr>
        <w:tc>
          <w:tcPr>
            <w:tcW w:w="780" w:type="pct"/>
            <w:noWrap/>
          </w:tcPr>
          <w:p w14:paraId="25CDDA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552616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4703FD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14E83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3C1043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148.78</w:t>
            </w:r>
          </w:p>
        </w:tc>
        <w:tc>
          <w:tcPr>
            <w:tcW w:w="400" w:type="pct"/>
            <w:noWrap/>
          </w:tcPr>
          <w:p w14:paraId="5708712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0.101</w:t>
            </w:r>
          </w:p>
        </w:tc>
        <w:tc>
          <w:tcPr>
            <w:tcW w:w="310" w:type="pct"/>
            <w:noWrap/>
          </w:tcPr>
          <w:p w14:paraId="79E9610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093CE39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1373</w:t>
            </w:r>
          </w:p>
        </w:tc>
        <w:tc>
          <w:tcPr>
            <w:tcW w:w="360" w:type="pct"/>
            <w:noWrap/>
          </w:tcPr>
          <w:p w14:paraId="7FF34C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70</w:t>
            </w:r>
          </w:p>
        </w:tc>
        <w:tc>
          <w:tcPr>
            <w:tcW w:w="280" w:type="pct"/>
            <w:noWrap/>
          </w:tcPr>
          <w:p w14:paraId="33CCA85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D6414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137D44E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70A86B26" w14:textId="77777777" w:rsidTr="00C47897">
        <w:trPr>
          <w:trHeight w:val="280"/>
        </w:trPr>
        <w:tc>
          <w:tcPr>
            <w:tcW w:w="780" w:type="pct"/>
            <w:noWrap/>
          </w:tcPr>
          <w:p w14:paraId="26DE096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2F1B9CF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160B2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5A50B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27ADFAA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148.77</w:t>
            </w:r>
          </w:p>
        </w:tc>
        <w:tc>
          <w:tcPr>
            <w:tcW w:w="400" w:type="pct"/>
            <w:noWrap/>
          </w:tcPr>
          <w:p w14:paraId="5874E4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0.101</w:t>
            </w:r>
          </w:p>
        </w:tc>
        <w:tc>
          <w:tcPr>
            <w:tcW w:w="310" w:type="pct"/>
            <w:noWrap/>
          </w:tcPr>
          <w:p w14:paraId="177E59C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6546AA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634</w:t>
            </w:r>
          </w:p>
        </w:tc>
        <w:tc>
          <w:tcPr>
            <w:tcW w:w="360" w:type="pct"/>
            <w:noWrap/>
          </w:tcPr>
          <w:p w14:paraId="63199BB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80" w:type="pct"/>
            <w:noWrap/>
          </w:tcPr>
          <w:p w14:paraId="6878DC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FA888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7F796F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094474C8" w14:textId="77777777" w:rsidTr="00C47897">
        <w:trPr>
          <w:trHeight w:val="280"/>
        </w:trPr>
        <w:tc>
          <w:tcPr>
            <w:tcW w:w="780" w:type="pct"/>
            <w:noWrap/>
          </w:tcPr>
          <w:p w14:paraId="082372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2FB3F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0BBE79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53F190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-36.48</w:t>
            </w:r>
          </w:p>
        </w:tc>
        <w:tc>
          <w:tcPr>
            <w:tcW w:w="370" w:type="pct"/>
            <w:noWrap/>
          </w:tcPr>
          <w:p w14:paraId="00AF9D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148.77</w:t>
            </w:r>
          </w:p>
        </w:tc>
        <w:tc>
          <w:tcPr>
            <w:tcW w:w="400" w:type="pct"/>
            <w:noWrap/>
          </w:tcPr>
          <w:p w14:paraId="6C2E72D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0.100</w:t>
            </w:r>
          </w:p>
        </w:tc>
        <w:tc>
          <w:tcPr>
            <w:tcW w:w="310" w:type="pct"/>
            <w:noWrap/>
          </w:tcPr>
          <w:p w14:paraId="4CF8564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6E11F12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502</w:t>
            </w:r>
          </w:p>
        </w:tc>
        <w:tc>
          <w:tcPr>
            <w:tcW w:w="360" w:type="pct"/>
            <w:noWrap/>
          </w:tcPr>
          <w:p w14:paraId="415E24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41</w:t>
            </w:r>
          </w:p>
        </w:tc>
        <w:tc>
          <w:tcPr>
            <w:tcW w:w="280" w:type="pct"/>
            <w:noWrap/>
          </w:tcPr>
          <w:p w14:paraId="53BCD4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E30F1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06BC84E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2D49D438" w14:textId="77777777" w:rsidTr="00C47897">
        <w:trPr>
          <w:trHeight w:val="280"/>
        </w:trPr>
        <w:tc>
          <w:tcPr>
            <w:tcW w:w="780" w:type="pct"/>
            <w:noWrap/>
          </w:tcPr>
          <w:p w14:paraId="2240D9B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Gardner &amp; Serena, 1995</w:t>
            </w:r>
          </w:p>
        </w:tc>
        <w:tc>
          <w:tcPr>
            <w:tcW w:w="200" w:type="pct"/>
            <w:noWrap/>
          </w:tcPr>
          <w:p w14:paraId="2CED69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2AF4039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Badger Creek</w:t>
            </w:r>
          </w:p>
        </w:tc>
        <w:tc>
          <w:tcPr>
            <w:tcW w:w="350" w:type="pct"/>
            <w:noWrap/>
          </w:tcPr>
          <w:p w14:paraId="6E39F63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40A797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145.50</w:t>
            </w:r>
          </w:p>
        </w:tc>
        <w:tc>
          <w:tcPr>
            <w:tcW w:w="400" w:type="pct"/>
            <w:noWrap/>
          </w:tcPr>
          <w:p w14:paraId="7873109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0.171</w:t>
            </w:r>
          </w:p>
        </w:tc>
        <w:tc>
          <w:tcPr>
            <w:tcW w:w="310" w:type="pct"/>
            <w:noWrap/>
          </w:tcPr>
          <w:p w14:paraId="714FEF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22989E6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7000</w:t>
            </w:r>
          </w:p>
        </w:tc>
        <w:tc>
          <w:tcPr>
            <w:tcW w:w="360" w:type="pct"/>
            <w:noWrap/>
          </w:tcPr>
          <w:p w14:paraId="54014FF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69</w:t>
            </w:r>
          </w:p>
        </w:tc>
        <w:tc>
          <w:tcPr>
            <w:tcW w:w="280" w:type="pct"/>
            <w:noWrap/>
          </w:tcPr>
          <w:p w14:paraId="5164ED2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27EABC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7358B5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643222C" w14:textId="77777777" w:rsidTr="00C47897">
        <w:trPr>
          <w:trHeight w:val="280"/>
        </w:trPr>
        <w:tc>
          <w:tcPr>
            <w:tcW w:w="780" w:type="pct"/>
            <w:noWrap/>
          </w:tcPr>
          <w:p w14:paraId="045F3C3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494E11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6E8C1F8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0A22E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-37.66</w:t>
            </w:r>
          </w:p>
        </w:tc>
        <w:tc>
          <w:tcPr>
            <w:tcW w:w="370" w:type="pct"/>
            <w:noWrap/>
          </w:tcPr>
          <w:p w14:paraId="38D6F2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145.49</w:t>
            </w:r>
          </w:p>
        </w:tc>
        <w:tc>
          <w:tcPr>
            <w:tcW w:w="400" w:type="pct"/>
            <w:noWrap/>
          </w:tcPr>
          <w:p w14:paraId="2923D60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0.157</w:t>
            </w:r>
          </w:p>
        </w:tc>
        <w:tc>
          <w:tcPr>
            <w:tcW w:w="310" w:type="pct"/>
            <w:noWrap/>
          </w:tcPr>
          <w:p w14:paraId="5ED5A27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44C712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1300</w:t>
            </w:r>
          </w:p>
        </w:tc>
        <w:tc>
          <w:tcPr>
            <w:tcW w:w="360" w:type="pct"/>
            <w:noWrap/>
          </w:tcPr>
          <w:p w14:paraId="241A3C2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116</w:t>
            </w:r>
          </w:p>
        </w:tc>
        <w:tc>
          <w:tcPr>
            <w:tcW w:w="280" w:type="pct"/>
            <w:noWrap/>
          </w:tcPr>
          <w:p w14:paraId="1D82A79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8643CA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787687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15EB41A8" w14:textId="77777777" w:rsidTr="00C47897">
        <w:trPr>
          <w:trHeight w:val="280"/>
        </w:trPr>
        <w:tc>
          <w:tcPr>
            <w:tcW w:w="780" w:type="pct"/>
            <w:noWrap/>
          </w:tcPr>
          <w:p w14:paraId="0882E6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20C601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6742D5E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A15BFF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-37.65</w:t>
            </w:r>
          </w:p>
        </w:tc>
        <w:tc>
          <w:tcPr>
            <w:tcW w:w="370" w:type="pct"/>
            <w:noWrap/>
          </w:tcPr>
          <w:p w14:paraId="7F730D0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145.52</w:t>
            </w:r>
          </w:p>
        </w:tc>
        <w:tc>
          <w:tcPr>
            <w:tcW w:w="400" w:type="pct"/>
            <w:noWrap/>
          </w:tcPr>
          <w:p w14:paraId="7BC871C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0.140</w:t>
            </w:r>
          </w:p>
        </w:tc>
        <w:tc>
          <w:tcPr>
            <w:tcW w:w="310" w:type="pct"/>
            <w:noWrap/>
          </w:tcPr>
          <w:p w14:paraId="53C1D93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4EB667B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2900</w:t>
            </w:r>
          </w:p>
        </w:tc>
        <w:tc>
          <w:tcPr>
            <w:tcW w:w="360" w:type="pct"/>
            <w:noWrap/>
          </w:tcPr>
          <w:p w14:paraId="46B6EBA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79</w:t>
            </w:r>
          </w:p>
        </w:tc>
        <w:tc>
          <w:tcPr>
            <w:tcW w:w="280" w:type="pct"/>
            <w:noWrap/>
          </w:tcPr>
          <w:p w14:paraId="727AE9F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06D839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45E04C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52EA7DF2" w14:textId="77777777" w:rsidTr="00C47897">
        <w:trPr>
          <w:trHeight w:val="280"/>
        </w:trPr>
        <w:tc>
          <w:tcPr>
            <w:tcW w:w="780" w:type="pct"/>
            <w:noWrap/>
          </w:tcPr>
          <w:p w14:paraId="7D4296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E8D2B1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08BAFBD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85BD2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-37.65</w:t>
            </w:r>
          </w:p>
        </w:tc>
        <w:tc>
          <w:tcPr>
            <w:tcW w:w="370" w:type="pct"/>
            <w:noWrap/>
          </w:tcPr>
          <w:p w14:paraId="459BD4B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145.52</w:t>
            </w:r>
          </w:p>
        </w:tc>
        <w:tc>
          <w:tcPr>
            <w:tcW w:w="400" w:type="pct"/>
            <w:noWrap/>
          </w:tcPr>
          <w:p w14:paraId="063CDA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0.140</w:t>
            </w:r>
          </w:p>
        </w:tc>
        <w:tc>
          <w:tcPr>
            <w:tcW w:w="310" w:type="pct"/>
            <w:noWrap/>
          </w:tcPr>
          <w:p w14:paraId="679684A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146B46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3300</w:t>
            </w:r>
          </w:p>
        </w:tc>
        <w:tc>
          <w:tcPr>
            <w:tcW w:w="360" w:type="pct"/>
            <w:noWrap/>
          </w:tcPr>
          <w:p w14:paraId="728B85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68</w:t>
            </w:r>
          </w:p>
        </w:tc>
        <w:tc>
          <w:tcPr>
            <w:tcW w:w="280" w:type="pct"/>
            <w:noWrap/>
          </w:tcPr>
          <w:p w14:paraId="6D869B9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600BD2F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40A9F36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22EC26FC" w14:textId="77777777" w:rsidTr="00C47897">
        <w:trPr>
          <w:trHeight w:val="280"/>
        </w:trPr>
        <w:tc>
          <w:tcPr>
            <w:tcW w:w="780" w:type="pct"/>
            <w:noWrap/>
          </w:tcPr>
          <w:p w14:paraId="08EE7F1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08F38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189A69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8C7B0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-37.64</w:t>
            </w:r>
          </w:p>
        </w:tc>
        <w:tc>
          <w:tcPr>
            <w:tcW w:w="370" w:type="pct"/>
            <w:noWrap/>
          </w:tcPr>
          <w:p w14:paraId="0FD229A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145.54</w:t>
            </w:r>
          </w:p>
        </w:tc>
        <w:tc>
          <w:tcPr>
            <w:tcW w:w="400" w:type="pct"/>
            <w:noWrap/>
          </w:tcPr>
          <w:p w14:paraId="0C93C9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0.129</w:t>
            </w:r>
          </w:p>
        </w:tc>
        <w:tc>
          <w:tcPr>
            <w:tcW w:w="310" w:type="pct"/>
            <w:noWrap/>
          </w:tcPr>
          <w:p w14:paraId="1C9B715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1257E41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4100</w:t>
            </w:r>
          </w:p>
        </w:tc>
        <w:tc>
          <w:tcPr>
            <w:tcW w:w="360" w:type="pct"/>
            <w:noWrap/>
          </w:tcPr>
          <w:p w14:paraId="50D5CC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116</w:t>
            </w:r>
          </w:p>
        </w:tc>
        <w:tc>
          <w:tcPr>
            <w:tcW w:w="280" w:type="pct"/>
            <w:noWrap/>
          </w:tcPr>
          <w:p w14:paraId="351040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B844C5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2D72A9E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8B6A7B2" w14:textId="77777777" w:rsidTr="00C47897">
        <w:trPr>
          <w:trHeight w:val="280"/>
        </w:trPr>
        <w:tc>
          <w:tcPr>
            <w:tcW w:w="780" w:type="pct"/>
            <w:noWrap/>
          </w:tcPr>
          <w:p w14:paraId="58A049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Grant et al., 1992</w:t>
            </w:r>
          </w:p>
        </w:tc>
        <w:tc>
          <w:tcPr>
            <w:tcW w:w="200" w:type="pct"/>
            <w:noWrap/>
          </w:tcPr>
          <w:p w14:paraId="183FA07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NSW</w:t>
            </w:r>
          </w:p>
        </w:tc>
        <w:tc>
          <w:tcPr>
            <w:tcW w:w="500" w:type="pct"/>
            <w:noWrap/>
          </w:tcPr>
          <w:p w14:paraId="5BFB0F7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Thredbo River</w:t>
            </w:r>
          </w:p>
        </w:tc>
        <w:tc>
          <w:tcPr>
            <w:tcW w:w="350" w:type="pct"/>
            <w:noWrap/>
          </w:tcPr>
          <w:p w14:paraId="498DA1E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5988C19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6E77407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6FF16F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1C5D990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410</w:t>
            </w:r>
          </w:p>
        </w:tc>
        <w:tc>
          <w:tcPr>
            <w:tcW w:w="360" w:type="pct"/>
            <w:noWrap/>
          </w:tcPr>
          <w:p w14:paraId="4DC555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80" w:type="pct"/>
            <w:noWrap/>
          </w:tcPr>
          <w:p w14:paraId="267C372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65CEF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66FC3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64CD2F45" w14:textId="77777777" w:rsidTr="00C47897">
        <w:trPr>
          <w:trHeight w:val="280"/>
        </w:trPr>
        <w:tc>
          <w:tcPr>
            <w:tcW w:w="780" w:type="pct"/>
            <w:noWrap/>
          </w:tcPr>
          <w:p w14:paraId="124C41E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289775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3EB4FDF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07F6B4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73447E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25AB70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3D0E95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738C5A5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1290</w:t>
            </w:r>
          </w:p>
        </w:tc>
        <w:tc>
          <w:tcPr>
            <w:tcW w:w="360" w:type="pct"/>
            <w:noWrap/>
          </w:tcPr>
          <w:p w14:paraId="6A72180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80" w:type="pct"/>
            <w:noWrap/>
          </w:tcPr>
          <w:p w14:paraId="361020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23C180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51632D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4A5CE860" w14:textId="77777777" w:rsidTr="00C47897">
        <w:trPr>
          <w:trHeight w:val="280"/>
        </w:trPr>
        <w:tc>
          <w:tcPr>
            <w:tcW w:w="780" w:type="pct"/>
            <w:noWrap/>
          </w:tcPr>
          <w:p w14:paraId="2E9B5D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96000B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13089C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C6DF47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3148CF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514594C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7569DEB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79925B2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1670</w:t>
            </w:r>
          </w:p>
        </w:tc>
        <w:tc>
          <w:tcPr>
            <w:tcW w:w="360" w:type="pct"/>
            <w:noWrap/>
          </w:tcPr>
          <w:p w14:paraId="7EBF385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58</w:t>
            </w:r>
          </w:p>
        </w:tc>
        <w:tc>
          <w:tcPr>
            <w:tcW w:w="280" w:type="pct"/>
            <w:noWrap/>
          </w:tcPr>
          <w:p w14:paraId="08E1275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0AFF8D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9E9688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5F6CFF05" w14:textId="77777777" w:rsidTr="00C47897">
        <w:trPr>
          <w:trHeight w:val="280"/>
        </w:trPr>
        <w:tc>
          <w:tcPr>
            <w:tcW w:w="780" w:type="pct"/>
            <w:noWrap/>
          </w:tcPr>
          <w:p w14:paraId="694B8E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29681F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33058F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76DF48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504A723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530CE1B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303C81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1C3DF8C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1670</w:t>
            </w:r>
          </w:p>
        </w:tc>
        <w:tc>
          <w:tcPr>
            <w:tcW w:w="360" w:type="pct"/>
            <w:noWrap/>
          </w:tcPr>
          <w:p w14:paraId="107ED83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  <w:tc>
          <w:tcPr>
            <w:tcW w:w="280" w:type="pct"/>
            <w:noWrap/>
          </w:tcPr>
          <w:p w14:paraId="6D3AA17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D50E4A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23611B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31FF8326" w14:textId="77777777" w:rsidTr="00C47897">
        <w:trPr>
          <w:trHeight w:val="280"/>
        </w:trPr>
        <w:tc>
          <w:tcPr>
            <w:tcW w:w="780" w:type="pct"/>
            <w:noWrap/>
          </w:tcPr>
          <w:p w14:paraId="73804A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BB1D30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0FF9E6D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119DFD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58ADCA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1E35A09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0A5FB3C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147FAB3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2300</w:t>
            </w:r>
          </w:p>
        </w:tc>
        <w:tc>
          <w:tcPr>
            <w:tcW w:w="360" w:type="pct"/>
            <w:noWrap/>
          </w:tcPr>
          <w:p w14:paraId="00D8F88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</w:t>
            </w:r>
          </w:p>
        </w:tc>
        <w:tc>
          <w:tcPr>
            <w:tcW w:w="280" w:type="pct"/>
            <w:noWrap/>
          </w:tcPr>
          <w:p w14:paraId="1EC279A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25C1E1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19E645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C9A702F" w14:textId="77777777" w:rsidTr="00C47897">
        <w:trPr>
          <w:trHeight w:val="280"/>
        </w:trPr>
        <w:tc>
          <w:tcPr>
            <w:tcW w:w="780" w:type="pct"/>
            <w:noWrap/>
          </w:tcPr>
          <w:p w14:paraId="325704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F5F692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1A51BB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CA5F8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162A29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6A9242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080D84E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09B0AD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560</w:t>
            </w:r>
          </w:p>
        </w:tc>
        <w:tc>
          <w:tcPr>
            <w:tcW w:w="360" w:type="pct"/>
            <w:noWrap/>
          </w:tcPr>
          <w:p w14:paraId="5A0731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33</w:t>
            </w:r>
          </w:p>
        </w:tc>
        <w:tc>
          <w:tcPr>
            <w:tcW w:w="280" w:type="pct"/>
            <w:noWrap/>
          </w:tcPr>
          <w:p w14:paraId="60F7CB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D54E90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5D7C822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28DA1666" w14:textId="77777777" w:rsidTr="00C47897">
        <w:trPr>
          <w:trHeight w:val="280"/>
        </w:trPr>
        <w:tc>
          <w:tcPr>
            <w:tcW w:w="780" w:type="pct"/>
            <w:noWrap/>
          </w:tcPr>
          <w:p w14:paraId="1BCE76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A9BFB9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D0F0D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357ED13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5D2DF1D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46A2C4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6D68B3E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64CB550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560</w:t>
            </w:r>
          </w:p>
        </w:tc>
        <w:tc>
          <w:tcPr>
            <w:tcW w:w="360" w:type="pct"/>
            <w:noWrap/>
          </w:tcPr>
          <w:p w14:paraId="678AB85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80" w:type="pct"/>
            <w:noWrap/>
          </w:tcPr>
          <w:p w14:paraId="4FCF2C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59E5B33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5C183C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142B0148" w14:textId="77777777" w:rsidTr="00C47897">
        <w:trPr>
          <w:trHeight w:val="280"/>
        </w:trPr>
        <w:tc>
          <w:tcPr>
            <w:tcW w:w="780" w:type="pct"/>
            <w:noWrap/>
          </w:tcPr>
          <w:p w14:paraId="519A05D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CDF11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34B11F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A04AE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-36.44</w:t>
            </w:r>
          </w:p>
        </w:tc>
        <w:tc>
          <w:tcPr>
            <w:tcW w:w="370" w:type="pct"/>
            <w:noWrap/>
          </w:tcPr>
          <w:p w14:paraId="70B5987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148.44</w:t>
            </w:r>
          </w:p>
        </w:tc>
        <w:tc>
          <w:tcPr>
            <w:tcW w:w="400" w:type="pct"/>
            <w:noWrap/>
          </w:tcPr>
          <w:p w14:paraId="01A63BC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0.035</w:t>
            </w:r>
          </w:p>
        </w:tc>
        <w:tc>
          <w:tcPr>
            <w:tcW w:w="310" w:type="pct"/>
            <w:noWrap/>
          </w:tcPr>
          <w:p w14:paraId="615056E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622391D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370</w:t>
            </w:r>
          </w:p>
        </w:tc>
        <w:tc>
          <w:tcPr>
            <w:tcW w:w="360" w:type="pct"/>
            <w:noWrap/>
          </w:tcPr>
          <w:p w14:paraId="099E14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135</w:t>
            </w:r>
          </w:p>
        </w:tc>
        <w:tc>
          <w:tcPr>
            <w:tcW w:w="280" w:type="pct"/>
            <w:noWrap/>
          </w:tcPr>
          <w:p w14:paraId="1090214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459C53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02EE89D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59277573" w14:textId="77777777" w:rsidTr="00C47897">
        <w:trPr>
          <w:trHeight w:val="280"/>
        </w:trPr>
        <w:tc>
          <w:tcPr>
            <w:tcW w:w="780" w:type="pct"/>
            <w:noWrap/>
          </w:tcPr>
          <w:p w14:paraId="50DCEA8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Gust &amp; Handasyde, 1995</w:t>
            </w:r>
          </w:p>
        </w:tc>
        <w:tc>
          <w:tcPr>
            <w:tcW w:w="200" w:type="pct"/>
            <w:noWrap/>
          </w:tcPr>
          <w:p w14:paraId="461DC61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7F45F92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Hughes Creek</w:t>
            </w:r>
          </w:p>
        </w:tc>
        <w:tc>
          <w:tcPr>
            <w:tcW w:w="350" w:type="pct"/>
            <w:noWrap/>
          </w:tcPr>
          <w:p w14:paraId="3A75782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4790838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0E11E3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5F49C8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2CB00E0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350</w:t>
            </w:r>
          </w:p>
        </w:tc>
        <w:tc>
          <w:tcPr>
            <w:tcW w:w="360" w:type="pct"/>
            <w:noWrap/>
          </w:tcPr>
          <w:p w14:paraId="791678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280" w:type="pct"/>
            <w:noWrap/>
          </w:tcPr>
          <w:p w14:paraId="6E0E716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B2168D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0BBFD3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63492EDD" w14:textId="77777777" w:rsidTr="00C47897">
        <w:trPr>
          <w:trHeight w:val="280"/>
        </w:trPr>
        <w:tc>
          <w:tcPr>
            <w:tcW w:w="780" w:type="pct"/>
            <w:noWrap/>
          </w:tcPr>
          <w:p w14:paraId="59D1971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89D3C4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31EF0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4F47DE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628EE3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1EC9FE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46407E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3340C1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450</w:t>
            </w:r>
          </w:p>
        </w:tc>
        <w:tc>
          <w:tcPr>
            <w:tcW w:w="360" w:type="pct"/>
            <w:noWrap/>
          </w:tcPr>
          <w:p w14:paraId="565780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</w:t>
            </w:r>
          </w:p>
        </w:tc>
        <w:tc>
          <w:tcPr>
            <w:tcW w:w="280" w:type="pct"/>
            <w:noWrap/>
          </w:tcPr>
          <w:p w14:paraId="75F4520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8FC649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45AB9A3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275F9723" w14:textId="77777777" w:rsidTr="00C47897">
        <w:trPr>
          <w:trHeight w:val="280"/>
        </w:trPr>
        <w:tc>
          <w:tcPr>
            <w:tcW w:w="780" w:type="pct"/>
            <w:noWrap/>
          </w:tcPr>
          <w:p w14:paraId="0997B52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C0E07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6134C5B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09215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3F476B8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31F439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015B97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31DED4C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450</w:t>
            </w:r>
          </w:p>
        </w:tc>
        <w:tc>
          <w:tcPr>
            <w:tcW w:w="360" w:type="pct"/>
            <w:noWrap/>
          </w:tcPr>
          <w:p w14:paraId="4C96A78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4AA67A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6FB600A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443C81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0426B824" w14:textId="77777777" w:rsidTr="00C47897">
        <w:trPr>
          <w:trHeight w:val="280"/>
        </w:trPr>
        <w:tc>
          <w:tcPr>
            <w:tcW w:w="780" w:type="pct"/>
            <w:noWrap/>
          </w:tcPr>
          <w:p w14:paraId="1935D4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12475E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ECCF4B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7D5E93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346125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0DE8414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221DB10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681CA6F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475</w:t>
            </w:r>
          </w:p>
        </w:tc>
        <w:tc>
          <w:tcPr>
            <w:tcW w:w="360" w:type="pct"/>
            <w:noWrap/>
          </w:tcPr>
          <w:p w14:paraId="2E3E3AA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</w:t>
            </w:r>
          </w:p>
        </w:tc>
        <w:tc>
          <w:tcPr>
            <w:tcW w:w="280" w:type="pct"/>
            <w:noWrap/>
          </w:tcPr>
          <w:p w14:paraId="245C17B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C06B0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27AF1E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5CE46ADD" w14:textId="77777777" w:rsidTr="00C47897">
        <w:trPr>
          <w:trHeight w:val="1442"/>
        </w:trPr>
        <w:tc>
          <w:tcPr>
            <w:tcW w:w="780" w:type="pct"/>
            <w:noWrap/>
          </w:tcPr>
          <w:p w14:paraId="5C72EB3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3FB7327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7216E4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33A9FF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2B1819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5697420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03CDE4E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0CD37F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  <w:tc>
          <w:tcPr>
            <w:tcW w:w="360" w:type="pct"/>
            <w:noWrap/>
          </w:tcPr>
          <w:p w14:paraId="28D349A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</w:t>
            </w:r>
          </w:p>
        </w:tc>
        <w:tc>
          <w:tcPr>
            <w:tcW w:w="280" w:type="pct"/>
            <w:noWrap/>
          </w:tcPr>
          <w:p w14:paraId="4CBD7E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CAC12B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1056616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4154C686" w14:textId="77777777" w:rsidTr="00C47897">
        <w:trPr>
          <w:trHeight w:val="280"/>
        </w:trPr>
        <w:tc>
          <w:tcPr>
            <w:tcW w:w="780" w:type="pct"/>
            <w:noWrap/>
          </w:tcPr>
          <w:p w14:paraId="41E4791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505B1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766845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9403B7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5035FB9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420225B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676D2D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626FC4A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  <w:tc>
          <w:tcPr>
            <w:tcW w:w="360" w:type="pct"/>
            <w:noWrap/>
          </w:tcPr>
          <w:p w14:paraId="74D91B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4806CAB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79B511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2C8339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63D902FF" w14:textId="77777777" w:rsidTr="00C47897">
        <w:trPr>
          <w:trHeight w:val="280"/>
        </w:trPr>
        <w:tc>
          <w:tcPr>
            <w:tcW w:w="780" w:type="pct"/>
            <w:noWrap/>
          </w:tcPr>
          <w:p w14:paraId="6C50E92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70E762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00D6C9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B0C446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30A9516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6AA4B8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4C556F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0494DA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955</w:t>
            </w:r>
          </w:p>
        </w:tc>
        <w:tc>
          <w:tcPr>
            <w:tcW w:w="360" w:type="pct"/>
            <w:noWrap/>
          </w:tcPr>
          <w:p w14:paraId="5D9D51F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775F1A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6884D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061EBA2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35CFD156" w14:textId="77777777" w:rsidTr="00C47897">
        <w:trPr>
          <w:trHeight w:val="280"/>
        </w:trPr>
        <w:tc>
          <w:tcPr>
            <w:tcW w:w="780" w:type="pct"/>
            <w:noWrap/>
          </w:tcPr>
          <w:p w14:paraId="1754E8C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2F71C7B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3B08B4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580111E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3C18936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15DA96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7DBF2C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2A1D545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1275</w:t>
            </w:r>
          </w:p>
        </w:tc>
        <w:tc>
          <w:tcPr>
            <w:tcW w:w="360" w:type="pct"/>
            <w:noWrap/>
          </w:tcPr>
          <w:p w14:paraId="4239B1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</w:t>
            </w:r>
          </w:p>
        </w:tc>
        <w:tc>
          <w:tcPr>
            <w:tcW w:w="280" w:type="pct"/>
            <w:noWrap/>
          </w:tcPr>
          <w:p w14:paraId="3A5A52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6149B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4F98D92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Tier 2</w:t>
            </w:r>
          </w:p>
        </w:tc>
      </w:tr>
      <w:tr w:rsidR="00BC575C" w:rsidRPr="0012226E" w14:paraId="12609331" w14:textId="77777777" w:rsidTr="00C47897">
        <w:trPr>
          <w:trHeight w:val="280"/>
        </w:trPr>
        <w:tc>
          <w:tcPr>
            <w:tcW w:w="780" w:type="pct"/>
            <w:noWrap/>
          </w:tcPr>
          <w:p w14:paraId="009EA91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1CA5A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B1137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E95EE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68F8794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1F50B9F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76F9E14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6B458B9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1350</w:t>
            </w:r>
          </w:p>
        </w:tc>
        <w:tc>
          <w:tcPr>
            <w:tcW w:w="360" w:type="pct"/>
            <w:noWrap/>
          </w:tcPr>
          <w:p w14:paraId="6608C4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280" w:type="pct"/>
            <w:noWrap/>
          </w:tcPr>
          <w:p w14:paraId="79784E7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766B07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598D075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9FD60AB" w14:textId="77777777" w:rsidTr="00C47897">
        <w:trPr>
          <w:trHeight w:val="280"/>
        </w:trPr>
        <w:tc>
          <w:tcPr>
            <w:tcW w:w="780" w:type="pct"/>
            <w:noWrap/>
          </w:tcPr>
          <w:p w14:paraId="1DFB83D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4FC81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75F57C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65A43E6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68FC08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27D1CC9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36A259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0D4126A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1400</w:t>
            </w:r>
          </w:p>
        </w:tc>
        <w:tc>
          <w:tcPr>
            <w:tcW w:w="360" w:type="pct"/>
            <w:noWrap/>
          </w:tcPr>
          <w:p w14:paraId="1774468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280" w:type="pct"/>
            <w:noWrap/>
          </w:tcPr>
          <w:p w14:paraId="62C1B66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C7F6AB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7F2D5AB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62309E38" w14:textId="77777777" w:rsidTr="00C47897">
        <w:trPr>
          <w:trHeight w:val="280"/>
        </w:trPr>
        <w:tc>
          <w:tcPr>
            <w:tcW w:w="780" w:type="pct"/>
            <w:noWrap/>
          </w:tcPr>
          <w:p w14:paraId="5872394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310CBC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0A574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67A94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57B2ED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0653F29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5D8F4D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5DA860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1875</w:t>
            </w:r>
          </w:p>
        </w:tc>
        <w:tc>
          <w:tcPr>
            <w:tcW w:w="360" w:type="pct"/>
            <w:noWrap/>
          </w:tcPr>
          <w:p w14:paraId="1F77D87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53B8E9E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7F15E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01D4F7B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FBF03E7" w14:textId="77777777" w:rsidTr="00C47897">
        <w:trPr>
          <w:trHeight w:val="280"/>
        </w:trPr>
        <w:tc>
          <w:tcPr>
            <w:tcW w:w="780" w:type="pct"/>
            <w:noWrap/>
          </w:tcPr>
          <w:p w14:paraId="7E32A9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8A35E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E65D33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365C39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420C8DE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76ACDD4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60B1475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0C0A42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2325</w:t>
            </w:r>
          </w:p>
        </w:tc>
        <w:tc>
          <w:tcPr>
            <w:tcW w:w="360" w:type="pct"/>
            <w:noWrap/>
          </w:tcPr>
          <w:p w14:paraId="009C57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08E264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02D4F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153DD27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EE0F8E3" w14:textId="77777777" w:rsidTr="00C47897">
        <w:trPr>
          <w:trHeight w:val="280"/>
        </w:trPr>
        <w:tc>
          <w:tcPr>
            <w:tcW w:w="780" w:type="pct"/>
            <w:noWrap/>
          </w:tcPr>
          <w:p w14:paraId="5E05A0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8E5FBE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49FDD13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95108D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-37.25</w:t>
            </w:r>
          </w:p>
        </w:tc>
        <w:tc>
          <w:tcPr>
            <w:tcW w:w="370" w:type="pct"/>
            <w:noWrap/>
          </w:tcPr>
          <w:p w14:paraId="24CC3D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145.75</w:t>
            </w:r>
          </w:p>
        </w:tc>
        <w:tc>
          <w:tcPr>
            <w:tcW w:w="400" w:type="pct"/>
            <w:noWrap/>
          </w:tcPr>
          <w:p w14:paraId="4A54B0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0.106</w:t>
            </w:r>
          </w:p>
        </w:tc>
        <w:tc>
          <w:tcPr>
            <w:tcW w:w="310" w:type="pct"/>
            <w:noWrap/>
          </w:tcPr>
          <w:p w14:paraId="2DFE83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17FFFE9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2575</w:t>
            </w:r>
          </w:p>
        </w:tc>
        <w:tc>
          <w:tcPr>
            <w:tcW w:w="360" w:type="pct"/>
            <w:noWrap/>
          </w:tcPr>
          <w:p w14:paraId="52D588C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46</w:t>
            </w:r>
          </w:p>
        </w:tc>
        <w:tc>
          <w:tcPr>
            <w:tcW w:w="280" w:type="pct"/>
            <w:noWrap/>
          </w:tcPr>
          <w:p w14:paraId="64ECB8B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68774B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43A3D2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46AA7867" w14:textId="77777777" w:rsidTr="00C47897">
        <w:trPr>
          <w:trHeight w:val="280"/>
        </w:trPr>
        <w:tc>
          <w:tcPr>
            <w:tcW w:w="780" w:type="pct"/>
            <w:noWrap/>
          </w:tcPr>
          <w:p w14:paraId="17B90E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Serena et al., 1998 (a)</w:t>
            </w:r>
          </w:p>
        </w:tc>
        <w:tc>
          <w:tcPr>
            <w:tcW w:w="200" w:type="pct"/>
            <w:noWrap/>
          </w:tcPr>
          <w:p w14:paraId="3165B6B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261EC3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Diamond Creek</w:t>
            </w:r>
          </w:p>
        </w:tc>
        <w:tc>
          <w:tcPr>
            <w:tcW w:w="350" w:type="pct"/>
            <w:noWrap/>
          </w:tcPr>
          <w:p w14:paraId="052BA5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-37.91</w:t>
            </w:r>
          </w:p>
        </w:tc>
        <w:tc>
          <w:tcPr>
            <w:tcW w:w="370" w:type="pct"/>
            <w:noWrap/>
          </w:tcPr>
          <w:p w14:paraId="76884CA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145.30</w:t>
            </w:r>
          </w:p>
        </w:tc>
        <w:tc>
          <w:tcPr>
            <w:tcW w:w="400" w:type="pct"/>
            <w:noWrap/>
          </w:tcPr>
          <w:p w14:paraId="65F1BCA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0.497</w:t>
            </w:r>
          </w:p>
        </w:tc>
        <w:tc>
          <w:tcPr>
            <w:tcW w:w="310" w:type="pct"/>
            <w:noWrap/>
          </w:tcPr>
          <w:p w14:paraId="05DEEA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53CE3B3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4100</w:t>
            </w:r>
          </w:p>
        </w:tc>
        <w:tc>
          <w:tcPr>
            <w:tcW w:w="360" w:type="pct"/>
            <w:noWrap/>
          </w:tcPr>
          <w:p w14:paraId="29C2D19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31EFB6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544840A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72E498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F0602A8" w14:textId="77777777" w:rsidTr="00C47897">
        <w:trPr>
          <w:trHeight w:val="280"/>
        </w:trPr>
        <w:tc>
          <w:tcPr>
            <w:tcW w:w="780" w:type="pct"/>
            <w:noWrap/>
          </w:tcPr>
          <w:p w14:paraId="14D9D2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035ECCC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66E295C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D98E8E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-37.91</w:t>
            </w:r>
          </w:p>
        </w:tc>
        <w:tc>
          <w:tcPr>
            <w:tcW w:w="370" w:type="pct"/>
            <w:noWrap/>
          </w:tcPr>
          <w:p w14:paraId="0E2CD30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145.23</w:t>
            </w:r>
          </w:p>
        </w:tc>
        <w:tc>
          <w:tcPr>
            <w:tcW w:w="400" w:type="pct"/>
            <w:noWrap/>
          </w:tcPr>
          <w:p w14:paraId="68A92C0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0.580</w:t>
            </w:r>
          </w:p>
        </w:tc>
        <w:tc>
          <w:tcPr>
            <w:tcW w:w="310" w:type="pct"/>
            <w:noWrap/>
          </w:tcPr>
          <w:p w14:paraId="3D0A08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44F4935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4500</w:t>
            </w:r>
          </w:p>
        </w:tc>
        <w:tc>
          <w:tcPr>
            <w:tcW w:w="360" w:type="pct"/>
            <w:noWrap/>
          </w:tcPr>
          <w:p w14:paraId="75C5CBC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43</w:t>
            </w:r>
          </w:p>
        </w:tc>
        <w:tc>
          <w:tcPr>
            <w:tcW w:w="280" w:type="pct"/>
            <w:noWrap/>
          </w:tcPr>
          <w:p w14:paraId="402729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97E19A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5AB7D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71858BE" w14:textId="77777777" w:rsidTr="00C47897">
        <w:trPr>
          <w:trHeight w:val="280"/>
        </w:trPr>
        <w:tc>
          <w:tcPr>
            <w:tcW w:w="780" w:type="pct"/>
            <w:noWrap/>
          </w:tcPr>
          <w:p w14:paraId="74A0B1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3B577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73C858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67E8FD0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-37.91</w:t>
            </w:r>
          </w:p>
        </w:tc>
        <w:tc>
          <w:tcPr>
            <w:tcW w:w="370" w:type="pct"/>
            <w:noWrap/>
          </w:tcPr>
          <w:p w14:paraId="704064F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145.30</w:t>
            </w:r>
          </w:p>
        </w:tc>
        <w:tc>
          <w:tcPr>
            <w:tcW w:w="400" w:type="pct"/>
            <w:noWrap/>
          </w:tcPr>
          <w:p w14:paraId="716D322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0.503</w:t>
            </w:r>
          </w:p>
        </w:tc>
        <w:tc>
          <w:tcPr>
            <w:tcW w:w="310" w:type="pct"/>
            <w:noWrap/>
          </w:tcPr>
          <w:p w14:paraId="052958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1E3DED0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2500</w:t>
            </w:r>
          </w:p>
        </w:tc>
        <w:tc>
          <w:tcPr>
            <w:tcW w:w="360" w:type="pct"/>
            <w:noWrap/>
          </w:tcPr>
          <w:p w14:paraId="48BBF3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</w:t>
            </w:r>
          </w:p>
        </w:tc>
        <w:tc>
          <w:tcPr>
            <w:tcW w:w="280" w:type="pct"/>
            <w:noWrap/>
          </w:tcPr>
          <w:p w14:paraId="6D879E4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6D01C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78D10E2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7DE0119" w14:textId="77777777" w:rsidTr="00C47897">
        <w:trPr>
          <w:trHeight w:val="280"/>
        </w:trPr>
        <w:tc>
          <w:tcPr>
            <w:tcW w:w="780" w:type="pct"/>
            <w:noWrap/>
          </w:tcPr>
          <w:p w14:paraId="4C11269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90290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02704A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8DFB7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-37.90</w:t>
            </w:r>
          </w:p>
        </w:tc>
        <w:tc>
          <w:tcPr>
            <w:tcW w:w="370" w:type="pct"/>
            <w:noWrap/>
          </w:tcPr>
          <w:p w14:paraId="299A29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145.29</w:t>
            </w:r>
          </w:p>
        </w:tc>
        <w:tc>
          <w:tcPr>
            <w:tcW w:w="400" w:type="pct"/>
            <w:noWrap/>
          </w:tcPr>
          <w:p w14:paraId="1A3827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0.511</w:t>
            </w:r>
          </w:p>
        </w:tc>
        <w:tc>
          <w:tcPr>
            <w:tcW w:w="310" w:type="pct"/>
            <w:noWrap/>
          </w:tcPr>
          <w:p w14:paraId="775F15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15C392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3800</w:t>
            </w:r>
          </w:p>
        </w:tc>
        <w:tc>
          <w:tcPr>
            <w:tcW w:w="360" w:type="pct"/>
            <w:noWrap/>
          </w:tcPr>
          <w:p w14:paraId="0ACC099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80" w:type="pct"/>
            <w:noWrap/>
          </w:tcPr>
          <w:p w14:paraId="5098AA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BD725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57CD3E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6855DB05" w14:textId="77777777" w:rsidTr="00C47897">
        <w:trPr>
          <w:trHeight w:val="280"/>
        </w:trPr>
        <w:tc>
          <w:tcPr>
            <w:tcW w:w="780" w:type="pct"/>
            <w:noWrap/>
          </w:tcPr>
          <w:p w14:paraId="1ADD065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Serena et al., 1998 (b)</w:t>
            </w:r>
          </w:p>
        </w:tc>
        <w:tc>
          <w:tcPr>
            <w:tcW w:w="200" w:type="pct"/>
            <w:noWrap/>
          </w:tcPr>
          <w:p w14:paraId="2C48B43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7C3734F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Mullum Mullum Creek</w:t>
            </w:r>
          </w:p>
        </w:tc>
        <w:tc>
          <w:tcPr>
            <w:tcW w:w="350" w:type="pct"/>
            <w:noWrap/>
          </w:tcPr>
          <w:p w14:paraId="6CF7D96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-37.74</w:t>
            </w:r>
          </w:p>
        </w:tc>
        <w:tc>
          <w:tcPr>
            <w:tcW w:w="370" w:type="pct"/>
            <w:noWrap/>
          </w:tcPr>
          <w:p w14:paraId="7B5BE6A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145.17</w:t>
            </w:r>
          </w:p>
        </w:tc>
        <w:tc>
          <w:tcPr>
            <w:tcW w:w="400" w:type="pct"/>
            <w:noWrap/>
          </w:tcPr>
          <w:p w14:paraId="0FACBB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0.554</w:t>
            </w:r>
          </w:p>
        </w:tc>
        <w:tc>
          <w:tcPr>
            <w:tcW w:w="310" w:type="pct"/>
            <w:noWrap/>
          </w:tcPr>
          <w:p w14:paraId="70A8FDC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1E1C363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4500</w:t>
            </w:r>
          </w:p>
        </w:tc>
        <w:tc>
          <w:tcPr>
            <w:tcW w:w="360" w:type="pct"/>
            <w:noWrap/>
          </w:tcPr>
          <w:p w14:paraId="3B580E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122</w:t>
            </w:r>
          </w:p>
        </w:tc>
        <w:tc>
          <w:tcPr>
            <w:tcW w:w="280" w:type="pct"/>
            <w:noWrap/>
          </w:tcPr>
          <w:p w14:paraId="3C3FAB1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193C4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4CE0D4F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66EB7826" w14:textId="77777777" w:rsidTr="00C47897">
        <w:trPr>
          <w:trHeight w:val="280"/>
        </w:trPr>
        <w:tc>
          <w:tcPr>
            <w:tcW w:w="780" w:type="pct"/>
            <w:noWrap/>
          </w:tcPr>
          <w:p w14:paraId="40C034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28B911A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EE5ECF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35C057E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-37.74</w:t>
            </w:r>
          </w:p>
        </w:tc>
        <w:tc>
          <w:tcPr>
            <w:tcW w:w="370" w:type="pct"/>
            <w:noWrap/>
          </w:tcPr>
          <w:p w14:paraId="2EFA39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145.17</w:t>
            </w:r>
          </w:p>
        </w:tc>
        <w:tc>
          <w:tcPr>
            <w:tcW w:w="400" w:type="pct"/>
            <w:noWrap/>
          </w:tcPr>
          <w:p w14:paraId="506992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0.556</w:t>
            </w:r>
          </w:p>
        </w:tc>
        <w:tc>
          <w:tcPr>
            <w:tcW w:w="310" w:type="pct"/>
            <w:noWrap/>
          </w:tcPr>
          <w:p w14:paraId="7D1DD9D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7D3A75A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4200</w:t>
            </w:r>
          </w:p>
        </w:tc>
        <w:tc>
          <w:tcPr>
            <w:tcW w:w="360" w:type="pct"/>
            <w:noWrap/>
          </w:tcPr>
          <w:p w14:paraId="46C067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122</w:t>
            </w:r>
          </w:p>
        </w:tc>
        <w:tc>
          <w:tcPr>
            <w:tcW w:w="280" w:type="pct"/>
            <w:noWrap/>
          </w:tcPr>
          <w:p w14:paraId="5E4400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71C665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6330EC7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2ABC17B3" w14:textId="77777777" w:rsidTr="00C47897">
        <w:trPr>
          <w:trHeight w:val="280"/>
        </w:trPr>
        <w:tc>
          <w:tcPr>
            <w:tcW w:w="780" w:type="pct"/>
            <w:noWrap/>
          </w:tcPr>
          <w:p w14:paraId="726D46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535E67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FD7B1A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0C763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-37.74</w:t>
            </w:r>
          </w:p>
        </w:tc>
        <w:tc>
          <w:tcPr>
            <w:tcW w:w="370" w:type="pct"/>
            <w:noWrap/>
          </w:tcPr>
          <w:p w14:paraId="2C5367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145.17</w:t>
            </w:r>
          </w:p>
        </w:tc>
        <w:tc>
          <w:tcPr>
            <w:tcW w:w="400" w:type="pct"/>
            <w:noWrap/>
          </w:tcPr>
          <w:p w14:paraId="16C4F8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0.556</w:t>
            </w:r>
          </w:p>
        </w:tc>
        <w:tc>
          <w:tcPr>
            <w:tcW w:w="310" w:type="pct"/>
            <w:noWrap/>
          </w:tcPr>
          <w:p w14:paraId="1D7F52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3889CA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2900</w:t>
            </w:r>
          </w:p>
        </w:tc>
        <w:tc>
          <w:tcPr>
            <w:tcW w:w="360" w:type="pct"/>
            <w:noWrap/>
          </w:tcPr>
          <w:p w14:paraId="193CDF8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122</w:t>
            </w:r>
          </w:p>
        </w:tc>
        <w:tc>
          <w:tcPr>
            <w:tcW w:w="280" w:type="pct"/>
            <w:noWrap/>
          </w:tcPr>
          <w:p w14:paraId="4F58A19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63C5D1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24CB6A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5A65DA8" w14:textId="77777777" w:rsidTr="00C47897">
        <w:trPr>
          <w:trHeight w:val="280"/>
        </w:trPr>
        <w:tc>
          <w:tcPr>
            <w:tcW w:w="780" w:type="pct"/>
            <w:noWrap/>
          </w:tcPr>
          <w:p w14:paraId="0CE604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F44674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E3A99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91469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-37.74</w:t>
            </w:r>
          </w:p>
        </w:tc>
        <w:tc>
          <w:tcPr>
            <w:tcW w:w="370" w:type="pct"/>
            <w:noWrap/>
          </w:tcPr>
          <w:p w14:paraId="3F2739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145.18</w:t>
            </w:r>
          </w:p>
        </w:tc>
        <w:tc>
          <w:tcPr>
            <w:tcW w:w="400" w:type="pct"/>
            <w:noWrap/>
          </w:tcPr>
          <w:p w14:paraId="5EE2A9B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0.537</w:t>
            </w:r>
          </w:p>
        </w:tc>
        <w:tc>
          <w:tcPr>
            <w:tcW w:w="310" w:type="pct"/>
            <w:noWrap/>
          </w:tcPr>
          <w:p w14:paraId="3895F60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6C0C198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3300</w:t>
            </w:r>
          </w:p>
        </w:tc>
        <w:tc>
          <w:tcPr>
            <w:tcW w:w="360" w:type="pct"/>
            <w:noWrap/>
          </w:tcPr>
          <w:p w14:paraId="273BFF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122</w:t>
            </w:r>
          </w:p>
        </w:tc>
        <w:tc>
          <w:tcPr>
            <w:tcW w:w="280" w:type="pct"/>
            <w:noWrap/>
          </w:tcPr>
          <w:p w14:paraId="43BBFE8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E1FAD4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40472D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5585F24" w14:textId="77777777" w:rsidTr="00C47897">
        <w:trPr>
          <w:trHeight w:val="280"/>
        </w:trPr>
        <w:tc>
          <w:tcPr>
            <w:tcW w:w="780" w:type="pct"/>
            <w:noWrap/>
          </w:tcPr>
          <w:p w14:paraId="5A63AC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Serena et al., 1999</w:t>
            </w:r>
          </w:p>
        </w:tc>
        <w:tc>
          <w:tcPr>
            <w:tcW w:w="200" w:type="pct"/>
            <w:noWrap/>
          </w:tcPr>
          <w:p w14:paraId="3CD22D3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661E820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Mullum Mullum Creek</w:t>
            </w:r>
          </w:p>
        </w:tc>
        <w:tc>
          <w:tcPr>
            <w:tcW w:w="350" w:type="pct"/>
            <w:noWrap/>
          </w:tcPr>
          <w:p w14:paraId="3B6E627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-37.74</w:t>
            </w:r>
          </w:p>
        </w:tc>
        <w:tc>
          <w:tcPr>
            <w:tcW w:w="370" w:type="pct"/>
            <w:noWrap/>
          </w:tcPr>
          <w:p w14:paraId="14C3491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145.17</w:t>
            </w:r>
          </w:p>
        </w:tc>
        <w:tc>
          <w:tcPr>
            <w:tcW w:w="400" w:type="pct"/>
            <w:noWrap/>
          </w:tcPr>
          <w:p w14:paraId="22D8C2F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0.553</w:t>
            </w:r>
          </w:p>
        </w:tc>
        <w:tc>
          <w:tcPr>
            <w:tcW w:w="310" w:type="pct"/>
            <w:noWrap/>
          </w:tcPr>
          <w:p w14:paraId="70BD3B8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1995</w:t>
            </w:r>
          </w:p>
        </w:tc>
        <w:tc>
          <w:tcPr>
            <w:tcW w:w="440" w:type="pct"/>
            <w:noWrap/>
          </w:tcPr>
          <w:p w14:paraId="26A084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—</w:t>
            </w:r>
          </w:p>
        </w:tc>
        <w:tc>
          <w:tcPr>
            <w:tcW w:w="360" w:type="pct"/>
            <w:noWrap/>
          </w:tcPr>
          <w:p w14:paraId="77005F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—</w:t>
            </w:r>
          </w:p>
        </w:tc>
        <w:tc>
          <w:tcPr>
            <w:tcW w:w="280" w:type="pct"/>
            <w:noWrap/>
          </w:tcPr>
          <w:p w14:paraId="646C0A4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1FD2BB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—</w:t>
            </w:r>
          </w:p>
        </w:tc>
        <w:tc>
          <w:tcPr>
            <w:tcW w:w="600" w:type="pct"/>
          </w:tcPr>
          <w:p w14:paraId="727108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7DD28E3" w14:textId="77777777" w:rsidTr="00C47897">
        <w:trPr>
          <w:trHeight w:val="280"/>
        </w:trPr>
        <w:tc>
          <w:tcPr>
            <w:tcW w:w="780" w:type="pct"/>
            <w:noWrap/>
          </w:tcPr>
          <w:p w14:paraId="5A46DA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Serena, 1994</w:t>
            </w:r>
          </w:p>
        </w:tc>
        <w:tc>
          <w:tcPr>
            <w:tcW w:w="200" w:type="pct"/>
            <w:noWrap/>
          </w:tcPr>
          <w:p w14:paraId="6B4A3AE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</w:t>
            </w:r>
          </w:p>
        </w:tc>
        <w:tc>
          <w:tcPr>
            <w:tcW w:w="500" w:type="pct"/>
            <w:noWrap/>
          </w:tcPr>
          <w:p w14:paraId="19C354B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Badger Creek</w:t>
            </w:r>
          </w:p>
        </w:tc>
        <w:tc>
          <w:tcPr>
            <w:tcW w:w="350" w:type="pct"/>
            <w:noWrap/>
          </w:tcPr>
          <w:p w14:paraId="7596AA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30237A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5C0C31D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5AE09E6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762ACAE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330</w:t>
            </w:r>
          </w:p>
        </w:tc>
        <w:tc>
          <w:tcPr>
            <w:tcW w:w="360" w:type="pct"/>
            <w:noWrap/>
          </w:tcPr>
          <w:p w14:paraId="62B81F0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80" w:type="pct"/>
            <w:noWrap/>
          </w:tcPr>
          <w:p w14:paraId="4C8AE7B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7E9579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1DD10C9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75E07038" w14:textId="77777777" w:rsidTr="00C47897">
        <w:trPr>
          <w:trHeight w:val="280"/>
        </w:trPr>
        <w:tc>
          <w:tcPr>
            <w:tcW w:w="780" w:type="pct"/>
            <w:noWrap/>
          </w:tcPr>
          <w:p w14:paraId="7A768E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31444AC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3F50B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0AC5619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513CDE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272730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2581D2E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0085B5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540</w:t>
            </w:r>
          </w:p>
        </w:tc>
        <w:tc>
          <w:tcPr>
            <w:tcW w:w="360" w:type="pct"/>
            <w:noWrap/>
          </w:tcPr>
          <w:p w14:paraId="24967C3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58</w:t>
            </w:r>
          </w:p>
        </w:tc>
        <w:tc>
          <w:tcPr>
            <w:tcW w:w="280" w:type="pct"/>
            <w:noWrap/>
          </w:tcPr>
          <w:p w14:paraId="3C274A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A5A63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08B72A5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66EC86E5" w14:textId="77777777" w:rsidTr="00C47897">
        <w:trPr>
          <w:trHeight w:val="280"/>
        </w:trPr>
        <w:tc>
          <w:tcPr>
            <w:tcW w:w="780" w:type="pct"/>
            <w:noWrap/>
          </w:tcPr>
          <w:p w14:paraId="3E3E170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F05EC4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145B1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9AB592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3D88EBE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48CF3E7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519BEF2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6632DD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720</w:t>
            </w:r>
          </w:p>
        </w:tc>
        <w:tc>
          <w:tcPr>
            <w:tcW w:w="360" w:type="pct"/>
            <w:noWrap/>
          </w:tcPr>
          <w:p w14:paraId="4876960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85</w:t>
            </w:r>
          </w:p>
        </w:tc>
        <w:tc>
          <w:tcPr>
            <w:tcW w:w="280" w:type="pct"/>
            <w:noWrap/>
          </w:tcPr>
          <w:p w14:paraId="086607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D44F5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697C76F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26597C39" w14:textId="77777777" w:rsidTr="00C47897">
        <w:trPr>
          <w:trHeight w:val="280"/>
        </w:trPr>
        <w:tc>
          <w:tcPr>
            <w:tcW w:w="780" w:type="pct"/>
            <w:noWrap/>
          </w:tcPr>
          <w:p w14:paraId="1AFFDCA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4BFD35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E1CB6E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EA1C2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3EAF17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5E364CE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6431C17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63D6DF5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840</w:t>
            </w:r>
          </w:p>
        </w:tc>
        <w:tc>
          <w:tcPr>
            <w:tcW w:w="360" w:type="pct"/>
            <w:noWrap/>
          </w:tcPr>
          <w:p w14:paraId="454418C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80" w:type="pct"/>
            <w:noWrap/>
          </w:tcPr>
          <w:p w14:paraId="6076646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8F697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671B88B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FF2558B" w14:textId="77777777" w:rsidTr="00C47897">
        <w:trPr>
          <w:trHeight w:val="280"/>
        </w:trPr>
        <w:tc>
          <w:tcPr>
            <w:tcW w:w="780" w:type="pct"/>
            <w:noWrap/>
          </w:tcPr>
          <w:p w14:paraId="51FF6E1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F2EA0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4ADBA06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66A577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74EBC1D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137756B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644600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6C9D324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1110</w:t>
            </w:r>
          </w:p>
        </w:tc>
        <w:tc>
          <w:tcPr>
            <w:tcW w:w="360" w:type="pct"/>
            <w:noWrap/>
          </w:tcPr>
          <w:p w14:paraId="659F77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80" w:type="pct"/>
            <w:noWrap/>
          </w:tcPr>
          <w:p w14:paraId="31A65DA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5662964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1F2CACE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65F4911A" w14:textId="77777777" w:rsidTr="00C47897">
        <w:trPr>
          <w:trHeight w:val="280"/>
        </w:trPr>
        <w:tc>
          <w:tcPr>
            <w:tcW w:w="780" w:type="pct"/>
            <w:noWrap/>
          </w:tcPr>
          <w:p w14:paraId="5EC8626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4872F58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7D4166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51193E9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5084288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7912FFC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68EA8A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08E22FA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1240</w:t>
            </w:r>
          </w:p>
        </w:tc>
        <w:tc>
          <w:tcPr>
            <w:tcW w:w="360" w:type="pct"/>
            <w:noWrap/>
          </w:tcPr>
          <w:p w14:paraId="684BC2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80" w:type="pct"/>
            <w:noWrap/>
          </w:tcPr>
          <w:p w14:paraId="3D788E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54F86BA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5945CDC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3FAF17E3" w14:textId="77777777" w:rsidTr="00C47897">
        <w:trPr>
          <w:trHeight w:val="280"/>
        </w:trPr>
        <w:tc>
          <w:tcPr>
            <w:tcW w:w="780" w:type="pct"/>
            <w:noWrap/>
          </w:tcPr>
          <w:p w14:paraId="726F80A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3AA7DB0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489F99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4C3957E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4EEEBD7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37E6878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21EAC4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4672D74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1350</w:t>
            </w:r>
          </w:p>
        </w:tc>
        <w:tc>
          <w:tcPr>
            <w:tcW w:w="360" w:type="pct"/>
            <w:noWrap/>
          </w:tcPr>
          <w:p w14:paraId="3EBA1F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28</w:t>
            </w:r>
          </w:p>
        </w:tc>
        <w:tc>
          <w:tcPr>
            <w:tcW w:w="280" w:type="pct"/>
            <w:noWrap/>
          </w:tcPr>
          <w:p w14:paraId="055D277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61C05D0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2BBE542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359CA0C" w14:textId="77777777" w:rsidTr="00C47897">
        <w:trPr>
          <w:trHeight w:val="280"/>
        </w:trPr>
        <w:tc>
          <w:tcPr>
            <w:tcW w:w="780" w:type="pct"/>
            <w:noWrap/>
          </w:tcPr>
          <w:p w14:paraId="3B34306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5C31266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649AE8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5C801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05015C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2045305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195CAE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139E90F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1570</w:t>
            </w:r>
          </w:p>
        </w:tc>
        <w:tc>
          <w:tcPr>
            <w:tcW w:w="360" w:type="pct"/>
            <w:noWrap/>
          </w:tcPr>
          <w:p w14:paraId="452BCC8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41</w:t>
            </w:r>
          </w:p>
        </w:tc>
        <w:tc>
          <w:tcPr>
            <w:tcW w:w="280" w:type="pct"/>
            <w:noWrap/>
          </w:tcPr>
          <w:p w14:paraId="3C5293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6E5761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6BF078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324136A6" w14:textId="77777777" w:rsidTr="00C47897">
        <w:trPr>
          <w:trHeight w:val="280"/>
        </w:trPr>
        <w:tc>
          <w:tcPr>
            <w:tcW w:w="780" w:type="pct"/>
            <w:noWrap/>
          </w:tcPr>
          <w:p w14:paraId="26A8E95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390C137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1F5438F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D1A290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6FA5E9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4AF452D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1A1AE58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14E4940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1780</w:t>
            </w:r>
          </w:p>
        </w:tc>
        <w:tc>
          <w:tcPr>
            <w:tcW w:w="360" w:type="pct"/>
            <w:noWrap/>
          </w:tcPr>
          <w:p w14:paraId="200FD9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48</w:t>
            </w:r>
          </w:p>
        </w:tc>
        <w:tc>
          <w:tcPr>
            <w:tcW w:w="280" w:type="pct"/>
            <w:noWrap/>
          </w:tcPr>
          <w:p w14:paraId="1B26B1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66BEC8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655CC01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435C2B02" w14:textId="77777777" w:rsidTr="00C47897">
        <w:trPr>
          <w:trHeight w:val="280"/>
        </w:trPr>
        <w:tc>
          <w:tcPr>
            <w:tcW w:w="780" w:type="pct"/>
            <w:noWrap/>
          </w:tcPr>
          <w:p w14:paraId="0ADA5C6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6182D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189FA6B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3FCAB8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5F02DBA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0BB274B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58341D1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624C02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1920</w:t>
            </w:r>
          </w:p>
        </w:tc>
        <w:tc>
          <w:tcPr>
            <w:tcW w:w="360" w:type="pct"/>
            <w:noWrap/>
          </w:tcPr>
          <w:p w14:paraId="19141BF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49</w:t>
            </w:r>
          </w:p>
        </w:tc>
        <w:tc>
          <w:tcPr>
            <w:tcW w:w="280" w:type="pct"/>
            <w:noWrap/>
          </w:tcPr>
          <w:p w14:paraId="33825E2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2B62BC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05DB266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3A4E1DC5" w14:textId="77777777" w:rsidTr="00C47897">
        <w:trPr>
          <w:trHeight w:val="280"/>
        </w:trPr>
        <w:tc>
          <w:tcPr>
            <w:tcW w:w="780" w:type="pct"/>
            <w:noWrap/>
          </w:tcPr>
          <w:p w14:paraId="41EAC8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717586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05A8709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9F3472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-37.69</w:t>
            </w:r>
          </w:p>
        </w:tc>
        <w:tc>
          <w:tcPr>
            <w:tcW w:w="370" w:type="pct"/>
            <w:noWrap/>
          </w:tcPr>
          <w:p w14:paraId="74FCE91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145.53</w:t>
            </w:r>
          </w:p>
        </w:tc>
        <w:tc>
          <w:tcPr>
            <w:tcW w:w="400" w:type="pct"/>
            <w:noWrap/>
          </w:tcPr>
          <w:p w14:paraId="258746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0.146</w:t>
            </w:r>
          </w:p>
        </w:tc>
        <w:tc>
          <w:tcPr>
            <w:tcW w:w="310" w:type="pct"/>
            <w:noWrap/>
          </w:tcPr>
          <w:p w14:paraId="51AFA9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1990</w:t>
            </w:r>
          </w:p>
        </w:tc>
        <w:tc>
          <w:tcPr>
            <w:tcW w:w="440" w:type="pct"/>
            <w:noWrap/>
          </w:tcPr>
          <w:p w14:paraId="5AFDCC6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2280</w:t>
            </w:r>
          </w:p>
        </w:tc>
        <w:tc>
          <w:tcPr>
            <w:tcW w:w="360" w:type="pct"/>
            <w:noWrap/>
          </w:tcPr>
          <w:p w14:paraId="559678E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58</w:t>
            </w:r>
          </w:p>
        </w:tc>
        <w:tc>
          <w:tcPr>
            <w:tcW w:w="280" w:type="pct"/>
            <w:noWrap/>
          </w:tcPr>
          <w:p w14:paraId="08AA3E8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62E2C8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46FA6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2 </w:t>
            </w:r>
          </w:p>
        </w:tc>
      </w:tr>
      <w:tr w:rsidR="00BC575C" w:rsidRPr="0012226E" w14:paraId="0594413F" w14:textId="77777777" w:rsidTr="00C47897">
        <w:trPr>
          <w:trHeight w:val="280"/>
        </w:trPr>
        <w:tc>
          <w:tcPr>
            <w:tcW w:w="780" w:type="pct"/>
            <w:noWrap/>
          </w:tcPr>
          <w:p w14:paraId="61D8DC3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Young, 2024</w:t>
            </w:r>
          </w:p>
        </w:tc>
        <w:tc>
          <w:tcPr>
            <w:tcW w:w="200" w:type="pct"/>
            <w:noWrap/>
          </w:tcPr>
          <w:p w14:paraId="578424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QLD</w:t>
            </w:r>
          </w:p>
        </w:tc>
        <w:tc>
          <w:tcPr>
            <w:tcW w:w="500" w:type="pct"/>
            <w:noWrap/>
          </w:tcPr>
          <w:p w14:paraId="037A62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Moggill Creek</w:t>
            </w:r>
          </w:p>
        </w:tc>
        <w:tc>
          <w:tcPr>
            <w:tcW w:w="350" w:type="pct"/>
            <w:noWrap/>
          </w:tcPr>
          <w:p w14:paraId="091BF49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-27.50</w:t>
            </w:r>
          </w:p>
        </w:tc>
        <w:tc>
          <w:tcPr>
            <w:tcW w:w="370" w:type="pct"/>
            <w:noWrap/>
          </w:tcPr>
          <w:p w14:paraId="1082C2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152.92</w:t>
            </w:r>
          </w:p>
        </w:tc>
        <w:tc>
          <w:tcPr>
            <w:tcW w:w="400" w:type="pct"/>
            <w:noWrap/>
          </w:tcPr>
          <w:p w14:paraId="036AE38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0.555</w:t>
            </w:r>
          </w:p>
        </w:tc>
        <w:tc>
          <w:tcPr>
            <w:tcW w:w="310" w:type="pct"/>
            <w:noWrap/>
          </w:tcPr>
          <w:p w14:paraId="36A7E1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61783B7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625</w:t>
            </w:r>
          </w:p>
        </w:tc>
        <w:tc>
          <w:tcPr>
            <w:tcW w:w="360" w:type="pct"/>
            <w:noWrap/>
          </w:tcPr>
          <w:p w14:paraId="5C8E5C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28</w:t>
            </w:r>
          </w:p>
        </w:tc>
        <w:tc>
          <w:tcPr>
            <w:tcW w:w="280" w:type="pct"/>
            <w:noWrap/>
          </w:tcPr>
          <w:p w14:paraId="5C8A5DF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343A9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15CA1BA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04380C9B" w14:textId="77777777" w:rsidTr="00C47897">
        <w:trPr>
          <w:trHeight w:val="280"/>
        </w:trPr>
        <w:tc>
          <w:tcPr>
            <w:tcW w:w="780" w:type="pct"/>
            <w:noWrap/>
          </w:tcPr>
          <w:p w14:paraId="2397C4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1054D94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220938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56C832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-27.50</w:t>
            </w:r>
          </w:p>
        </w:tc>
        <w:tc>
          <w:tcPr>
            <w:tcW w:w="370" w:type="pct"/>
            <w:noWrap/>
          </w:tcPr>
          <w:p w14:paraId="59473D6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152.92</w:t>
            </w:r>
          </w:p>
        </w:tc>
        <w:tc>
          <w:tcPr>
            <w:tcW w:w="400" w:type="pct"/>
            <w:noWrap/>
          </w:tcPr>
          <w:p w14:paraId="1D0AB8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0.555</w:t>
            </w:r>
          </w:p>
        </w:tc>
        <w:tc>
          <w:tcPr>
            <w:tcW w:w="310" w:type="pct"/>
            <w:noWrap/>
          </w:tcPr>
          <w:p w14:paraId="3F4F808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6801C1F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2240</w:t>
            </w:r>
          </w:p>
        </w:tc>
        <w:tc>
          <w:tcPr>
            <w:tcW w:w="360" w:type="pct"/>
            <w:noWrap/>
          </w:tcPr>
          <w:p w14:paraId="267ABFD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26</w:t>
            </w:r>
          </w:p>
        </w:tc>
        <w:tc>
          <w:tcPr>
            <w:tcW w:w="280" w:type="pct"/>
            <w:noWrap/>
          </w:tcPr>
          <w:p w14:paraId="4E1DEA1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6CAAC93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6EF6917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2174678B" w14:textId="77777777" w:rsidTr="00C47897">
        <w:trPr>
          <w:trHeight w:val="280"/>
        </w:trPr>
        <w:tc>
          <w:tcPr>
            <w:tcW w:w="780" w:type="pct"/>
            <w:noWrap/>
          </w:tcPr>
          <w:p w14:paraId="75483F9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FBC874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2E9E9FB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1661D8C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-27.50</w:t>
            </w:r>
          </w:p>
        </w:tc>
        <w:tc>
          <w:tcPr>
            <w:tcW w:w="370" w:type="pct"/>
            <w:noWrap/>
          </w:tcPr>
          <w:p w14:paraId="42C5B44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152.92</w:t>
            </w:r>
          </w:p>
        </w:tc>
        <w:tc>
          <w:tcPr>
            <w:tcW w:w="400" w:type="pct"/>
            <w:noWrap/>
          </w:tcPr>
          <w:p w14:paraId="35A15F1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0.555</w:t>
            </w:r>
          </w:p>
        </w:tc>
        <w:tc>
          <w:tcPr>
            <w:tcW w:w="310" w:type="pct"/>
            <w:noWrap/>
          </w:tcPr>
          <w:p w14:paraId="0ACA76D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143CC1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2420</w:t>
            </w:r>
          </w:p>
        </w:tc>
        <w:tc>
          <w:tcPr>
            <w:tcW w:w="360" w:type="pct"/>
            <w:noWrap/>
          </w:tcPr>
          <w:p w14:paraId="79D9728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31</w:t>
            </w:r>
          </w:p>
        </w:tc>
        <w:tc>
          <w:tcPr>
            <w:tcW w:w="280" w:type="pct"/>
            <w:noWrap/>
          </w:tcPr>
          <w:p w14:paraId="260C2D2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3C2D890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39EF03D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7CA426FE" w14:textId="77777777" w:rsidTr="00C47897">
        <w:trPr>
          <w:trHeight w:val="280"/>
        </w:trPr>
        <w:tc>
          <w:tcPr>
            <w:tcW w:w="780" w:type="pct"/>
            <w:noWrap/>
          </w:tcPr>
          <w:p w14:paraId="09B4F7B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E8F23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5464367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38B3F3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-27.49</w:t>
            </w:r>
          </w:p>
        </w:tc>
        <w:tc>
          <w:tcPr>
            <w:tcW w:w="370" w:type="pct"/>
            <w:noWrap/>
          </w:tcPr>
          <w:p w14:paraId="3005DB3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152.89</w:t>
            </w:r>
          </w:p>
        </w:tc>
        <w:tc>
          <w:tcPr>
            <w:tcW w:w="400" w:type="pct"/>
            <w:noWrap/>
          </w:tcPr>
          <w:p w14:paraId="6BB838A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0.517</w:t>
            </w:r>
          </w:p>
        </w:tc>
        <w:tc>
          <w:tcPr>
            <w:tcW w:w="310" w:type="pct"/>
            <w:noWrap/>
          </w:tcPr>
          <w:p w14:paraId="15615C4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531E80F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1400</w:t>
            </w:r>
          </w:p>
        </w:tc>
        <w:tc>
          <w:tcPr>
            <w:tcW w:w="360" w:type="pct"/>
            <w:noWrap/>
          </w:tcPr>
          <w:p w14:paraId="544738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25</w:t>
            </w:r>
          </w:p>
        </w:tc>
        <w:tc>
          <w:tcPr>
            <w:tcW w:w="280" w:type="pct"/>
            <w:noWrap/>
          </w:tcPr>
          <w:p w14:paraId="4B4722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02F835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07239F5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1969D20E" w14:textId="77777777" w:rsidTr="00C47897">
        <w:trPr>
          <w:trHeight w:val="280"/>
        </w:trPr>
        <w:tc>
          <w:tcPr>
            <w:tcW w:w="780" w:type="pct"/>
            <w:noWrap/>
          </w:tcPr>
          <w:p w14:paraId="4078C81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749FEA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35FF7DE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258E196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-27.49</w:t>
            </w:r>
          </w:p>
        </w:tc>
        <w:tc>
          <w:tcPr>
            <w:tcW w:w="370" w:type="pct"/>
            <w:noWrap/>
          </w:tcPr>
          <w:p w14:paraId="5771626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152.89</w:t>
            </w:r>
          </w:p>
        </w:tc>
        <w:tc>
          <w:tcPr>
            <w:tcW w:w="400" w:type="pct"/>
            <w:noWrap/>
          </w:tcPr>
          <w:p w14:paraId="33D7F4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0.517</w:t>
            </w:r>
          </w:p>
        </w:tc>
        <w:tc>
          <w:tcPr>
            <w:tcW w:w="310" w:type="pct"/>
            <w:noWrap/>
          </w:tcPr>
          <w:p w14:paraId="7ECD08A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1AD2DE0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1480</w:t>
            </w:r>
          </w:p>
        </w:tc>
        <w:tc>
          <w:tcPr>
            <w:tcW w:w="360" w:type="pct"/>
            <w:noWrap/>
          </w:tcPr>
          <w:p w14:paraId="269D15F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  <w:tc>
          <w:tcPr>
            <w:tcW w:w="280" w:type="pct"/>
            <w:noWrap/>
          </w:tcPr>
          <w:p w14:paraId="735FEFD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42808F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</w:p>
        </w:tc>
        <w:tc>
          <w:tcPr>
            <w:tcW w:w="600" w:type="pct"/>
          </w:tcPr>
          <w:p w14:paraId="58FDBD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  <w:tr w:rsidR="00BC575C" w:rsidRPr="0012226E" w14:paraId="59510BB0" w14:textId="77777777" w:rsidTr="00C47897">
        <w:trPr>
          <w:trHeight w:val="280"/>
        </w:trPr>
        <w:tc>
          <w:tcPr>
            <w:tcW w:w="780" w:type="pct"/>
            <w:noWrap/>
          </w:tcPr>
          <w:p w14:paraId="0BAC25D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" w:type="pct"/>
            <w:noWrap/>
          </w:tcPr>
          <w:p w14:paraId="6634C99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0" w:type="pct"/>
            <w:noWrap/>
          </w:tcPr>
          <w:p w14:paraId="1226F5A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0" w:type="pct"/>
            <w:noWrap/>
          </w:tcPr>
          <w:p w14:paraId="7BAA15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-27.49</w:t>
            </w:r>
          </w:p>
        </w:tc>
        <w:tc>
          <w:tcPr>
            <w:tcW w:w="370" w:type="pct"/>
            <w:noWrap/>
          </w:tcPr>
          <w:p w14:paraId="471249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152.89</w:t>
            </w:r>
          </w:p>
        </w:tc>
        <w:tc>
          <w:tcPr>
            <w:tcW w:w="400" w:type="pct"/>
            <w:noWrap/>
          </w:tcPr>
          <w:p w14:paraId="239BE94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0.517</w:t>
            </w:r>
          </w:p>
        </w:tc>
        <w:tc>
          <w:tcPr>
            <w:tcW w:w="310" w:type="pct"/>
            <w:noWrap/>
          </w:tcPr>
          <w:p w14:paraId="2F523B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440" w:type="pct"/>
            <w:noWrap/>
          </w:tcPr>
          <w:p w14:paraId="00C8AD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2140</w:t>
            </w:r>
          </w:p>
        </w:tc>
        <w:tc>
          <w:tcPr>
            <w:tcW w:w="360" w:type="pct"/>
            <w:noWrap/>
          </w:tcPr>
          <w:p w14:paraId="2DB1E3F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28</w:t>
            </w:r>
          </w:p>
        </w:tc>
        <w:tc>
          <w:tcPr>
            <w:tcW w:w="280" w:type="pct"/>
            <w:noWrap/>
          </w:tcPr>
          <w:p w14:paraId="1C82A15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Adult</w:t>
            </w:r>
          </w:p>
        </w:tc>
        <w:tc>
          <w:tcPr>
            <w:tcW w:w="180" w:type="pct"/>
            <w:noWrap/>
          </w:tcPr>
          <w:p w14:paraId="5A7477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</w:p>
        </w:tc>
        <w:tc>
          <w:tcPr>
            <w:tcW w:w="600" w:type="pct"/>
          </w:tcPr>
          <w:p w14:paraId="411B8F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Tier 1 </w:t>
            </w:r>
          </w:p>
        </w:tc>
      </w:tr>
    </w:tbl>
    <w:p w14:paraId="153A4452" w14:textId="77777777" w:rsidR="00BC575C" w:rsidRPr="0012226E" w:rsidRDefault="00BC575C" w:rsidP="00BC575C">
      <w:pPr>
        <w:pStyle w:val="Heading2"/>
        <w:sectPr w:rsidR="00BC575C" w:rsidRPr="0012226E" w:rsidSect="00BC575C">
          <w:pgSz w:w="16838" w:h="11906" w:orient="landscape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75BA80C" w14:textId="77777777" w:rsidR="00BC575C" w:rsidRPr="0012226E" w:rsidRDefault="00BC575C" w:rsidP="00BC575C">
      <w:pPr>
        <w:pStyle w:val="Heading2"/>
      </w:pPr>
      <w:r>
        <w:lastRenderedPageBreak/>
        <w:t>Appendix 5: Reference, location, Global Human Modification index (gHM, 25 km buffer), net type, and catch per hour (CPH) for platypus trapping studies used in the cross-study synthesis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1134"/>
        <w:gridCol w:w="3068"/>
        <w:gridCol w:w="737"/>
        <w:gridCol w:w="770"/>
        <w:gridCol w:w="971"/>
        <w:gridCol w:w="1335"/>
        <w:gridCol w:w="1206"/>
        <w:gridCol w:w="770"/>
        <w:gridCol w:w="826"/>
      </w:tblGrid>
      <w:tr w:rsidR="00BC575C" w:rsidRPr="0012226E" w14:paraId="076CC51D" w14:textId="77777777" w:rsidTr="00C47897">
        <w:trPr>
          <w:trHeight w:val="280"/>
        </w:trPr>
        <w:tc>
          <w:tcPr>
            <w:tcW w:w="0" w:type="auto"/>
            <w:noWrap/>
          </w:tcPr>
          <w:p w14:paraId="124ABF4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</w:t>
            </w:r>
          </w:p>
        </w:tc>
        <w:tc>
          <w:tcPr>
            <w:tcW w:w="0" w:type="auto"/>
            <w:noWrap/>
          </w:tcPr>
          <w:p w14:paraId="58990EC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</w:t>
            </w:r>
          </w:p>
        </w:tc>
        <w:tc>
          <w:tcPr>
            <w:tcW w:w="0" w:type="auto"/>
            <w:noWrap/>
          </w:tcPr>
          <w:p w14:paraId="02D928D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</w:t>
            </w:r>
          </w:p>
        </w:tc>
        <w:tc>
          <w:tcPr>
            <w:tcW w:w="0" w:type="auto"/>
            <w:noWrap/>
          </w:tcPr>
          <w:p w14:paraId="600152B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</w:t>
            </w:r>
          </w:p>
        </w:tc>
        <w:tc>
          <w:tcPr>
            <w:tcW w:w="0" w:type="auto"/>
            <w:noWrap/>
          </w:tcPr>
          <w:p w14:paraId="2DCF2BA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</w:t>
            </w:r>
          </w:p>
        </w:tc>
        <w:tc>
          <w:tcPr>
            <w:tcW w:w="0" w:type="auto"/>
            <w:noWrap/>
          </w:tcPr>
          <w:p w14:paraId="7FCB334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Type</w:t>
            </w:r>
          </w:p>
        </w:tc>
        <w:tc>
          <w:tcPr>
            <w:tcW w:w="0" w:type="auto"/>
            <w:noWrap/>
          </w:tcPr>
          <w:p w14:paraId="317A59A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gHM (25 km)</w:t>
            </w:r>
          </w:p>
        </w:tc>
        <w:tc>
          <w:tcPr>
            <w:tcW w:w="0" w:type="auto"/>
            <w:noWrap/>
          </w:tcPr>
          <w:p w14:paraId="3DCDF3B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gHM Epoch</w:t>
            </w:r>
          </w:p>
        </w:tc>
        <w:tc>
          <w:tcPr>
            <w:tcW w:w="0" w:type="auto"/>
            <w:noWrap/>
          </w:tcPr>
          <w:p w14:paraId="210BBF7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CPH</w:t>
            </w:r>
          </w:p>
        </w:tc>
        <w:tc>
          <w:tcPr>
            <w:tcW w:w="600" w:type="pct"/>
          </w:tcPr>
          <w:p w14:paraId="5ABC5D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Coord source</w:t>
            </w:r>
          </w:p>
        </w:tc>
      </w:tr>
      <w:tr w:rsidR="00BC575C" w:rsidRPr="0012226E" w14:paraId="508290CB" w14:textId="77777777" w:rsidTr="00C47897">
        <w:trPr>
          <w:trHeight w:val="280"/>
        </w:trPr>
        <w:tc>
          <w:tcPr>
            <w:tcW w:w="0" w:type="auto"/>
            <w:noWrap/>
          </w:tcPr>
          <w:p w14:paraId="72D2A5D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Bethge 2002</w:t>
            </w:r>
          </w:p>
        </w:tc>
        <w:tc>
          <w:tcPr>
            <w:tcW w:w="0" w:type="auto"/>
            <w:noWrap/>
          </w:tcPr>
          <w:p w14:paraId="16317E8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</w:t>
            </w:r>
          </w:p>
        </w:tc>
        <w:tc>
          <w:tcPr>
            <w:tcW w:w="0" w:type="auto"/>
            <w:noWrap/>
          </w:tcPr>
          <w:p w14:paraId="03CEDA5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Lake Lea</w:t>
            </w:r>
          </w:p>
        </w:tc>
        <w:tc>
          <w:tcPr>
            <w:tcW w:w="0" w:type="auto"/>
            <w:noWrap/>
          </w:tcPr>
          <w:p w14:paraId="319A9C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-41.52</w:t>
            </w:r>
          </w:p>
        </w:tc>
        <w:tc>
          <w:tcPr>
            <w:tcW w:w="0" w:type="auto"/>
            <w:noWrap/>
          </w:tcPr>
          <w:p w14:paraId="1375F8B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145.92</w:t>
            </w:r>
          </w:p>
        </w:tc>
        <w:tc>
          <w:tcPr>
            <w:tcW w:w="0" w:type="auto"/>
            <w:noWrap/>
          </w:tcPr>
          <w:p w14:paraId="2FD25BB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34165F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0.022</w:t>
            </w:r>
          </w:p>
        </w:tc>
        <w:tc>
          <w:tcPr>
            <w:tcW w:w="0" w:type="auto"/>
            <w:noWrap/>
          </w:tcPr>
          <w:p w14:paraId="5964B09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06D6F77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0.015</w:t>
            </w:r>
          </w:p>
        </w:tc>
        <w:tc>
          <w:tcPr>
            <w:tcW w:w="600" w:type="pct"/>
          </w:tcPr>
          <w:p w14:paraId="7FE0073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1ED24FAF" w14:textId="77777777" w:rsidTr="00C47897">
        <w:trPr>
          <w:trHeight w:val="280"/>
        </w:trPr>
        <w:tc>
          <w:tcPr>
            <w:tcW w:w="0" w:type="auto"/>
            <w:noWrap/>
          </w:tcPr>
          <w:p w14:paraId="3BF9894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F15025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408E79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Lake Lea</w:t>
            </w:r>
          </w:p>
        </w:tc>
        <w:tc>
          <w:tcPr>
            <w:tcW w:w="0" w:type="auto"/>
            <w:noWrap/>
          </w:tcPr>
          <w:p w14:paraId="34A8F65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-41.52</w:t>
            </w:r>
          </w:p>
        </w:tc>
        <w:tc>
          <w:tcPr>
            <w:tcW w:w="0" w:type="auto"/>
            <w:noWrap/>
          </w:tcPr>
          <w:p w14:paraId="50FFAF8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145.92</w:t>
            </w:r>
          </w:p>
        </w:tc>
        <w:tc>
          <w:tcPr>
            <w:tcW w:w="0" w:type="auto"/>
            <w:noWrap/>
          </w:tcPr>
          <w:p w14:paraId="7BFD261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39ABBA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0.022</w:t>
            </w:r>
          </w:p>
        </w:tc>
        <w:tc>
          <w:tcPr>
            <w:tcW w:w="0" w:type="auto"/>
            <w:noWrap/>
          </w:tcPr>
          <w:p w14:paraId="0C28CCD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1447339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</w:t>
            </w:r>
          </w:p>
        </w:tc>
        <w:tc>
          <w:tcPr>
            <w:tcW w:w="600" w:type="pct"/>
          </w:tcPr>
          <w:p w14:paraId="0A9204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06C8D2E9" w14:textId="77777777" w:rsidTr="00C47897">
        <w:trPr>
          <w:trHeight w:val="280"/>
        </w:trPr>
        <w:tc>
          <w:tcPr>
            <w:tcW w:w="0" w:type="auto"/>
            <w:noWrap/>
          </w:tcPr>
          <w:p w14:paraId="0547B08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Bethge et al. 2001</w:t>
            </w:r>
          </w:p>
        </w:tc>
        <w:tc>
          <w:tcPr>
            <w:tcW w:w="0" w:type="auto"/>
            <w:noWrap/>
          </w:tcPr>
          <w:p w14:paraId="2A4C47F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</w:t>
            </w:r>
          </w:p>
        </w:tc>
        <w:tc>
          <w:tcPr>
            <w:tcW w:w="0" w:type="auto"/>
            <w:noWrap/>
          </w:tcPr>
          <w:p w14:paraId="4B70D00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Plenty River</w:t>
            </w:r>
          </w:p>
        </w:tc>
        <w:tc>
          <w:tcPr>
            <w:tcW w:w="0" w:type="auto"/>
            <w:noWrap/>
          </w:tcPr>
          <w:p w14:paraId="41E9707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-42.75</w:t>
            </w:r>
          </w:p>
        </w:tc>
        <w:tc>
          <w:tcPr>
            <w:tcW w:w="0" w:type="auto"/>
            <w:noWrap/>
          </w:tcPr>
          <w:p w14:paraId="338C497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146.97</w:t>
            </w:r>
          </w:p>
        </w:tc>
        <w:tc>
          <w:tcPr>
            <w:tcW w:w="0" w:type="auto"/>
            <w:noWrap/>
          </w:tcPr>
          <w:p w14:paraId="27EC2C7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2A725B7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0.109</w:t>
            </w:r>
          </w:p>
        </w:tc>
        <w:tc>
          <w:tcPr>
            <w:tcW w:w="0" w:type="auto"/>
            <w:noWrap/>
          </w:tcPr>
          <w:p w14:paraId="002CEC8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567BE01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0.035</w:t>
            </w:r>
          </w:p>
        </w:tc>
        <w:tc>
          <w:tcPr>
            <w:tcW w:w="600" w:type="pct"/>
          </w:tcPr>
          <w:p w14:paraId="6951EB9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22545D50" w14:textId="77777777" w:rsidTr="00C47897">
        <w:trPr>
          <w:trHeight w:val="280"/>
        </w:trPr>
        <w:tc>
          <w:tcPr>
            <w:tcW w:w="0" w:type="auto"/>
            <w:noWrap/>
          </w:tcPr>
          <w:p w14:paraId="614FE53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118A3F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9578E7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Plenty River</w:t>
            </w:r>
          </w:p>
        </w:tc>
        <w:tc>
          <w:tcPr>
            <w:tcW w:w="0" w:type="auto"/>
            <w:noWrap/>
          </w:tcPr>
          <w:p w14:paraId="6F01C44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-42.75</w:t>
            </w:r>
          </w:p>
        </w:tc>
        <w:tc>
          <w:tcPr>
            <w:tcW w:w="0" w:type="auto"/>
            <w:noWrap/>
          </w:tcPr>
          <w:p w14:paraId="31D4799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146.97</w:t>
            </w:r>
          </w:p>
        </w:tc>
        <w:tc>
          <w:tcPr>
            <w:tcW w:w="0" w:type="auto"/>
            <w:noWrap/>
          </w:tcPr>
          <w:p w14:paraId="3F4A6C5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252B9D4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0.109</w:t>
            </w:r>
          </w:p>
        </w:tc>
        <w:tc>
          <w:tcPr>
            <w:tcW w:w="0" w:type="auto"/>
            <w:noWrap/>
          </w:tcPr>
          <w:p w14:paraId="153C70F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4AC5E5C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0.23</w:t>
            </w:r>
          </w:p>
        </w:tc>
        <w:tc>
          <w:tcPr>
            <w:tcW w:w="600" w:type="pct"/>
          </w:tcPr>
          <w:p w14:paraId="250DED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3D6C6E1A" w14:textId="77777777" w:rsidTr="00C47897">
        <w:trPr>
          <w:trHeight w:val="280"/>
        </w:trPr>
        <w:tc>
          <w:tcPr>
            <w:tcW w:w="0" w:type="auto"/>
            <w:noWrap/>
          </w:tcPr>
          <w:p w14:paraId="198C997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Bino et al. 2015</w:t>
            </w:r>
          </w:p>
        </w:tc>
        <w:tc>
          <w:tcPr>
            <w:tcW w:w="0" w:type="auto"/>
            <w:noWrap/>
          </w:tcPr>
          <w:p w14:paraId="41E7FDB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7BFD11A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Shoalhaven River</w:t>
            </w:r>
          </w:p>
        </w:tc>
        <w:tc>
          <w:tcPr>
            <w:tcW w:w="0" w:type="auto"/>
            <w:noWrap/>
          </w:tcPr>
          <w:p w14:paraId="369AE1A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-35.64</w:t>
            </w:r>
          </w:p>
        </w:tc>
        <w:tc>
          <w:tcPr>
            <w:tcW w:w="0" w:type="auto"/>
            <w:noWrap/>
          </w:tcPr>
          <w:p w14:paraId="6ED071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149.61</w:t>
            </w:r>
          </w:p>
        </w:tc>
        <w:tc>
          <w:tcPr>
            <w:tcW w:w="0" w:type="auto"/>
            <w:noWrap/>
          </w:tcPr>
          <w:p w14:paraId="4DA6E7A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17119C7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0.044</w:t>
            </w:r>
          </w:p>
        </w:tc>
        <w:tc>
          <w:tcPr>
            <w:tcW w:w="0" w:type="auto"/>
            <w:noWrap/>
          </w:tcPr>
          <w:p w14:paraId="19ABDD1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714E8C9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0.41</w:t>
            </w:r>
          </w:p>
        </w:tc>
        <w:tc>
          <w:tcPr>
            <w:tcW w:w="600" w:type="pct"/>
          </w:tcPr>
          <w:p w14:paraId="6D7505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7A36ACE6" w14:textId="77777777" w:rsidTr="00C47897">
        <w:trPr>
          <w:trHeight w:val="280"/>
        </w:trPr>
        <w:tc>
          <w:tcPr>
            <w:tcW w:w="0" w:type="auto"/>
            <w:noWrap/>
          </w:tcPr>
          <w:p w14:paraId="03C8B33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Bino et al., 2021</w:t>
            </w:r>
          </w:p>
        </w:tc>
        <w:tc>
          <w:tcPr>
            <w:tcW w:w="0" w:type="auto"/>
            <w:noWrap/>
          </w:tcPr>
          <w:p w14:paraId="458F06D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1B05334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Thone</w:t>
            </w:r>
          </w:p>
        </w:tc>
        <w:tc>
          <w:tcPr>
            <w:tcW w:w="0" w:type="auto"/>
            <w:noWrap/>
          </w:tcPr>
          <w:p w14:paraId="318C085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-31.53</w:t>
            </w:r>
          </w:p>
        </w:tc>
        <w:tc>
          <w:tcPr>
            <w:tcW w:w="0" w:type="auto"/>
            <w:noWrap/>
          </w:tcPr>
          <w:p w14:paraId="64291FF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152.52</w:t>
            </w:r>
          </w:p>
        </w:tc>
        <w:tc>
          <w:tcPr>
            <w:tcW w:w="0" w:type="auto"/>
            <w:noWrap/>
          </w:tcPr>
          <w:p w14:paraId="18BC143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0260080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0.067</w:t>
            </w:r>
          </w:p>
        </w:tc>
        <w:tc>
          <w:tcPr>
            <w:tcW w:w="0" w:type="auto"/>
            <w:noWrap/>
          </w:tcPr>
          <w:p w14:paraId="3921A98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5B723CF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</w:t>
            </w:r>
          </w:p>
        </w:tc>
        <w:tc>
          <w:tcPr>
            <w:tcW w:w="600" w:type="pct"/>
          </w:tcPr>
          <w:p w14:paraId="489AEB0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4B78A769" w14:textId="77777777" w:rsidTr="00C47897">
        <w:trPr>
          <w:trHeight w:val="280"/>
        </w:trPr>
        <w:tc>
          <w:tcPr>
            <w:tcW w:w="0" w:type="auto"/>
            <w:noWrap/>
          </w:tcPr>
          <w:p w14:paraId="1E93F97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DD5A16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79D79C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Thone</w:t>
            </w:r>
          </w:p>
        </w:tc>
        <w:tc>
          <w:tcPr>
            <w:tcW w:w="0" w:type="auto"/>
            <w:noWrap/>
          </w:tcPr>
          <w:p w14:paraId="6F54C7B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-31.53</w:t>
            </w:r>
          </w:p>
        </w:tc>
        <w:tc>
          <w:tcPr>
            <w:tcW w:w="0" w:type="auto"/>
            <w:noWrap/>
          </w:tcPr>
          <w:p w14:paraId="227D9E6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152.52</w:t>
            </w:r>
          </w:p>
        </w:tc>
        <w:tc>
          <w:tcPr>
            <w:tcW w:w="0" w:type="auto"/>
            <w:noWrap/>
          </w:tcPr>
          <w:p w14:paraId="4832ABC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5AF60E9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0.067</w:t>
            </w:r>
          </w:p>
        </w:tc>
        <w:tc>
          <w:tcPr>
            <w:tcW w:w="0" w:type="auto"/>
            <w:noWrap/>
          </w:tcPr>
          <w:p w14:paraId="2C9ADAB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4BC5CE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600" w:type="pct"/>
          </w:tcPr>
          <w:p w14:paraId="7E923E9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0A0ED199" w14:textId="77777777" w:rsidTr="00C47897">
        <w:trPr>
          <w:trHeight w:val="280"/>
        </w:trPr>
        <w:tc>
          <w:tcPr>
            <w:tcW w:w="0" w:type="auto"/>
            <w:noWrap/>
          </w:tcPr>
          <w:p w14:paraId="6EBB3E9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Boulton et al. 2022</w:t>
            </w:r>
          </w:p>
        </w:tc>
        <w:tc>
          <w:tcPr>
            <w:tcW w:w="0" w:type="auto"/>
            <w:noWrap/>
          </w:tcPr>
          <w:p w14:paraId="205CD95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250B626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Coranderrk Creek</w:t>
            </w:r>
          </w:p>
        </w:tc>
        <w:tc>
          <w:tcPr>
            <w:tcW w:w="0" w:type="auto"/>
            <w:noWrap/>
          </w:tcPr>
          <w:p w14:paraId="40CA19C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-37.68</w:t>
            </w:r>
          </w:p>
        </w:tc>
        <w:tc>
          <w:tcPr>
            <w:tcW w:w="0" w:type="auto"/>
            <w:noWrap/>
          </w:tcPr>
          <w:p w14:paraId="244BA86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145.53</w:t>
            </w:r>
          </w:p>
        </w:tc>
        <w:tc>
          <w:tcPr>
            <w:tcW w:w="0" w:type="auto"/>
            <w:noWrap/>
          </w:tcPr>
          <w:p w14:paraId="058871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5E7ECAA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0.176</w:t>
            </w:r>
          </w:p>
        </w:tc>
        <w:tc>
          <w:tcPr>
            <w:tcW w:w="0" w:type="auto"/>
            <w:noWrap/>
          </w:tcPr>
          <w:p w14:paraId="41312E5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16CC09B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0.046</w:t>
            </w:r>
          </w:p>
        </w:tc>
        <w:tc>
          <w:tcPr>
            <w:tcW w:w="600" w:type="pct"/>
          </w:tcPr>
          <w:p w14:paraId="2C9C7A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477CC1D0" w14:textId="77777777" w:rsidTr="00C47897">
        <w:trPr>
          <w:trHeight w:val="280"/>
        </w:trPr>
        <w:tc>
          <w:tcPr>
            <w:tcW w:w="0" w:type="auto"/>
            <w:noWrap/>
          </w:tcPr>
          <w:p w14:paraId="758B9A9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Brunt et al. 2022</w:t>
            </w:r>
          </w:p>
        </w:tc>
        <w:tc>
          <w:tcPr>
            <w:tcW w:w="0" w:type="auto"/>
            <w:noWrap/>
          </w:tcPr>
          <w:p w14:paraId="07B5B18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Qld</w:t>
            </w:r>
          </w:p>
        </w:tc>
        <w:tc>
          <w:tcPr>
            <w:tcW w:w="0" w:type="auto"/>
            <w:noWrap/>
          </w:tcPr>
          <w:p w14:paraId="60683D7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Brisbane Catchment</w:t>
            </w:r>
          </w:p>
        </w:tc>
        <w:tc>
          <w:tcPr>
            <w:tcW w:w="0" w:type="auto"/>
            <w:noWrap/>
          </w:tcPr>
          <w:p w14:paraId="1A0AEBA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-27.50</w:t>
            </w:r>
          </w:p>
        </w:tc>
        <w:tc>
          <w:tcPr>
            <w:tcW w:w="0" w:type="auto"/>
            <w:noWrap/>
          </w:tcPr>
          <w:p w14:paraId="2FFE3A7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152.93</w:t>
            </w:r>
          </w:p>
        </w:tc>
        <w:tc>
          <w:tcPr>
            <w:tcW w:w="0" w:type="auto"/>
            <w:noWrap/>
          </w:tcPr>
          <w:p w14:paraId="4715727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CD548E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0.563</w:t>
            </w:r>
          </w:p>
        </w:tc>
        <w:tc>
          <w:tcPr>
            <w:tcW w:w="0" w:type="auto"/>
            <w:noWrap/>
          </w:tcPr>
          <w:p w14:paraId="3D5986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2E916C4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0.0125</w:t>
            </w:r>
          </w:p>
        </w:tc>
        <w:tc>
          <w:tcPr>
            <w:tcW w:w="600" w:type="pct"/>
          </w:tcPr>
          <w:p w14:paraId="1BF2AA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3</w:t>
            </w:r>
          </w:p>
        </w:tc>
      </w:tr>
      <w:tr w:rsidR="00BC575C" w:rsidRPr="0012226E" w14:paraId="78F09406" w14:textId="77777777" w:rsidTr="00C47897">
        <w:trPr>
          <w:trHeight w:val="280"/>
        </w:trPr>
        <w:tc>
          <w:tcPr>
            <w:tcW w:w="0" w:type="auto"/>
            <w:noWrap/>
          </w:tcPr>
          <w:p w14:paraId="182420F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Connolly &amp; Obendorf 1998</w:t>
            </w:r>
          </w:p>
        </w:tc>
        <w:tc>
          <w:tcPr>
            <w:tcW w:w="0" w:type="auto"/>
            <w:noWrap/>
          </w:tcPr>
          <w:p w14:paraId="3D11FD8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</w:t>
            </w:r>
          </w:p>
        </w:tc>
        <w:tc>
          <w:tcPr>
            <w:tcW w:w="0" w:type="auto"/>
            <w:noWrap/>
          </w:tcPr>
          <w:p w14:paraId="7638BED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Brumbys Creek</w:t>
            </w:r>
          </w:p>
        </w:tc>
        <w:tc>
          <w:tcPr>
            <w:tcW w:w="0" w:type="auto"/>
            <w:noWrap/>
          </w:tcPr>
          <w:p w14:paraId="79FD6BC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-41.75</w:t>
            </w:r>
          </w:p>
        </w:tc>
        <w:tc>
          <w:tcPr>
            <w:tcW w:w="0" w:type="auto"/>
            <w:noWrap/>
          </w:tcPr>
          <w:p w14:paraId="0A1BD9D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147.00</w:t>
            </w:r>
          </w:p>
        </w:tc>
        <w:tc>
          <w:tcPr>
            <w:tcW w:w="0" w:type="auto"/>
            <w:noWrap/>
          </w:tcPr>
          <w:p w14:paraId="69815B1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22901B2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0.194</w:t>
            </w:r>
          </w:p>
        </w:tc>
        <w:tc>
          <w:tcPr>
            <w:tcW w:w="0" w:type="auto"/>
            <w:noWrap/>
          </w:tcPr>
          <w:p w14:paraId="0D6DAD6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43A2689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</w:t>
            </w:r>
          </w:p>
        </w:tc>
        <w:tc>
          <w:tcPr>
            <w:tcW w:w="600" w:type="pct"/>
          </w:tcPr>
          <w:p w14:paraId="489436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0DFBDC83" w14:textId="77777777" w:rsidTr="00C47897">
        <w:trPr>
          <w:trHeight w:val="280"/>
        </w:trPr>
        <w:tc>
          <w:tcPr>
            <w:tcW w:w="0" w:type="auto"/>
            <w:noWrap/>
          </w:tcPr>
          <w:p w14:paraId="406BA54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CB0CC2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5946D2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Emu River</w:t>
            </w:r>
          </w:p>
        </w:tc>
        <w:tc>
          <w:tcPr>
            <w:tcW w:w="0" w:type="auto"/>
            <w:noWrap/>
          </w:tcPr>
          <w:p w14:paraId="4A2B3B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-41.08</w:t>
            </w:r>
          </w:p>
        </w:tc>
        <w:tc>
          <w:tcPr>
            <w:tcW w:w="0" w:type="auto"/>
            <w:noWrap/>
          </w:tcPr>
          <w:p w14:paraId="77A0B18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145.92</w:t>
            </w:r>
          </w:p>
        </w:tc>
        <w:tc>
          <w:tcPr>
            <w:tcW w:w="0" w:type="auto"/>
            <w:noWrap/>
          </w:tcPr>
          <w:p w14:paraId="6AC88F3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2B2C24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0.161</w:t>
            </w:r>
          </w:p>
        </w:tc>
        <w:tc>
          <w:tcPr>
            <w:tcW w:w="0" w:type="auto"/>
            <w:noWrap/>
          </w:tcPr>
          <w:p w14:paraId="5788C58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350E0E4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0.23</w:t>
            </w:r>
          </w:p>
        </w:tc>
        <w:tc>
          <w:tcPr>
            <w:tcW w:w="600" w:type="pct"/>
          </w:tcPr>
          <w:p w14:paraId="7747866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4680A48B" w14:textId="77777777" w:rsidTr="00C47897">
        <w:trPr>
          <w:trHeight w:val="280"/>
        </w:trPr>
        <w:tc>
          <w:tcPr>
            <w:tcW w:w="0" w:type="auto"/>
            <w:noWrap/>
          </w:tcPr>
          <w:p w14:paraId="12473EF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2477E7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BCB9B4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Liffey River</w:t>
            </w:r>
          </w:p>
        </w:tc>
        <w:tc>
          <w:tcPr>
            <w:tcW w:w="0" w:type="auto"/>
            <w:noWrap/>
          </w:tcPr>
          <w:p w14:paraId="6D11034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-41.67</w:t>
            </w:r>
          </w:p>
        </w:tc>
        <w:tc>
          <w:tcPr>
            <w:tcW w:w="0" w:type="auto"/>
            <w:noWrap/>
          </w:tcPr>
          <w:p w14:paraId="40B6B63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146.91</w:t>
            </w:r>
          </w:p>
        </w:tc>
        <w:tc>
          <w:tcPr>
            <w:tcW w:w="0" w:type="auto"/>
            <w:noWrap/>
          </w:tcPr>
          <w:p w14:paraId="3C7A5C7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3D390E7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0.200</w:t>
            </w:r>
          </w:p>
        </w:tc>
        <w:tc>
          <w:tcPr>
            <w:tcW w:w="0" w:type="auto"/>
            <w:noWrap/>
          </w:tcPr>
          <w:p w14:paraId="50EC42D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12CD35F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</w:tc>
        <w:tc>
          <w:tcPr>
            <w:tcW w:w="600" w:type="pct"/>
          </w:tcPr>
          <w:p w14:paraId="659CAC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75906CA9" w14:textId="77777777" w:rsidTr="00C47897">
        <w:trPr>
          <w:trHeight w:val="280"/>
        </w:trPr>
        <w:tc>
          <w:tcPr>
            <w:tcW w:w="0" w:type="auto"/>
            <w:noWrap/>
          </w:tcPr>
          <w:p w14:paraId="5035491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741634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28A5A8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Mersey River</w:t>
            </w:r>
          </w:p>
        </w:tc>
        <w:tc>
          <w:tcPr>
            <w:tcW w:w="0" w:type="auto"/>
            <w:noWrap/>
          </w:tcPr>
          <w:p w14:paraId="60C0E98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-41.42</w:t>
            </w:r>
          </w:p>
        </w:tc>
        <w:tc>
          <w:tcPr>
            <w:tcW w:w="0" w:type="auto"/>
            <w:noWrap/>
          </w:tcPr>
          <w:p w14:paraId="63CBC81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146.46</w:t>
            </w:r>
          </w:p>
        </w:tc>
        <w:tc>
          <w:tcPr>
            <w:tcW w:w="0" w:type="auto"/>
            <w:noWrap/>
          </w:tcPr>
          <w:p w14:paraId="1BC90C3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0AE5F08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0.132</w:t>
            </w:r>
          </w:p>
        </w:tc>
        <w:tc>
          <w:tcPr>
            <w:tcW w:w="0" w:type="auto"/>
            <w:noWrap/>
          </w:tcPr>
          <w:p w14:paraId="3249F38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5A10D65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</w:tc>
        <w:tc>
          <w:tcPr>
            <w:tcW w:w="600" w:type="pct"/>
          </w:tcPr>
          <w:p w14:paraId="52FAAB7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452EE458" w14:textId="77777777" w:rsidTr="00C47897">
        <w:trPr>
          <w:trHeight w:val="280"/>
        </w:trPr>
        <w:tc>
          <w:tcPr>
            <w:tcW w:w="0" w:type="auto"/>
            <w:noWrap/>
          </w:tcPr>
          <w:p w14:paraId="40A5825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885E94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453CA1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Weegena farm dams</w:t>
            </w:r>
          </w:p>
        </w:tc>
        <w:tc>
          <w:tcPr>
            <w:tcW w:w="0" w:type="auto"/>
            <w:noWrap/>
          </w:tcPr>
          <w:p w14:paraId="0D7CF17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-41.16</w:t>
            </w:r>
          </w:p>
        </w:tc>
        <w:tc>
          <w:tcPr>
            <w:tcW w:w="0" w:type="auto"/>
            <w:noWrap/>
          </w:tcPr>
          <w:p w14:paraId="0D48D1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147.55</w:t>
            </w:r>
          </w:p>
        </w:tc>
        <w:tc>
          <w:tcPr>
            <w:tcW w:w="0" w:type="auto"/>
            <w:noWrap/>
          </w:tcPr>
          <w:p w14:paraId="3DA1ADF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7E9B08A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0.085</w:t>
            </w:r>
          </w:p>
        </w:tc>
        <w:tc>
          <w:tcPr>
            <w:tcW w:w="0" w:type="auto"/>
            <w:noWrap/>
          </w:tcPr>
          <w:p w14:paraId="1CA81CE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7868A35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600" w:type="pct"/>
          </w:tcPr>
          <w:p w14:paraId="614F95B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7E4E30DA" w14:textId="77777777" w:rsidTr="00C47897">
        <w:trPr>
          <w:trHeight w:val="280"/>
        </w:trPr>
        <w:tc>
          <w:tcPr>
            <w:tcW w:w="0" w:type="auto"/>
            <w:noWrap/>
          </w:tcPr>
          <w:p w14:paraId="32FAE88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Connolly et al. 2016</w:t>
            </w:r>
          </w:p>
        </w:tc>
        <w:tc>
          <w:tcPr>
            <w:tcW w:w="0" w:type="auto"/>
            <w:noWrap/>
          </w:tcPr>
          <w:p w14:paraId="5EB72D6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3454AD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Murrumbidgee Catchment</w:t>
            </w:r>
          </w:p>
        </w:tc>
        <w:tc>
          <w:tcPr>
            <w:tcW w:w="0" w:type="auto"/>
            <w:noWrap/>
          </w:tcPr>
          <w:p w14:paraId="2F9B15A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-34.98</w:t>
            </w:r>
          </w:p>
        </w:tc>
        <w:tc>
          <w:tcPr>
            <w:tcW w:w="0" w:type="auto"/>
            <w:noWrap/>
          </w:tcPr>
          <w:p w14:paraId="6B99FB7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148.20</w:t>
            </w:r>
          </w:p>
        </w:tc>
        <w:tc>
          <w:tcPr>
            <w:tcW w:w="0" w:type="auto"/>
            <w:noWrap/>
          </w:tcPr>
          <w:p w14:paraId="0D50B14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6BAD379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0.232</w:t>
            </w:r>
          </w:p>
        </w:tc>
        <w:tc>
          <w:tcPr>
            <w:tcW w:w="0" w:type="auto"/>
            <w:noWrap/>
          </w:tcPr>
          <w:p w14:paraId="6F3BB84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6118B2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</w:t>
            </w:r>
          </w:p>
        </w:tc>
        <w:tc>
          <w:tcPr>
            <w:tcW w:w="600" w:type="pct"/>
          </w:tcPr>
          <w:p w14:paraId="0B88130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3</w:t>
            </w:r>
          </w:p>
        </w:tc>
      </w:tr>
      <w:tr w:rsidR="00BC575C" w:rsidRPr="0012226E" w14:paraId="5F3FA538" w14:textId="77777777" w:rsidTr="00C47897">
        <w:trPr>
          <w:trHeight w:val="280"/>
        </w:trPr>
        <w:tc>
          <w:tcPr>
            <w:tcW w:w="0" w:type="auto"/>
            <w:noWrap/>
          </w:tcPr>
          <w:p w14:paraId="18B5287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et al. 1992</w:t>
            </w:r>
          </w:p>
        </w:tc>
        <w:tc>
          <w:tcPr>
            <w:tcW w:w="0" w:type="auto"/>
            <w:noWrap/>
          </w:tcPr>
          <w:p w14:paraId="78DD134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543A36C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Thredbo River</w:t>
            </w:r>
          </w:p>
        </w:tc>
        <w:tc>
          <w:tcPr>
            <w:tcW w:w="0" w:type="auto"/>
            <w:noWrap/>
          </w:tcPr>
          <w:p w14:paraId="585561C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-36.44</w:t>
            </w:r>
          </w:p>
        </w:tc>
        <w:tc>
          <w:tcPr>
            <w:tcW w:w="0" w:type="auto"/>
            <w:noWrap/>
          </w:tcPr>
          <w:p w14:paraId="5E94696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148.44</w:t>
            </w:r>
          </w:p>
        </w:tc>
        <w:tc>
          <w:tcPr>
            <w:tcW w:w="0" w:type="auto"/>
            <w:noWrap/>
          </w:tcPr>
          <w:p w14:paraId="7E9B8B8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304472F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0.035</w:t>
            </w:r>
          </w:p>
        </w:tc>
        <w:tc>
          <w:tcPr>
            <w:tcW w:w="0" w:type="auto"/>
            <w:noWrap/>
          </w:tcPr>
          <w:p w14:paraId="4CFC2F8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noWrap/>
          </w:tcPr>
          <w:p w14:paraId="01B8ED5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0.12</w:t>
            </w:r>
          </w:p>
        </w:tc>
        <w:tc>
          <w:tcPr>
            <w:tcW w:w="600" w:type="pct"/>
          </w:tcPr>
          <w:p w14:paraId="2E7526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27188EA0" w14:textId="77777777" w:rsidTr="00C47897">
        <w:trPr>
          <w:trHeight w:val="280"/>
        </w:trPr>
        <w:tc>
          <w:tcPr>
            <w:tcW w:w="0" w:type="auto"/>
            <w:noWrap/>
          </w:tcPr>
          <w:p w14:paraId="27B2304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Grant, T. R. unpublished</w:t>
            </w:r>
          </w:p>
        </w:tc>
        <w:tc>
          <w:tcPr>
            <w:tcW w:w="0" w:type="auto"/>
            <w:noWrap/>
          </w:tcPr>
          <w:p w14:paraId="79F40DC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noWrap/>
          </w:tcPr>
          <w:p w14:paraId="22C2802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Nepean River</w:t>
            </w:r>
          </w:p>
        </w:tc>
        <w:tc>
          <w:tcPr>
            <w:tcW w:w="0" w:type="auto"/>
            <w:noWrap/>
          </w:tcPr>
          <w:p w14:paraId="1ABA92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-33.99</w:t>
            </w:r>
          </w:p>
        </w:tc>
        <w:tc>
          <w:tcPr>
            <w:tcW w:w="0" w:type="auto"/>
            <w:noWrap/>
          </w:tcPr>
          <w:p w14:paraId="02955B9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150.67</w:t>
            </w:r>
          </w:p>
        </w:tc>
        <w:tc>
          <w:tcPr>
            <w:tcW w:w="0" w:type="auto"/>
            <w:noWrap/>
          </w:tcPr>
          <w:p w14:paraId="36E8131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0032162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0.277</w:t>
            </w:r>
          </w:p>
        </w:tc>
        <w:tc>
          <w:tcPr>
            <w:tcW w:w="0" w:type="auto"/>
            <w:noWrap/>
          </w:tcPr>
          <w:p w14:paraId="1C88C61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4625084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</w:t>
            </w:r>
          </w:p>
        </w:tc>
        <w:tc>
          <w:tcPr>
            <w:tcW w:w="600" w:type="pct"/>
          </w:tcPr>
          <w:p w14:paraId="15BA4C9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48C858FE" w14:textId="77777777" w:rsidTr="00C47897">
        <w:trPr>
          <w:trHeight w:val="280"/>
        </w:trPr>
        <w:tc>
          <w:tcPr>
            <w:tcW w:w="0" w:type="auto"/>
            <w:noWrap/>
          </w:tcPr>
          <w:p w14:paraId="7424673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3979F3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AC2CCE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Nepean River</w:t>
            </w:r>
          </w:p>
        </w:tc>
        <w:tc>
          <w:tcPr>
            <w:tcW w:w="0" w:type="auto"/>
            <w:noWrap/>
          </w:tcPr>
          <w:p w14:paraId="7E3C8DC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-33.99</w:t>
            </w:r>
          </w:p>
        </w:tc>
        <w:tc>
          <w:tcPr>
            <w:tcW w:w="0" w:type="auto"/>
            <w:noWrap/>
          </w:tcPr>
          <w:p w14:paraId="74187B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150.67</w:t>
            </w:r>
          </w:p>
        </w:tc>
        <w:tc>
          <w:tcPr>
            <w:tcW w:w="0" w:type="auto"/>
            <w:noWrap/>
          </w:tcPr>
          <w:p w14:paraId="6A4A176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377102F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0.287</w:t>
            </w:r>
          </w:p>
        </w:tc>
        <w:tc>
          <w:tcPr>
            <w:tcW w:w="0" w:type="auto"/>
            <w:noWrap/>
          </w:tcPr>
          <w:p w14:paraId="058BA62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0" w:type="auto"/>
            <w:noWrap/>
          </w:tcPr>
          <w:p w14:paraId="5973147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0.12</w:t>
            </w:r>
          </w:p>
        </w:tc>
        <w:tc>
          <w:tcPr>
            <w:tcW w:w="600" w:type="pct"/>
          </w:tcPr>
          <w:p w14:paraId="2EE601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238DAE0C" w14:textId="77777777" w:rsidTr="00C47897">
        <w:trPr>
          <w:trHeight w:val="280"/>
        </w:trPr>
        <w:tc>
          <w:tcPr>
            <w:tcW w:w="0" w:type="auto"/>
            <w:noWrap/>
          </w:tcPr>
          <w:p w14:paraId="490AD7D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00775E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943D39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Wingecarribee River</w:t>
            </w:r>
          </w:p>
        </w:tc>
        <w:tc>
          <w:tcPr>
            <w:tcW w:w="0" w:type="auto"/>
            <w:noWrap/>
          </w:tcPr>
          <w:p w14:paraId="3A1A626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-34.47</w:t>
            </w:r>
          </w:p>
        </w:tc>
        <w:tc>
          <w:tcPr>
            <w:tcW w:w="0" w:type="auto"/>
            <w:noWrap/>
          </w:tcPr>
          <w:p w14:paraId="213D51E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150.32</w:t>
            </w:r>
          </w:p>
        </w:tc>
        <w:tc>
          <w:tcPr>
            <w:tcW w:w="0" w:type="auto"/>
            <w:noWrap/>
          </w:tcPr>
          <w:p w14:paraId="487BA78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4AD741C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0.097</w:t>
            </w:r>
          </w:p>
        </w:tc>
        <w:tc>
          <w:tcPr>
            <w:tcW w:w="0" w:type="auto"/>
            <w:noWrap/>
          </w:tcPr>
          <w:p w14:paraId="3F04728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28AA4DB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0.42</w:t>
            </w:r>
          </w:p>
        </w:tc>
        <w:tc>
          <w:tcPr>
            <w:tcW w:w="600" w:type="pct"/>
          </w:tcPr>
          <w:p w14:paraId="2874CA9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1</w:t>
            </w:r>
          </w:p>
        </w:tc>
      </w:tr>
      <w:tr w:rsidR="00BC575C" w:rsidRPr="0012226E" w14:paraId="4984295F" w14:textId="77777777" w:rsidTr="00C47897">
        <w:trPr>
          <w:trHeight w:val="280"/>
        </w:trPr>
        <w:tc>
          <w:tcPr>
            <w:tcW w:w="0" w:type="auto"/>
            <w:noWrap/>
          </w:tcPr>
          <w:p w14:paraId="0D5AC10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DAAF12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1F1F19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Wingecarribee River</w:t>
            </w:r>
          </w:p>
        </w:tc>
        <w:tc>
          <w:tcPr>
            <w:tcW w:w="0" w:type="auto"/>
            <w:noWrap/>
          </w:tcPr>
          <w:p w14:paraId="49CEA72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-34.47</w:t>
            </w:r>
          </w:p>
        </w:tc>
        <w:tc>
          <w:tcPr>
            <w:tcW w:w="0" w:type="auto"/>
            <w:noWrap/>
          </w:tcPr>
          <w:p w14:paraId="17EEF62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150.32</w:t>
            </w:r>
          </w:p>
        </w:tc>
        <w:tc>
          <w:tcPr>
            <w:tcW w:w="0" w:type="auto"/>
            <w:noWrap/>
          </w:tcPr>
          <w:p w14:paraId="456538F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574721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0.101</w:t>
            </w:r>
          </w:p>
        </w:tc>
        <w:tc>
          <w:tcPr>
            <w:tcW w:w="0" w:type="auto"/>
            <w:noWrap/>
          </w:tcPr>
          <w:p w14:paraId="5EDF763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0" w:type="auto"/>
            <w:noWrap/>
          </w:tcPr>
          <w:p w14:paraId="3DC7F5B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</w:t>
            </w:r>
          </w:p>
        </w:tc>
        <w:tc>
          <w:tcPr>
            <w:tcW w:w="600" w:type="pct"/>
          </w:tcPr>
          <w:p w14:paraId="3B29B1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885F47E" w14:textId="77777777" w:rsidTr="00C47897">
        <w:trPr>
          <w:trHeight w:val="280"/>
        </w:trPr>
        <w:tc>
          <w:tcPr>
            <w:tcW w:w="0" w:type="auto"/>
            <w:noWrap/>
          </w:tcPr>
          <w:p w14:paraId="6E33FD2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 &amp; Griffiths 2011</w:t>
            </w:r>
          </w:p>
        </w:tc>
        <w:tc>
          <w:tcPr>
            <w:tcW w:w="0" w:type="auto"/>
            <w:noWrap/>
          </w:tcPr>
          <w:p w14:paraId="5B837A4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</w:t>
            </w:r>
          </w:p>
        </w:tc>
        <w:tc>
          <w:tcPr>
            <w:tcW w:w="0" w:type="auto"/>
            <w:noWrap/>
          </w:tcPr>
          <w:p w14:paraId="5DF6461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Tasmania</w:t>
            </w:r>
          </w:p>
        </w:tc>
        <w:tc>
          <w:tcPr>
            <w:tcW w:w="0" w:type="auto"/>
            <w:noWrap/>
          </w:tcPr>
          <w:p w14:paraId="4BEAB8F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-41.62</w:t>
            </w:r>
          </w:p>
        </w:tc>
        <w:tc>
          <w:tcPr>
            <w:tcW w:w="0" w:type="auto"/>
            <w:noWrap/>
          </w:tcPr>
          <w:p w14:paraId="06C6BDD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146.68</w:t>
            </w:r>
          </w:p>
        </w:tc>
        <w:tc>
          <w:tcPr>
            <w:tcW w:w="0" w:type="auto"/>
            <w:noWrap/>
          </w:tcPr>
          <w:p w14:paraId="116CA57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015667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0.117</w:t>
            </w:r>
          </w:p>
        </w:tc>
        <w:tc>
          <w:tcPr>
            <w:tcW w:w="0" w:type="auto"/>
            <w:noWrap/>
          </w:tcPr>
          <w:p w14:paraId="20094DC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1FF8D37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</w:t>
            </w:r>
          </w:p>
        </w:tc>
        <w:tc>
          <w:tcPr>
            <w:tcW w:w="600" w:type="pct"/>
          </w:tcPr>
          <w:p w14:paraId="27D604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3 </w:t>
            </w:r>
          </w:p>
        </w:tc>
      </w:tr>
      <w:tr w:rsidR="00BC575C" w:rsidRPr="0012226E" w14:paraId="007CF17C" w14:textId="77777777" w:rsidTr="00C47897">
        <w:trPr>
          <w:trHeight w:val="280"/>
        </w:trPr>
        <w:tc>
          <w:tcPr>
            <w:tcW w:w="0" w:type="auto"/>
            <w:noWrap/>
          </w:tcPr>
          <w:p w14:paraId="26016DE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Hawke et al. 2021</w:t>
            </w:r>
          </w:p>
        </w:tc>
        <w:tc>
          <w:tcPr>
            <w:tcW w:w="0" w:type="auto"/>
            <w:noWrap/>
          </w:tcPr>
          <w:p w14:paraId="1FE2E30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5E2B894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Eucumbene River</w:t>
            </w:r>
          </w:p>
        </w:tc>
        <w:tc>
          <w:tcPr>
            <w:tcW w:w="0" w:type="auto"/>
            <w:noWrap/>
          </w:tcPr>
          <w:p w14:paraId="473D986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-36.23</w:t>
            </w:r>
          </w:p>
        </w:tc>
        <w:tc>
          <w:tcPr>
            <w:tcW w:w="0" w:type="auto"/>
            <w:noWrap/>
          </w:tcPr>
          <w:p w14:paraId="210C385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148.63</w:t>
            </w:r>
          </w:p>
        </w:tc>
        <w:tc>
          <w:tcPr>
            <w:tcW w:w="0" w:type="auto"/>
            <w:noWrap/>
          </w:tcPr>
          <w:p w14:paraId="6CDAB07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CB14C1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0.064</w:t>
            </w:r>
          </w:p>
        </w:tc>
        <w:tc>
          <w:tcPr>
            <w:tcW w:w="0" w:type="auto"/>
            <w:noWrap/>
          </w:tcPr>
          <w:p w14:paraId="58C07C9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6B78D18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0.07</w:t>
            </w:r>
          </w:p>
        </w:tc>
        <w:tc>
          <w:tcPr>
            <w:tcW w:w="600" w:type="pct"/>
          </w:tcPr>
          <w:p w14:paraId="150BCB2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0FC463B8" w14:textId="77777777" w:rsidTr="00C47897">
        <w:trPr>
          <w:trHeight w:val="280"/>
        </w:trPr>
        <w:tc>
          <w:tcPr>
            <w:tcW w:w="0" w:type="auto"/>
            <w:noWrap/>
          </w:tcPr>
          <w:p w14:paraId="5448C78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71ABF8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832D2F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Mitta Mitta River DS</w:t>
            </w:r>
          </w:p>
        </w:tc>
        <w:tc>
          <w:tcPr>
            <w:tcW w:w="0" w:type="auto"/>
            <w:noWrap/>
          </w:tcPr>
          <w:p w14:paraId="40D54D8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-36.81</w:t>
            </w:r>
          </w:p>
        </w:tc>
        <w:tc>
          <w:tcPr>
            <w:tcW w:w="0" w:type="auto"/>
            <w:noWrap/>
          </w:tcPr>
          <w:p w14:paraId="520B825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147.66</w:t>
            </w:r>
          </w:p>
        </w:tc>
        <w:tc>
          <w:tcPr>
            <w:tcW w:w="0" w:type="auto"/>
            <w:noWrap/>
          </w:tcPr>
          <w:p w14:paraId="1E95199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59031CE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0.040</w:t>
            </w:r>
          </w:p>
        </w:tc>
        <w:tc>
          <w:tcPr>
            <w:tcW w:w="0" w:type="auto"/>
            <w:noWrap/>
          </w:tcPr>
          <w:p w14:paraId="6778B77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1D23192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0.009</w:t>
            </w:r>
          </w:p>
        </w:tc>
        <w:tc>
          <w:tcPr>
            <w:tcW w:w="600" w:type="pct"/>
          </w:tcPr>
          <w:p w14:paraId="6688237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0BD871D0" w14:textId="77777777" w:rsidTr="00C47897">
        <w:trPr>
          <w:trHeight w:val="280"/>
        </w:trPr>
        <w:tc>
          <w:tcPr>
            <w:tcW w:w="0" w:type="auto"/>
            <w:noWrap/>
          </w:tcPr>
          <w:p w14:paraId="7C32502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138C40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9C40EE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Mitta Mitta River DS</w:t>
            </w:r>
          </w:p>
        </w:tc>
        <w:tc>
          <w:tcPr>
            <w:tcW w:w="0" w:type="auto"/>
            <w:noWrap/>
          </w:tcPr>
          <w:p w14:paraId="217C00F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-36.81</w:t>
            </w:r>
          </w:p>
        </w:tc>
        <w:tc>
          <w:tcPr>
            <w:tcW w:w="0" w:type="auto"/>
            <w:noWrap/>
          </w:tcPr>
          <w:p w14:paraId="2D3DF02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147.66</w:t>
            </w:r>
          </w:p>
        </w:tc>
        <w:tc>
          <w:tcPr>
            <w:tcW w:w="0" w:type="auto"/>
            <w:noWrap/>
          </w:tcPr>
          <w:p w14:paraId="3C32DBA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0620E36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0.040</w:t>
            </w:r>
          </w:p>
        </w:tc>
        <w:tc>
          <w:tcPr>
            <w:tcW w:w="0" w:type="auto"/>
            <w:noWrap/>
          </w:tcPr>
          <w:p w14:paraId="36C051B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0B0C946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0.033</w:t>
            </w:r>
          </w:p>
        </w:tc>
        <w:tc>
          <w:tcPr>
            <w:tcW w:w="600" w:type="pct"/>
          </w:tcPr>
          <w:p w14:paraId="7CA61D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4D7FDB0C" w14:textId="77777777" w:rsidTr="00C47897">
        <w:trPr>
          <w:trHeight w:val="280"/>
        </w:trPr>
        <w:tc>
          <w:tcPr>
            <w:tcW w:w="0" w:type="auto"/>
            <w:noWrap/>
          </w:tcPr>
          <w:p w14:paraId="0992ED6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4A9CAF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0DCB4C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Mitta Mitta River US</w:t>
            </w:r>
          </w:p>
        </w:tc>
        <w:tc>
          <w:tcPr>
            <w:tcW w:w="0" w:type="auto"/>
            <w:noWrap/>
          </w:tcPr>
          <w:p w14:paraId="0E0F4B7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-36.51</w:t>
            </w:r>
          </w:p>
        </w:tc>
        <w:tc>
          <w:tcPr>
            <w:tcW w:w="0" w:type="auto"/>
            <w:noWrap/>
          </w:tcPr>
          <w:p w14:paraId="7BCE2D8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147.41</w:t>
            </w:r>
          </w:p>
        </w:tc>
        <w:tc>
          <w:tcPr>
            <w:tcW w:w="0" w:type="auto"/>
            <w:noWrap/>
          </w:tcPr>
          <w:p w14:paraId="2FB4869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3B9BB80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0.039</w:t>
            </w:r>
          </w:p>
        </w:tc>
        <w:tc>
          <w:tcPr>
            <w:tcW w:w="0" w:type="auto"/>
            <w:noWrap/>
          </w:tcPr>
          <w:p w14:paraId="5FEEC8D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669BCF1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0.0119</w:t>
            </w:r>
          </w:p>
        </w:tc>
        <w:tc>
          <w:tcPr>
            <w:tcW w:w="600" w:type="pct"/>
          </w:tcPr>
          <w:p w14:paraId="0263E6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220D4F08" w14:textId="77777777" w:rsidTr="00C47897">
        <w:trPr>
          <w:trHeight w:val="280"/>
        </w:trPr>
        <w:tc>
          <w:tcPr>
            <w:tcW w:w="0" w:type="auto"/>
            <w:noWrap/>
          </w:tcPr>
          <w:p w14:paraId="3D03468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1B4D05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0A8FDF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Mitta Mitta River US</w:t>
            </w:r>
          </w:p>
        </w:tc>
        <w:tc>
          <w:tcPr>
            <w:tcW w:w="0" w:type="auto"/>
            <w:noWrap/>
          </w:tcPr>
          <w:p w14:paraId="7E2378D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-36.51</w:t>
            </w:r>
          </w:p>
        </w:tc>
        <w:tc>
          <w:tcPr>
            <w:tcW w:w="0" w:type="auto"/>
            <w:noWrap/>
          </w:tcPr>
          <w:p w14:paraId="31E0C6D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147.41</w:t>
            </w:r>
          </w:p>
        </w:tc>
        <w:tc>
          <w:tcPr>
            <w:tcW w:w="0" w:type="auto"/>
            <w:noWrap/>
          </w:tcPr>
          <w:p w14:paraId="17384EF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663A2A0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0.039</w:t>
            </w:r>
          </w:p>
        </w:tc>
        <w:tc>
          <w:tcPr>
            <w:tcW w:w="0" w:type="auto"/>
            <w:noWrap/>
          </w:tcPr>
          <w:p w14:paraId="606C2A2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30994C6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0.139</w:t>
            </w:r>
          </w:p>
        </w:tc>
        <w:tc>
          <w:tcPr>
            <w:tcW w:w="600" w:type="pct"/>
          </w:tcPr>
          <w:p w14:paraId="041483B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1C97016" w14:textId="77777777" w:rsidTr="00C47897">
        <w:trPr>
          <w:trHeight w:val="280"/>
        </w:trPr>
        <w:tc>
          <w:tcPr>
            <w:tcW w:w="0" w:type="auto"/>
            <w:noWrap/>
          </w:tcPr>
          <w:p w14:paraId="739DBA0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4F75DE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0D9AD4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Ovens</w:t>
            </w:r>
          </w:p>
        </w:tc>
        <w:tc>
          <w:tcPr>
            <w:tcW w:w="0" w:type="auto"/>
            <w:noWrap/>
          </w:tcPr>
          <w:p w14:paraId="59DA22A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-36.38</w:t>
            </w:r>
          </w:p>
        </w:tc>
        <w:tc>
          <w:tcPr>
            <w:tcW w:w="0" w:type="auto"/>
            <w:noWrap/>
          </w:tcPr>
          <w:p w14:paraId="2070965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146.36</w:t>
            </w:r>
          </w:p>
        </w:tc>
        <w:tc>
          <w:tcPr>
            <w:tcW w:w="0" w:type="auto"/>
            <w:noWrap/>
          </w:tcPr>
          <w:p w14:paraId="1A45805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775994E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0.255</w:t>
            </w:r>
          </w:p>
        </w:tc>
        <w:tc>
          <w:tcPr>
            <w:tcW w:w="0" w:type="auto"/>
            <w:noWrap/>
          </w:tcPr>
          <w:p w14:paraId="42B208B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4305CB5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0.0163</w:t>
            </w:r>
          </w:p>
        </w:tc>
        <w:tc>
          <w:tcPr>
            <w:tcW w:w="600" w:type="pct"/>
          </w:tcPr>
          <w:p w14:paraId="5057C26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1CB65C34" w14:textId="77777777" w:rsidTr="00C47897">
        <w:trPr>
          <w:trHeight w:val="280"/>
        </w:trPr>
        <w:tc>
          <w:tcPr>
            <w:tcW w:w="0" w:type="auto"/>
            <w:noWrap/>
          </w:tcPr>
          <w:p w14:paraId="37DDDC3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555730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A2BDAD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Ovens</w:t>
            </w:r>
          </w:p>
        </w:tc>
        <w:tc>
          <w:tcPr>
            <w:tcW w:w="0" w:type="auto"/>
            <w:noWrap/>
          </w:tcPr>
          <w:p w14:paraId="0F76720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-36.38</w:t>
            </w:r>
          </w:p>
        </w:tc>
        <w:tc>
          <w:tcPr>
            <w:tcW w:w="0" w:type="auto"/>
            <w:noWrap/>
          </w:tcPr>
          <w:p w14:paraId="4E0016F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146.36</w:t>
            </w:r>
          </w:p>
        </w:tc>
        <w:tc>
          <w:tcPr>
            <w:tcW w:w="0" w:type="auto"/>
            <w:noWrap/>
          </w:tcPr>
          <w:p w14:paraId="747D8E3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0FC6C72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0.255</w:t>
            </w:r>
          </w:p>
        </w:tc>
        <w:tc>
          <w:tcPr>
            <w:tcW w:w="0" w:type="auto"/>
            <w:noWrap/>
          </w:tcPr>
          <w:p w14:paraId="57D3DD7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75E503E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0.156</w:t>
            </w:r>
          </w:p>
        </w:tc>
        <w:tc>
          <w:tcPr>
            <w:tcW w:w="600" w:type="pct"/>
          </w:tcPr>
          <w:p w14:paraId="6DD4ED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B1310DD" w14:textId="77777777" w:rsidTr="00C47897">
        <w:trPr>
          <w:trHeight w:val="280"/>
        </w:trPr>
        <w:tc>
          <w:tcPr>
            <w:tcW w:w="0" w:type="auto"/>
            <w:noWrap/>
          </w:tcPr>
          <w:p w14:paraId="1AFC08C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1E9F55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774E64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Severn River DS</w:t>
            </w:r>
          </w:p>
        </w:tc>
        <w:tc>
          <w:tcPr>
            <w:tcW w:w="0" w:type="auto"/>
            <w:noWrap/>
          </w:tcPr>
          <w:p w14:paraId="7AB371C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-29.50</w:t>
            </w:r>
          </w:p>
        </w:tc>
        <w:tc>
          <w:tcPr>
            <w:tcW w:w="0" w:type="auto"/>
            <w:noWrap/>
          </w:tcPr>
          <w:p w14:paraId="5120074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151.57</w:t>
            </w:r>
          </w:p>
        </w:tc>
        <w:tc>
          <w:tcPr>
            <w:tcW w:w="0" w:type="auto"/>
            <w:noWrap/>
          </w:tcPr>
          <w:p w14:paraId="54C3121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5A9AEA0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0.086</w:t>
            </w:r>
          </w:p>
        </w:tc>
        <w:tc>
          <w:tcPr>
            <w:tcW w:w="0" w:type="auto"/>
            <w:noWrap/>
          </w:tcPr>
          <w:p w14:paraId="041011C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77873BA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0.0278</w:t>
            </w:r>
          </w:p>
        </w:tc>
        <w:tc>
          <w:tcPr>
            <w:tcW w:w="600" w:type="pct"/>
          </w:tcPr>
          <w:p w14:paraId="1A08B4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BF90B3A" w14:textId="77777777" w:rsidTr="00C47897">
        <w:trPr>
          <w:trHeight w:val="280"/>
        </w:trPr>
        <w:tc>
          <w:tcPr>
            <w:tcW w:w="0" w:type="auto"/>
            <w:noWrap/>
          </w:tcPr>
          <w:p w14:paraId="057AE3C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680F59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C59EFA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Severn River DS</w:t>
            </w:r>
          </w:p>
        </w:tc>
        <w:tc>
          <w:tcPr>
            <w:tcW w:w="0" w:type="auto"/>
            <w:noWrap/>
          </w:tcPr>
          <w:p w14:paraId="114BBF0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-29.50</w:t>
            </w:r>
          </w:p>
        </w:tc>
        <w:tc>
          <w:tcPr>
            <w:tcW w:w="0" w:type="auto"/>
            <w:noWrap/>
          </w:tcPr>
          <w:p w14:paraId="21ECFFF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151.57</w:t>
            </w:r>
          </w:p>
        </w:tc>
        <w:tc>
          <w:tcPr>
            <w:tcW w:w="0" w:type="auto"/>
            <w:noWrap/>
          </w:tcPr>
          <w:p w14:paraId="1C252B1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58F38C5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0.086</w:t>
            </w:r>
          </w:p>
        </w:tc>
        <w:tc>
          <w:tcPr>
            <w:tcW w:w="0" w:type="auto"/>
            <w:noWrap/>
          </w:tcPr>
          <w:p w14:paraId="125CB8A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0A24DBF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0.177</w:t>
            </w:r>
          </w:p>
        </w:tc>
        <w:tc>
          <w:tcPr>
            <w:tcW w:w="600" w:type="pct"/>
          </w:tcPr>
          <w:p w14:paraId="4316C7B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8A07036" w14:textId="77777777" w:rsidTr="00C47897">
        <w:trPr>
          <w:trHeight w:val="280"/>
        </w:trPr>
        <w:tc>
          <w:tcPr>
            <w:tcW w:w="0" w:type="auto"/>
            <w:noWrap/>
          </w:tcPr>
          <w:p w14:paraId="7C30960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EF92C5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827DC1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Severn River US</w:t>
            </w:r>
          </w:p>
        </w:tc>
        <w:tc>
          <w:tcPr>
            <w:tcW w:w="0" w:type="auto"/>
            <w:noWrap/>
          </w:tcPr>
          <w:p w14:paraId="5C33B61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-29.29</w:t>
            </w:r>
          </w:p>
        </w:tc>
        <w:tc>
          <w:tcPr>
            <w:tcW w:w="0" w:type="auto"/>
            <w:noWrap/>
          </w:tcPr>
          <w:p w14:paraId="46DCCE9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151.12</w:t>
            </w:r>
          </w:p>
        </w:tc>
        <w:tc>
          <w:tcPr>
            <w:tcW w:w="0" w:type="auto"/>
            <w:noWrap/>
          </w:tcPr>
          <w:p w14:paraId="1FED7E7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7518B93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0.090</w:t>
            </w:r>
          </w:p>
        </w:tc>
        <w:tc>
          <w:tcPr>
            <w:tcW w:w="0" w:type="auto"/>
            <w:noWrap/>
          </w:tcPr>
          <w:p w14:paraId="5086A96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591EC63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0.284</w:t>
            </w:r>
          </w:p>
        </w:tc>
        <w:tc>
          <w:tcPr>
            <w:tcW w:w="600" w:type="pct"/>
          </w:tcPr>
          <w:p w14:paraId="0CA608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7FAD7C7A" w14:textId="77777777" w:rsidTr="00C47897">
        <w:trPr>
          <w:trHeight w:val="280"/>
        </w:trPr>
        <w:tc>
          <w:tcPr>
            <w:tcW w:w="0" w:type="auto"/>
            <w:noWrap/>
          </w:tcPr>
          <w:p w14:paraId="1DFDA86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7332B2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10B2A9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Tenterfield</w:t>
            </w:r>
          </w:p>
        </w:tc>
        <w:tc>
          <w:tcPr>
            <w:tcW w:w="0" w:type="auto"/>
            <w:noWrap/>
          </w:tcPr>
          <w:p w14:paraId="546CEDB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-29.03</w:t>
            </w:r>
          </w:p>
        </w:tc>
        <w:tc>
          <w:tcPr>
            <w:tcW w:w="0" w:type="auto"/>
            <w:noWrap/>
          </w:tcPr>
          <w:p w14:paraId="71E96F9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151.76</w:t>
            </w:r>
          </w:p>
        </w:tc>
        <w:tc>
          <w:tcPr>
            <w:tcW w:w="0" w:type="auto"/>
            <w:noWrap/>
          </w:tcPr>
          <w:p w14:paraId="236B887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6F6014E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0.050</w:t>
            </w:r>
          </w:p>
        </w:tc>
        <w:tc>
          <w:tcPr>
            <w:tcW w:w="0" w:type="auto"/>
            <w:noWrap/>
          </w:tcPr>
          <w:p w14:paraId="540FA90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77D559B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0.072</w:t>
            </w:r>
          </w:p>
        </w:tc>
        <w:tc>
          <w:tcPr>
            <w:tcW w:w="600" w:type="pct"/>
          </w:tcPr>
          <w:p w14:paraId="4EDFEDA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39869A86" w14:textId="77777777" w:rsidTr="00C47897">
        <w:trPr>
          <w:trHeight w:val="280"/>
        </w:trPr>
        <w:tc>
          <w:tcPr>
            <w:tcW w:w="0" w:type="auto"/>
            <w:noWrap/>
          </w:tcPr>
          <w:p w14:paraId="3D8D5FD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3A276F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ABB0D5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Tenterfield</w:t>
            </w:r>
          </w:p>
        </w:tc>
        <w:tc>
          <w:tcPr>
            <w:tcW w:w="0" w:type="auto"/>
            <w:noWrap/>
          </w:tcPr>
          <w:p w14:paraId="34FAB4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-29.03</w:t>
            </w:r>
          </w:p>
        </w:tc>
        <w:tc>
          <w:tcPr>
            <w:tcW w:w="0" w:type="auto"/>
            <w:noWrap/>
          </w:tcPr>
          <w:p w14:paraId="10F5A2F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151.76</w:t>
            </w:r>
          </w:p>
        </w:tc>
        <w:tc>
          <w:tcPr>
            <w:tcW w:w="0" w:type="auto"/>
            <w:noWrap/>
          </w:tcPr>
          <w:p w14:paraId="3A79967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658DA6D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0.050</w:t>
            </w:r>
          </w:p>
        </w:tc>
        <w:tc>
          <w:tcPr>
            <w:tcW w:w="0" w:type="auto"/>
            <w:noWrap/>
          </w:tcPr>
          <w:p w14:paraId="0647A4D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058B67D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0.222</w:t>
            </w:r>
          </w:p>
        </w:tc>
        <w:tc>
          <w:tcPr>
            <w:tcW w:w="600" w:type="pct"/>
          </w:tcPr>
          <w:p w14:paraId="501B11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D967EBB" w14:textId="77777777" w:rsidTr="00C47897">
        <w:trPr>
          <w:trHeight w:val="280"/>
        </w:trPr>
        <w:tc>
          <w:tcPr>
            <w:tcW w:w="0" w:type="auto"/>
            <w:noWrap/>
          </w:tcPr>
          <w:p w14:paraId="7BE2D13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781BA5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6D7A4C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Thredbo River</w:t>
            </w:r>
          </w:p>
        </w:tc>
        <w:tc>
          <w:tcPr>
            <w:tcW w:w="0" w:type="auto"/>
            <w:noWrap/>
          </w:tcPr>
          <w:p w14:paraId="29D85C9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-36.42</w:t>
            </w:r>
          </w:p>
        </w:tc>
        <w:tc>
          <w:tcPr>
            <w:tcW w:w="0" w:type="auto"/>
            <w:noWrap/>
          </w:tcPr>
          <w:p w14:paraId="6C6452C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148.47</w:t>
            </w:r>
          </w:p>
        </w:tc>
        <w:tc>
          <w:tcPr>
            <w:tcW w:w="0" w:type="auto"/>
            <w:noWrap/>
          </w:tcPr>
          <w:p w14:paraId="5FC8CBA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3538947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0.042</w:t>
            </w:r>
          </w:p>
        </w:tc>
        <w:tc>
          <w:tcPr>
            <w:tcW w:w="0" w:type="auto"/>
            <w:noWrap/>
          </w:tcPr>
          <w:p w14:paraId="56A45CD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7A89919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</w:t>
            </w:r>
          </w:p>
        </w:tc>
        <w:tc>
          <w:tcPr>
            <w:tcW w:w="600" w:type="pct"/>
          </w:tcPr>
          <w:p w14:paraId="0AA456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1555B386" w14:textId="77777777" w:rsidTr="00C47897">
        <w:trPr>
          <w:trHeight w:val="280"/>
        </w:trPr>
        <w:tc>
          <w:tcPr>
            <w:tcW w:w="0" w:type="auto"/>
            <w:noWrap/>
          </w:tcPr>
          <w:p w14:paraId="7188A1C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1B4157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4A7F73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Thredbo River</w:t>
            </w:r>
          </w:p>
        </w:tc>
        <w:tc>
          <w:tcPr>
            <w:tcW w:w="0" w:type="auto"/>
            <w:noWrap/>
          </w:tcPr>
          <w:p w14:paraId="0AC36D9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-36.42</w:t>
            </w:r>
          </w:p>
        </w:tc>
        <w:tc>
          <w:tcPr>
            <w:tcW w:w="0" w:type="auto"/>
            <w:noWrap/>
          </w:tcPr>
          <w:p w14:paraId="065022A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148.47</w:t>
            </w:r>
          </w:p>
        </w:tc>
        <w:tc>
          <w:tcPr>
            <w:tcW w:w="0" w:type="auto"/>
            <w:noWrap/>
          </w:tcPr>
          <w:p w14:paraId="4B4F4B7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3C0F27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0.042</w:t>
            </w:r>
          </w:p>
        </w:tc>
        <w:tc>
          <w:tcPr>
            <w:tcW w:w="0" w:type="auto"/>
            <w:noWrap/>
          </w:tcPr>
          <w:p w14:paraId="2C7556A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</w:tcPr>
          <w:p w14:paraId="2C8942D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0.208</w:t>
            </w:r>
          </w:p>
        </w:tc>
        <w:tc>
          <w:tcPr>
            <w:tcW w:w="600" w:type="pct"/>
          </w:tcPr>
          <w:p w14:paraId="28D52E1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24EDB386" w14:textId="77777777" w:rsidTr="00C47897">
        <w:trPr>
          <w:trHeight w:val="280"/>
        </w:trPr>
        <w:tc>
          <w:tcPr>
            <w:tcW w:w="0" w:type="auto"/>
            <w:noWrap/>
          </w:tcPr>
          <w:p w14:paraId="13D4D1A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Hawke et al. 2021, Crane 2022, PCI</w:t>
            </w:r>
          </w:p>
        </w:tc>
        <w:tc>
          <w:tcPr>
            <w:tcW w:w="0" w:type="auto"/>
            <w:noWrap/>
          </w:tcPr>
          <w:p w14:paraId="667ADEE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12C761A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Snowy River</w:t>
            </w:r>
          </w:p>
        </w:tc>
        <w:tc>
          <w:tcPr>
            <w:tcW w:w="0" w:type="auto"/>
            <w:noWrap/>
          </w:tcPr>
          <w:p w14:paraId="05FADE1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-36.45</w:t>
            </w:r>
          </w:p>
        </w:tc>
        <w:tc>
          <w:tcPr>
            <w:tcW w:w="0" w:type="auto"/>
            <w:noWrap/>
          </w:tcPr>
          <w:p w14:paraId="0426498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148.64</w:t>
            </w:r>
          </w:p>
        </w:tc>
        <w:tc>
          <w:tcPr>
            <w:tcW w:w="0" w:type="auto"/>
            <w:noWrap/>
          </w:tcPr>
          <w:p w14:paraId="4BDFBCF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6160883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0.079</w:t>
            </w:r>
          </w:p>
        </w:tc>
        <w:tc>
          <w:tcPr>
            <w:tcW w:w="0" w:type="auto"/>
            <w:noWrap/>
          </w:tcPr>
          <w:p w14:paraId="4F57CE2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768C6BE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0.284</w:t>
            </w:r>
          </w:p>
        </w:tc>
        <w:tc>
          <w:tcPr>
            <w:tcW w:w="600" w:type="pct"/>
          </w:tcPr>
          <w:p w14:paraId="041496E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1F8AD1ED" w14:textId="77777777" w:rsidTr="00C47897">
        <w:trPr>
          <w:trHeight w:val="280"/>
        </w:trPr>
        <w:tc>
          <w:tcPr>
            <w:tcW w:w="0" w:type="auto"/>
            <w:noWrap/>
          </w:tcPr>
          <w:p w14:paraId="4E0CD77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Kangaroo Island</w:t>
            </w:r>
          </w:p>
        </w:tc>
        <w:tc>
          <w:tcPr>
            <w:tcW w:w="0" w:type="auto"/>
            <w:noWrap/>
          </w:tcPr>
          <w:p w14:paraId="5DB314D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</w:t>
            </w:r>
          </w:p>
        </w:tc>
        <w:tc>
          <w:tcPr>
            <w:tcW w:w="0" w:type="auto"/>
            <w:noWrap/>
          </w:tcPr>
          <w:p w14:paraId="3A33A52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Rocky River</w:t>
            </w:r>
          </w:p>
        </w:tc>
        <w:tc>
          <w:tcPr>
            <w:tcW w:w="0" w:type="auto"/>
            <w:noWrap/>
          </w:tcPr>
          <w:p w14:paraId="6A534DE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-35.95</w:t>
            </w:r>
          </w:p>
        </w:tc>
        <w:tc>
          <w:tcPr>
            <w:tcW w:w="0" w:type="auto"/>
            <w:noWrap/>
          </w:tcPr>
          <w:p w14:paraId="18DFE85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136.69</w:t>
            </w:r>
          </w:p>
        </w:tc>
        <w:tc>
          <w:tcPr>
            <w:tcW w:w="0" w:type="auto"/>
            <w:noWrap/>
          </w:tcPr>
          <w:p w14:paraId="60E01FA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12B144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0.044</w:t>
            </w:r>
          </w:p>
        </w:tc>
        <w:tc>
          <w:tcPr>
            <w:tcW w:w="0" w:type="auto"/>
            <w:noWrap/>
          </w:tcPr>
          <w:p w14:paraId="3CB67E2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4012702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0.038</w:t>
            </w:r>
          </w:p>
        </w:tc>
        <w:tc>
          <w:tcPr>
            <w:tcW w:w="600" w:type="pct"/>
          </w:tcPr>
          <w:p w14:paraId="1E64E3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0AF56E3F" w14:textId="77777777" w:rsidTr="00C47897">
        <w:trPr>
          <w:trHeight w:val="280"/>
        </w:trPr>
        <w:tc>
          <w:tcPr>
            <w:tcW w:w="0" w:type="auto"/>
            <w:noWrap/>
          </w:tcPr>
          <w:p w14:paraId="2BA43E5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Khurana et al., 2024, PCI</w:t>
            </w:r>
          </w:p>
        </w:tc>
        <w:tc>
          <w:tcPr>
            <w:tcW w:w="0" w:type="auto"/>
            <w:noWrap/>
          </w:tcPr>
          <w:p w14:paraId="56F8C0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NSW/QLD</w:t>
            </w:r>
          </w:p>
        </w:tc>
        <w:tc>
          <w:tcPr>
            <w:tcW w:w="0" w:type="auto"/>
            <w:noWrap/>
          </w:tcPr>
          <w:p w14:paraId="200115A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Gwydir</w:t>
            </w:r>
          </w:p>
        </w:tc>
        <w:tc>
          <w:tcPr>
            <w:tcW w:w="0" w:type="auto"/>
            <w:noWrap/>
          </w:tcPr>
          <w:p w14:paraId="64A9903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-29.99</w:t>
            </w:r>
          </w:p>
        </w:tc>
        <w:tc>
          <w:tcPr>
            <w:tcW w:w="0" w:type="auto"/>
            <w:noWrap/>
          </w:tcPr>
          <w:p w14:paraId="580EB6A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150.80</w:t>
            </w:r>
          </w:p>
        </w:tc>
        <w:tc>
          <w:tcPr>
            <w:tcW w:w="0" w:type="auto"/>
            <w:noWrap/>
          </w:tcPr>
          <w:p w14:paraId="4781ACE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54D33FB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0.082</w:t>
            </w:r>
          </w:p>
        </w:tc>
        <w:tc>
          <w:tcPr>
            <w:tcW w:w="0" w:type="auto"/>
            <w:noWrap/>
          </w:tcPr>
          <w:p w14:paraId="4740E80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2011975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0.056</w:t>
            </w:r>
          </w:p>
        </w:tc>
        <w:tc>
          <w:tcPr>
            <w:tcW w:w="600" w:type="pct"/>
          </w:tcPr>
          <w:p w14:paraId="5DE73BF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3B58D678" w14:textId="77777777" w:rsidTr="00C47897">
        <w:trPr>
          <w:trHeight w:val="280"/>
        </w:trPr>
        <w:tc>
          <w:tcPr>
            <w:tcW w:w="0" w:type="auto"/>
            <w:noWrap/>
          </w:tcPr>
          <w:p w14:paraId="04931AB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A7592D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B8DFA5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Peel</w:t>
            </w:r>
          </w:p>
        </w:tc>
        <w:tc>
          <w:tcPr>
            <w:tcW w:w="0" w:type="auto"/>
            <w:noWrap/>
          </w:tcPr>
          <w:p w14:paraId="00C9F86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-31.31</w:t>
            </w:r>
          </w:p>
        </w:tc>
        <w:tc>
          <w:tcPr>
            <w:tcW w:w="0" w:type="auto"/>
            <w:noWrap/>
          </w:tcPr>
          <w:p w14:paraId="5F4C747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151.14</w:t>
            </w:r>
          </w:p>
        </w:tc>
        <w:tc>
          <w:tcPr>
            <w:tcW w:w="0" w:type="auto"/>
            <w:noWrap/>
          </w:tcPr>
          <w:p w14:paraId="131CF7A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5954F7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0.113</w:t>
            </w:r>
          </w:p>
        </w:tc>
        <w:tc>
          <w:tcPr>
            <w:tcW w:w="0" w:type="auto"/>
            <w:noWrap/>
          </w:tcPr>
          <w:p w14:paraId="2BAA36D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3C07972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</w:t>
            </w:r>
          </w:p>
        </w:tc>
        <w:tc>
          <w:tcPr>
            <w:tcW w:w="600" w:type="pct"/>
          </w:tcPr>
          <w:p w14:paraId="0A3F597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517AB910" w14:textId="77777777" w:rsidTr="00C47897">
        <w:trPr>
          <w:trHeight w:val="280"/>
        </w:trPr>
        <w:tc>
          <w:tcPr>
            <w:tcW w:w="0" w:type="auto"/>
            <w:noWrap/>
          </w:tcPr>
          <w:p w14:paraId="5A288D1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0B885F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1F9195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Creek</w:t>
            </w:r>
          </w:p>
        </w:tc>
        <w:tc>
          <w:tcPr>
            <w:tcW w:w="0" w:type="auto"/>
            <w:noWrap/>
          </w:tcPr>
          <w:p w14:paraId="6C4D338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-28.99</w:t>
            </w:r>
          </w:p>
        </w:tc>
        <w:tc>
          <w:tcPr>
            <w:tcW w:w="0" w:type="auto"/>
            <w:noWrap/>
          </w:tcPr>
          <w:p w14:paraId="68BED2F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151.50</w:t>
            </w:r>
          </w:p>
        </w:tc>
        <w:tc>
          <w:tcPr>
            <w:tcW w:w="0" w:type="auto"/>
            <w:noWrap/>
          </w:tcPr>
          <w:p w14:paraId="7BAFBFD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206090B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0.064</w:t>
            </w:r>
          </w:p>
        </w:tc>
        <w:tc>
          <w:tcPr>
            <w:tcW w:w="0" w:type="auto"/>
            <w:noWrap/>
          </w:tcPr>
          <w:p w14:paraId="339BEFF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0052389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0.07</w:t>
            </w:r>
          </w:p>
        </w:tc>
        <w:tc>
          <w:tcPr>
            <w:tcW w:w="600" w:type="pct"/>
          </w:tcPr>
          <w:p w14:paraId="6D50D7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14CA1F13" w14:textId="77777777" w:rsidTr="00C47897">
        <w:trPr>
          <w:trHeight w:val="280"/>
        </w:trPr>
        <w:tc>
          <w:tcPr>
            <w:tcW w:w="0" w:type="auto"/>
            <w:noWrap/>
          </w:tcPr>
          <w:p w14:paraId="6C1A6CD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CCF09C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DB76A8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Severn</w:t>
            </w:r>
          </w:p>
        </w:tc>
        <w:tc>
          <w:tcPr>
            <w:tcW w:w="0" w:type="auto"/>
            <w:noWrap/>
          </w:tcPr>
          <w:p w14:paraId="407E258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-29.48</w:t>
            </w:r>
          </w:p>
        </w:tc>
        <w:tc>
          <w:tcPr>
            <w:tcW w:w="0" w:type="auto"/>
            <w:noWrap/>
          </w:tcPr>
          <w:p w14:paraId="4272117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151.42</w:t>
            </w:r>
          </w:p>
        </w:tc>
        <w:tc>
          <w:tcPr>
            <w:tcW w:w="0" w:type="auto"/>
            <w:noWrap/>
          </w:tcPr>
          <w:p w14:paraId="2D1409B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74C6BB3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0.081</w:t>
            </w:r>
          </w:p>
        </w:tc>
        <w:tc>
          <w:tcPr>
            <w:tcW w:w="0" w:type="auto"/>
            <w:noWrap/>
          </w:tcPr>
          <w:p w14:paraId="07098DE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14962EF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0.203</w:t>
            </w:r>
          </w:p>
        </w:tc>
        <w:tc>
          <w:tcPr>
            <w:tcW w:w="600" w:type="pct"/>
          </w:tcPr>
          <w:p w14:paraId="60937A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6D862D52" w14:textId="77777777" w:rsidTr="00C47897">
        <w:trPr>
          <w:trHeight w:val="280"/>
        </w:trPr>
        <w:tc>
          <w:tcPr>
            <w:tcW w:w="0" w:type="auto"/>
            <w:noWrap/>
          </w:tcPr>
          <w:p w14:paraId="2916D4D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Lunney et al. 2004</w:t>
            </w:r>
          </w:p>
        </w:tc>
        <w:tc>
          <w:tcPr>
            <w:tcW w:w="0" w:type="auto"/>
            <w:noWrap/>
          </w:tcPr>
          <w:p w14:paraId="6BF0647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noWrap/>
          </w:tcPr>
          <w:p w14:paraId="004B2F0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Bellinger River</w:t>
            </w:r>
          </w:p>
        </w:tc>
        <w:tc>
          <w:tcPr>
            <w:tcW w:w="0" w:type="auto"/>
            <w:noWrap/>
          </w:tcPr>
          <w:p w14:paraId="5F58EF7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-30.42</w:t>
            </w:r>
          </w:p>
        </w:tc>
        <w:tc>
          <w:tcPr>
            <w:tcW w:w="0" w:type="auto"/>
            <w:noWrap/>
          </w:tcPr>
          <w:p w14:paraId="71E6CD9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152.78</w:t>
            </w:r>
          </w:p>
        </w:tc>
        <w:tc>
          <w:tcPr>
            <w:tcW w:w="0" w:type="auto"/>
            <w:noWrap/>
          </w:tcPr>
          <w:p w14:paraId="3E69242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629C6BA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0.056</w:t>
            </w:r>
          </w:p>
        </w:tc>
        <w:tc>
          <w:tcPr>
            <w:tcW w:w="0" w:type="auto"/>
            <w:noWrap/>
          </w:tcPr>
          <w:p w14:paraId="25DA685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46E2A64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0.22</w:t>
            </w:r>
          </w:p>
        </w:tc>
        <w:tc>
          <w:tcPr>
            <w:tcW w:w="600" w:type="pct"/>
          </w:tcPr>
          <w:p w14:paraId="0012D5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539415A8" w14:textId="77777777" w:rsidTr="00C47897">
        <w:trPr>
          <w:trHeight w:val="280"/>
        </w:trPr>
        <w:tc>
          <w:tcPr>
            <w:tcW w:w="0" w:type="auto"/>
            <w:noWrap/>
          </w:tcPr>
          <w:p w14:paraId="4F858BB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14CD1F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B1F508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Kalang River</w:t>
            </w:r>
          </w:p>
        </w:tc>
        <w:tc>
          <w:tcPr>
            <w:tcW w:w="0" w:type="auto"/>
            <w:noWrap/>
          </w:tcPr>
          <w:p w14:paraId="4B60876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-30.47</w:t>
            </w:r>
          </w:p>
        </w:tc>
        <w:tc>
          <w:tcPr>
            <w:tcW w:w="0" w:type="auto"/>
            <w:noWrap/>
          </w:tcPr>
          <w:p w14:paraId="5136939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152.87</w:t>
            </w:r>
          </w:p>
        </w:tc>
        <w:tc>
          <w:tcPr>
            <w:tcW w:w="0" w:type="auto"/>
            <w:noWrap/>
          </w:tcPr>
          <w:p w14:paraId="35C9E62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1D8EF9C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0.082</w:t>
            </w:r>
          </w:p>
        </w:tc>
        <w:tc>
          <w:tcPr>
            <w:tcW w:w="0" w:type="auto"/>
            <w:noWrap/>
          </w:tcPr>
          <w:p w14:paraId="1111F79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7953B4E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0.23</w:t>
            </w:r>
          </w:p>
        </w:tc>
        <w:tc>
          <w:tcPr>
            <w:tcW w:w="600" w:type="pct"/>
          </w:tcPr>
          <w:p w14:paraId="1B4F7DA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4A9A0F63" w14:textId="77777777" w:rsidTr="00C47897">
        <w:trPr>
          <w:trHeight w:val="280"/>
        </w:trPr>
        <w:tc>
          <w:tcPr>
            <w:tcW w:w="0" w:type="auto"/>
            <w:noWrap/>
          </w:tcPr>
          <w:p w14:paraId="730FAB6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McLachlan-Troup 2007</w:t>
            </w:r>
          </w:p>
        </w:tc>
        <w:tc>
          <w:tcPr>
            <w:tcW w:w="0" w:type="auto"/>
            <w:noWrap/>
          </w:tcPr>
          <w:p w14:paraId="3B2F019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NSW</w:t>
            </w:r>
          </w:p>
        </w:tc>
        <w:tc>
          <w:tcPr>
            <w:tcW w:w="0" w:type="auto"/>
            <w:noWrap/>
          </w:tcPr>
          <w:p w14:paraId="155D6EE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Kangaroo River and Brogers Creek</w:t>
            </w:r>
          </w:p>
        </w:tc>
        <w:tc>
          <w:tcPr>
            <w:tcW w:w="0" w:type="auto"/>
            <w:noWrap/>
          </w:tcPr>
          <w:p w14:paraId="3C74545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-34.72</w:t>
            </w:r>
          </w:p>
        </w:tc>
        <w:tc>
          <w:tcPr>
            <w:tcW w:w="0" w:type="auto"/>
            <w:noWrap/>
          </w:tcPr>
          <w:p w14:paraId="55D508F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150.57</w:t>
            </w:r>
          </w:p>
        </w:tc>
        <w:tc>
          <w:tcPr>
            <w:tcW w:w="0" w:type="auto"/>
            <w:noWrap/>
          </w:tcPr>
          <w:p w14:paraId="68C6BB4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2B0ABBA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0.125</w:t>
            </w:r>
          </w:p>
        </w:tc>
        <w:tc>
          <w:tcPr>
            <w:tcW w:w="0" w:type="auto"/>
            <w:noWrap/>
          </w:tcPr>
          <w:p w14:paraId="55CDC5F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5231705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600" w:type="pct"/>
          </w:tcPr>
          <w:p w14:paraId="4DAEEBD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431B89A6" w14:textId="77777777" w:rsidTr="00C47897">
        <w:trPr>
          <w:trHeight w:val="280"/>
        </w:trPr>
        <w:tc>
          <w:tcPr>
            <w:tcW w:w="0" w:type="auto"/>
            <w:noWrap/>
          </w:tcPr>
          <w:p w14:paraId="134D2DF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Melbourne Water</w:t>
            </w:r>
          </w:p>
        </w:tc>
        <w:tc>
          <w:tcPr>
            <w:tcW w:w="0" w:type="auto"/>
            <w:noWrap/>
          </w:tcPr>
          <w:p w14:paraId="12E9573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1CC4985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Dandenong</w:t>
            </w:r>
          </w:p>
        </w:tc>
        <w:tc>
          <w:tcPr>
            <w:tcW w:w="0" w:type="auto"/>
            <w:noWrap/>
          </w:tcPr>
          <w:p w14:paraId="3D1487D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-37.91</w:t>
            </w:r>
          </w:p>
        </w:tc>
        <w:tc>
          <w:tcPr>
            <w:tcW w:w="0" w:type="auto"/>
            <w:noWrap/>
          </w:tcPr>
          <w:p w14:paraId="57ABF4D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145.34</w:t>
            </w:r>
          </w:p>
        </w:tc>
        <w:tc>
          <w:tcPr>
            <w:tcW w:w="0" w:type="auto"/>
            <w:noWrap/>
          </w:tcPr>
          <w:p w14:paraId="7ADD66C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ABCA56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0.503</w:t>
            </w:r>
          </w:p>
        </w:tc>
        <w:tc>
          <w:tcPr>
            <w:tcW w:w="0" w:type="auto"/>
            <w:noWrap/>
          </w:tcPr>
          <w:p w14:paraId="52213FF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60A0F79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0.032</w:t>
            </w:r>
          </w:p>
        </w:tc>
        <w:tc>
          <w:tcPr>
            <w:tcW w:w="600" w:type="pct"/>
          </w:tcPr>
          <w:p w14:paraId="1A4779E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6F70289E" w14:textId="77777777" w:rsidTr="00C47897">
        <w:trPr>
          <w:trHeight w:val="280"/>
        </w:trPr>
        <w:tc>
          <w:tcPr>
            <w:tcW w:w="0" w:type="auto"/>
            <w:noWrap/>
          </w:tcPr>
          <w:p w14:paraId="127C882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E7F709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A0F54C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Maribyrnong</w:t>
            </w:r>
          </w:p>
        </w:tc>
        <w:tc>
          <w:tcPr>
            <w:tcW w:w="0" w:type="auto"/>
            <w:noWrap/>
          </w:tcPr>
          <w:p w14:paraId="093537A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-37.59</w:t>
            </w:r>
          </w:p>
        </w:tc>
        <w:tc>
          <w:tcPr>
            <w:tcW w:w="0" w:type="auto"/>
            <w:noWrap/>
          </w:tcPr>
          <w:p w14:paraId="59A4F32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144.76</w:t>
            </w:r>
          </w:p>
        </w:tc>
        <w:tc>
          <w:tcPr>
            <w:tcW w:w="0" w:type="auto"/>
            <w:noWrap/>
          </w:tcPr>
          <w:p w14:paraId="2812330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5D3C956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0.382</w:t>
            </w:r>
          </w:p>
        </w:tc>
        <w:tc>
          <w:tcPr>
            <w:tcW w:w="0" w:type="auto"/>
            <w:noWrap/>
          </w:tcPr>
          <w:p w14:paraId="783C153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3406AA6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0.053</w:t>
            </w:r>
          </w:p>
        </w:tc>
        <w:tc>
          <w:tcPr>
            <w:tcW w:w="600" w:type="pct"/>
          </w:tcPr>
          <w:p w14:paraId="7EC53AD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43657F92" w14:textId="77777777" w:rsidTr="00C47897">
        <w:trPr>
          <w:trHeight w:val="280"/>
        </w:trPr>
        <w:tc>
          <w:tcPr>
            <w:tcW w:w="0" w:type="auto"/>
            <w:noWrap/>
          </w:tcPr>
          <w:p w14:paraId="3CD32AD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C1E395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E89A46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Werribee</w:t>
            </w:r>
          </w:p>
        </w:tc>
        <w:tc>
          <w:tcPr>
            <w:tcW w:w="0" w:type="auto"/>
            <w:noWrap/>
          </w:tcPr>
          <w:p w14:paraId="0174E44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-37.86</w:t>
            </w:r>
          </w:p>
        </w:tc>
        <w:tc>
          <w:tcPr>
            <w:tcW w:w="0" w:type="auto"/>
            <w:noWrap/>
          </w:tcPr>
          <w:p w14:paraId="7C6732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144.60</w:t>
            </w:r>
          </w:p>
        </w:tc>
        <w:tc>
          <w:tcPr>
            <w:tcW w:w="0" w:type="auto"/>
            <w:noWrap/>
          </w:tcPr>
          <w:p w14:paraId="1E0BC14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4403066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0.417</w:t>
            </w:r>
          </w:p>
        </w:tc>
        <w:tc>
          <w:tcPr>
            <w:tcW w:w="0" w:type="auto"/>
            <w:noWrap/>
          </w:tcPr>
          <w:p w14:paraId="4318908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206E5ED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0.013</w:t>
            </w:r>
          </w:p>
        </w:tc>
        <w:tc>
          <w:tcPr>
            <w:tcW w:w="600" w:type="pct"/>
          </w:tcPr>
          <w:p w14:paraId="4539545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154DE4FE" w14:textId="77777777" w:rsidTr="00C47897">
        <w:trPr>
          <w:trHeight w:val="280"/>
        </w:trPr>
        <w:tc>
          <w:tcPr>
            <w:tcW w:w="0" w:type="auto"/>
            <w:noWrap/>
          </w:tcPr>
          <w:p w14:paraId="27DBE87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A71202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0EC321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Westernport</w:t>
            </w:r>
          </w:p>
        </w:tc>
        <w:tc>
          <w:tcPr>
            <w:tcW w:w="0" w:type="auto"/>
            <w:noWrap/>
          </w:tcPr>
          <w:p w14:paraId="204B85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-38.06</w:t>
            </w:r>
          </w:p>
        </w:tc>
        <w:tc>
          <w:tcPr>
            <w:tcW w:w="0" w:type="auto"/>
            <w:noWrap/>
          </w:tcPr>
          <w:p w14:paraId="0C50996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145.81</w:t>
            </w:r>
          </w:p>
        </w:tc>
        <w:tc>
          <w:tcPr>
            <w:tcW w:w="0" w:type="auto"/>
            <w:noWrap/>
          </w:tcPr>
          <w:p w14:paraId="0B1A741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0E5590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0.156</w:t>
            </w:r>
          </w:p>
        </w:tc>
        <w:tc>
          <w:tcPr>
            <w:tcW w:w="0" w:type="auto"/>
            <w:noWrap/>
          </w:tcPr>
          <w:p w14:paraId="49940E0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4FEAB86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0.053</w:t>
            </w:r>
          </w:p>
        </w:tc>
        <w:tc>
          <w:tcPr>
            <w:tcW w:w="600" w:type="pct"/>
          </w:tcPr>
          <w:p w14:paraId="7AB1E29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0168A6D6" w14:textId="77777777" w:rsidTr="00C47897">
        <w:trPr>
          <w:trHeight w:val="280"/>
        </w:trPr>
        <w:tc>
          <w:tcPr>
            <w:tcW w:w="0" w:type="auto"/>
            <w:noWrap/>
          </w:tcPr>
          <w:p w14:paraId="685691C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C227C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2195B5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Yarra Lower</w:t>
            </w:r>
          </w:p>
        </w:tc>
        <w:tc>
          <w:tcPr>
            <w:tcW w:w="0" w:type="auto"/>
            <w:noWrap/>
          </w:tcPr>
          <w:p w14:paraId="11D3222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-37.77</w:t>
            </w:r>
          </w:p>
        </w:tc>
        <w:tc>
          <w:tcPr>
            <w:tcW w:w="0" w:type="auto"/>
            <w:noWrap/>
          </w:tcPr>
          <w:p w14:paraId="6BD124E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145.25</w:t>
            </w:r>
          </w:p>
        </w:tc>
        <w:tc>
          <w:tcPr>
            <w:tcW w:w="0" w:type="auto"/>
            <w:noWrap/>
          </w:tcPr>
          <w:p w14:paraId="5182893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17D7CDC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0.533</w:t>
            </w:r>
          </w:p>
        </w:tc>
        <w:tc>
          <w:tcPr>
            <w:tcW w:w="0" w:type="auto"/>
            <w:noWrap/>
          </w:tcPr>
          <w:p w14:paraId="4CFE960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5DCF382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0.036</w:t>
            </w:r>
          </w:p>
        </w:tc>
        <w:tc>
          <w:tcPr>
            <w:tcW w:w="600" w:type="pct"/>
          </w:tcPr>
          <w:p w14:paraId="71A927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286C86EE" w14:textId="77777777" w:rsidTr="00C47897">
        <w:trPr>
          <w:trHeight w:val="280"/>
        </w:trPr>
        <w:tc>
          <w:tcPr>
            <w:tcW w:w="0" w:type="auto"/>
            <w:noWrap/>
          </w:tcPr>
          <w:p w14:paraId="26D51E9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5904095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AE7E6B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Yarra Upper</w:t>
            </w:r>
          </w:p>
        </w:tc>
        <w:tc>
          <w:tcPr>
            <w:tcW w:w="0" w:type="auto"/>
            <w:noWrap/>
          </w:tcPr>
          <w:p w14:paraId="7D8B36B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-37.73</w:t>
            </w:r>
          </w:p>
        </w:tc>
        <w:tc>
          <w:tcPr>
            <w:tcW w:w="0" w:type="auto"/>
            <w:noWrap/>
          </w:tcPr>
          <w:p w14:paraId="60BE55A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145.61</w:t>
            </w:r>
          </w:p>
        </w:tc>
        <w:tc>
          <w:tcPr>
            <w:tcW w:w="0" w:type="auto"/>
            <w:noWrap/>
          </w:tcPr>
          <w:p w14:paraId="00E8E5C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01C3AB4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0.130</w:t>
            </w:r>
          </w:p>
        </w:tc>
        <w:tc>
          <w:tcPr>
            <w:tcW w:w="0" w:type="auto"/>
            <w:noWrap/>
          </w:tcPr>
          <w:p w14:paraId="4A8FA90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045440C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0.046</w:t>
            </w:r>
          </w:p>
        </w:tc>
        <w:tc>
          <w:tcPr>
            <w:tcW w:w="600" w:type="pct"/>
          </w:tcPr>
          <w:p w14:paraId="2F45EB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091B74C8" w14:textId="77777777" w:rsidTr="00C47897">
        <w:trPr>
          <w:trHeight w:val="280"/>
        </w:trPr>
        <w:tc>
          <w:tcPr>
            <w:tcW w:w="0" w:type="auto"/>
            <w:noWrap/>
          </w:tcPr>
          <w:p w14:paraId="6681285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Serena &amp; Williams 2008</w:t>
            </w:r>
          </w:p>
        </w:tc>
        <w:tc>
          <w:tcPr>
            <w:tcW w:w="0" w:type="auto"/>
            <w:noWrap/>
          </w:tcPr>
          <w:p w14:paraId="03F536D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noWrap/>
          </w:tcPr>
          <w:p w14:paraId="7145E0D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Aberfeldy River/Donnelly Creek</w:t>
            </w:r>
          </w:p>
        </w:tc>
        <w:tc>
          <w:tcPr>
            <w:tcW w:w="0" w:type="auto"/>
            <w:noWrap/>
          </w:tcPr>
          <w:p w14:paraId="20D0B42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-37.78</w:t>
            </w:r>
          </w:p>
        </w:tc>
        <w:tc>
          <w:tcPr>
            <w:tcW w:w="0" w:type="auto"/>
            <w:noWrap/>
          </w:tcPr>
          <w:p w14:paraId="019B76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146.40</w:t>
            </w:r>
          </w:p>
        </w:tc>
        <w:tc>
          <w:tcPr>
            <w:tcW w:w="0" w:type="auto"/>
            <w:noWrap/>
          </w:tcPr>
          <w:p w14:paraId="44202F9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21CF171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0.030</w:t>
            </w:r>
          </w:p>
        </w:tc>
        <w:tc>
          <w:tcPr>
            <w:tcW w:w="0" w:type="auto"/>
            <w:noWrap/>
          </w:tcPr>
          <w:p w14:paraId="20B6959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17969F5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0.021</w:t>
            </w:r>
          </w:p>
        </w:tc>
        <w:tc>
          <w:tcPr>
            <w:tcW w:w="600" w:type="pct"/>
          </w:tcPr>
          <w:p w14:paraId="086AED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3693EC8F" w14:textId="77777777" w:rsidTr="00C47897">
        <w:trPr>
          <w:trHeight w:val="280"/>
        </w:trPr>
        <w:tc>
          <w:tcPr>
            <w:tcW w:w="0" w:type="auto"/>
            <w:noWrap/>
          </w:tcPr>
          <w:p w14:paraId="7D5BE4A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496016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64F679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 Skene Creek/Barkly River</w:t>
            </w:r>
          </w:p>
        </w:tc>
        <w:tc>
          <w:tcPr>
            <w:tcW w:w="0" w:type="auto"/>
            <w:noWrap/>
          </w:tcPr>
          <w:p w14:paraId="2F46B3D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-37.47</w:t>
            </w:r>
          </w:p>
        </w:tc>
        <w:tc>
          <w:tcPr>
            <w:tcW w:w="0" w:type="auto"/>
            <w:noWrap/>
          </w:tcPr>
          <w:p w14:paraId="466D6B8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146.46</w:t>
            </w:r>
          </w:p>
        </w:tc>
        <w:tc>
          <w:tcPr>
            <w:tcW w:w="0" w:type="auto"/>
            <w:noWrap/>
          </w:tcPr>
          <w:p w14:paraId="6EC438D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78C5A5E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0.011</w:t>
            </w:r>
          </w:p>
        </w:tc>
        <w:tc>
          <w:tcPr>
            <w:tcW w:w="0" w:type="auto"/>
            <w:noWrap/>
          </w:tcPr>
          <w:p w14:paraId="5179D33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49A82E5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600" w:type="pct"/>
          </w:tcPr>
          <w:p w14:paraId="540749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091AAB6D" w14:textId="77777777" w:rsidTr="00C47897">
        <w:trPr>
          <w:trHeight w:val="280"/>
        </w:trPr>
        <w:tc>
          <w:tcPr>
            <w:tcW w:w="0" w:type="auto"/>
            <w:noWrap/>
          </w:tcPr>
          <w:p w14:paraId="63E6FE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FC896B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D4AF1C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Valencia Creek</w:t>
            </w:r>
          </w:p>
        </w:tc>
        <w:tc>
          <w:tcPr>
            <w:tcW w:w="0" w:type="auto"/>
            <w:noWrap/>
          </w:tcPr>
          <w:p w14:paraId="7F2B20F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-37.74</w:t>
            </w:r>
          </w:p>
        </w:tc>
        <w:tc>
          <w:tcPr>
            <w:tcW w:w="0" w:type="auto"/>
            <w:noWrap/>
          </w:tcPr>
          <w:p w14:paraId="349C4EE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146.99</w:t>
            </w:r>
          </w:p>
        </w:tc>
        <w:tc>
          <w:tcPr>
            <w:tcW w:w="0" w:type="auto"/>
            <w:noWrap/>
          </w:tcPr>
          <w:p w14:paraId="6B8B4C4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59FA3C9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0.060</w:t>
            </w:r>
          </w:p>
        </w:tc>
        <w:tc>
          <w:tcPr>
            <w:tcW w:w="0" w:type="auto"/>
            <w:noWrap/>
          </w:tcPr>
          <w:p w14:paraId="6FF4914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147631C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</w:t>
            </w:r>
          </w:p>
        </w:tc>
        <w:tc>
          <w:tcPr>
            <w:tcW w:w="600" w:type="pct"/>
          </w:tcPr>
          <w:p w14:paraId="155F6E6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326BC6EC" w14:textId="77777777" w:rsidTr="00C47897">
        <w:trPr>
          <w:trHeight w:val="280"/>
        </w:trPr>
        <w:tc>
          <w:tcPr>
            <w:tcW w:w="0" w:type="auto"/>
            <w:noWrap/>
          </w:tcPr>
          <w:p w14:paraId="5F2F37C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317CD76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1D60E7D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Wentworth River/Pheasant Creek</w:t>
            </w:r>
          </w:p>
        </w:tc>
        <w:tc>
          <w:tcPr>
            <w:tcW w:w="0" w:type="auto"/>
            <w:noWrap/>
          </w:tcPr>
          <w:p w14:paraId="29AAA68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-37.42</w:t>
            </w:r>
          </w:p>
        </w:tc>
        <w:tc>
          <w:tcPr>
            <w:tcW w:w="0" w:type="auto"/>
            <w:noWrap/>
          </w:tcPr>
          <w:p w14:paraId="12C456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147.42</w:t>
            </w:r>
          </w:p>
        </w:tc>
        <w:tc>
          <w:tcPr>
            <w:tcW w:w="0" w:type="auto"/>
            <w:noWrap/>
          </w:tcPr>
          <w:p w14:paraId="113EE4F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34E2028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0.011</w:t>
            </w:r>
          </w:p>
        </w:tc>
        <w:tc>
          <w:tcPr>
            <w:tcW w:w="0" w:type="auto"/>
            <w:noWrap/>
          </w:tcPr>
          <w:p w14:paraId="5D882DD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</w:tcPr>
          <w:p w14:paraId="4C5281E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</w:t>
            </w:r>
          </w:p>
        </w:tc>
        <w:tc>
          <w:tcPr>
            <w:tcW w:w="600" w:type="pct"/>
          </w:tcPr>
          <w:p w14:paraId="144EE9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73649F39" w14:textId="77777777" w:rsidTr="00C47897">
        <w:trPr>
          <w:trHeight w:val="280"/>
        </w:trPr>
        <w:tc>
          <w:tcPr>
            <w:tcW w:w="0" w:type="auto"/>
            <w:noWrap/>
          </w:tcPr>
          <w:p w14:paraId="6BBB0BB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Serena 1994</w:t>
            </w:r>
          </w:p>
        </w:tc>
        <w:tc>
          <w:tcPr>
            <w:tcW w:w="0" w:type="auto"/>
            <w:noWrap/>
          </w:tcPr>
          <w:p w14:paraId="01BD96B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614AE01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Badger Creek</w:t>
            </w:r>
          </w:p>
        </w:tc>
        <w:tc>
          <w:tcPr>
            <w:tcW w:w="0" w:type="auto"/>
            <w:noWrap/>
          </w:tcPr>
          <w:p w14:paraId="1083996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-37.68</w:t>
            </w:r>
          </w:p>
        </w:tc>
        <w:tc>
          <w:tcPr>
            <w:tcW w:w="0" w:type="auto"/>
            <w:noWrap/>
          </w:tcPr>
          <w:p w14:paraId="23A0634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145.53</w:t>
            </w:r>
          </w:p>
        </w:tc>
        <w:tc>
          <w:tcPr>
            <w:tcW w:w="0" w:type="auto"/>
            <w:noWrap/>
          </w:tcPr>
          <w:p w14:paraId="5B0E4FD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4F1B021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0.143</w:t>
            </w:r>
          </w:p>
        </w:tc>
        <w:tc>
          <w:tcPr>
            <w:tcW w:w="0" w:type="auto"/>
            <w:noWrap/>
          </w:tcPr>
          <w:p w14:paraId="5A2D062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noWrap/>
          </w:tcPr>
          <w:p w14:paraId="0C51C41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</w:t>
            </w:r>
          </w:p>
        </w:tc>
        <w:tc>
          <w:tcPr>
            <w:tcW w:w="600" w:type="pct"/>
          </w:tcPr>
          <w:p w14:paraId="37DB4EA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1A9785A6" w14:textId="77777777" w:rsidTr="00C47897">
        <w:trPr>
          <w:trHeight w:val="280"/>
        </w:trPr>
        <w:tc>
          <w:tcPr>
            <w:tcW w:w="0" w:type="auto"/>
            <w:noWrap/>
          </w:tcPr>
          <w:p w14:paraId="763D500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Serena et al. 1998</w:t>
            </w:r>
          </w:p>
        </w:tc>
        <w:tc>
          <w:tcPr>
            <w:tcW w:w="0" w:type="auto"/>
            <w:noWrap/>
          </w:tcPr>
          <w:p w14:paraId="293331C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2C0932B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Diamond Creek</w:t>
            </w:r>
          </w:p>
        </w:tc>
        <w:tc>
          <w:tcPr>
            <w:tcW w:w="0" w:type="auto"/>
            <w:noWrap/>
          </w:tcPr>
          <w:p w14:paraId="77EAD89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-37.71</w:t>
            </w:r>
          </w:p>
        </w:tc>
        <w:tc>
          <w:tcPr>
            <w:tcW w:w="0" w:type="auto"/>
            <w:noWrap/>
          </w:tcPr>
          <w:p w14:paraId="0783F15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145.15</w:t>
            </w:r>
          </w:p>
        </w:tc>
        <w:tc>
          <w:tcPr>
            <w:tcW w:w="0" w:type="auto"/>
            <w:noWrap/>
          </w:tcPr>
          <w:p w14:paraId="6BCEAAB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7278F27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0.534</w:t>
            </w:r>
          </w:p>
        </w:tc>
        <w:tc>
          <w:tcPr>
            <w:tcW w:w="0" w:type="auto"/>
            <w:noWrap/>
          </w:tcPr>
          <w:p w14:paraId="24FACF5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44F03BA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</w:t>
            </w:r>
          </w:p>
        </w:tc>
        <w:tc>
          <w:tcPr>
            <w:tcW w:w="600" w:type="pct"/>
          </w:tcPr>
          <w:p w14:paraId="4F2D5EB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3DC8EED8" w14:textId="77777777" w:rsidTr="00C47897">
        <w:trPr>
          <w:trHeight w:val="280"/>
        </w:trPr>
        <w:tc>
          <w:tcPr>
            <w:tcW w:w="0" w:type="auto"/>
            <w:noWrap/>
          </w:tcPr>
          <w:p w14:paraId="41EEEBC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5D6F24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21A4DB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Mullum Mullum Creek</w:t>
            </w:r>
          </w:p>
        </w:tc>
        <w:tc>
          <w:tcPr>
            <w:tcW w:w="0" w:type="auto"/>
            <w:noWrap/>
          </w:tcPr>
          <w:p w14:paraId="6625165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-37.77</w:t>
            </w:r>
          </w:p>
        </w:tc>
        <w:tc>
          <w:tcPr>
            <w:tcW w:w="0" w:type="auto"/>
            <w:noWrap/>
          </w:tcPr>
          <w:p w14:paraId="37D7CB4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145.19</w:t>
            </w:r>
          </w:p>
        </w:tc>
        <w:tc>
          <w:tcPr>
            <w:tcW w:w="0" w:type="auto"/>
            <w:noWrap/>
          </w:tcPr>
          <w:p w14:paraId="6C9EF07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287BAE2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0.571</w:t>
            </w:r>
          </w:p>
        </w:tc>
        <w:tc>
          <w:tcPr>
            <w:tcW w:w="0" w:type="auto"/>
            <w:noWrap/>
          </w:tcPr>
          <w:p w14:paraId="2BD47BD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0" w:type="auto"/>
            <w:noWrap/>
          </w:tcPr>
          <w:p w14:paraId="119EA12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</w:t>
            </w:r>
          </w:p>
        </w:tc>
        <w:tc>
          <w:tcPr>
            <w:tcW w:w="600" w:type="pct"/>
          </w:tcPr>
          <w:p w14:paraId="0D98E65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505962FA" w14:textId="77777777" w:rsidTr="00C47897">
        <w:trPr>
          <w:trHeight w:val="280"/>
        </w:trPr>
        <w:tc>
          <w:tcPr>
            <w:tcW w:w="0" w:type="auto"/>
            <w:noWrap/>
          </w:tcPr>
          <w:p w14:paraId="607FB58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Williams &amp; Serena 2000</w:t>
            </w:r>
          </w:p>
        </w:tc>
        <w:tc>
          <w:tcPr>
            <w:tcW w:w="0" w:type="auto"/>
            <w:noWrap/>
          </w:tcPr>
          <w:p w14:paraId="1E62D1F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501D7167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Coliban River</w:t>
            </w:r>
          </w:p>
        </w:tc>
        <w:tc>
          <w:tcPr>
            <w:tcW w:w="0" w:type="auto"/>
            <w:noWrap/>
          </w:tcPr>
          <w:p w14:paraId="14946E9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-37.19</w:t>
            </w:r>
          </w:p>
        </w:tc>
        <w:tc>
          <w:tcPr>
            <w:tcW w:w="0" w:type="auto"/>
            <w:noWrap/>
          </w:tcPr>
          <w:p w14:paraId="1D64299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144.38</w:t>
            </w:r>
          </w:p>
        </w:tc>
        <w:tc>
          <w:tcPr>
            <w:tcW w:w="0" w:type="auto"/>
            <w:noWrap/>
          </w:tcPr>
          <w:p w14:paraId="269D6F2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00BE4CC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0.195</w:t>
            </w:r>
          </w:p>
        </w:tc>
        <w:tc>
          <w:tcPr>
            <w:tcW w:w="0" w:type="auto"/>
            <w:noWrap/>
          </w:tcPr>
          <w:p w14:paraId="1F94B38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26B738B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0.42</w:t>
            </w:r>
          </w:p>
        </w:tc>
        <w:tc>
          <w:tcPr>
            <w:tcW w:w="600" w:type="pct"/>
          </w:tcPr>
          <w:p w14:paraId="5E07126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1192507F" w14:textId="77777777" w:rsidTr="00C47897">
        <w:trPr>
          <w:trHeight w:val="280"/>
        </w:trPr>
        <w:tc>
          <w:tcPr>
            <w:tcW w:w="0" w:type="auto"/>
            <w:noWrap/>
          </w:tcPr>
          <w:p w14:paraId="1036EE7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Williams &amp; Serena 2002</w:t>
            </w:r>
          </w:p>
        </w:tc>
        <w:tc>
          <w:tcPr>
            <w:tcW w:w="0" w:type="auto"/>
            <w:noWrap/>
          </w:tcPr>
          <w:p w14:paraId="2667C07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754FA8F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Loddon River</w:t>
            </w:r>
          </w:p>
        </w:tc>
        <w:tc>
          <w:tcPr>
            <w:tcW w:w="0" w:type="auto"/>
            <w:noWrap/>
          </w:tcPr>
          <w:p w14:paraId="0C12D33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-37.18</w:t>
            </w:r>
          </w:p>
        </w:tc>
        <w:tc>
          <w:tcPr>
            <w:tcW w:w="0" w:type="auto"/>
            <w:noWrap/>
          </w:tcPr>
          <w:p w14:paraId="493EC99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144.22</w:t>
            </w:r>
          </w:p>
        </w:tc>
        <w:tc>
          <w:tcPr>
            <w:tcW w:w="0" w:type="auto"/>
            <w:noWrap/>
          </w:tcPr>
          <w:p w14:paraId="08C7839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690EF48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0.186</w:t>
            </w:r>
          </w:p>
        </w:tc>
        <w:tc>
          <w:tcPr>
            <w:tcW w:w="0" w:type="auto"/>
            <w:noWrap/>
          </w:tcPr>
          <w:p w14:paraId="7DC7578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</w:tcPr>
          <w:p w14:paraId="63768F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</w:t>
            </w:r>
          </w:p>
        </w:tc>
        <w:tc>
          <w:tcPr>
            <w:tcW w:w="600" w:type="pct"/>
          </w:tcPr>
          <w:p w14:paraId="567640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Tier 2</w:t>
            </w:r>
          </w:p>
        </w:tc>
      </w:tr>
      <w:tr w:rsidR="00BC575C" w:rsidRPr="0012226E" w14:paraId="0EAC1EB6" w14:textId="77777777" w:rsidTr="00C47897">
        <w:trPr>
          <w:trHeight w:val="280"/>
        </w:trPr>
        <w:tc>
          <w:tcPr>
            <w:tcW w:w="0" w:type="auto"/>
            <w:noWrap/>
          </w:tcPr>
          <w:p w14:paraId="3526C2C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Williams 2004</w:t>
            </w:r>
          </w:p>
        </w:tc>
        <w:tc>
          <w:tcPr>
            <w:tcW w:w="0" w:type="auto"/>
            <w:noWrap/>
          </w:tcPr>
          <w:p w14:paraId="2B0AE6F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</w:t>
            </w:r>
          </w:p>
        </w:tc>
        <w:tc>
          <w:tcPr>
            <w:tcW w:w="0" w:type="auto"/>
            <w:noWrap/>
          </w:tcPr>
          <w:p w14:paraId="5C4B850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 Emu Creek</w:t>
            </w:r>
          </w:p>
        </w:tc>
        <w:tc>
          <w:tcPr>
            <w:tcW w:w="0" w:type="auto"/>
            <w:noWrap/>
          </w:tcPr>
          <w:p w14:paraId="583BE5BD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-33.99</w:t>
            </w:r>
          </w:p>
        </w:tc>
        <w:tc>
          <w:tcPr>
            <w:tcW w:w="0" w:type="auto"/>
            <w:noWrap/>
          </w:tcPr>
          <w:p w14:paraId="0CE96F5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142.67</w:t>
            </w:r>
          </w:p>
        </w:tc>
        <w:tc>
          <w:tcPr>
            <w:tcW w:w="0" w:type="auto"/>
            <w:noWrap/>
          </w:tcPr>
          <w:p w14:paraId="7260EA6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0B0CE85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0.069</w:t>
            </w:r>
          </w:p>
        </w:tc>
        <w:tc>
          <w:tcPr>
            <w:tcW w:w="0" w:type="auto"/>
            <w:noWrap/>
          </w:tcPr>
          <w:p w14:paraId="093A9F7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0" w:type="auto"/>
            <w:noWrap/>
          </w:tcPr>
          <w:p w14:paraId="29033DE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</w:tc>
        <w:tc>
          <w:tcPr>
            <w:tcW w:w="600" w:type="pct"/>
          </w:tcPr>
          <w:p w14:paraId="7C6A22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2 </w:t>
            </w:r>
          </w:p>
        </w:tc>
      </w:tr>
      <w:tr w:rsidR="00BC575C" w:rsidRPr="0012226E" w14:paraId="78A127F1" w14:textId="77777777" w:rsidTr="00C47897">
        <w:trPr>
          <w:trHeight w:val="280"/>
        </w:trPr>
        <w:tc>
          <w:tcPr>
            <w:tcW w:w="0" w:type="auto"/>
            <w:noWrap/>
          </w:tcPr>
          <w:p w14:paraId="7C22F3F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Young (this study)</w:t>
            </w:r>
          </w:p>
        </w:tc>
        <w:tc>
          <w:tcPr>
            <w:tcW w:w="0" w:type="auto"/>
            <w:noWrap/>
          </w:tcPr>
          <w:p w14:paraId="63F678B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Qld</w:t>
            </w:r>
          </w:p>
        </w:tc>
        <w:tc>
          <w:tcPr>
            <w:tcW w:w="0" w:type="auto"/>
            <w:noWrap/>
          </w:tcPr>
          <w:p w14:paraId="0181D5A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 Creek</w:t>
            </w:r>
          </w:p>
        </w:tc>
        <w:tc>
          <w:tcPr>
            <w:tcW w:w="0" w:type="auto"/>
            <w:noWrap/>
          </w:tcPr>
          <w:p w14:paraId="6CED507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-27.49</w:t>
            </w:r>
          </w:p>
        </w:tc>
        <w:tc>
          <w:tcPr>
            <w:tcW w:w="0" w:type="auto"/>
            <w:noWrap/>
          </w:tcPr>
          <w:p w14:paraId="6734A9F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152.90</w:t>
            </w:r>
          </w:p>
        </w:tc>
        <w:tc>
          <w:tcPr>
            <w:tcW w:w="0" w:type="auto"/>
            <w:noWrap/>
          </w:tcPr>
          <w:p w14:paraId="6A68574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3FE9C2C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0.533</w:t>
            </w:r>
          </w:p>
        </w:tc>
        <w:tc>
          <w:tcPr>
            <w:tcW w:w="0" w:type="auto"/>
            <w:noWrap/>
          </w:tcPr>
          <w:p w14:paraId="05E2CAD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688BDBC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pct"/>
          </w:tcPr>
          <w:p w14:paraId="587AC33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1BF0078F" w14:textId="77777777" w:rsidTr="00C47897">
        <w:trPr>
          <w:trHeight w:val="280"/>
        </w:trPr>
        <w:tc>
          <w:tcPr>
            <w:tcW w:w="0" w:type="auto"/>
            <w:noWrap/>
          </w:tcPr>
          <w:p w14:paraId="5986438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ED8AEE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9BB14EF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Moggill Creek DS</w:t>
            </w:r>
          </w:p>
        </w:tc>
        <w:tc>
          <w:tcPr>
            <w:tcW w:w="0" w:type="auto"/>
            <w:noWrap/>
          </w:tcPr>
          <w:p w14:paraId="091EEB1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-27.49</w:t>
            </w:r>
          </w:p>
        </w:tc>
        <w:tc>
          <w:tcPr>
            <w:tcW w:w="0" w:type="auto"/>
            <w:noWrap/>
          </w:tcPr>
          <w:p w14:paraId="022CC7A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152.91</w:t>
            </w:r>
          </w:p>
        </w:tc>
        <w:tc>
          <w:tcPr>
            <w:tcW w:w="0" w:type="auto"/>
            <w:noWrap/>
          </w:tcPr>
          <w:p w14:paraId="0AF3979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3E0BAB3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0.547</w:t>
            </w:r>
          </w:p>
        </w:tc>
        <w:tc>
          <w:tcPr>
            <w:tcW w:w="0" w:type="auto"/>
            <w:noWrap/>
          </w:tcPr>
          <w:p w14:paraId="60B342C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5815512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0.0138</w:t>
            </w:r>
          </w:p>
        </w:tc>
        <w:tc>
          <w:tcPr>
            <w:tcW w:w="600" w:type="pct"/>
          </w:tcPr>
          <w:p w14:paraId="44D78A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3B49DBCD" w14:textId="77777777" w:rsidTr="00C47897">
        <w:trPr>
          <w:trHeight w:val="280"/>
        </w:trPr>
        <w:tc>
          <w:tcPr>
            <w:tcW w:w="0" w:type="auto"/>
            <w:noWrap/>
          </w:tcPr>
          <w:p w14:paraId="625EC45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89E9A0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7875A94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Moggill Creek DS</w:t>
            </w:r>
          </w:p>
        </w:tc>
        <w:tc>
          <w:tcPr>
            <w:tcW w:w="0" w:type="auto"/>
            <w:noWrap/>
          </w:tcPr>
          <w:p w14:paraId="0EAAB26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-27.49</w:t>
            </w:r>
          </w:p>
        </w:tc>
        <w:tc>
          <w:tcPr>
            <w:tcW w:w="0" w:type="auto"/>
            <w:noWrap/>
          </w:tcPr>
          <w:p w14:paraId="458B4D6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152.91</w:t>
            </w:r>
          </w:p>
        </w:tc>
        <w:tc>
          <w:tcPr>
            <w:tcW w:w="0" w:type="auto"/>
            <w:noWrap/>
          </w:tcPr>
          <w:p w14:paraId="0C25011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02A6E02A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0.547</w:t>
            </w:r>
          </w:p>
        </w:tc>
        <w:tc>
          <w:tcPr>
            <w:tcW w:w="0" w:type="auto"/>
            <w:noWrap/>
          </w:tcPr>
          <w:p w14:paraId="56F26FD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2DB8867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0.083</w:t>
            </w:r>
          </w:p>
        </w:tc>
        <w:tc>
          <w:tcPr>
            <w:tcW w:w="600" w:type="pct"/>
          </w:tcPr>
          <w:p w14:paraId="1B0C20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223F0501" w14:textId="77777777" w:rsidTr="00C47897">
        <w:trPr>
          <w:trHeight w:val="280"/>
        </w:trPr>
        <w:tc>
          <w:tcPr>
            <w:tcW w:w="0" w:type="auto"/>
            <w:noWrap/>
          </w:tcPr>
          <w:p w14:paraId="1B8216C0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68AF7DF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2F80721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Moggill Creek US</w:t>
            </w:r>
          </w:p>
        </w:tc>
        <w:tc>
          <w:tcPr>
            <w:tcW w:w="0" w:type="auto"/>
            <w:noWrap/>
          </w:tcPr>
          <w:p w14:paraId="6DA6359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-27.49</w:t>
            </w:r>
          </w:p>
        </w:tc>
        <w:tc>
          <w:tcPr>
            <w:tcW w:w="0" w:type="auto"/>
            <w:noWrap/>
          </w:tcPr>
          <w:p w14:paraId="1C6211FC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152.91</w:t>
            </w:r>
          </w:p>
        </w:tc>
        <w:tc>
          <w:tcPr>
            <w:tcW w:w="0" w:type="auto"/>
            <w:noWrap/>
          </w:tcPr>
          <w:p w14:paraId="7958B268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Fyke</w:t>
            </w:r>
          </w:p>
        </w:tc>
        <w:tc>
          <w:tcPr>
            <w:tcW w:w="0" w:type="auto"/>
            <w:noWrap/>
          </w:tcPr>
          <w:p w14:paraId="5AC13305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0.547</w:t>
            </w:r>
          </w:p>
        </w:tc>
        <w:tc>
          <w:tcPr>
            <w:tcW w:w="0" w:type="auto"/>
            <w:noWrap/>
          </w:tcPr>
          <w:p w14:paraId="40CF2EB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67410663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0.042</w:t>
            </w:r>
          </w:p>
        </w:tc>
        <w:tc>
          <w:tcPr>
            <w:tcW w:w="600" w:type="pct"/>
          </w:tcPr>
          <w:p w14:paraId="449EFC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  <w:tr w:rsidR="00BC575C" w:rsidRPr="0012226E" w14:paraId="0C14E020" w14:textId="77777777" w:rsidTr="00C47897">
        <w:trPr>
          <w:trHeight w:val="280"/>
        </w:trPr>
        <w:tc>
          <w:tcPr>
            <w:tcW w:w="0" w:type="auto"/>
            <w:noWrap/>
          </w:tcPr>
          <w:p w14:paraId="66AFB93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7E61B2F1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0" w:type="auto"/>
            <w:noWrap/>
          </w:tcPr>
          <w:p w14:paraId="051AD5B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Moggill Creek US</w:t>
            </w:r>
          </w:p>
        </w:tc>
        <w:tc>
          <w:tcPr>
            <w:tcW w:w="0" w:type="auto"/>
            <w:noWrap/>
          </w:tcPr>
          <w:p w14:paraId="7184B0CE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-27.49</w:t>
            </w:r>
          </w:p>
        </w:tc>
        <w:tc>
          <w:tcPr>
            <w:tcW w:w="0" w:type="auto"/>
            <w:noWrap/>
          </w:tcPr>
          <w:p w14:paraId="0A7FAFF2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152.91</w:t>
            </w:r>
          </w:p>
        </w:tc>
        <w:tc>
          <w:tcPr>
            <w:tcW w:w="0" w:type="auto"/>
            <w:noWrap/>
          </w:tcPr>
          <w:p w14:paraId="5F8D99F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Mesh</w:t>
            </w:r>
          </w:p>
        </w:tc>
        <w:tc>
          <w:tcPr>
            <w:tcW w:w="0" w:type="auto"/>
            <w:noWrap/>
          </w:tcPr>
          <w:p w14:paraId="5658D519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0.547</w:t>
            </w:r>
          </w:p>
        </w:tc>
        <w:tc>
          <w:tcPr>
            <w:tcW w:w="0" w:type="auto"/>
            <w:noWrap/>
          </w:tcPr>
          <w:p w14:paraId="28F412A6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noWrap/>
          </w:tcPr>
          <w:p w14:paraId="367C39BB" w14:textId="77777777" w:rsidR="00BC575C" w:rsidRPr="0012226E" w:rsidRDefault="00BC575C" w:rsidP="00C4789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0.031</w:t>
            </w:r>
          </w:p>
        </w:tc>
        <w:tc>
          <w:tcPr>
            <w:tcW w:w="600" w:type="pct"/>
          </w:tcPr>
          <w:p w14:paraId="56BF831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Tier 1 </w:t>
            </w:r>
          </w:p>
        </w:tc>
      </w:tr>
    </w:tbl>
    <w:p w14:paraId="17E6EC24" w14:textId="77777777" w:rsidR="00BC575C" w:rsidRPr="0012226E" w:rsidRDefault="00BC575C" w:rsidP="00BC575C">
      <w:pPr>
        <w:rPr>
          <w:rFonts w:asciiTheme="majorBidi" w:hAnsiTheme="majorBidi" w:cstheme="majorBidi"/>
        </w:rPr>
        <w:sectPr w:rsidR="00BC575C" w:rsidRPr="0012226E" w:rsidSect="00BC575C">
          <w:pgSz w:w="16838" w:h="11906" w:orient="landscape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0FDE39E" w14:textId="77777777" w:rsidR="00BC575C" w:rsidRPr="0012226E" w:rsidRDefault="00BC575C" w:rsidP="00BC575C">
      <w:pPr>
        <w:pStyle w:val="Heading2"/>
      </w:pPr>
      <w:r>
        <w:lastRenderedPageBreak/>
        <w:t>Appendix 6: Simper invertebrate order contribution comparison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7"/>
        <w:gridCol w:w="3158"/>
        <w:gridCol w:w="2859"/>
        <w:gridCol w:w="3122"/>
        <w:gridCol w:w="1492"/>
      </w:tblGrid>
      <w:tr w:rsidR="00BC575C" w:rsidRPr="0012226E" w14:paraId="50F9A9A3" w14:textId="77777777" w:rsidTr="00C47897">
        <w:tc>
          <w:tcPr>
            <w:tcW w:w="1189" w:type="pct"/>
            <w:hideMark/>
          </w:tcPr>
          <w:p w14:paraId="7711E34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Comparison</w:t>
            </w:r>
          </w:p>
        </w:tc>
        <w:tc>
          <w:tcPr>
            <w:tcW w:w="1132" w:type="pct"/>
            <w:hideMark/>
          </w:tcPr>
          <w:p w14:paraId="04486A6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Order</w:t>
            </w:r>
          </w:p>
        </w:tc>
        <w:tc>
          <w:tcPr>
            <w:tcW w:w="1025" w:type="pct"/>
            <w:hideMark/>
          </w:tcPr>
          <w:p w14:paraId="69264B4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Average Contribution</w:t>
            </w:r>
          </w:p>
        </w:tc>
        <w:tc>
          <w:tcPr>
            <w:tcW w:w="1119" w:type="pct"/>
            <w:hideMark/>
          </w:tcPr>
          <w:p w14:paraId="7D22D1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Cumulative Contribution</w:t>
            </w:r>
          </w:p>
        </w:tc>
        <w:tc>
          <w:tcPr>
            <w:tcW w:w="535" w:type="pct"/>
            <w:hideMark/>
          </w:tcPr>
          <w:p w14:paraId="3BCD607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</w:p>
        </w:tc>
      </w:tr>
      <w:tr w:rsidR="00BC575C" w:rsidRPr="0012226E" w14:paraId="2CDC0F19" w14:textId="77777777" w:rsidTr="00C47897">
        <w:tc>
          <w:tcPr>
            <w:tcW w:w="1189" w:type="pct"/>
            <w:vMerge w:val="restart"/>
            <w:hideMark/>
          </w:tcPr>
          <w:p w14:paraId="14EDC3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Moggill DS vs Gold Creek</w:t>
            </w:r>
          </w:p>
        </w:tc>
        <w:tc>
          <w:tcPr>
            <w:tcW w:w="1132" w:type="pct"/>
            <w:hideMark/>
          </w:tcPr>
          <w:p w14:paraId="00669E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Amphipoda</w:t>
            </w:r>
          </w:p>
        </w:tc>
        <w:tc>
          <w:tcPr>
            <w:tcW w:w="1025" w:type="pct"/>
            <w:hideMark/>
          </w:tcPr>
          <w:p w14:paraId="7BE6CA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0.0344</w:t>
            </w:r>
          </w:p>
        </w:tc>
        <w:tc>
          <w:tcPr>
            <w:tcW w:w="1119" w:type="pct"/>
            <w:hideMark/>
          </w:tcPr>
          <w:p w14:paraId="5FE356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0.0849</w:t>
            </w:r>
          </w:p>
        </w:tc>
        <w:tc>
          <w:tcPr>
            <w:tcW w:w="535" w:type="pct"/>
            <w:hideMark/>
          </w:tcPr>
          <w:p w14:paraId="2F7B6B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0.0105</w:t>
            </w:r>
          </w:p>
        </w:tc>
      </w:tr>
      <w:tr w:rsidR="00BC575C" w:rsidRPr="0012226E" w14:paraId="32D6A0A5" w14:textId="77777777" w:rsidTr="00C47897">
        <w:tc>
          <w:tcPr>
            <w:tcW w:w="1189" w:type="pct"/>
            <w:vMerge/>
          </w:tcPr>
          <w:p w14:paraId="113BFA3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4FBCCE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Hemiptera</w:t>
            </w:r>
          </w:p>
        </w:tc>
        <w:tc>
          <w:tcPr>
            <w:tcW w:w="1025" w:type="pct"/>
            <w:hideMark/>
          </w:tcPr>
          <w:p w14:paraId="0AF186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0.027</w:t>
            </w:r>
          </w:p>
        </w:tc>
        <w:tc>
          <w:tcPr>
            <w:tcW w:w="1119" w:type="pct"/>
            <w:hideMark/>
          </w:tcPr>
          <w:p w14:paraId="6ED3E7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0.1514</w:t>
            </w:r>
          </w:p>
        </w:tc>
        <w:tc>
          <w:tcPr>
            <w:tcW w:w="535" w:type="pct"/>
            <w:hideMark/>
          </w:tcPr>
          <w:p w14:paraId="525F73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0.2445</w:t>
            </w:r>
          </w:p>
        </w:tc>
      </w:tr>
      <w:tr w:rsidR="00BC575C" w:rsidRPr="0012226E" w14:paraId="658369F1" w14:textId="77777777" w:rsidTr="00C47897">
        <w:tc>
          <w:tcPr>
            <w:tcW w:w="1189" w:type="pct"/>
            <w:vMerge/>
          </w:tcPr>
          <w:p w14:paraId="6EDDADB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95DFBC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Lepidoptera</w:t>
            </w:r>
          </w:p>
        </w:tc>
        <w:tc>
          <w:tcPr>
            <w:tcW w:w="1025" w:type="pct"/>
            <w:hideMark/>
          </w:tcPr>
          <w:p w14:paraId="3591DB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0.0249</w:t>
            </w:r>
          </w:p>
        </w:tc>
        <w:tc>
          <w:tcPr>
            <w:tcW w:w="1119" w:type="pct"/>
            <w:hideMark/>
          </w:tcPr>
          <w:p w14:paraId="37AB7DF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0.2127</w:t>
            </w:r>
          </w:p>
        </w:tc>
        <w:tc>
          <w:tcPr>
            <w:tcW w:w="535" w:type="pct"/>
            <w:hideMark/>
          </w:tcPr>
          <w:p w14:paraId="490BD1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0.6778</w:t>
            </w:r>
          </w:p>
        </w:tc>
      </w:tr>
      <w:tr w:rsidR="00BC575C" w:rsidRPr="0012226E" w14:paraId="1171F91D" w14:textId="77777777" w:rsidTr="00C47897">
        <w:tc>
          <w:tcPr>
            <w:tcW w:w="1189" w:type="pct"/>
            <w:vMerge/>
          </w:tcPr>
          <w:p w14:paraId="7D8421A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10B30F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Coleoptera</w:t>
            </w:r>
          </w:p>
        </w:tc>
        <w:tc>
          <w:tcPr>
            <w:tcW w:w="1025" w:type="pct"/>
            <w:hideMark/>
          </w:tcPr>
          <w:p w14:paraId="35619F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0.0243</w:t>
            </w:r>
          </w:p>
        </w:tc>
        <w:tc>
          <w:tcPr>
            <w:tcW w:w="1119" w:type="pct"/>
            <w:hideMark/>
          </w:tcPr>
          <w:p w14:paraId="7D39D7B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0.2725</w:t>
            </w:r>
          </w:p>
        </w:tc>
        <w:tc>
          <w:tcPr>
            <w:tcW w:w="535" w:type="pct"/>
            <w:hideMark/>
          </w:tcPr>
          <w:p w14:paraId="2F169C2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0.356</w:t>
            </w:r>
          </w:p>
        </w:tc>
      </w:tr>
      <w:tr w:rsidR="00BC575C" w:rsidRPr="0012226E" w14:paraId="251D760A" w14:textId="77777777" w:rsidTr="00C47897">
        <w:tc>
          <w:tcPr>
            <w:tcW w:w="1189" w:type="pct"/>
            <w:vMerge/>
          </w:tcPr>
          <w:p w14:paraId="5C6E78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51910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Megaloptera</w:t>
            </w:r>
          </w:p>
        </w:tc>
        <w:tc>
          <w:tcPr>
            <w:tcW w:w="1025" w:type="pct"/>
            <w:hideMark/>
          </w:tcPr>
          <w:p w14:paraId="7D8C25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0.0243</w:t>
            </w:r>
          </w:p>
        </w:tc>
        <w:tc>
          <w:tcPr>
            <w:tcW w:w="1119" w:type="pct"/>
            <w:hideMark/>
          </w:tcPr>
          <w:p w14:paraId="048252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0.3324</w:t>
            </w:r>
          </w:p>
        </w:tc>
        <w:tc>
          <w:tcPr>
            <w:tcW w:w="535" w:type="pct"/>
            <w:hideMark/>
          </w:tcPr>
          <w:p w14:paraId="1696754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0.0491</w:t>
            </w:r>
          </w:p>
        </w:tc>
      </w:tr>
      <w:tr w:rsidR="00BC575C" w:rsidRPr="0012226E" w14:paraId="08EC16A9" w14:textId="77777777" w:rsidTr="00C47897">
        <w:tc>
          <w:tcPr>
            <w:tcW w:w="1189" w:type="pct"/>
            <w:vMerge/>
          </w:tcPr>
          <w:p w14:paraId="76462A4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CD1056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Anthoathecata</w:t>
            </w:r>
          </w:p>
        </w:tc>
        <w:tc>
          <w:tcPr>
            <w:tcW w:w="1025" w:type="pct"/>
            <w:hideMark/>
          </w:tcPr>
          <w:p w14:paraId="79C8A3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0.0218</w:t>
            </w:r>
          </w:p>
        </w:tc>
        <w:tc>
          <w:tcPr>
            <w:tcW w:w="1119" w:type="pct"/>
            <w:hideMark/>
          </w:tcPr>
          <w:p w14:paraId="212C751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0.386</w:t>
            </w:r>
          </w:p>
        </w:tc>
        <w:tc>
          <w:tcPr>
            <w:tcW w:w="535" w:type="pct"/>
            <w:hideMark/>
          </w:tcPr>
          <w:p w14:paraId="4194EA4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0.0165</w:t>
            </w:r>
          </w:p>
        </w:tc>
      </w:tr>
      <w:tr w:rsidR="00BC575C" w:rsidRPr="0012226E" w14:paraId="053986AD" w14:textId="77777777" w:rsidTr="00C47897">
        <w:tc>
          <w:tcPr>
            <w:tcW w:w="1189" w:type="pct"/>
            <w:vMerge/>
          </w:tcPr>
          <w:p w14:paraId="642E10B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643DC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Odonata</w:t>
            </w:r>
          </w:p>
        </w:tc>
        <w:tc>
          <w:tcPr>
            <w:tcW w:w="1025" w:type="pct"/>
            <w:hideMark/>
          </w:tcPr>
          <w:p w14:paraId="04655D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0.0209</w:t>
            </w:r>
          </w:p>
        </w:tc>
        <w:tc>
          <w:tcPr>
            <w:tcW w:w="1119" w:type="pct"/>
            <w:hideMark/>
          </w:tcPr>
          <w:p w14:paraId="3FC80BF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0.4376</w:t>
            </w:r>
          </w:p>
        </w:tc>
        <w:tc>
          <w:tcPr>
            <w:tcW w:w="535" w:type="pct"/>
            <w:hideMark/>
          </w:tcPr>
          <w:p w14:paraId="7880EE0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0.0143</w:t>
            </w:r>
          </w:p>
        </w:tc>
      </w:tr>
      <w:tr w:rsidR="00BC575C" w:rsidRPr="0012226E" w14:paraId="11FDD4B6" w14:textId="77777777" w:rsidTr="00C47897">
        <w:tc>
          <w:tcPr>
            <w:tcW w:w="1189" w:type="pct"/>
            <w:vMerge/>
          </w:tcPr>
          <w:p w14:paraId="0AF04A6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F641E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Ephemeroptera</w:t>
            </w:r>
          </w:p>
        </w:tc>
        <w:tc>
          <w:tcPr>
            <w:tcW w:w="1025" w:type="pct"/>
            <w:hideMark/>
          </w:tcPr>
          <w:p w14:paraId="7EF4D0B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0.0185</w:t>
            </w:r>
          </w:p>
        </w:tc>
        <w:tc>
          <w:tcPr>
            <w:tcW w:w="1119" w:type="pct"/>
            <w:hideMark/>
          </w:tcPr>
          <w:p w14:paraId="10F850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0.4832</w:t>
            </w:r>
          </w:p>
        </w:tc>
        <w:tc>
          <w:tcPr>
            <w:tcW w:w="535" w:type="pct"/>
            <w:hideMark/>
          </w:tcPr>
          <w:p w14:paraId="213BE64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0.9961</w:t>
            </w:r>
          </w:p>
        </w:tc>
      </w:tr>
      <w:tr w:rsidR="00BC575C" w:rsidRPr="0012226E" w14:paraId="0FD599DB" w14:textId="77777777" w:rsidTr="00C47897">
        <w:tc>
          <w:tcPr>
            <w:tcW w:w="1189" w:type="pct"/>
            <w:vMerge/>
          </w:tcPr>
          <w:p w14:paraId="51D616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D23173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Monostilifera</w:t>
            </w:r>
          </w:p>
        </w:tc>
        <w:tc>
          <w:tcPr>
            <w:tcW w:w="1025" w:type="pct"/>
            <w:hideMark/>
          </w:tcPr>
          <w:p w14:paraId="663E612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0.0181</w:t>
            </w:r>
          </w:p>
        </w:tc>
        <w:tc>
          <w:tcPr>
            <w:tcW w:w="1119" w:type="pct"/>
            <w:hideMark/>
          </w:tcPr>
          <w:p w14:paraId="022152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0.5278</w:t>
            </w:r>
          </w:p>
        </w:tc>
        <w:tc>
          <w:tcPr>
            <w:tcW w:w="535" w:type="pct"/>
            <w:hideMark/>
          </w:tcPr>
          <w:p w14:paraId="53661F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0.6518</w:t>
            </w:r>
          </w:p>
        </w:tc>
      </w:tr>
      <w:tr w:rsidR="00BC575C" w:rsidRPr="0012226E" w14:paraId="4150D14C" w14:textId="77777777" w:rsidTr="00C47897">
        <w:tc>
          <w:tcPr>
            <w:tcW w:w="1189" w:type="pct"/>
            <w:vMerge/>
          </w:tcPr>
          <w:p w14:paraId="107C161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36743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Littorinimorpha</w:t>
            </w:r>
          </w:p>
        </w:tc>
        <w:tc>
          <w:tcPr>
            <w:tcW w:w="1025" w:type="pct"/>
            <w:hideMark/>
          </w:tcPr>
          <w:p w14:paraId="2BA0B6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0.0166</w:t>
            </w:r>
          </w:p>
        </w:tc>
        <w:tc>
          <w:tcPr>
            <w:tcW w:w="1119" w:type="pct"/>
            <w:hideMark/>
          </w:tcPr>
          <w:p w14:paraId="4F8F2B0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0.5688</w:t>
            </w:r>
          </w:p>
        </w:tc>
        <w:tc>
          <w:tcPr>
            <w:tcW w:w="535" w:type="pct"/>
            <w:hideMark/>
          </w:tcPr>
          <w:p w14:paraId="4272987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0.3265</w:t>
            </w:r>
          </w:p>
        </w:tc>
      </w:tr>
      <w:tr w:rsidR="00BC575C" w:rsidRPr="0012226E" w14:paraId="28A86F9F" w14:textId="77777777" w:rsidTr="00C47897">
        <w:tc>
          <w:tcPr>
            <w:tcW w:w="1189" w:type="pct"/>
            <w:vMerge/>
          </w:tcPr>
          <w:p w14:paraId="547A1AF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B684A3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Hymenoptera</w:t>
            </w:r>
          </w:p>
        </w:tc>
        <w:tc>
          <w:tcPr>
            <w:tcW w:w="1025" w:type="pct"/>
            <w:hideMark/>
          </w:tcPr>
          <w:p w14:paraId="1AF428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0.0163</w:t>
            </w:r>
          </w:p>
        </w:tc>
        <w:tc>
          <w:tcPr>
            <w:tcW w:w="1119" w:type="pct"/>
            <w:hideMark/>
          </w:tcPr>
          <w:p w14:paraId="23CE0E0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0.609</w:t>
            </w:r>
          </w:p>
        </w:tc>
        <w:tc>
          <w:tcPr>
            <w:tcW w:w="535" w:type="pct"/>
            <w:hideMark/>
          </w:tcPr>
          <w:p w14:paraId="32FCD5F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0.2975</w:t>
            </w:r>
          </w:p>
        </w:tc>
      </w:tr>
      <w:tr w:rsidR="00BC575C" w:rsidRPr="0012226E" w14:paraId="6FB66DAC" w14:textId="77777777" w:rsidTr="00C47897">
        <w:tc>
          <w:tcPr>
            <w:tcW w:w="1189" w:type="pct"/>
            <w:vMerge/>
          </w:tcPr>
          <w:p w14:paraId="60CEDDE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B24017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Calanoida</w:t>
            </w:r>
          </w:p>
        </w:tc>
        <w:tc>
          <w:tcPr>
            <w:tcW w:w="1025" w:type="pct"/>
            <w:hideMark/>
          </w:tcPr>
          <w:p w14:paraId="2F5A34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0.0152</w:t>
            </w:r>
          </w:p>
        </w:tc>
        <w:tc>
          <w:tcPr>
            <w:tcW w:w="1119" w:type="pct"/>
            <w:hideMark/>
          </w:tcPr>
          <w:p w14:paraId="329980E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0.6464</w:t>
            </w:r>
          </w:p>
        </w:tc>
        <w:tc>
          <w:tcPr>
            <w:tcW w:w="535" w:type="pct"/>
            <w:hideMark/>
          </w:tcPr>
          <w:p w14:paraId="45F1FE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0.0053</w:t>
            </w:r>
          </w:p>
        </w:tc>
      </w:tr>
      <w:tr w:rsidR="00BC575C" w:rsidRPr="0012226E" w14:paraId="4A088517" w14:textId="77777777" w:rsidTr="00C47897">
        <w:tc>
          <w:tcPr>
            <w:tcW w:w="1189" w:type="pct"/>
            <w:vMerge/>
          </w:tcPr>
          <w:p w14:paraId="449A502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F02AF6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Lumbriculida</w:t>
            </w:r>
          </w:p>
        </w:tc>
        <w:tc>
          <w:tcPr>
            <w:tcW w:w="1025" w:type="pct"/>
            <w:hideMark/>
          </w:tcPr>
          <w:p w14:paraId="550EFE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0.0146</w:t>
            </w:r>
          </w:p>
        </w:tc>
        <w:tc>
          <w:tcPr>
            <w:tcW w:w="1119" w:type="pct"/>
            <w:hideMark/>
          </w:tcPr>
          <w:p w14:paraId="3B4DC03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0.6823</w:t>
            </w:r>
          </w:p>
        </w:tc>
        <w:tc>
          <w:tcPr>
            <w:tcW w:w="535" w:type="pct"/>
            <w:hideMark/>
          </w:tcPr>
          <w:p w14:paraId="30D3D7B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0.9959</w:t>
            </w:r>
          </w:p>
        </w:tc>
      </w:tr>
      <w:tr w:rsidR="00BC575C" w:rsidRPr="0012226E" w14:paraId="7E4D7B01" w14:textId="77777777" w:rsidTr="00C47897">
        <w:tc>
          <w:tcPr>
            <w:tcW w:w="1189" w:type="pct"/>
            <w:vMerge/>
          </w:tcPr>
          <w:p w14:paraId="43E6A0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1B632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Araneae</w:t>
            </w:r>
          </w:p>
        </w:tc>
        <w:tc>
          <w:tcPr>
            <w:tcW w:w="1025" w:type="pct"/>
            <w:hideMark/>
          </w:tcPr>
          <w:p w14:paraId="45BC27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0.0145</w:t>
            </w:r>
          </w:p>
        </w:tc>
        <w:tc>
          <w:tcPr>
            <w:tcW w:w="1119" w:type="pct"/>
            <w:hideMark/>
          </w:tcPr>
          <w:p w14:paraId="5E4EB78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0.718</w:t>
            </w:r>
          </w:p>
        </w:tc>
        <w:tc>
          <w:tcPr>
            <w:tcW w:w="535" w:type="pct"/>
            <w:hideMark/>
          </w:tcPr>
          <w:p w14:paraId="0CE3129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0.6197</w:t>
            </w:r>
          </w:p>
        </w:tc>
      </w:tr>
      <w:tr w:rsidR="00BC575C" w:rsidRPr="0012226E" w14:paraId="108D7917" w14:textId="77777777" w:rsidTr="00C47897">
        <w:tc>
          <w:tcPr>
            <w:tcW w:w="1189" w:type="pct"/>
            <w:vMerge/>
          </w:tcPr>
          <w:p w14:paraId="7D74C6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3E1C81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Cyclopoida</w:t>
            </w:r>
          </w:p>
        </w:tc>
        <w:tc>
          <w:tcPr>
            <w:tcW w:w="1025" w:type="pct"/>
            <w:hideMark/>
          </w:tcPr>
          <w:p w14:paraId="07C4F33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0.0119</w:t>
            </w:r>
          </w:p>
        </w:tc>
        <w:tc>
          <w:tcPr>
            <w:tcW w:w="1119" w:type="pct"/>
            <w:hideMark/>
          </w:tcPr>
          <w:p w14:paraId="29B26F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0.7474</w:t>
            </w:r>
          </w:p>
        </w:tc>
        <w:tc>
          <w:tcPr>
            <w:tcW w:w="535" w:type="pct"/>
            <w:hideMark/>
          </w:tcPr>
          <w:p w14:paraId="3D696D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0.0104</w:t>
            </w:r>
          </w:p>
        </w:tc>
      </w:tr>
      <w:tr w:rsidR="00BC575C" w:rsidRPr="0012226E" w14:paraId="55749A82" w14:textId="77777777" w:rsidTr="00C47897">
        <w:tc>
          <w:tcPr>
            <w:tcW w:w="1189" w:type="pct"/>
            <w:vMerge/>
          </w:tcPr>
          <w:p w14:paraId="1E6B2DD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0CB4E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Decapoda</w:t>
            </w:r>
          </w:p>
        </w:tc>
        <w:tc>
          <w:tcPr>
            <w:tcW w:w="1025" w:type="pct"/>
            <w:hideMark/>
          </w:tcPr>
          <w:p w14:paraId="6283EF5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0.0119</w:t>
            </w:r>
          </w:p>
        </w:tc>
        <w:tc>
          <w:tcPr>
            <w:tcW w:w="1119" w:type="pct"/>
            <w:hideMark/>
          </w:tcPr>
          <w:p w14:paraId="7A81BD4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0.7767</w:t>
            </w:r>
          </w:p>
        </w:tc>
        <w:tc>
          <w:tcPr>
            <w:tcW w:w="535" w:type="pct"/>
            <w:hideMark/>
          </w:tcPr>
          <w:p w14:paraId="5E4699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0.6288</w:t>
            </w:r>
          </w:p>
        </w:tc>
      </w:tr>
      <w:tr w:rsidR="00BC575C" w:rsidRPr="0012226E" w14:paraId="4E977227" w14:textId="77777777" w:rsidTr="00C47897">
        <w:tc>
          <w:tcPr>
            <w:tcW w:w="1189" w:type="pct"/>
            <w:vMerge/>
          </w:tcPr>
          <w:p w14:paraId="75583E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555183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Heteronemertea</w:t>
            </w:r>
          </w:p>
        </w:tc>
        <w:tc>
          <w:tcPr>
            <w:tcW w:w="1025" w:type="pct"/>
            <w:hideMark/>
          </w:tcPr>
          <w:p w14:paraId="3C8FAD4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0.0098</w:t>
            </w:r>
          </w:p>
        </w:tc>
        <w:tc>
          <w:tcPr>
            <w:tcW w:w="1119" w:type="pct"/>
            <w:hideMark/>
          </w:tcPr>
          <w:p w14:paraId="6EF87EA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0.8008</w:t>
            </w:r>
          </w:p>
        </w:tc>
        <w:tc>
          <w:tcPr>
            <w:tcW w:w="535" w:type="pct"/>
            <w:hideMark/>
          </w:tcPr>
          <w:p w14:paraId="4E20778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0.3558</w:t>
            </w:r>
          </w:p>
        </w:tc>
      </w:tr>
      <w:tr w:rsidR="00BC575C" w:rsidRPr="0012226E" w14:paraId="21D64BAF" w14:textId="77777777" w:rsidTr="00C47897">
        <w:tc>
          <w:tcPr>
            <w:tcW w:w="1189" w:type="pct"/>
            <w:vMerge/>
          </w:tcPr>
          <w:p w14:paraId="23032DC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BFF8BB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Poduromorpha</w:t>
            </w:r>
          </w:p>
        </w:tc>
        <w:tc>
          <w:tcPr>
            <w:tcW w:w="1025" w:type="pct"/>
            <w:hideMark/>
          </w:tcPr>
          <w:p w14:paraId="25A10C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0.0097</w:t>
            </w:r>
          </w:p>
        </w:tc>
        <w:tc>
          <w:tcPr>
            <w:tcW w:w="1119" w:type="pct"/>
            <w:hideMark/>
          </w:tcPr>
          <w:p w14:paraId="2E6A97B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0.8248</w:t>
            </w:r>
          </w:p>
        </w:tc>
        <w:tc>
          <w:tcPr>
            <w:tcW w:w="535" w:type="pct"/>
            <w:hideMark/>
          </w:tcPr>
          <w:p w14:paraId="4A4A5C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0.9654</w:t>
            </w:r>
          </w:p>
        </w:tc>
      </w:tr>
      <w:tr w:rsidR="00BC575C" w:rsidRPr="0012226E" w14:paraId="56C56DFB" w14:textId="77777777" w:rsidTr="00C47897">
        <w:tc>
          <w:tcPr>
            <w:tcW w:w="1189" w:type="pct"/>
            <w:vMerge/>
          </w:tcPr>
          <w:p w14:paraId="3522490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F592E5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Neuroptera</w:t>
            </w:r>
          </w:p>
        </w:tc>
        <w:tc>
          <w:tcPr>
            <w:tcW w:w="1025" w:type="pct"/>
            <w:hideMark/>
          </w:tcPr>
          <w:p w14:paraId="1B53CFC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0.0092</w:t>
            </w:r>
          </w:p>
        </w:tc>
        <w:tc>
          <w:tcPr>
            <w:tcW w:w="1119" w:type="pct"/>
            <w:hideMark/>
          </w:tcPr>
          <w:p w14:paraId="79567E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0.8475</w:t>
            </w:r>
          </w:p>
        </w:tc>
        <w:tc>
          <w:tcPr>
            <w:tcW w:w="535" w:type="pct"/>
            <w:hideMark/>
          </w:tcPr>
          <w:p w14:paraId="0639141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0.9285</w:t>
            </w:r>
          </w:p>
        </w:tc>
      </w:tr>
      <w:tr w:rsidR="00BC575C" w:rsidRPr="0012226E" w14:paraId="3F61D699" w14:textId="77777777" w:rsidTr="00C47897">
        <w:tc>
          <w:tcPr>
            <w:tcW w:w="1189" w:type="pct"/>
            <w:vMerge/>
          </w:tcPr>
          <w:p w14:paraId="6F19210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2150A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Psocoptera</w:t>
            </w:r>
          </w:p>
        </w:tc>
        <w:tc>
          <w:tcPr>
            <w:tcW w:w="1025" w:type="pct"/>
            <w:hideMark/>
          </w:tcPr>
          <w:p w14:paraId="6C4074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0.0088</w:t>
            </w:r>
          </w:p>
        </w:tc>
        <w:tc>
          <w:tcPr>
            <w:tcW w:w="1119" w:type="pct"/>
            <w:hideMark/>
          </w:tcPr>
          <w:p w14:paraId="7FCF399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0.8691</w:t>
            </w:r>
          </w:p>
        </w:tc>
        <w:tc>
          <w:tcPr>
            <w:tcW w:w="535" w:type="pct"/>
            <w:hideMark/>
          </w:tcPr>
          <w:p w14:paraId="4BE230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0.7479</w:t>
            </w:r>
          </w:p>
        </w:tc>
      </w:tr>
      <w:tr w:rsidR="00BC575C" w:rsidRPr="0012226E" w14:paraId="58DE9E04" w14:textId="77777777" w:rsidTr="00C47897">
        <w:tc>
          <w:tcPr>
            <w:tcW w:w="1189" w:type="pct"/>
            <w:vMerge/>
          </w:tcPr>
          <w:p w14:paraId="2772932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1835A3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Sarcoptiformes</w:t>
            </w:r>
          </w:p>
        </w:tc>
        <w:tc>
          <w:tcPr>
            <w:tcW w:w="1025" w:type="pct"/>
            <w:hideMark/>
          </w:tcPr>
          <w:p w14:paraId="5729BCA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0.0088</w:t>
            </w:r>
          </w:p>
        </w:tc>
        <w:tc>
          <w:tcPr>
            <w:tcW w:w="1119" w:type="pct"/>
            <w:hideMark/>
          </w:tcPr>
          <w:p w14:paraId="77378BD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0.8907</w:t>
            </w:r>
          </w:p>
        </w:tc>
        <w:tc>
          <w:tcPr>
            <w:tcW w:w="535" w:type="pct"/>
            <w:hideMark/>
          </w:tcPr>
          <w:p w14:paraId="28FBA46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0.4065</w:t>
            </w:r>
          </w:p>
        </w:tc>
      </w:tr>
      <w:tr w:rsidR="00BC575C" w:rsidRPr="0012226E" w14:paraId="21CF7B6D" w14:textId="77777777" w:rsidTr="00C47897">
        <w:tc>
          <w:tcPr>
            <w:tcW w:w="1189" w:type="pct"/>
            <w:vMerge/>
          </w:tcPr>
          <w:p w14:paraId="6F60EB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442E3F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Crassiclitellata</w:t>
            </w:r>
          </w:p>
        </w:tc>
        <w:tc>
          <w:tcPr>
            <w:tcW w:w="1025" w:type="pct"/>
            <w:hideMark/>
          </w:tcPr>
          <w:p w14:paraId="4530B2D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0.0074</w:t>
            </w:r>
          </w:p>
        </w:tc>
        <w:tc>
          <w:tcPr>
            <w:tcW w:w="1119" w:type="pct"/>
            <w:hideMark/>
          </w:tcPr>
          <w:p w14:paraId="7849541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0.9089</w:t>
            </w:r>
          </w:p>
        </w:tc>
        <w:tc>
          <w:tcPr>
            <w:tcW w:w="535" w:type="pct"/>
            <w:hideMark/>
          </w:tcPr>
          <w:p w14:paraId="302BF7D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0.0263</w:t>
            </w:r>
          </w:p>
        </w:tc>
      </w:tr>
      <w:tr w:rsidR="00BC575C" w:rsidRPr="0012226E" w14:paraId="092C03FC" w14:textId="77777777" w:rsidTr="00C47897">
        <w:tc>
          <w:tcPr>
            <w:tcW w:w="1189" w:type="pct"/>
            <w:vMerge/>
          </w:tcPr>
          <w:p w14:paraId="2FBEBE4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39717D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Diplostraca</w:t>
            </w:r>
          </w:p>
        </w:tc>
        <w:tc>
          <w:tcPr>
            <w:tcW w:w="1025" w:type="pct"/>
            <w:hideMark/>
          </w:tcPr>
          <w:p w14:paraId="167A6FB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0.0058</w:t>
            </w:r>
          </w:p>
        </w:tc>
        <w:tc>
          <w:tcPr>
            <w:tcW w:w="1119" w:type="pct"/>
            <w:hideMark/>
          </w:tcPr>
          <w:p w14:paraId="721CAC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0.9232</w:t>
            </w:r>
          </w:p>
        </w:tc>
        <w:tc>
          <w:tcPr>
            <w:tcW w:w="535" w:type="pct"/>
            <w:hideMark/>
          </w:tcPr>
          <w:p w14:paraId="511E0E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BC575C" w:rsidRPr="0012226E" w14:paraId="46B594F1" w14:textId="77777777" w:rsidTr="00C47897">
        <w:tc>
          <w:tcPr>
            <w:tcW w:w="1189" w:type="pct"/>
            <w:vMerge/>
          </w:tcPr>
          <w:p w14:paraId="78A17EA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68508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Rhizostomeae</w:t>
            </w:r>
          </w:p>
        </w:tc>
        <w:tc>
          <w:tcPr>
            <w:tcW w:w="1025" w:type="pct"/>
            <w:hideMark/>
          </w:tcPr>
          <w:p w14:paraId="189EB2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0.0055</w:t>
            </w:r>
          </w:p>
        </w:tc>
        <w:tc>
          <w:tcPr>
            <w:tcW w:w="1119" w:type="pct"/>
            <w:hideMark/>
          </w:tcPr>
          <w:p w14:paraId="1B22580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0.9368</w:t>
            </w:r>
          </w:p>
        </w:tc>
        <w:tc>
          <w:tcPr>
            <w:tcW w:w="535" w:type="pct"/>
            <w:hideMark/>
          </w:tcPr>
          <w:p w14:paraId="0F979ED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0.5338</w:t>
            </w:r>
          </w:p>
        </w:tc>
      </w:tr>
      <w:tr w:rsidR="00BC575C" w:rsidRPr="0012226E" w14:paraId="3E18DAA7" w14:textId="77777777" w:rsidTr="00C47897">
        <w:tc>
          <w:tcPr>
            <w:tcW w:w="1189" w:type="pct"/>
            <w:vMerge/>
          </w:tcPr>
          <w:p w14:paraId="3F1FBE8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FDD779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Tricladida</w:t>
            </w:r>
          </w:p>
        </w:tc>
        <w:tc>
          <w:tcPr>
            <w:tcW w:w="1025" w:type="pct"/>
            <w:hideMark/>
          </w:tcPr>
          <w:p w14:paraId="2E40E1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0.0054</w:t>
            </w:r>
          </w:p>
        </w:tc>
        <w:tc>
          <w:tcPr>
            <w:tcW w:w="1119" w:type="pct"/>
            <w:hideMark/>
          </w:tcPr>
          <w:p w14:paraId="0A232D1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0.9501</w:t>
            </w:r>
          </w:p>
        </w:tc>
        <w:tc>
          <w:tcPr>
            <w:tcW w:w="535" w:type="pct"/>
            <w:hideMark/>
          </w:tcPr>
          <w:p w14:paraId="0284DCD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0.0369</w:t>
            </w:r>
          </w:p>
        </w:tc>
      </w:tr>
      <w:tr w:rsidR="00BC575C" w:rsidRPr="0012226E" w14:paraId="51073269" w14:textId="77777777" w:rsidTr="00C47897">
        <w:tc>
          <w:tcPr>
            <w:tcW w:w="1189" w:type="pct"/>
            <w:vMerge/>
          </w:tcPr>
          <w:p w14:paraId="5A891B8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8F0DE6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Unionida</w:t>
            </w:r>
          </w:p>
        </w:tc>
        <w:tc>
          <w:tcPr>
            <w:tcW w:w="1025" w:type="pct"/>
            <w:hideMark/>
          </w:tcPr>
          <w:p w14:paraId="2B902A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0.0054</w:t>
            </w:r>
          </w:p>
        </w:tc>
        <w:tc>
          <w:tcPr>
            <w:tcW w:w="1119" w:type="pct"/>
            <w:hideMark/>
          </w:tcPr>
          <w:p w14:paraId="54ACBC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0.9635</w:t>
            </w:r>
          </w:p>
        </w:tc>
        <w:tc>
          <w:tcPr>
            <w:tcW w:w="535" w:type="pct"/>
            <w:hideMark/>
          </w:tcPr>
          <w:p w14:paraId="01D7DB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0.0369</w:t>
            </w:r>
          </w:p>
        </w:tc>
      </w:tr>
      <w:tr w:rsidR="00BC575C" w:rsidRPr="0012226E" w14:paraId="467E9145" w14:textId="77777777" w:rsidTr="00C47897">
        <w:tc>
          <w:tcPr>
            <w:tcW w:w="1189" w:type="pct"/>
            <w:vMerge/>
          </w:tcPr>
          <w:p w14:paraId="1C25C5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020654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Limnomedusae</w:t>
            </w:r>
          </w:p>
        </w:tc>
        <w:tc>
          <w:tcPr>
            <w:tcW w:w="1025" w:type="pct"/>
            <w:hideMark/>
          </w:tcPr>
          <w:p w14:paraId="25D9A79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0.0049</w:t>
            </w:r>
          </w:p>
        </w:tc>
        <w:tc>
          <w:tcPr>
            <w:tcW w:w="1119" w:type="pct"/>
            <w:hideMark/>
          </w:tcPr>
          <w:p w14:paraId="29FFF7A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0.9757</w:t>
            </w:r>
          </w:p>
        </w:tc>
        <w:tc>
          <w:tcPr>
            <w:tcW w:w="535" w:type="pct"/>
            <w:hideMark/>
          </w:tcPr>
          <w:p w14:paraId="5BCC44F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0.9977</w:t>
            </w:r>
          </w:p>
        </w:tc>
      </w:tr>
      <w:tr w:rsidR="00BC575C" w:rsidRPr="0012226E" w14:paraId="59122828" w14:textId="77777777" w:rsidTr="00C47897">
        <w:tc>
          <w:tcPr>
            <w:tcW w:w="1189" w:type="pct"/>
            <w:vMerge/>
          </w:tcPr>
          <w:p w14:paraId="0097E03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D81FA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Phyllodocida</w:t>
            </w:r>
          </w:p>
        </w:tc>
        <w:tc>
          <w:tcPr>
            <w:tcW w:w="1025" w:type="pct"/>
            <w:hideMark/>
          </w:tcPr>
          <w:p w14:paraId="5E84E2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0.0049</w:t>
            </w:r>
          </w:p>
        </w:tc>
        <w:tc>
          <w:tcPr>
            <w:tcW w:w="1119" w:type="pct"/>
            <w:hideMark/>
          </w:tcPr>
          <w:p w14:paraId="2AF792E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0.9878</w:t>
            </w:r>
          </w:p>
        </w:tc>
        <w:tc>
          <w:tcPr>
            <w:tcW w:w="535" w:type="pct"/>
            <w:hideMark/>
          </w:tcPr>
          <w:p w14:paraId="76CAB1C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0.5666</w:t>
            </w:r>
          </w:p>
        </w:tc>
      </w:tr>
      <w:tr w:rsidR="00BC575C" w:rsidRPr="0012226E" w14:paraId="65C47D7D" w14:textId="77777777" w:rsidTr="00C47897">
        <w:tc>
          <w:tcPr>
            <w:tcW w:w="1189" w:type="pct"/>
            <w:vMerge/>
          </w:tcPr>
          <w:p w14:paraId="289B67D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CEC61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Trichoptera</w:t>
            </w:r>
          </w:p>
        </w:tc>
        <w:tc>
          <w:tcPr>
            <w:tcW w:w="1025" w:type="pct"/>
            <w:hideMark/>
          </w:tcPr>
          <w:p w14:paraId="435BB7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0.0049</w:t>
            </w:r>
          </w:p>
        </w:tc>
        <w:tc>
          <w:tcPr>
            <w:tcW w:w="1119" w:type="pct"/>
            <w:hideMark/>
          </w:tcPr>
          <w:p w14:paraId="309CA9C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052B36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0.5666</w:t>
            </w:r>
          </w:p>
        </w:tc>
      </w:tr>
      <w:tr w:rsidR="00BC575C" w:rsidRPr="0012226E" w14:paraId="6B08879B" w14:textId="77777777" w:rsidTr="00C47897">
        <w:tc>
          <w:tcPr>
            <w:tcW w:w="1189" w:type="pct"/>
            <w:vMerge/>
          </w:tcPr>
          <w:p w14:paraId="3E0F012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0ACC9E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Diptera</w:t>
            </w:r>
          </w:p>
        </w:tc>
        <w:tc>
          <w:tcPr>
            <w:tcW w:w="1025" w:type="pct"/>
            <w:hideMark/>
          </w:tcPr>
          <w:p w14:paraId="5FC98ED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527A6A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3D5E705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0.9124</w:t>
            </w:r>
          </w:p>
        </w:tc>
      </w:tr>
      <w:tr w:rsidR="00BC575C" w:rsidRPr="0012226E" w14:paraId="12E455D9" w14:textId="77777777" w:rsidTr="00C47897">
        <w:tc>
          <w:tcPr>
            <w:tcW w:w="1189" w:type="pct"/>
            <w:vMerge/>
          </w:tcPr>
          <w:p w14:paraId="4147228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10420A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Entomobryomorpha</w:t>
            </w:r>
          </w:p>
        </w:tc>
        <w:tc>
          <w:tcPr>
            <w:tcW w:w="1025" w:type="pct"/>
            <w:hideMark/>
          </w:tcPr>
          <w:p w14:paraId="7665AC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35A2A07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3AF2E26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0.6868</w:t>
            </w:r>
          </w:p>
        </w:tc>
      </w:tr>
      <w:tr w:rsidR="00BC575C" w:rsidRPr="0012226E" w14:paraId="2E8DFE0B" w14:textId="77777777" w:rsidTr="00C47897">
        <w:tc>
          <w:tcPr>
            <w:tcW w:w="1189" w:type="pct"/>
            <w:vMerge/>
          </w:tcPr>
          <w:p w14:paraId="5CBE23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5702B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Tubificida</w:t>
            </w:r>
          </w:p>
        </w:tc>
        <w:tc>
          <w:tcPr>
            <w:tcW w:w="1025" w:type="pct"/>
            <w:hideMark/>
          </w:tcPr>
          <w:p w14:paraId="3B38A79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07824E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2D0B88D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0.0001</w:t>
            </w:r>
          </w:p>
        </w:tc>
      </w:tr>
      <w:tr w:rsidR="00BC575C" w:rsidRPr="0012226E" w14:paraId="6BA04B13" w14:textId="77777777" w:rsidTr="00C47897">
        <w:tc>
          <w:tcPr>
            <w:tcW w:w="1189" w:type="pct"/>
            <w:vMerge/>
          </w:tcPr>
          <w:p w14:paraId="1857C69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A6A331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Diplostraca</w:t>
            </w:r>
          </w:p>
        </w:tc>
        <w:tc>
          <w:tcPr>
            <w:tcW w:w="1025" w:type="pct"/>
            <w:hideMark/>
          </w:tcPr>
          <w:p w14:paraId="573802C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0.0419</w:t>
            </w:r>
          </w:p>
        </w:tc>
        <w:tc>
          <w:tcPr>
            <w:tcW w:w="1119" w:type="pct"/>
            <w:hideMark/>
          </w:tcPr>
          <w:p w14:paraId="1AD06AE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0.0897</w:t>
            </w:r>
          </w:p>
        </w:tc>
        <w:tc>
          <w:tcPr>
            <w:tcW w:w="535" w:type="pct"/>
            <w:hideMark/>
          </w:tcPr>
          <w:p w14:paraId="48A135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0.0002</w:t>
            </w:r>
          </w:p>
        </w:tc>
      </w:tr>
      <w:tr w:rsidR="00BC575C" w:rsidRPr="0012226E" w14:paraId="1A98D075" w14:textId="77777777" w:rsidTr="00C47897">
        <w:tc>
          <w:tcPr>
            <w:tcW w:w="1189" w:type="pct"/>
            <w:vMerge/>
          </w:tcPr>
          <w:p w14:paraId="7F6D0BE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56E0A9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Lumbriculida</w:t>
            </w:r>
          </w:p>
        </w:tc>
        <w:tc>
          <w:tcPr>
            <w:tcW w:w="1025" w:type="pct"/>
            <w:hideMark/>
          </w:tcPr>
          <w:p w14:paraId="3997FC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0.0308</w:t>
            </w:r>
          </w:p>
        </w:tc>
        <w:tc>
          <w:tcPr>
            <w:tcW w:w="1119" w:type="pct"/>
            <w:hideMark/>
          </w:tcPr>
          <w:p w14:paraId="16D09AF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0.1558</w:t>
            </w:r>
          </w:p>
        </w:tc>
        <w:tc>
          <w:tcPr>
            <w:tcW w:w="535" w:type="pct"/>
            <w:hideMark/>
          </w:tcPr>
          <w:p w14:paraId="5BD522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0.0233</w:t>
            </w:r>
          </w:p>
        </w:tc>
      </w:tr>
      <w:tr w:rsidR="00BC575C" w:rsidRPr="0012226E" w14:paraId="3FAE866B" w14:textId="77777777" w:rsidTr="00C47897">
        <w:trPr>
          <w:trHeight w:val="279"/>
        </w:trPr>
        <w:tc>
          <w:tcPr>
            <w:tcW w:w="1189" w:type="pct"/>
            <w:vMerge w:val="restart"/>
            <w:hideMark/>
          </w:tcPr>
          <w:p w14:paraId="7381D11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Gold_Creek vs Moggill US</w:t>
            </w:r>
          </w:p>
        </w:tc>
        <w:tc>
          <w:tcPr>
            <w:tcW w:w="1132" w:type="pct"/>
            <w:hideMark/>
          </w:tcPr>
          <w:p w14:paraId="563EA5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Limnomedusae</w:t>
            </w:r>
          </w:p>
        </w:tc>
        <w:tc>
          <w:tcPr>
            <w:tcW w:w="1025" w:type="pct"/>
            <w:hideMark/>
          </w:tcPr>
          <w:p w14:paraId="3C4F24A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0.0295</w:t>
            </w:r>
          </w:p>
        </w:tc>
        <w:tc>
          <w:tcPr>
            <w:tcW w:w="1119" w:type="pct"/>
            <w:hideMark/>
          </w:tcPr>
          <w:p w14:paraId="433E5D0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0.2191</w:t>
            </w:r>
          </w:p>
        </w:tc>
        <w:tc>
          <w:tcPr>
            <w:tcW w:w="535" w:type="pct"/>
            <w:hideMark/>
          </w:tcPr>
          <w:p w14:paraId="4A83DC7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0.0042</w:t>
            </w:r>
          </w:p>
        </w:tc>
      </w:tr>
      <w:tr w:rsidR="00BC575C" w:rsidRPr="0012226E" w14:paraId="7FB97226" w14:textId="77777777" w:rsidTr="00C47897">
        <w:tc>
          <w:tcPr>
            <w:tcW w:w="1189" w:type="pct"/>
            <w:vMerge/>
            <w:hideMark/>
          </w:tcPr>
          <w:p w14:paraId="25679D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2FED29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Ephemeroptera</w:t>
            </w:r>
          </w:p>
        </w:tc>
        <w:tc>
          <w:tcPr>
            <w:tcW w:w="1025" w:type="pct"/>
            <w:hideMark/>
          </w:tcPr>
          <w:p w14:paraId="54E15FD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0.0288</w:t>
            </w:r>
          </w:p>
        </w:tc>
        <w:tc>
          <w:tcPr>
            <w:tcW w:w="1119" w:type="pct"/>
            <w:hideMark/>
          </w:tcPr>
          <w:p w14:paraId="6526A06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0.2808</w:t>
            </w:r>
          </w:p>
        </w:tc>
        <w:tc>
          <w:tcPr>
            <w:tcW w:w="535" w:type="pct"/>
            <w:hideMark/>
          </w:tcPr>
          <w:p w14:paraId="15E4A5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0.0633</w:t>
            </w:r>
          </w:p>
        </w:tc>
      </w:tr>
      <w:tr w:rsidR="00BC575C" w:rsidRPr="0012226E" w14:paraId="4542CF0E" w14:textId="77777777" w:rsidTr="00C47897">
        <w:tc>
          <w:tcPr>
            <w:tcW w:w="1189" w:type="pct"/>
            <w:vMerge/>
            <w:hideMark/>
          </w:tcPr>
          <w:p w14:paraId="085D23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821FD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Hemiptera</w:t>
            </w:r>
          </w:p>
        </w:tc>
        <w:tc>
          <w:tcPr>
            <w:tcW w:w="1025" w:type="pct"/>
            <w:hideMark/>
          </w:tcPr>
          <w:p w14:paraId="4B126D9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0.0247</w:t>
            </w:r>
          </w:p>
        </w:tc>
        <w:tc>
          <w:tcPr>
            <w:tcW w:w="1119" w:type="pct"/>
            <w:hideMark/>
          </w:tcPr>
          <w:p w14:paraId="1D03756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0.3338</w:t>
            </w:r>
          </w:p>
        </w:tc>
        <w:tc>
          <w:tcPr>
            <w:tcW w:w="535" w:type="pct"/>
            <w:hideMark/>
          </w:tcPr>
          <w:p w14:paraId="28BBBCB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0.6936</w:t>
            </w:r>
          </w:p>
        </w:tc>
      </w:tr>
      <w:tr w:rsidR="00BC575C" w:rsidRPr="0012226E" w14:paraId="45ACDFBD" w14:textId="77777777" w:rsidTr="00C47897">
        <w:tc>
          <w:tcPr>
            <w:tcW w:w="1189" w:type="pct"/>
            <w:vMerge/>
            <w:hideMark/>
          </w:tcPr>
          <w:p w14:paraId="2F0E36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F4D0A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Lepidoptera</w:t>
            </w:r>
          </w:p>
        </w:tc>
        <w:tc>
          <w:tcPr>
            <w:tcW w:w="1025" w:type="pct"/>
            <w:hideMark/>
          </w:tcPr>
          <w:p w14:paraId="598CB6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0.0245</w:t>
            </w:r>
          </w:p>
        </w:tc>
        <w:tc>
          <w:tcPr>
            <w:tcW w:w="1119" w:type="pct"/>
            <w:hideMark/>
          </w:tcPr>
          <w:p w14:paraId="064D5E0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0.3864</w:t>
            </w:r>
          </w:p>
        </w:tc>
        <w:tc>
          <w:tcPr>
            <w:tcW w:w="535" w:type="pct"/>
            <w:hideMark/>
          </w:tcPr>
          <w:p w14:paraId="611D8CB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0.7377</w:t>
            </w:r>
          </w:p>
        </w:tc>
      </w:tr>
      <w:tr w:rsidR="00BC575C" w:rsidRPr="0012226E" w14:paraId="6F0888B8" w14:textId="77777777" w:rsidTr="00C47897">
        <w:tc>
          <w:tcPr>
            <w:tcW w:w="1189" w:type="pct"/>
            <w:vMerge/>
            <w:hideMark/>
          </w:tcPr>
          <w:p w14:paraId="14102E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BD5B4D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Coleoptera</w:t>
            </w:r>
          </w:p>
        </w:tc>
        <w:tc>
          <w:tcPr>
            <w:tcW w:w="1025" w:type="pct"/>
            <w:hideMark/>
          </w:tcPr>
          <w:p w14:paraId="6087F7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0.0238</w:t>
            </w:r>
          </w:p>
        </w:tc>
        <w:tc>
          <w:tcPr>
            <w:tcW w:w="1119" w:type="pct"/>
            <w:hideMark/>
          </w:tcPr>
          <w:p w14:paraId="5B3A16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0.4374</w:t>
            </w:r>
          </w:p>
        </w:tc>
        <w:tc>
          <w:tcPr>
            <w:tcW w:w="535" w:type="pct"/>
            <w:hideMark/>
          </w:tcPr>
          <w:p w14:paraId="5E7CA66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0.4749</w:t>
            </w:r>
          </w:p>
        </w:tc>
      </w:tr>
      <w:tr w:rsidR="00BC575C" w:rsidRPr="0012226E" w14:paraId="42AF8374" w14:textId="77777777" w:rsidTr="00C47897">
        <w:tc>
          <w:tcPr>
            <w:tcW w:w="1189" w:type="pct"/>
            <w:vMerge/>
            <w:hideMark/>
          </w:tcPr>
          <w:p w14:paraId="3571E9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E20CA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Megaloptera</w:t>
            </w:r>
          </w:p>
        </w:tc>
        <w:tc>
          <w:tcPr>
            <w:tcW w:w="1025" w:type="pct"/>
            <w:hideMark/>
          </w:tcPr>
          <w:p w14:paraId="7B14F88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0.0227</w:t>
            </w:r>
          </w:p>
        </w:tc>
        <w:tc>
          <w:tcPr>
            <w:tcW w:w="1119" w:type="pct"/>
            <w:hideMark/>
          </w:tcPr>
          <w:p w14:paraId="6E9024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0.486</w:t>
            </w:r>
          </w:p>
        </w:tc>
        <w:tc>
          <w:tcPr>
            <w:tcW w:w="535" w:type="pct"/>
            <w:hideMark/>
          </w:tcPr>
          <w:p w14:paraId="2AC7811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0.1851</w:t>
            </w:r>
          </w:p>
        </w:tc>
      </w:tr>
      <w:tr w:rsidR="00BC575C" w:rsidRPr="0012226E" w14:paraId="102D5879" w14:textId="77777777" w:rsidTr="00C47897">
        <w:tc>
          <w:tcPr>
            <w:tcW w:w="1189" w:type="pct"/>
            <w:vMerge/>
            <w:hideMark/>
          </w:tcPr>
          <w:p w14:paraId="6252D2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E71D8F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Poduromorpha</w:t>
            </w:r>
          </w:p>
        </w:tc>
        <w:tc>
          <w:tcPr>
            <w:tcW w:w="1025" w:type="pct"/>
            <w:hideMark/>
          </w:tcPr>
          <w:p w14:paraId="109E191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0.0218</w:t>
            </w:r>
          </w:p>
        </w:tc>
        <w:tc>
          <w:tcPr>
            <w:tcW w:w="1119" w:type="pct"/>
            <w:hideMark/>
          </w:tcPr>
          <w:p w14:paraId="1C34224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0.5327</w:t>
            </w:r>
          </w:p>
        </w:tc>
        <w:tc>
          <w:tcPr>
            <w:tcW w:w="535" w:type="pct"/>
            <w:hideMark/>
          </w:tcPr>
          <w:p w14:paraId="1714B34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0.0987</w:t>
            </w:r>
          </w:p>
        </w:tc>
      </w:tr>
      <w:tr w:rsidR="00BC575C" w:rsidRPr="0012226E" w14:paraId="0594B151" w14:textId="77777777" w:rsidTr="00C47897">
        <w:tc>
          <w:tcPr>
            <w:tcW w:w="1189" w:type="pct"/>
            <w:vMerge/>
            <w:hideMark/>
          </w:tcPr>
          <w:p w14:paraId="36A7D29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F47441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Monostilifera</w:t>
            </w:r>
          </w:p>
        </w:tc>
        <w:tc>
          <w:tcPr>
            <w:tcW w:w="1025" w:type="pct"/>
            <w:hideMark/>
          </w:tcPr>
          <w:p w14:paraId="4C0B567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0.0212</w:t>
            </w:r>
          </w:p>
        </w:tc>
        <w:tc>
          <w:tcPr>
            <w:tcW w:w="1119" w:type="pct"/>
            <w:hideMark/>
          </w:tcPr>
          <w:p w14:paraId="6A0194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0.5781</w:t>
            </w:r>
          </w:p>
        </w:tc>
        <w:tc>
          <w:tcPr>
            <w:tcW w:w="535" w:type="pct"/>
            <w:hideMark/>
          </w:tcPr>
          <w:p w14:paraId="59B4BBC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0.2438</w:t>
            </w:r>
          </w:p>
        </w:tc>
      </w:tr>
      <w:tr w:rsidR="00BC575C" w:rsidRPr="0012226E" w14:paraId="7609FC48" w14:textId="77777777" w:rsidTr="00C47897">
        <w:tc>
          <w:tcPr>
            <w:tcW w:w="1189" w:type="pct"/>
            <w:vMerge/>
            <w:hideMark/>
          </w:tcPr>
          <w:p w14:paraId="346312B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7D2E43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Anthoathecata</w:t>
            </w:r>
          </w:p>
        </w:tc>
        <w:tc>
          <w:tcPr>
            <w:tcW w:w="1025" w:type="pct"/>
            <w:hideMark/>
          </w:tcPr>
          <w:p w14:paraId="50898F4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0.0188</w:t>
            </w:r>
          </w:p>
        </w:tc>
        <w:tc>
          <w:tcPr>
            <w:tcW w:w="1119" w:type="pct"/>
            <w:hideMark/>
          </w:tcPr>
          <w:p w14:paraId="484AA8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0.6183</w:t>
            </w:r>
          </w:p>
        </w:tc>
        <w:tc>
          <w:tcPr>
            <w:tcW w:w="535" w:type="pct"/>
            <w:hideMark/>
          </w:tcPr>
          <w:p w14:paraId="7335E7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0.1801</w:t>
            </w:r>
          </w:p>
        </w:tc>
      </w:tr>
      <w:tr w:rsidR="00BC575C" w:rsidRPr="0012226E" w14:paraId="7BF9258F" w14:textId="77777777" w:rsidTr="00C47897">
        <w:tc>
          <w:tcPr>
            <w:tcW w:w="1189" w:type="pct"/>
            <w:vMerge/>
            <w:hideMark/>
          </w:tcPr>
          <w:p w14:paraId="782056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BA398E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Odonata</w:t>
            </w:r>
          </w:p>
        </w:tc>
        <w:tc>
          <w:tcPr>
            <w:tcW w:w="1025" w:type="pct"/>
            <w:hideMark/>
          </w:tcPr>
          <w:p w14:paraId="1E2DFA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0.018</w:t>
            </w:r>
          </w:p>
        </w:tc>
        <w:tc>
          <w:tcPr>
            <w:tcW w:w="1119" w:type="pct"/>
            <w:hideMark/>
          </w:tcPr>
          <w:p w14:paraId="64FCB59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0.6568</w:t>
            </w:r>
          </w:p>
        </w:tc>
        <w:tc>
          <w:tcPr>
            <w:tcW w:w="535" w:type="pct"/>
            <w:hideMark/>
          </w:tcPr>
          <w:p w14:paraId="4DCE3CA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0.1762</w:t>
            </w:r>
          </w:p>
        </w:tc>
      </w:tr>
      <w:tr w:rsidR="00BC575C" w:rsidRPr="0012226E" w14:paraId="7C8D8221" w14:textId="77777777" w:rsidTr="00C47897">
        <w:tc>
          <w:tcPr>
            <w:tcW w:w="1189" w:type="pct"/>
            <w:vMerge/>
            <w:hideMark/>
          </w:tcPr>
          <w:p w14:paraId="2022D1D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2D803E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Amphipoda</w:t>
            </w:r>
          </w:p>
        </w:tc>
        <w:tc>
          <w:tcPr>
            <w:tcW w:w="1025" w:type="pct"/>
            <w:hideMark/>
          </w:tcPr>
          <w:p w14:paraId="641BCCD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0.0177</w:t>
            </w:r>
          </w:p>
        </w:tc>
        <w:tc>
          <w:tcPr>
            <w:tcW w:w="1119" w:type="pct"/>
            <w:hideMark/>
          </w:tcPr>
          <w:p w14:paraId="198DB52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0.6947</w:t>
            </w:r>
          </w:p>
        </w:tc>
        <w:tc>
          <w:tcPr>
            <w:tcW w:w="535" w:type="pct"/>
            <w:hideMark/>
          </w:tcPr>
          <w:p w14:paraId="6C6BBF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0.999</w:t>
            </w:r>
          </w:p>
        </w:tc>
      </w:tr>
      <w:tr w:rsidR="00BC575C" w:rsidRPr="0012226E" w14:paraId="246BF1CC" w14:textId="77777777" w:rsidTr="00C47897">
        <w:tc>
          <w:tcPr>
            <w:tcW w:w="1189" w:type="pct"/>
            <w:vMerge/>
            <w:hideMark/>
          </w:tcPr>
          <w:p w14:paraId="5BC62A8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C5AE86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Araneae</w:t>
            </w:r>
          </w:p>
        </w:tc>
        <w:tc>
          <w:tcPr>
            <w:tcW w:w="1025" w:type="pct"/>
            <w:hideMark/>
          </w:tcPr>
          <w:p w14:paraId="269232A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0.0166</w:t>
            </w:r>
          </w:p>
        </w:tc>
        <w:tc>
          <w:tcPr>
            <w:tcW w:w="1119" w:type="pct"/>
            <w:hideMark/>
          </w:tcPr>
          <w:p w14:paraId="51ACE5F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0.7302</w:t>
            </w:r>
          </w:p>
        </w:tc>
        <w:tc>
          <w:tcPr>
            <w:tcW w:w="535" w:type="pct"/>
            <w:hideMark/>
          </w:tcPr>
          <w:p w14:paraId="70FFE7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0.4056</w:t>
            </w:r>
          </w:p>
        </w:tc>
      </w:tr>
      <w:tr w:rsidR="00BC575C" w:rsidRPr="0012226E" w14:paraId="4DB760A9" w14:textId="77777777" w:rsidTr="00C47897">
        <w:tc>
          <w:tcPr>
            <w:tcW w:w="1189" w:type="pct"/>
            <w:vMerge/>
            <w:hideMark/>
          </w:tcPr>
          <w:p w14:paraId="5C27E89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213B0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Decapoda</w:t>
            </w:r>
          </w:p>
        </w:tc>
        <w:tc>
          <w:tcPr>
            <w:tcW w:w="1025" w:type="pct"/>
            <w:hideMark/>
          </w:tcPr>
          <w:p w14:paraId="48593E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0.0166</w:t>
            </w:r>
          </w:p>
        </w:tc>
        <w:tc>
          <w:tcPr>
            <w:tcW w:w="1119" w:type="pct"/>
            <w:hideMark/>
          </w:tcPr>
          <w:p w14:paraId="22BFA42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0.7657</w:t>
            </w:r>
          </w:p>
        </w:tc>
        <w:tc>
          <w:tcPr>
            <w:tcW w:w="535" w:type="pct"/>
            <w:hideMark/>
          </w:tcPr>
          <w:p w14:paraId="2D0902A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0.1603</w:t>
            </w:r>
          </w:p>
        </w:tc>
      </w:tr>
      <w:tr w:rsidR="00BC575C" w:rsidRPr="0012226E" w14:paraId="234147B4" w14:textId="77777777" w:rsidTr="00C47897">
        <w:tc>
          <w:tcPr>
            <w:tcW w:w="1189" w:type="pct"/>
            <w:vMerge/>
            <w:hideMark/>
          </w:tcPr>
          <w:p w14:paraId="0F0422B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2CB5835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Neuroptera</w:t>
            </w:r>
          </w:p>
        </w:tc>
        <w:tc>
          <w:tcPr>
            <w:tcW w:w="1025" w:type="pct"/>
            <w:hideMark/>
          </w:tcPr>
          <w:p w14:paraId="4A7CF39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0.0162</w:t>
            </w:r>
          </w:p>
        </w:tc>
        <w:tc>
          <w:tcPr>
            <w:tcW w:w="1119" w:type="pct"/>
            <w:hideMark/>
          </w:tcPr>
          <w:p w14:paraId="369A47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0.8005</w:t>
            </w:r>
          </w:p>
        </w:tc>
        <w:tc>
          <w:tcPr>
            <w:tcW w:w="535" w:type="pct"/>
            <w:hideMark/>
          </w:tcPr>
          <w:p w14:paraId="57C7B39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0.4022</w:t>
            </w:r>
          </w:p>
        </w:tc>
      </w:tr>
      <w:tr w:rsidR="00BC575C" w:rsidRPr="0012226E" w14:paraId="6F593B06" w14:textId="77777777" w:rsidTr="00C47897">
        <w:tc>
          <w:tcPr>
            <w:tcW w:w="1189" w:type="pct"/>
            <w:vMerge/>
            <w:hideMark/>
          </w:tcPr>
          <w:p w14:paraId="1A687F7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5EDA44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Diptera</w:t>
            </w:r>
          </w:p>
        </w:tc>
        <w:tc>
          <w:tcPr>
            <w:tcW w:w="1025" w:type="pct"/>
            <w:hideMark/>
          </w:tcPr>
          <w:p w14:paraId="78C3572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0.0144</w:t>
            </w:r>
          </w:p>
        </w:tc>
        <w:tc>
          <w:tcPr>
            <w:tcW w:w="1119" w:type="pct"/>
            <w:hideMark/>
          </w:tcPr>
          <w:p w14:paraId="78F2A7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0.8314</w:t>
            </w:r>
          </w:p>
        </w:tc>
        <w:tc>
          <w:tcPr>
            <w:tcW w:w="535" w:type="pct"/>
            <w:hideMark/>
          </w:tcPr>
          <w:p w14:paraId="100D75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0.0889</w:t>
            </w:r>
          </w:p>
        </w:tc>
      </w:tr>
      <w:tr w:rsidR="00BC575C" w:rsidRPr="0012226E" w14:paraId="3FE6828F" w14:textId="77777777" w:rsidTr="00C47897">
        <w:tc>
          <w:tcPr>
            <w:tcW w:w="1189" w:type="pct"/>
            <w:vMerge/>
            <w:hideMark/>
          </w:tcPr>
          <w:p w14:paraId="4D3A364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D4177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Calanoida</w:t>
            </w:r>
          </w:p>
        </w:tc>
        <w:tc>
          <w:tcPr>
            <w:tcW w:w="1025" w:type="pct"/>
            <w:hideMark/>
          </w:tcPr>
          <w:p w14:paraId="63A3483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0.0137</w:t>
            </w:r>
          </w:p>
        </w:tc>
        <w:tc>
          <w:tcPr>
            <w:tcW w:w="1119" w:type="pct"/>
            <w:hideMark/>
          </w:tcPr>
          <w:p w14:paraId="0A15725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0.8609</w:t>
            </w:r>
          </w:p>
        </w:tc>
        <w:tc>
          <w:tcPr>
            <w:tcW w:w="535" w:type="pct"/>
            <w:hideMark/>
          </w:tcPr>
          <w:p w14:paraId="73D14F9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0.1312</w:t>
            </w:r>
          </w:p>
        </w:tc>
      </w:tr>
      <w:tr w:rsidR="00BC575C" w:rsidRPr="0012226E" w14:paraId="7F4500D4" w14:textId="77777777" w:rsidTr="00C47897">
        <w:tc>
          <w:tcPr>
            <w:tcW w:w="1189" w:type="pct"/>
            <w:vMerge/>
            <w:hideMark/>
          </w:tcPr>
          <w:p w14:paraId="092B7E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4ABF9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Littorinimorpha</w:t>
            </w:r>
          </w:p>
        </w:tc>
        <w:tc>
          <w:tcPr>
            <w:tcW w:w="1025" w:type="pct"/>
            <w:hideMark/>
          </w:tcPr>
          <w:p w14:paraId="34850AD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0.0136</w:t>
            </w:r>
          </w:p>
        </w:tc>
        <w:tc>
          <w:tcPr>
            <w:tcW w:w="1119" w:type="pct"/>
            <w:hideMark/>
          </w:tcPr>
          <w:p w14:paraId="6EFE0C6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535" w:type="pct"/>
            <w:hideMark/>
          </w:tcPr>
          <w:p w14:paraId="232FE3D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0.7146</w:t>
            </w:r>
          </w:p>
        </w:tc>
      </w:tr>
      <w:tr w:rsidR="00BC575C" w:rsidRPr="0012226E" w14:paraId="72028187" w14:textId="77777777" w:rsidTr="00C47897">
        <w:tc>
          <w:tcPr>
            <w:tcW w:w="1189" w:type="pct"/>
            <w:vMerge/>
            <w:hideMark/>
          </w:tcPr>
          <w:p w14:paraId="153DAEA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A628E1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Hymenoptera</w:t>
            </w:r>
          </w:p>
        </w:tc>
        <w:tc>
          <w:tcPr>
            <w:tcW w:w="1025" w:type="pct"/>
            <w:hideMark/>
          </w:tcPr>
          <w:p w14:paraId="31F1FC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0.0131</w:t>
            </w:r>
          </w:p>
        </w:tc>
        <w:tc>
          <w:tcPr>
            <w:tcW w:w="1119" w:type="pct"/>
            <w:hideMark/>
          </w:tcPr>
          <w:p w14:paraId="2B705C9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0.9181</w:t>
            </w:r>
          </w:p>
        </w:tc>
        <w:tc>
          <w:tcPr>
            <w:tcW w:w="535" w:type="pct"/>
            <w:hideMark/>
          </w:tcPr>
          <w:p w14:paraId="109CFF8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0.7239</w:t>
            </w:r>
          </w:p>
        </w:tc>
      </w:tr>
      <w:tr w:rsidR="00BC575C" w:rsidRPr="0012226E" w14:paraId="66D17155" w14:textId="77777777" w:rsidTr="00C47897">
        <w:tc>
          <w:tcPr>
            <w:tcW w:w="1189" w:type="pct"/>
            <w:vMerge/>
            <w:hideMark/>
          </w:tcPr>
          <w:p w14:paraId="6530027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DDA80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Cyclopoida</w:t>
            </w:r>
          </w:p>
        </w:tc>
        <w:tc>
          <w:tcPr>
            <w:tcW w:w="1025" w:type="pct"/>
            <w:hideMark/>
          </w:tcPr>
          <w:p w14:paraId="4274BB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0.0109</w:t>
            </w:r>
          </w:p>
        </w:tc>
        <w:tc>
          <w:tcPr>
            <w:tcW w:w="1119" w:type="pct"/>
            <w:hideMark/>
          </w:tcPr>
          <w:p w14:paraId="133CC1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0.9416</w:t>
            </w:r>
          </w:p>
        </w:tc>
        <w:tc>
          <w:tcPr>
            <w:tcW w:w="535" w:type="pct"/>
            <w:hideMark/>
          </w:tcPr>
          <w:p w14:paraId="1CEA62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0.1441</w:t>
            </w:r>
          </w:p>
        </w:tc>
      </w:tr>
      <w:tr w:rsidR="00BC575C" w:rsidRPr="0012226E" w14:paraId="22EF8183" w14:textId="77777777" w:rsidTr="00C47897">
        <w:tc>
          <w:tcPr>
            <w:tcW w:w="1189" w:type="pct"/>
            <w:vMerge/>
            <w:hideMark/>
          </w:tcPr>
          <w:p w14:paraId="0BF5C9D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F4DB9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Crassiclitellata</w:t>
            </w:r>
          </w:p>
        </w:tc>
        <w:tc>
          <w:tcPr>
            <w:tcW w:w="1025" w:type="pct"/>
            <w:hideMark/>
          </w:tcPr>
          <w:p w14:paraId="13D97A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0.0067</w:t>
            </w:r>
          </w:p>
        </w:tc>
        <w:tc>
          <w:tcPr>
            <w:tcW w:w="1119" w:type="pct"/>
            <w:hideMark/>
          </w:tcPr>
          <w:p w14:paraId="1944A58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0.9559</w:t>
            </w:r>
          </w:p>
        </w:tc>
        <w:tc>
          <w:tcPr>
            <w:tcW w:w="535" w:type="pct"/>
            <w:hideMark/>
          </w:tcPr>
          <w:p w14:paraId="798FF6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0.4926</w:t>
            </w:r>
          </w:p>
        </w:tc>
      </w:tr>
      <w:tr w:rsidR="00BC575C" w:rsidRPr="0012226E" w14:paraId="5E80A202" w14:textId="77777777" w:rsidTr="00C47897">
        <w:tc>
          <w:tcPr>
            <w:tcW w:w="1189" w:type="pct"/>
            <w:vMerge/>
            <w:hideMark/>
          </w:tcPr>
          <w:p w14:paraId="594834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20BC3F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Psocoptera</w:t>
            </w:r>
          </w:p>
        </w:tc>
        <w:tc>
          <w:tcPr>
            <w:tcW w:w="1025" w:type="pct"/>
            <w:hideMark/>
          </w:tcPr>
          <w:p w14:paraId="5869D1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0.0056</w:t>
            </w:r>
          </w:p>
        </w:tc>
        <w:tc>
          <w:tcPr>
            <w:tcW w:w="1119" w:type="pct"/>
            <w:hideMark/>
          </w:tcPr>
          <w:p w14:paraId="6EA7E40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0.9679</w:t>
            </w:r>
          </w:p>
        </w:tc>
        <w:tc>
          <w:tcPr>
            <w:tcW w:w="535" w:type="pct"/>
            <w:hideMark/>
          </w:tcPr>
          <w:p w14:paraId="39E342A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0.8514</w:t>
            </w:r>
          </w:p>
        </w:tc>
      </w:tr>
      <w:tr w:rsidR="00BC575C" w:rsidRPr="0012226E" w14:paraId="0EEADE44" w14:textId="77777777" w:rsidTr="00C47897">
        <w:tc>
          <w:tcPr>
            <w:tcW w:w="1189" w:type="pct"/>
            <w:vMerge/>
            <w:hideMark/>
          </w:tcPr>
          <w:p w14:paraId="07D4206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FEC356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Tricladida</w:t>
            </w:r>
          </w:p>
        </w:tc>
        <w:tc>
          <w:tcPr>
            <w:tcW w:w="1025" w:type="pct"/>
            <w:hideMark/>
          </w:tcPr>
          <w:p w14:paraId="53C8D74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</w:t>
            </w:r>
          </w:p>
        </w:tc>
        <w:tc>
          <w:tcPr>
            <w:tcW w:w="1119" w:type="pct"/>
            <w:hideMark/>
          </w:tcPr>
          <w:p w14:paraId="5AF6ACC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0.9787</w:t>
            </w:r>
          </w:p>
        </w:tc>
        <w:tc>
          <w:tcPr>
            <w:tcW w:w="535" w:type="pct"/>
            <w:hideMark/>
          </w:tcPr>
          <w:p w14:paraId="444E67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0.553</w:t>
            </w:r>
          </w:p>
        </w:tc>
      </w:tr>
      <w:tr w:rsidR="00BC575C" w:rsidRPr="0012226E" w14:paraId="2485869D" w14:textId="77777777" w:rsidTr="00C47897">
        <w:tc>
          <w:tcPr>
            <w:tcW w:w="1189" w:type="pct"/>
            <w:vMerge/>
            <w:hideMark/>
          </w:tcPr>
          <w:p w14:paraId="635D887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648BB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Unionida</w:t>
            </w:r>
          </w:p>
        </w:tc>
        <w:tc>
          <w:tcPr>
            <w:tcW w:w="1025" w:type="pct"/>
            <w:hideMark/>
          </w:tcPr>
          <w:p w14:paraId="7F487D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</w:t>
            </w:r>
          </w:p>
        </w:tc>
        <w:tc>
          <w:tcPr>
            <w:tcW w:w="1119" w:type="pct"/>
            <w:hideMark/>
          </w:tcPr>
          <w:p w14:paraId="1B03A9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0.9894</w:t>
            </w:r>
          </w:p>
        </w:tc>
        <w:tc>
          <w:tcPr>
            <w:tcW w:w="535" w:type="pct"/>
            <w:hideMark/>
          </w:tcPr>
          <w:p w14:paraId="769746D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0.553</w:t>
            </w:r>
          </w:p>
        </w:tc>
      </w:tr>
      <w:tr w:rsidR="00BC575C" w:rsidRPr="0012226E" w14:paraId="4FC1F4A0" w14:textId="77777777" w:rsidTr="00C47897">
        <w:tc>
          <w:tcPr>
            <w:tcW w:w="1189" w:type="pct"/>
            <w:vMerge/>
            <w:hideMark/>
          </w:tcPr>
          <w:p w14:paraId="318A0D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8247C2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Entomobryomorpha</w:t>
            </w:r>
          </w:p>
        </w:tc>
        <w:tc>
          <w:tcPr>
            <w:tcW w:w="1025" w:type="pct"/>
            <w:hideMark/>
          </w:tcPr>
          <w:p w14:paraId="4ABBAD5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0.0049</w:t>
            </w:r>
          </w:p>
        </w:tc>
        <w:tc>
          <w:tcPr>
            <w:tcW w:w="1119" w:type="pct"/>
            <w:hideMark/>
          </w:tcPr>
          <w:p w14:paraId="1CF7011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4AF262B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0.4555</w:t>
            </w:r>
          </w:p>
        </w:tc>
      </w:tr>
      <w:tr w:rsidR="00BC575C" w:rsidRPr="0012226E" w14:paraId="2995FA1D" w14:textId="77777777" w:rsidTr="00C47897">
        <w:tc>
          <w:tcPr>
            <w:tcW w:w="1189" w:type="pct"/>
            <w:vMerge/>
            <w:hideMark/>
          </w:tcPr>
          <w:p w14:paraId="5ED2786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B624FA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Heteronemertea</w:t>
            </w:r>
          </w:p>
        </w:tc>
        <w:tc>
          <w:tcPr>
            <w:tcW w:w="1025" w:type="pct"/>
            <w:hideMark/>
          </w:tcPr>
          <w:p w14:paraId="1595942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26616CA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0291AC9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0.8585</w:t>
            </w:r>
          </w:p>
        </w:tc>
      </w:tr>
      <w:tr w:rsidR="00BC575C" w:rsidRPr="0012226E" w14:paraId="226C0D71" w14:textId="77777777" w:rsidTr="00C47897">
        <w:tc>
          <w:tcPr>
            <w:tcW w:w="1189" w:type="pct"/>
            <w:vMerge/>
            <w:hideMark/>
          </w:tcPr>
          <w:p w14:paraId="79A8F04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11762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Phyllodocida</w:t>
            </w:r>
          </w:p>
        </w:tc>
        <w:tc>
          <w:tcPr>
            <w:tcW w:w="1025" w:type="pct"/>
            <w:hideMark/>
          </w:tcPr>
          <w:p w14:paraId="591F79E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2795377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227CA25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0.617</w:t>
            </w:r>
          </w:p>
        </w:tc>
      </w:tr>
      <w:tr w:rsidR="00BC575C" w:rsidRPr="0012226E" w14:paraId="4930FD8F" w14:textId="77777777" w:rsidTr="00C47897">
        <w:tc>
          <w:tcPr>
            <w:tcW w:w="1189" w:type="pct"/>
            <w:vMerge/>
            <w:hideMark/>
          </w:tcPr>
          <w:p w14:paraId="264C5FE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B06D43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Rhizostomeae</w:t>
            </w:r>
          </w:p>
        </w:tc>
        <w:tc>
          <w:tcPr>
            <w:tcW w:w="1025" w:type="pct"/>
            <w:hideMark/>
          </w:tcPr>
          <w:p w14:paraId="300812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40BBA8F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7A4F24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0.6213</w:t>
            </w:r>
          </w:p>
        </w:tc>
      </w:tr>
      <w:tr w:rsidR="00BC575C" w:rsidRPr="0012226E" w14:paraId="5A8699B5" w14:textId="77777777" w:rsidTr="00C47897">
        <w:tc>
          <w:tcPr>
            <w:tcW w:w="1189" w:type="pct"/>
            <w:vMerge/>
            <w:hideMark/>
          </w:tcPr>
          <w:p w14:paraId="777C316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27F860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Sarcoptiformes</w:t>
            </w:r>
          </w:p>
        </w:tc>
        <w:tc>
          <w:tcPr>
            <w:tcW w:w="1025" w:type="pct"/>
            <w:hideMark/>
          </w:tcPr>
          <w:p w14:paraId="21454CC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7A9E40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242FD83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0.8633</w:t>
            </w:r>
          </w:p>
        </w:tc>
      </w:tr>
      <w:tr w:rsidR="00BC575C" w:rsidRPr="0012226E" w14:paraId="61EB1858" w14:textId="77777777" w:rsidTr="00C47897">
        <w:tc>
          <w:tcPr>
            <w:tcW w:w="1189" w:type="pct"/>
            <w:vMerge/>
            <w:hideMark/>
          </w:tcPr>
          <w:p w14:paraId="78C3ABE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5A61C5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Trichoptera</w:t>
            </w:r>
          </w:p>
        </w:tc>
        <w:tc>
          <w:tcPr>
            <w:tcW w:w="1025" w:type="pct"/>
            <w:hideMark/>
          </w:tcPr>
          <w:p w14:paraId="5099758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2A3F23B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534A3BF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0.617</w:t>
            </w:r>
          </w:p>
        </w:tc>
      </w:tr>
      <w:tr w:rsidR="00BC575C" w:rsidRPr="0012226E" w14:paraId="6E5EF6D8" w14:textId="77777777" w:rsidTr="00C47897">
        <w:tc>
          <w:tcPr>
            <w:tcW w:w="1189" w:type="pct"/>
            <w:vMerge/>
            <w:hideMark/>
          </w:tcPr>
          <w:p w14:paraId="1311C8D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2C5327B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Tubificida</w:t>
            </w:r>
          </w:p>
        </w:tc>
        <w:tc>
          <w:tcPr>
            <w:tcW w:w="1025" w:type="pct"/>
            <w:hideMark/>
          </w:tcPr>
          <w:p w14:paraId="0D276D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3C922FB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4F3CE66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0.0001</w:t>
            </w:r>
          </w:p>
        </w:tc>
      </w:tr>
      <w:tr w:rsidR="00BC575C" w:rsidRPr="0012226E" w14:paraId="523B7676" w14:textId="77777777" w:rsidTr="00C47897">
        <w:tc>
          <w:tcPr>
            <w:tcW w:w="1189" w:type="pct"/>
            <w:vMerge/>
            <w:hideMark/>
          </w:tcPr>
          <w:p w14:paraId="4C30B3F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375733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Amphipoda</w:t>
            </w:r>
          </w:p>
        </w:tc>
        <w:tc>
          <w:tcPr>
            <w:tcW w:w="1025" w:type="pct"/>
            <w:hideMark/>
          </w:tcPr>
          <w:p w14:paraId="4BD290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0.0454</w:t>
            </w:r>
          </w:p>
        </w:tc>
        <w:tc>
          <w:tcPr>
            <w:tcW w:w="1119" w:type="pct"/>
            <w:hideMark/>
          </w:tcPr>
          <w:p w14:paraId="67FD5D5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0.0954</w:t>
            </w:r>
          </w:p>
        </w:tc>
        <w:tc>
          <w:tcPr>
            <w:tcW w:w="535" w:type="pct"/>
            <w:hideMark/>
          </w:tcPr>
          <w:p w14:paraId="7DF2448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0.0002</w:t>
            </w:r>
          </w:p>
        </w:tc>
      </w:tr>
      <w:tr w:rsidR="00BC575C" w:rsidRPr="0012226E" w14:paraId="15CE4937" w14:textId="77777777" w:rsidTr="00C47897">
        <w:tc>
          <w:tcPr>
            <w:tcW w:w="1189" w:type="pct"/>
            <w:vMerge/>
            <w:hideMark/>
          </w:tcPr>
          <w:p w14:paraId="4E3C661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E26007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Diplostraca</w:t>
            </w:r>
          </w:p>
        </w:tc>
        <w:tc>
          <w:tcPr>
            <w:tcW w:w="1025" w:type="pct"/>
            <w:hideMark/>
          </w:tcPr>
          <w:p w14:paraId="12EC82D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0.0403</w:t>
            </w:r>
          </w:p>
        </w:tc>
        <w:tc>
          <w:tcPr>
            <w:tcW w:w="1119" w:type="pct"/>
            <w:hideMark/>
          </w:tcPr>
          <w:p w14:paraId="1665239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0.1802</w:t>
            </w:r>
          </w:p>
        </w:tc>
        <w:tc>
          <w:tcPr>
            <w:tcW w:w="535" w:type="pct"/>
            <w:hideMark/>
          </w:tcPr>
          <w:p w14:paraId="4113206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0.0001</w:t>
            </w:r>
          </w:p>
        </w:tc>
      </w:tr>
      <w:tr w:rsidR="00BC575C" w:rsidRPr="0012226E" w14:paraId="3CB425C5" w14:textId="77777777" w:rsidTr="00C47897">
        <w:tc>
          <w:tcPr>
            <w:tcW w:w="1189" w:type="pct"/>
            <w:vMerge/>
            <w:hideMark/>
          </w:tcPr>
          <w:p w14:paraId="25DB6EE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E39E53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Ephemeroptera</w:t>
            </w:r>
          </w:p>
        </w:tc>
        <w:tc>
          <w:tcPr>
            <w:tcW w:w="1025" w:type="pct"/>
            <w:hideMark/>
          </w:tcPr>
          <w:p w14:paraId="3E1C28C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0.0385</w:t>
            </w:r>
          </w:p>
        </w:tc>
        <w:tc>
          <w:tcPr>
            <w:tcW w:w="1119" w:type="pct"/>
            <w:hideMark/>
          </w:tcPr>
          <w:p w14:paraId="59554F6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0.261</w:t>
            </w:r>
          </w:p>
        </w:tc>
        <w:tc>
          <w:tcPr>
            <w:tcW w:w="535" w:type="pct"/>
            <w:hideMark/>
          </w:tcPr>
          <w:p w14:paraId="38D41EF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0.0014</w:t>
            </w:r>
          </w:p>
        </w:tc>
      </w:tr>
      <w:tr w:rsidR="00BC575C" w:rsidRPr="0012226E" w14:paraId="6285FC37" w14:textId="77777777" w:rsidTr="00C47897">
        <w:tc>
          <w:tcPr>
            <w:tcW w:w="1189" w:type="pct"/>
            <w:vMerge/>
            <w:hideMark/>
          </w:tcPr>
          <w:p w14:paraId="6619DA1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8CFC6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Lumbriculida</w:t>
            </w:r>
          </w:p>
        </w:tc>
        <w:tc>
          <w:tcPr>
            <w:tcW w:w="1025" w:type="pct"/>
            <w:hideMark/>
          </w:tcPr>
          <w:p w14:paraId="260952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0.0366</w:t>
            </w:r>
          </w:p>
        </w:tc>
        <w:tc>
          <w:tcPr>
            <w:tcW w:w="1119" w:type="pct"/>
            <w:hideMark/>
          </w:tcPr>
          <w:p w14:paraId="4EABF7C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0.338</w:t>
            </w:r>
          </w:p>
        </w:tc>
        <w:tc>
          <w:tcPr>
            <w:tcW w:w="535" w:type="pct"/>
            <w:hideMark/>
          </w:tcPr>
          <w:p w14:paraId="364DD2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0.0017</w:t>
            </w:r>
          </w:p>
        </w:tc>
      </w:tr>
      <w:tr w:rsidR="00BC575C" w:rsidRPr="0012226E" w14:paraId="329D6450" w14:textId="77777777" w:rsidTr="00C47897">
        <w:tc>
          <w:tcPr>
            <w:tcW w:w="1189" w:type="pct"/>
            <w:vMerge w:val="restart"/>
            <w:hideMark/>
          </w:tcPr>
          <w:p w14:paraId="4929B65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Moggill DS_vs Moggill US</w:t>
            </w:r>
          </w:p>
        </w:tc>
        <w:tc>
          <w:tcPr>
            <w:tcW w:w="1132" w:type="pct"/>
            <w:hideMark/>
          </w:tcPr>
          <w:p w14:paraId="6044810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Limnomedusae</w:t>
            </w:r>
          </w:p>
        </w:tc>
        <w:tc>
          <w:tcPr>
            <w:tcW w:w="1025" w:type="pct"/>
            <w:hideMark/>
          </w:tcPr>
          <w:p w14:paraId="3F1661C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0.0303</w:t>
            </w:r>
          </w:p>
        </w:tc>
        <w:tc>
          <w:tcPr>
            <w:tcW w:w="1119" w:type="pct"/>
            <w:hideMark/>
          </w:tcPr>
          <w:p w14:paraId="58B0E0C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0.4017</w:t>
            </w:r>
          </w:p>
        </w:tc>
        <w:tc>
          <w:tcPr>
            <w:tcW w:w="535" w:type="pct"/>
            <w:hideMark/>
          </w:tcPr>
          <w:p w14:paraId="14AC574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0.0028</w:t>
            </w:r>
          </w:p>
        </w:tc>
      </w:tr>
      <w:tr w:rsidR="00BC575C" w:rsidRPr="0012226E" w14:paraId="3D390BF0" w14:textId="77777777" w:rsidTr="00C47897">
        <w:tc>
          <w:tcPr>
            <w:tcW w:w="1189" w:type="pct"/>
            <w:vMerge/>
            <w:hideMark/>
          </w:tcPr>
          <w:p w14:paraId="5B1E0D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2B0843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Coleoptera</w:t>
            </w:r>
          </w:p>
        </w:tc>
        <w:tc>
          <w:tcPr>
            <w:tcW w:w="1025" w:type="pct"/>
            <w:hideMark/>
          </w:tcPr>
          <w:p w14:paraId="7717B38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0.0284</w:t>
            </w:r>
          </w:p>
        </w:tc>
        <w:tc>
          <w:tcPr>
            <w:tcW w:w="1119" w:type="pct"/>
            <w:hideMark/>
          </w:tcPr>
          <w:p w14:paraId="63504B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0.4613</w:t>
            </w:r>
          </w:p>
        </w:tc>
        <w:tc>
          <w:tcPr>
            <w:tcW w:w="535" w:type="pct"/>
            <w:hideMark/>
          </w:tcPr>
          <w:p w14:paraId="1A72B29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0.0442</w:t>
            </w:r>
          </w:p>
        </w:tc>
      </w:tr>
      <w:tr w:rsidR="00BC575C" w:rsidRPr="0012226E" w14:paraId="4C12BAE1" w14:textId="77777777" w:rsidTr="00C47897">
        <w:tc>
          <w:tcPr>
            <w:tcW w:w="1189" w:type="pct"/>
            <w:vMerge/>
            <w:hideMark/>
          </w:tcPr>
          <w:p w14:paraId="508BD6E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FC0E2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Lepidoptera</w:t>
            </w:r>
          </w:p>
        </w:tc>
        <w:tc>
          <w:tcPr>
            <w:tcW w:w="1025" w:type="pct"/>
            <w:hideMark/>
          </w:tcPr>
          <w:p w14:paraId="45B71B5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0.0277</w:t>
            </w:r>
          </w:p>
        </w:tc>
        <w:tc>
          <w:tcPr>
            <w:tcW w:w="1119" w:type="pct"/>
            <w:hideMark/>
          </w:tcPr>
          <w:p w14:paraId="1C9F966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0.5194</w:t>
            </w:r>
          </w:p>
        </w:tc>
        <w:tc>
          <w:tcPr>
            <w:tcW w:w="535" w:type="pct"/>
            <w:hideMark/>
          </w:tcPr>
          <w:p w14:paraId="31595B5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0.1651</w:t>
            </w:r>
          </w:p>
        </w:tc>
      </w:tr>
      <w:tr w:rsidR="00BC575C" w:rsidRPr="0012226E" w14:paraId="15A3F25F" w14:textId="77777777" w:rsidTr="00C47897">
        <w:tc>
          <w:tcPr>
            <w:tcW w:w="1189" w:type="pct"/>
            <w:vMerge/>
            <w:hideMark/>
          </w:tcPr>
          <w:p w14:paraId="059817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6BC8BE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Hemiptera</w:t>
            </w:r>
          </w:p>
        </w:tc>
        <w:tc>
          <w:tcPr>
            <w:tcW w:w="1025" w:type="pct"/>
            <w:hideMark/>
          </w:tcPr>
          <w:p w14:paraId="7A50163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0.0246</w:t>
            </w:r>
          </w:p>
        </w:tc>
        <w:tc>
          <w:tcPr>
            <w:tcW w:w="1119" w:type="pct"/>
            <w:hideMark/>
          </w:tcPr>
          <w:p w14:paraId="6D718BD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0.5711</w:t>
            </w:r>
          </w:p>
        </w:tc>
        <w:tc>
          <w:tcPr>
            <w:tcW w:w="535" w:type="pct"/>
            <w:hideMark/>
          </w:tcPr>
          <w:p w14:paraId="380E3F6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0.7607</w:t>
            </w:r>
          </w:p>
        </w:tc>
      </w:tr>
      <w:tr w:rsidR="00BC575C" w:rsidRPr="0012226E" w14:paraId="25529314" w14:textId="77777777" w:rsidTr="00C47897">
        <w:tc>
          <w:tcPr>
            <w:tcW w:w="1189" w:type="pct"/>
            <w:vMerge/>
            <w:hideMark/>
          </w:tcPr>
          <w:p w14:paraId="4D95DBB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91AAD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Poduromorpha</w:t>
            </w:r>
          </w:p>
        </w:tc>
        <w:tc>
          <w:tcPr>
            <w:tcW w:w="1025" w:type="pct"/>
            <w:hideMark/>
          </w:tcPr>
          <w:p w14:paraId="5F83010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0.023</w:t>
            </w:r>
          </w:p>
        </w:tc>
        <w:tc>
          <w:tcPr>
            <w:tcW w:w="1119" w:type="pct"/>
            <w:hideMark/>
          </w:tcPr>
          <w:p w14:paraId="3FCA5A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0.6194</w:t>
            </w:r>
          </w:p>
        </w:tc>
        <w:tc>
          <w:tcPr>
            <w:tcW w:w="535" w:type="pct"/>
            <w:hideMark/>
          </w:tcPr>
          <w:p w14:paraId="50F36AB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0.041</w:t>
            </w:r>
          </w:p>
        </w:tc>
      </w:tr>
      <w:tr w:rsidR="00BC575C" w:rsidRPr="0012226E" w14:paraId="32CFAA7E" w14:textId="77777777" w:rsidTr="00C47897">
        <w:tc>
          <w:tcPr>
            <w:tcW w:w="1189" w:type="pct"/>
            <w:vMerge/>
            <w:hideMark/>
          </w:tcPr>
          <w:p w14:paraId="6BE125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768AB6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Neuroptera</w:t>
            </w:r>
          </w:p>
        </w:tc>
        <w:tc>
          <w:tcPr>
            <w:tcW w:w="1025" w:type="pct"/>
            <w:hideMark/>
          </w:tcPr>
          <w:p w14:paraId="4583F9F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1119" w:type="pct"/>
            <w:hideMark/>
          </w:tcPr>
          <w:p w14:paraId="73193C0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0.6615</w:t>
            </w:r>
          </w:p>
        </w:tc>
        <w:tc>
          <w:tcPr>
            <w:tcW w:w="535" w:type="pct"/>
            <w:hideMark/>
          </w:tcPr>
          <w:p w14:paraId="2A2043A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0.0411</w:t>
            </w:r>
          </w:p>
        </w:tc>
      </w:tr>
      <w:tr w:rsidR="00BC575C" w:rsidRPr="0012226E" w14:paraId="673F7140" w14:textId="77777777" w:rsidTr="00C47897">
        <w:tc>
          <w:tcPr>
            <w:tcW w:w="1189" w:type="pct"/>
            <w:vMerge/>
            <w:hideMark/>
          </w:tcPr>
          <w:p w14:paraId="63CC7B4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6A2A5B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Monostilifera</w:t>
            </w:r>
          </w:p>
        </w:tc>
        <w:tc>
          <w:tcPr>
            <w:tcW w:w="1025" w:type="pct"/>
            <w:hideMark/>
          </w:tcPr>
          <w:p w14:paraId="18BC438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0.0192</w:t>
            </w:r>
          </w:p>
        </w:tc>
        <w:tc>
          <w:tcPr>
            <w:tcW w:w="1119" w:type="pct"/>
            <w:hideMark/>
          </w:tcPr>
          <w:p w14:paraId="0977A16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0.7018</w:t>
            </w:r>
          </w:p>
        </w:tc>
        <w:tc>
          <w:tcPr>
            <w:tcW w:w="535" w:type="pct"/>
            <w:hideMark/>
          </w:tcPr>
          <w:p w14:paraId="4D76F26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0.4589</w:t>
            </w:r>
          </w:p>
        </w:tc>
      </w:tr>
      <w:tr w:rsidR="00BC575C" w:rsidRPr="0012226E" w14:paraId="7994C528" w14:textId="77777777" w:rsidTr="00C47897">
        <w:tc>
          <w:tcPr>
            <w:tcW w:w="1189" w:type="pct"/>
            <w:vMerge/>
            <w:hideMark/>
          </w:tcPr>
          <w:p w14:paraId="07E897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113FDA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Diptera</w:t>
            </w:r>
          </w:p>
        </w:tc>
        <w:tc>
          <w:tcPr>
            <w:tcW w:w="1025" w:type="pct"/>
            <w:hideMark/>
          </w:tcPr>
          <w:p w14:paraId="76F768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0.0156</w:t>
            </w:r>
          </w:p>
        </w:tc>
        <w:tc>
          <w:tcPr>
            <w:tcW w:w="1119" w:type="pct"/>
            <w:hideMark/>
          </w:tcPr>
          <w:p w14:paraId="0C6E1F9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0.7345</w:t>
            </w:r>
          </w:p>
        </w:tc>
        <w:tc>
          <w:tcPr>
            <w:tcW w:w="535" w:type="pct"/>
            <w:hideMark/>
          </w:tcPr>
          <w:p w14:paraId="77BF1BA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0.0035</w:t>
            </w:r>
          </w:p>
        </w:tc>
      </w:tr>
      <w:tr w:rsidR="00BC575C" w:rsidRPr="0012226E" w14:paraId="19898FF4" w14:textId="77777777" w:rsidTr="00C47897">
        <w:tc>
          <w:tcPr>
            <w:tcW w:w="1189" w:type="pct"/>
            <w:vMerge/>
            <w:hideMark/>
          </w:tcPr>
          <w:p w14:paraId="5B5C9A8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AA0DE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Araneae</w:t>
            </w:r>
          </w:p>
        </w:tc>
        <w:tc>
          <w:tcPr>
            <w:tcW w:w="1025" w:type="pct"/>
            <w:hideMark/>
          </w:tcPr>
          <w:p w14:paraId="5881A3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0.0149</w:t>
            </w:r>
          </w:p>
        </w:tc>
        <w:tc>
          <w:tcPr>
            <w:tcW w:w="1119" w:type="pct"/>
            <w:hideMark/>
          </w:tcPr>
          <w:p w14:paraId="006E715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0.7658</w:t>
            </w:r>
          </w:p>
        </w:tc>
        <w:tc>
          <w:tcPr>
            <w:tcW w:w="535" w:type="pct"/>
            <w:hideMark/>
          </w:tcPr>
          <w:p w14:paraId="27FFC08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0.5915</w:t>
            </w:r>
          </w:p>
        </w:tc>
      </w:tr>
      <w:tr w:rsidR="00BC575C" w:rsidRPr="0012226E" w14:paraId="310F2A75" w14:textId="77777777" w:rsidTr="00C47897">
        <w:tc>
          <w:tcPr>
            <w:tcW w:w="1189" w:type="pct"/>
            <w:vMerge/>
            <w:hideMark/>
          </w:tcPr>
          <w:p w14:paraId="4D64364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8823D0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Megaloptera</w:t>
            </w:r>
          </w:p>
        </w:tc>
        <w:tc>
          <w:tcPr>
            <w:tcW w:w="1025" w:type="pct"/>
            <w:hideMark/>
          </w:tcPr>
          <w:p w14:paraId="576D37B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0.014</w:t>
            </w:r>
          </w:p>
        </w:tc>
        <w:tc>
          <w:tcPr>
            <w:tcW w:w="1119" w:type="pct"/>
            <w:hideMark/>
          </w:tcPr>
          <w:p w14:paraId="13FF94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0.7953</w:t>
            </w:r>
          </w:p>
        </w:tc>
        <w:tc>
          <w:tcPr>
            <w:tcW w:w="535" w:type="pct"/>
            <w:hideMark/>
          </w:tcPr>
          <w:p w14:paraId="4EFBE86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0.9282</w:t>
            </w:r>
          </w:p>
        </w:tc>
      </w:tr>
      <w:tr w:rsidR="00BC575C" w:rsidRPr="0012226E" w14:paraId="0BE47C14" w14:textId="77777777" w:rsidTr="00C47897">
        <w:tc>
          <w:tcPr>
            <w:tcW w:w="1189" w:type="pct"/>
            <w:vMerge/>
            <w:hideMark/>
          </w:tcPr>
          <w:p w14:paraId="2DDC941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229D1B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Littorinimorpha</w:t>
            </w:r>
          </w:p>
        </w:tc>
        <w:tc>
          <w:tcPr>
            <w:tcW w:w="1025" w:type="pct"/>
            <w:hideMark/>
          </w:tcPr>
          <w:p w14:paraId="195ECBB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0.013</w:t>
            </w:r>
          </w:p>
        </w:tc>
        <w:tc>
          <w:tcPr>
            <w:tcW w:w="1119" w:type="pct"/>
            <w:hideMark/>
          </w:tcPr>
          <w:p w14:paraId="64B9355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0.8225</w:t>
            </w:r>
          </w:p>
        </w:tc>
        <w:tc>
          <w:tcPr>
            <w:tcW w:w="535" w:type="pct"/>
            <w:hideMark/>
          </w:tcPr>
          <w:p w14:paraId="303F6A7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0.7502</w:t>
            </w:r>
          </w:p>
        </w:tc>
      </w:tr>
      <w:tr w:rsidR="00BC575C" w:rsidRPr="0012226E" w14:paraId="5777CDB0" w14:textId="77777777" w:rsidTr="00C47897">
        <w:tc>
          <w:tcPr>
            <w:tcW w:w="1189" w:type="pct"/>
            <w:vMerge/>
            <w:hideMark/>
          </w:tcPr>
          <w:p w14:paraId="5778AFC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BFB6A8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Psocoptera</w:t>
            </w:r>
          </w:p>
        </w:tc>
        <w:tc>
          <w:tcPr>
            <w:tcW w:w="1025" w:type="pct"/>
            <w:hideMark/>
          </w:tcPr>
          <w:p w14:paraId="0733DBE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0.0125</w:t>
            </w:r>
          </w:p>
        </w:tc>
        <w:tc>
          <w:tcPr>
            <w:tcW w:w="1119" w:type="pct"/>
            <w:hideMark/>
          </w:tcPr>
          <w:p w14:paraId="6B88BCC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0.8487</w:t>
            </w:r>
          </w:p>
        </w:tc>
        <w:tc>
          <w:tcPr>
            <w:tcW w:w="535" w:type="pct"/>
            <w:hideMark/>
          </w:tcPr>
          <w:p w14:paraId="77BE380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0.2366</w:t>
            </w:r>
          </w:p>
        </w:tc>
      </w:tr>
      <w:tr w:rsidR="00BC575C" w:rsidRPr="0012226E" w14:paraId="18A81A6C" w14:textId="77777777" w:rsidTr="00C47897">
        <w:tc>
          <w:tcPr>
            <w:tcW w:w="1189" w:type="pct"/>
            <w:vMerge/>
            <w:hideMark/>
          </w:tcPr>
          <w:p w14:paraId="2A1AC9D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0BEA62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Hymenoptera</w:t>
            </w:r>
          </w:p>
        </w:tc>
        <w:tc>
          <w:tcPr>
            <w:tcW w:w="1025" w:type="pct"/>
            <w:hideMark/>
          </w:tcPr>
          <w:p w14:paraId="0CF83C7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0.0125</w:t>
            </w:r>
          </w:p>
        </w:tc>
        <w:tc>
          <w:tcPr>
            <w:tcW w:w="1119" w:type="pct"/>
            <w:hideMark/>
          </w:tcPr>
          <w:p w14:paraId="2A33AFF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0.8749</w:t>
            </w:r>
          </w:p>
        </w:tc>
        <w:tc>
          <w:tcPr>
            <w:tcW w:w="535" w:type="pct"/>
            <w:hideMark/>
          </w:tcPr>
          <w:p w14:paraId="1BF171D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0.7708</w:t>
            </w:r>
          </w:p>
        </w:tc>
      </w:tr>
      <w:tr w:rsidR="00BC575C" w:rsidRPr="0012226E" w14:paraId="38659493" w14:textId="77777777" w:rsidTr="00C47897">
        <w:tc>
          <w:tcPr>
            <w:tcW w:w="1189" w:type="pct"/>
            <w:vMerge/>
            <w:hideMark/>
          </w:tcPr>
          <w:p w14:paraId="040A5D42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CA84D0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Decapoda</w:t>
            </w:r>
          </w:p>
        </w:tc>
        <w:tc>
          <w:tcPr>
            <w:tcW w:w="1025" w:type="pct"/>
            <w:hideMark/>
          </w:tcPr>
          <w:p w14:paraId="7FA095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0.0111</w:t>
            </w:r>
          </w:p>
        </w:tc>
        <w:tc>
          <w:tcPr>
            <w:tcW w:w="1119" w:type="pct"/>
            <w:hideMark/>
          </w:tcPr>
          <w:p w14:paraId="4E8CCA4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0.8983</w:t>
            </w:r>
          </w:p>
        </w:tc>
        <w:tc>
          <w:tcPr>
            <w:tcW w:w="535" w:type="pct"/>
            <w:hideMark/>
          </w:tcPr>
          <w:p w14:paraId="0A38998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0.6688</w:t>
            </w:r>
          </w:p>
        </w:tc>
      </w:tr>
      <w:tr w:rsidR="00BC575C" w:rsidRPr="0012226E" w14:paraId="0F4D43AC" w14:textId="77777777" w:rsidTr="00C47897">
        <w:tc>
          <w:tcPr>
            <w:tcW w:w="1189" w:type="pct"/>
            <w:vMerge/>
            <w:hideMark/>
          </w:tcPr>
          <w:p w14:paraId="2C01936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380EBF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Heteronemertea</w:t>
            </w:r>
          </w:p>
        </w:tc>
        <w:tc>
          <w:tcPr>
            <w:tcW w:w="1025" w:type="pct"/>
            <w:hideMark/>
          </w:tcPr>
          <w:p w14:paraId="13E99E9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0.0095</w:t>
            </w:r>
          </w:p>
        </w:tc>
        <w:tc>
          <w:tcPr>
            <w:tcW w:w="1119" w:type="pct"/>
            <w:hideMark/>
          </w:tcPr>
          <w:p w14:paraId="0475558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0.9183</w:t>
            </w:r>
          </w:p>
        </w:tc>
        <w:tc>
          <w:tcPr>
            <w:tcW w:w="535" w:type="pct"/>
            <w:hideMark/>
          </w:tcPr>
          <w:p w14:paraId="245FEE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0.4381</w:t>
            </w:r>
          </w:p>
        </w:tc>
      </w:tr>
      <w:tr w:rsidR="00BC575C" w:rsidRPr="0012226E" w14:paraId="23C655CE" w14:textId="77777777" w:rsidTr="00C47897">
        <w:tc>
          <w:tcPr>
            <w:tcW w:w="1189" w:type="pct"/>
            <w:vMerge/>
            <w:hideMark/>
          </w:tcPr>
          <w:p w14:paraId="2229E68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C7E19CB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Sarcoptiformes</w:t>
            </w:r>
          </w:p>
        </w:tc>
        <w:tc>
          <w:tcPr>
            <w:tcW w:w="1025" w:type="pct"/>
            <w:hideMark/>
          </w:tcPr>
          <w:p w14:paraId="4CB05C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0.0086</w:t>
            </w:r>
          </w:p>
        </w:tc>
        <w:tc>
          <w:tcPr>
            <w:tcW w:w="1119" w:type="pct"/>
            <w:hideMark/>
          </w:tcPr>
          <w:p w14:paraId="24DABAC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0.9363</w:t>
            </w:r>
          </w:p>
        </w:tc>
        <w:tc>
          <w:tcPr>
            <w:tcW w:w="535" w:type="pct"/>
            <w:hideMark/>
          </w:tcPr>
          <w:p w14:paraId="763D2BC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0.4425</w:t>
            </w:r>
          </w:p>
        </w:tc>
      </w:tr>
      <w:tr w:rsidR="00BC575C" w:rsidRPr="0012226E" w14:paraId="4614EA17" w14:textId="77777777" w:rsidTr="00C47897">
        <w:tc>
          <w:tcPr>
            <w:tcW w:w="1189" w:type="pct"/>
            <w:vMerge/>
            <w:hideMark/>
          </w:tcPr>
          <w:p w14:paraId="0AD67CE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182852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Anthoathecata</w:t>
            </w:r>
          </w:p>
        </w:tc>
        <w:tc>
          <w:tcPr>
            <w:tcW w:w="1025" w:type="pct"/>
            <w:hideMark/>
          </w:tcPr>
          <w:p w14:paraId="673C18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0.0053</w:t>
            </w:r>
          </w:p>
        </w:tc>
        <w:tc>
          <w:tcPr>
            <w:tcW w:w="1119" w:type="pct"/>
            <w:hideMark/>
          </w:tcPr>
          <w:p w14:paraId="078C16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0.9476</w:t>
            </w:r>
          </w:p>
        </w:tc>
        <w:tc>
          <w:tcPr>
            <w:tcW w:w="535" w:type="pct"/>
            <w:hideMark/>
          </w:tcPr>
          <w:p w14:paraId="2439523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0.9765</w:t>
            </w:r>
          </w:p>
        </w:tc>
      </w:tr>
      <w:tr w:rsidR="00BC575C" w:rsidRPr="0012226E" w14:paraId="7E828090" w14:textId="77777777" w:rsidTr="00C47897">
        <w:tc>
          <w:tcPr>
            <w:tcW w:w="1189" w:type="pct"/>
            <w:vMerge/>
            <w:hideMark/>
          </w:tcPr>
          <w:p w14:paraId="2B655ED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6AF3C92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Rhizostomeae</w:t>
            </w:r>
          </w:p>
        </w:tc>
        <w:tc>
          <w:tcPr>
            <w:tcW w:w="1025" w:type="pct"/>
            <w:hideMark/>
          </w:tcPr>
          <w:p w14:paraId="2577AFD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0.0053</w:t>
            </w:r>
          </w:p>
        </w:tc>
        <w:tc>
          <w:tcPr>
            <w:tcW w:w="1119" w:type="pct"/>
            <w:hideMark/>
          </w:tcPr>
          <w:p w14:paraId="7BA25FA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0.9588</w:t>
            </w:r>
          </w:p>
        </w:tc>
        <w:tc>
          <w:tcPr>
            <w:tcW w:w="535" w:type="pct"/>
            <w:hideMark/>
          </w:tcPr>
          <w:p w14:paraId="1F3CE74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0.6222</w:t>
            </w:r>
          </w:p>
        </w:tc>
      </w:tr>
      <w:tr w:rsidR="00BC575C" w:rsidRPr="0012226E" w14:paraId="6706200E" w14:textId="77777777" w:rsidTr="00C47897">
        <w:tc>
          <w:tcPr>
            <w:tcW w:w="1189" w:type="pct"/>
            <w:vMerge/>
            <w:hideMark/>
          </w:tcPr>
          <w:p w14:paraId="6F8AFD5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226A5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Entomobryomorpha</w:t>
            </w:r>
          </w:p>
        </w:tc>
        <w:tc>
          <w:tcPr>
            <w:tcW w:w="1025" w:type="pct"/>
            <w:hideMark/>
          </w:tcPr>
          <w:p w14:paraId="5FB10C1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0.0052</w:t>
            </w:r>
          </w:p>
        </w:tc>
        <w:tc>
          <w:tcPr>
            <w:tcW w:w="1119" w:type="pct"/>
            <w:hideMark/>
          </w:tcPr>
          <w:p w14:paraId="262AA72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0.9697</w:t>
            </w:r>
          </w:p>
        </w:tc>
        <w:tc>
          <w:tcPr>
            <w:tcW w:w="535" w:type="pct"/>
            <w:hideMark/>
          </w:tcPr>
          <w:p w14:paraId="4D5C3FB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0.035</w:t>
            </w:r>
          </w:p>
        </w:tc>
      </w:tr>
      <w:tr w:rsidR="00BC575C" w:rsidRPr="0012226E" w14:paraId="6B4B782D" w14:textId="77777777" w:rsidTr="00C47897">
        <w:tc>
          <w:tcPr>
            <w:tcW w:w="1189" w:type="pct"/>
            <w:vMerge/>
            <w:hideMark/>
          </w:tcPr>
          <w:p w14:paraId="7108B69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651A23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Odonata</w:t>
            </w:r>
          </w:p>
        </w:tc>
        <w:tc>
          <w:tcPr>
            <w:tcW w:w="1025" w:type="pct"/>
            <w:hideMark/>
          </w:tcPr>
          <w:p w14:paraId="34C8C61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0.0048</w:t>
            </w:r>
          </w:p>
        </w:tc>
        <w:tc>
          <w:tcPr>
            <w:tcW w:w="1119" w:type="pct"/>
            <w:hideMark/>
          </w:tcPr>
          <w:p w14:paraId="1563229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0.9798</w:t>
            </w:r>
          </w:p>
        </w:tc>
        <w:tc>
          <w:tcPr>
            <w:tcW w:w="535" w:type="pct"/>
            <w:hideMark/>
          </w:tcPr>
          <w:p w14:paraId="1731C4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0.9776</w:t>
            </w:r>
          </w:p>
        </w:tc>
      </w:tr>
      <w:tr w:rsidR="00BC575C" w:rsidRPr="0012226E" w14:paraId="12498860" w14:textId="77777777" w:rsidTr="00C47897">
        <w:tc>
          <w:tcPr>
            <w:tcW w:w="1189" w:type="pct"/>
            <w:vMerge/>
            <w:hideMark/>
          </w:tcPr>
          <w:p w14:paraId="494E39D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90E42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Phyllodocida</w:t>
            </w:r>
          </w:p>
        </w:tc>
        <w:tc>
          <w:tcPr>
            <w:tcW w:w="1025" w:type="pct"/>
            <w:hideMark/>
          </w:tcPr>
          <w:p w14:paraId="13172E7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0.0048</w:t>
            </w:r>
          </w:p>
        </w:tc>
        <w:tc>
          <w:tcPr>
            <w:tcW w:w="1119" w:type="pct"/>
            <w:hideMark/>
          </w:tcPr>
          <w:p w14:paraId="7B5E16B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0.9899</w:t>
            </w:r>
          </w:p>
        </w:tc>
        <w:tc>
          <w:tcPr>
            <w:tcW w:w="535" w:type="pct"/>
            <w:hideMark/>
          </w:tcPr>
          <w:p w14:paraId="63997C7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0.6286</w:t>
            </w:r>
          </w:p>
        </w:tc>
      </w:tr>
      <w:tr w:rsidR="00BC575C" w:rsidRPr="0012226E" w14:paraId="6F5E9437" w14:textId="77777777" w:rsidTr="00C47897">
        <w:tc>
          <w:tcPr>
            <w:tcW w:w="1189" w:type="pct"/>
            <w:vMerge/>
            <w:hideMark/>
          </w:tcPr>
          <w:p w14:paraId="2A0190D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91F14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Trichoptera</w:t>
            </w:r>
          </w:p>
        </w:tc>
        <w:tc>
          <w:tcPr>
            <w:tcW w:w="1025" w:type="pct"/>
            <w:hideMark/>
          </w:tcPr>
          <w:p w14:paraId="585F5E8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0.0048</w:t>
            </w:r>
          </w:p>
        </w:tc>
        <w:tc>
          <w:tcPr>
            <w:tcW w:w="1119" w:type="pct"/>
            <w:hideMark/>
          </w:tcPr>
          <w:p w14:paraId="5DBA657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52D278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0.6286</w:t>
            </w:r>
          </w:p>
        </w:tc>
      </w:tr>
      <w:tr w:rsidR="00BC575C" w:rsidRPr="0012226E" w14:paraId="668B3998" w14:textId="77777777" w:rsidTr="00C47897">
        <w:tc>
          <w:tcPr>
            <w:tcW w:w="1189" w:type="pct"/>
            <w:vMerge/>
            <w:hideMark/>
          </w:tcPr>
          <w:p w14:paraId="1A68E53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52D28C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Calanoida</w:t>
            </w:r>
          </w:p>
        </w:tc>
        <w:tc>
          <w:tcPr>
            <w:tcW w:w="1025" w:type="pct"/>
            <w:hideMark/>
          </w:tcPr>
          <w:p w14:paraId="7082E31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684EC00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302A6C5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0.9097</w:t>
            </w:r>
          </w:p>
        </w:tc>
      </w:tr>
      <w:tr w:rsidR="00BC575C" w:rsidRPr="0012226E" w14:paraId="3279B049" w14:textId="77777777" w:rsidTr="00C47897">
        <w:tc>
          <w:tcPr>
            <w:tcW w:w="1189" w:type="pct"/>
            <w:vMerge/>
            <w:hideMark/>
          </w:tcPr>
          <w:p w14:paraId="062D5CF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553C3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Crassiclitellata</w:t>
            </w:r>
          </w:p>
        </w:tc>
        <w:tc>
          <w:tcPr>
            <w:tcW w:w="1025" w:type="pct"/>
            <w:hideMark/>
          </w:tcPr>
          <w:p w14:paraId="49753F9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3215748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7C24FFE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0.6822</w:t>
            </w:r>
          </w:p>
        </w:tc>
      </w:tr>
      <w:tr w:rsidR="00BC575C" w:rsidRPr="0012226E" w14:paraId="14FD58AA" w14:textId="77777777" w:rsidTr="00C47897">
        <w:tc>
          <w:tcPr>
            <w:tcW w:w="1189" w:type="pct"/>
            <w:vMerge/>
            <w:hideMark/>
          </w:tcPr>
          <w:p w14:paraId="016CAE1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15EC24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Cyclopoida</w:t>
            </w:r>
          </w:p>
        </w:tc>
        <w:tc>
          <w:tcPr>
            <w:tcW w:w="1025" w:type="pct"/>
            <w:hideMark/>
          </w:tcPr>
          <w:p w14:paraId="6B50F50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1BD5699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65414B9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0.9125</w:t>
            </w:r>
          </w:p>
        </w:tc>
      </w:tr>
      <w:tr w:rsidR="00BC575C" w:rsidRPr="0012226E" w14:paraId="12FCC29C" w14:textId="77777777" w:rsidTr="00C47897">
        <w:tc>
          <w:tcPr>
            <w:tcW w:w="1189" w:type="pct"/>
            <w:vMerge/>
            <w:hideMark/>
          </w:tcPr>
          <w:p w14:paraId="563F3AD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2C01B3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Tricladida</w:t>
            </w:r>
          </w:p>
        </w:tc>
        <w:tc>
          <w:tcPr>
            <w:tcW w:w="1025" w:type="pct"/>
            <w:hideMark/>
          </w:tcPr>
          <w:p w14:paraId="2EE1357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10CE102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4C4F22F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0.685</w:t>
            </w:r>
          </w:p>
        </w:tc>
      </w:tr>
      <w:tr w:rsidR="00BC575C" w:rsidRPr="0012226E" w14:paraId="79066465" w14:textId="77777777" w:rsidTr="00C47897">
        <w:tc>
          <w:tcPr>
            <w:tcW w:w="1189" w:type="pct"/>
            <w:vMerge/>
            <w:hideMark/>
          </w:tcPr>
          <w:p w14:paraId="05C2979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153E492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Tubificida</w:t>
            </w:r>
          </w:p>
        </w:tc>
        <w:tc>
          <w:tcPr>
            <w:tcW w:w="1025" w:type="pct"/>
            <w:hideMark/>
          </w:tcPr>
          <w:p w14:paraId="118A54F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02E92BE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4645A63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0.0001</w:t>
            </w:r>
          </w:p>
        </w:tc>
      </w:tr>
      <w:tr w:rsidR="00BC575C" w:rsidRPr="0012226E" w14:paraId="0830F57D" w14:textId="77777777" w:rsidTr="00C47897">
        <w:tc>
          <w:tcPr>
            <w:tcW w:w="1189" w:type="pct"/>
            <w:vMerge/>
            <w:hideMark/>
          </w:tcPr>
          <w:p w14:paraId="0546746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AED254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Unionida</w:t>
            </w:r>
          </w:p>
        </w:tc>
        <w:tc>
          <w:tcPr>
            <w:tcW w:w="1025" w:type="pct"/>
            <w:hideMark/>
          </w:tcPr>
          <w:p w14:paraId="76BC110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19" w:type="pct"/>
            <w:hideMark/>
          </w:tcPr>
          <w:p w14:paraId="27E5F35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35" w:type="pct"/>
            <w:hideMark/>
          </w:tcPr>
          <w:p w14:paraId="3BB41FB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0.685</w:t>
            </w:r>
          </w:p>
        </w:tc>
      </w:tr>
      <w:tr w:rsidR="00BC575C" w:rsidRPr="0012226E" w14:paraId="52A0ECB9" w14:textId="77777777" w:rsidTr="00C47897">
        <w:tc>
          <w:tcPr>
            <w:tcW w:w="1189" w:type="pct"/>
            <w:vMerge/>
            <w:hideMark/>
          </w:tcPr>
          <w:p w14:paraId="59467F9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009ACDF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Amphipoda</w:t>
            </w:r>
          </w:p>
        </w:tc>
        <w:tc>
          <w:tcPr>
            <w:tcW w:w="1025" w:type="pct"/>
            <w:hideMark/>
          </w:tcPr>
          <w:p w14:paraId="4DDCDA25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0.0344</w:t>
            </w:r>
          </w:p>
        </w:tc>
        <w:tc>
          <w:tcPr>
            <w:tcW w:w="1119" w:type="pct"/>
            <w:hideMark/>
          </w:tcPr>
          <w:p w14:paraId="2CA98D9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0.0849</w:t>
            </w:r>
          </w:p>
        </w:tc>
        <w:tc>
          <w:tcPr>
            <w:tcW w:w="535" w:type="pct"/>
            <w:hideMark/>
          </w:tcPr>
          <w:p w14:paraId="7FAAB2F9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0.0105</w:t>
            </w:r>
          </w:p>
        </w:tc>
      </w:tr>
      <w:tr w:rsidR="00BC575C" w:rsidRPr="0012226E" w14:paraId="08C5755D" w14:textId="77777777" w:rsidTr="00C47897">
        <w:tc>
          <w:tcPr>
            <w:tcW w:w="1189" w:type="pct"/>
            <w:vMerge/>
            <w:hideMark/>
          </w:tcPr>
          <w:p w14:paraId="02A64F3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413910C6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Hemiptera</w:t>
            </w:r>
          </w:p>
        </w:tc>
        <w:tc>
          <w:tcPr>
            <w:tcW w:w="1025" w:type="pct"/>
            <w:hideMark/>
          </w:tcPr>
          <w:p w14:paraId="45454D1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0.027</w:t>
            </w:r>
          </w:p>
        </w:tc>
        <w:tc>
          <w:tcPr>
            <w:tcW w:w="1119" w:type="pct"/>
            <w:hideMark/>
          </w:tcPr>
          <w:p w14:paraId="0EAADE3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0.1514</w:t>
            </w:r>
          </w:p>
        </w:tc>
        <w:tc>
          <w:tcPr>
            <w:tcW w:w="535" w:type="pct"/>
            <w:hideMark/>
          </w:tcPr>
          <w:p w14:paraId="4C1CD28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0.2445</w:t>
            </w:r>
          </w:p>
        </w:tc>
      </w:tr>
      <w:tr w:rsidR="00BC575C" w:rsidRPr="0012226E" w14:paraId="03EC1ACF" w14:textId="77777777" w:rsidTr="00C47897">
        <w:tc>
          <w:tcPr>
            <w:tcW w:w="1189" w:type="pct"/>
            <w:vMerge/>
            <w:hideMark/>
          </w:tcPr>
          <w:p w14:paraId="1A342EF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5EFAFD84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Lepidoptera</w:t>
            </w:r>
          </w:p>
        </w:tc>
        <w:tc>
          <w:tcPr>
            <w:tcW w:w="1025" w:type="pct"/>
            <w:hideMark/>
          </w:tcPr>
          <w:p w14:paraId="5DDCA2D8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0.0249</w:t>
            </w:r>
          </w:p>
        </w:tc>
        <w:tc>
          <w:tcPr>
            <w:tcW w:w="1119" w:type="pct"/>
            <w:hideMark/>
          </w:tcPr>
          <w:p w14:paraId="746015E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0.2127</w:t>
            </w:r>
          </w:p>
        </w:tc>
        <w:tc>
          <w:tcPr>
            <w:tcW w:w="535" w:type="pct"/>
            <w:hideMark/>
          </w:tcPr>
          <w:p w14:paraId="25352C2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0.6778</w:t>
            </w:r>
          </w:p>
        </w:tc>
      </w:tr>
      <w:tr w:rsidR="00BC575C" w:rsidRPr="0012226E" w14:paraId="23F486B7" w14:textId="77777777" w:rsidTr="00C47897">
        <w:tc>
          <w:tcPr>
            <w:tcW w:w="1189" w:type="pct"/>
            <w:vMerge/>
            <w:hideMark/>
          </w:tcPr>
          <w:p w14:paraId="13CD189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3E363FB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Coleoptera</w:t>
            </w:r>
          </w:p>
        </w:tc>
        <w:tc>
          <w:tcPr>
            <w:tcW w:w="1025" w:type="pct"/>
            <w:hideMark/>
          </w:tcPr>
          <w:p w14:paraId="4236180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0.0243</w:t>
            </w:r>
          </w:p>
        </w:tc>
        <w:tc>
          <w:tcPr>
            <w:tcW w:w="1119" w:type="pct"/>
            <w:hideMark/>
          </w:tcPr>
          <w:p w14:paraId="3045B81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0.2725</w:t>
            </w:r>
          </w:p>
        </w:tc>
        <w:tc>
          <w:tcPr>
            <w:tcW w:w="535" w:type="pct"/>
            <w:hideMark/>
          </w:tcPr>
          <w:p w14:paraId="7DB50101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0.356</w:t>
            </w:r>
          </w:p>
        </w:tc>
      </w:tr>
      <w:tr w:rsidR="00BC575C" w:rsidRPr="0012226E" w14:paraId="39BC7ACD" w14:textId="77777777" w:rsidTr="00C47897">
        <w:tc>
          <w:tcPr>
            <w:tcW w:w="1189" w:type="pct"/>
            <w:vMerge/>
            <w:hideMark/>
          </w:tcPr>
          <w:p w14:paraId="76E0DDFD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2BB12600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Megaloptera</w:t>
            </w:r>
          </w:p>
        </w:tc>
        <w:tc>
          <w:tcPr>
            <w:tcW w:w="1025" w:type="pct"/>
            <w:hideMark/>
          </w:tcPr>
          <w:p w14:paraId="460BA7D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0.0243</w:t>
            </w:r>
          </w:p>
        </w:tc>
        <w:tc>
          <w:tcPr>
            <w:tcW w:w="1119" w:type="pct"/>
            <w:hideMark/>
          </w:tcPr>
          <w:p w14:paraId="4832B4C7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0.3324</w:t>
            </w:r>
          </w:p>
        </w:tc>
        <w:tc>
          <w:tcPr>
            <w:tcW w:w="535" w:type="pct"/>
            <w:hideMark/>
          </w:tcPr>
          <w:p w14:paraId="5C4E0FAE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0.0491</w:t>
            </w:r>
          </w:p>
        </w:tc>
      </w:tr>
      <w:tr w:rsidR="00BC575C" w:rsidRPr="0012226E" w14:paraId="323A718B" w14:textId="77777777" w:rsidTr="00C47897">
        <w:tc>
          <w:tcPr>
            <w:tcW w:w="1189" w:type="pct"/>
            <w:vMerge/>
            <w:hideMark/>
          </w:tcPr>
          <w:p w14:paraId="0EBFD63A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2" w:type="pct"/>
            <w:hideMark/>
          </w:tcPr>
          <w:p w14:paraId="708A3B0C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Anthoathecata</w:t>
            </w:r>
          </w:p>
        </w:tc>
        <w:tc>
          <w:tcPr>
            <w:tcW w:w="1025" w:type="pct"/>
            <w:hideMark/>
          </w:tcPr>
          <w:p w14:paraId="02081C3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0.0218</w:t>
            </w:r>
          </w:p>
        </w:tc>
        <w:tc>
          <w:tcPr>
            <w:tcW w:w="1119" w:type="pct"/>
            <w:hideMark/>
          </w:tcPr>
          <w:p w14:paraId="0C304B1F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0.386</w:t>
            </w:r>
          </w:p>
        </w:tc>
        <w:tc>
          <w:tcPr>
            <w:tcW w:w="535" w:type="pct"/>
            <w:hideMark/>
          </w:tcPr>
          <w:p w14:paraId="33BE9A83" w14:textId="77777777" w:rsidR="00BC575C" w:rsidRPr="0012226E" w:rsidRDefault="00BC575C" w:rsidP="00C47897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0.0165</w:t>
            </w:r>
          </w:p>
        </w:tc>
      </w:tr>
    </w:tbl>
    <w:p w14:paraId="0722A38D" w14:textId="77777777" w:rsidR="00BC575C" w:rsidRPr="0012226E" w:rsidRDefault="00BC575C" w:rsidP="00BC575C">
      <w:pPr>
        <w:rPr>
          <w:rFonts w:asciiTheme="majorBidi" w:hAnsiTheme="majorBidi" w:cstheme="majorBidi"/>
        </w:rPr>
      </w:pPr>
    </w:p>
    <w:p w14:paraId="2FDBD323" w14:textId="77777777" w:rsidR="008B07A6" w:rsidRDefault="008B07A6"/>
    <w:sectPr w:rsidR="008B07A6" w:rsidSect="00BC575C">
      <w:pgSz w:w="16838" w:h="11906" w:orient="landscape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1526"/>
    <w:multiLevelType w:val="hybridMultilevel"/>
    <w:tmpl w:val="F21A9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37D"/>
    <w:multiLevelType w:val="hybridMultilevel"/>
    <w:tmpl w:val="4AAE69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708F"/>
    <w:multiLevelType w:val="hybridMultilevel"/>
    <w:tmpl w:val="005C2E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6F5E"/>
    <w:multiLevelType w:val="hybridMultilevel"/>
    <w:tmpl w:val="93BC2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42AF"/>
    <w:multiLevelType w:val="hybridMultilevel"/>
    <w:tmpl w:val="5AE0C616"/>
    <w:lvl w:ilvl="0" w:tplc="43FA51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568E6"/>
    <w:multiLevelType w:val="hybridMultilevel"/>
    <w:tmpl w:val="01F45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2507"/>
    <w:multiLevelType w:val="hybridMultilevel"/>
    <w:tmpl w:val="3E223192"/>
    <w:lvl w:ilvl="0" w:tplc="9F74A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131B2"/>
    <w:multiLevelType w:val="hybridMultilevel"/>
    <w:tmpl w:val="F6E42216"/>
    <w:lvl w:ilvl="0" w:tplc="64A2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258"/>
    <w:multiLevelType w:val="hybridMultilevel"/>
    <w:tmpl w:val="B7467B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51DD2"/>
    <w:multiLevelType w:val="hybridMultilevel"/>
    <w:tmpl w:val="56AED6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01A0580"/>
    <w:multiLevelType w:val="hybridMultilevel"/>
    <w:tmpl w:val="55562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B3E8"/>
    <w:multiLevelType w:val="hybridMultilevel"/>
    <w:tmpl w:val="FFFFFFFF"/>
    <w:lvl w:ilvl="0" w:tplc="6FE65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4F0CED0">
      <w:start w:val="1"/>
      <w:numFmt w:val="lowerLetter"/>
      <w:lvlText w:val="%2."/>
      <w:lvlJc w:val="left"/>
      <w:pPr>
        <w:ind w:left="1440" w:hanging="360"/>
      </w:pPr>
    </w:lvl>
    <w:lvl w:ilvl="2" w:tplc="88189808">
      <w:start w:val="1"/>
      <w:numFmt w:val="lowerRoman"/>
      <w:lvlText w:val="%3."/>
      <w:lvlJc w:val="right"/>
      <w:pPr>
        <w:ind w:left="2160" w:hanging="180"/>
      </w:pPr>
    </w:lvl>
    <w:lvl w:ilvl="3" w:tplc="E84AF100">
      <w:start w:val="1"/>
      <w:numFmt w:val="decimal"/>
      <w:lvlText w:val="%4."/>
      <w:lvlJc w:val="left"/>
      <w:pPr>
        <w:ind w:left="2880" w:hanging="360"/>
      </w:pPr>
    </w:lvl>
    <w:lvl w:ilvl="4" w:tplc="57AA9770">
      <w:start w:val="1"/>
      <w:numFmt w:val="lowerLetter"/>
      <w:lvlText w:val="%5."/>
      <w:lvlJc w:val="left"/>
      <w:pPr>
        <w:ind w:left="3600" w:hanging="360"/>
      </w:pPr>
    </w:lvl>
    <w:lvl w:ilvl="5" w:tplc="426456E8">
      <w:start w:val="1"/>
      <w:numFmt w:val="lowerRoman"/>
      <w:lvlText w:val="%6."/>
      <w:lvlJc w:val="right"/>
      <w:pPr>
        <w:ind w:left="4320" w:hanging="180"/>
      </w:pPr>
    </w:lvl>
    <w:lvl w:ilvl="6" w:tplc="5972E436">
      <w:start w:val="1"/>
      <w:numFmt w:val="decimal"/>
      <w:lvlText w:val="%7."/>
      <w:lvlJc w:val="left"/>
      <w:pPr>
        <w:ind w:left="5040" w:hanging="360"/>
      </w:pPr>
    </w:lvl>
    <w:lvl w:ilvl="7" w:tplc="98D6DAA8">
      <w:start w:val="1"/>
      <w:numFmt w:val="lowerLetter"/>
      <w:lvlText w:val="%8."/>
      <w:lvlJc w:val="left"/>
      <w:pPr>
        <w:ind w:left="5760" w:hanging="360"/>
      </w:pPr>
    </w:lvl>
    <w:lvl w:ilvl="8" w:tplc="DD92E7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565B"/>
    <w:multiLevelType w:val="hybridMultilevel"/>
    <w:tmpl w:val="0C10457C"/>
    <w:lvl w:ilvl="0" w:tplc="545CBD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4139"/>
    <w:multiLevelType w:val="hybridMultilevel"/>
    <w:tmpl w:val="C03A0D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826D45"/>
    <w:multiLevelType w:val="hybridMultilevel"/>
    <w:tmpl w:val="35F41E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ACB87"/>
    <w:multiLevelType w:val="hybridMultilevel"/>
    <w:tmpl w:val="FFFFFFFF"/>
    <w:lvl w:ilvl="0" w:tplc="C9F692D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B220772">
      <w:start w:val="1"/>
      <w:numFmt w:val="lowerLetter"/>
      <w:lvlText w:val="%2."/>
      <w:lvlJc w:val="left"/>
      <w:pPr>
        <w:ind w:left="1440" w:hanging="360"/>
      </w:pPr>
    </w:lvl>
    <w:lvl w:ilvl="2" w:tplc="F976E5B6">
      <w:start w:val="1"/>
      <w:numFmt w:val="lowerRoman"/>
      <w:lvlText w:val="%3."/>
      <w:lvlJc w:val="right"/>
      <w:pPr>
        <w:ind w:left="2160" w:hanging="180"/>
      </w:pPr>
    </w:lvl>
    <w:lvl w:ilvl="3" w:tplc="3A8A3D9E">
      <w:start w:val="1"/>
      <w:numFmt w:val="decimal"/>
      <w:lvlText w:val="%4."/>
      <w:lvlJc w:val="left"/>
      <w:pPr>
        <w:ind w:left="2880" w:hanging="360"/>
      </w:pPr>
    </w:lvl>
    <w:lvl w:ilvl="4" w:tplc="5788594E">
      <w:start w:val="1"/>
      <w:numFmt w:val="lowerLetter"/>
      <w:lvlText w:val="%5."/>
      <w:lvlJc w:val="left"/>
      <w:pPr>
        <w:ind w:left="3600" w:hanging="360"/>
      </w:pPr>
    </w:lvl>
    <w:lvl w:ilvl="5" w:tplc="80F220DE">
      <w:start w:val="1"/>
      <w:numFmt w:val="lowerRoman"/>
      <w:lvlText w:val="%6."/>
      <w:lvlJc w:val="right"/>
      <w:pPr>
        <w:ind w:left="4320" w:hanging="180"/>
      </w:pPr>
    </w:lvl>
    <w:lvl w:ilvl="6" w:tplc="625CEFFE">
      <w:start w:val="1"/>
      <w:numFmt w:val="decimal"/>
      <w:lvlText w:val="%7."/>
      <w:lvlJc w:val="left"/>
      <w:pPr>
        <w:ind w:left="5040" w:hanging="360"/>
      </w:pPr>
    </w:lvl>
    <w:lvl w:ilvl="7" w:tplc="7E9A7170">
      <w:start w:val="1"/>
      <w:numFmt w:val="lowerLetter"/>
      <w:lvlText w:val="%8."/>
      <w:lvlJc w:val="left"/>
      <w:pPr>
        <w:ind w:left="5760" w:hanging="360"/>
      </w:pPr>
    </w:lvl>
    <w:lvl w:ilvl="8" w:tplc="37F4DD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76C3D"/>
    <w:multiLevelType w:val="hybridMultilevel"/>
    <w:tmpl w:val="63CAD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A3DA3"/>
    <w:multiLevelType w:val="hybridMultilevel"/>
    <w:tmpl w:val="B7048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2D0F8"/>
    <w:multiLevelType w:val="hybridMultilevel"/>
    <w:tmpl w:val="FFFFFFFF"/>
    <w:lvl w:ilvl="0" w:tplc="4AFC16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8AB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C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4D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09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2B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C8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1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C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729C5"/>
    <w:multiLevelType w:val="hybridMultilevel"/>
    <w:tmpl w:val="E9004240"/>
    <w:lvl w:ilvl="0" w:tplc="3BFEF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353C0"/>
    <w:multiLevelType w:val="hybridMultilevel"/>
    <w:tmpl w:val="59BE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278B9"/>
    <w:multiLevelType w:val="hybridMultilevel"/>
    <w:tmpl w:val="FFFFFFFF"/>
    <w:lvl w:ilvl="0" w:tplc="E68E539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B144AE0">
      <w:start w:val="1"/>
      <w:numFmt w:val="lowerLetter"/>
      <w:lvlText w:val="%2."/>
      <w:lvlJc w:val="left"/>
      <w:pPr>
        <w:ind w:left="1440" w:hanging="360"/>
      </w:pPr>
    </w:lvl>
    <w:lvl w:ilvl="2" w:tplc="C0425CF4">
      <w:start w:val="1"/>
      <w:numFmt w:val="lowerRoman"/>
      <w:lvlText w:val="%3."/>
      <w:lvlJc w:val="right"/>
      <w:pPr>
        <w:ind w:left="2160" w:hanging="180"/>
      </w:pPr>
    </w:lvl>
    <w:lvl w:ilvl="3" w:tplc="65DC3C2E">
      <w:start w:val="1"/>
      <w:numFmt w:val="decimal"/>
      <w:lvlText w:val="%4."/>
      <w:lvlJc w:val="left"/>
      <w:pPr>
        <w:ind w:left="2880" w:hanging="360"/>
      </w:pPr>
    </w:lvl>
    <w:lvl w:ilvl="4" w:tplc="39A83372">
      <w:start w:val="1"/>
      <w:numFmt w:val="lowerLetter"/>
      <w:lvlText w:val="%5."/>
      <w:lvlJc w:val="left"/>
      <w:pPr>
        <w:ind w:left="3600" w:hanging="360"/>
      </w:pPr>
    </w:lvl>
    <w:lvl w:ilvl="5" w:tplc="229C327A">
      <w:start w:val="1"/>
      <w:numFmt w:val="lowerRoman"/>
      <w:lvlText w:val="%6."/>
      <w:lvlJc w:val="right"/>
      <w:pPr>
        <w:ind w:left="4320" w:hanging="180"/>
      </w:pPr>
    </w:lvl>
    <w:lvl w:ilvl="6" w:tplc="CD4EAF06">
      <w:start w:val="1"/>
      <w:numFmt w:val="decimal"/>
      <w:lvlText w:val="%7."/>
      <w:lvlJc w:val="left"/>
      <w:pPr>
        <w:ind w:left="5040" w:hanging="360"/>
      </w:pPr>
    </w:lvl>
    <w:lvl w:ilvl="7" w:tplc="1A94DE4A">
      <w:start w:val="1"/>
      <w:numFmt w:val="lowerLetter"/>
      <w:lvlText w:val="%8."/>
      <w:lvlJc w:val="left"/>
      <w:pPr>
        <w:ind w:left="5760" w:hanging="360"/>
      </w:pPr>
    </w:lvl>
    <w:lvl w:ilvl="8" w:tplc="5AD4FC0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72E2"/>
    <w:multiLevelType w:val="hybridMultilevel"/>
    <w:tmpl w:val="866C3FD4"/>
    <w:lvl w:ilvl="0" w:tplc="D0168B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9F6EE7"/>
    <w:multiLevelType w:val="hybridMultilevel"/>
    <w:tmpl w:val="C7DE46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DA4515"/>
    <w:multiLevelType w:val="hybridMultilevel"/>
    <w:tmpl w:val="B07C3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083"/>
    <w:multiLevelType w:val="hybridMultilevel"/>
    <w:tmpl w:val="9AE49786"/>
    <w:lvl w:ilvl="0" w:tplc="545CBD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F45E6"/>
    <w:multiLevelType w:val="hybridMultilevel"/>
    <w:tmpl w:val="6D38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29366">
    <w:abstractNumId w:val="21"/>
  </w:num>
  <w:num w:numId="2" w16cid:durableId="2140411559">
    <w:abstractNumId w:val="15"/>
  </w:num>
  <w:num w:numId="3" w16cid:durableId="519397871">
    <w:abstractNumId w:val="11"/>
  </w:num>
  <w:num w:numId="4" w16cid:durableId="380055096">
    <w:abstractNumId w:val="8"/>
  </w:num>
  <w:num w:numId="5" w16cid:durableId="1237546898">
    <w:abstractNumId w:val="2"/>
  </w:num>
  <w:num w:numId="6" w16cid:durableId="2020966095">
    <w:abstractNumId w:val="3"/>
  </w:num>
  <w:num w:numId="7" w16cid:durableId="1511677106">
    <w:abstractNumId w:val="17"/>
  </w:num>
  <w:num w:numId="8" w16cid:durableId="362245510">
    <w:abstractNumId w:val="1"/>
  </w:num>
  <w:num w:numId="9" w16cid:durableId="1778913803">
    <w:abstractNumId w:val="23"/>
  </w:num>
  <w:num w:numId="10" w16cid:durableId="26562029">
    <w:abstractNumId w:val="26"/>
  </w:num>
  <w:num w:numId="11" w16cid:durableId="1140153616">
    <w:abstractNumId w:val="0"/>
  </w:num>
  <w:num w:numId="12" w16cid:durableId="653876432">
    <w:abstractNumId w:val="24"/>
  </w:num>
  <w:num w:numId="13" w16cid:durableId="85394876">
    <w:abstractNumId w:val="18"/>
  </w:num>
  <w:num w:numId="14" w16cid:durableId="730889732">
    <w:abstractNumId w:val="9"/>
  </w:num>
  <w:num w:numId="15" w16cid:durableId="608857403">
    <w:abstractNumId w:val="13"/>
  </w:num>
  <w:num w:numId="16" w16cid:durableId="1889025629">
    <w:abstractNumId w:val="7"/>
  </w:num>
  <w:num w:numId="17" w16cid:durableId="2142065683">
    <w:abstractNumId w:val="12"/>
  </w:num>
  <w:num w:numId="18" w16cid:durableId="817766855">
    <w:abstractNumId w:val="5"/>
  </w:num>
  <w:num w:numId="19" w16cid:durableId="2093627347">
    <w:abstractNumId w:val="20"/>
  </w:num>
  <w:num w:numId="20" w16cid:durableId="1127429633">
    <w:abstractNumId w:val="25"/>
  </w:num>
  <w:num w:numId="21" w16cid:durableId="543639265">
    <w:abstractNumId w:val="16"/>
  </w:num>
  <w:num w:numId="22" w16cid:durableId="1255163305">
    <w:abstractNumId w:val="10"/>
  </w:num>
  <w:num w:numId="23" w16cid:durableId="1610969450">
    <w:abstractNumId w:val="6"/>
  </w:num>
  <w:num w:numId="24" w16cid:durableId="1767966196">
    <w:abstractNumId w:val="14"/>
  </w:num>
  <w:num w:numId="25" w16cid:durableId="2008164288">
    <w:abstractNumId w:val="19"/>
  </w:num>
  <w:num w:numId="26" w16cid:durableId="1996955300">
    <w:abstractNumId w:val="4"/>
  </w:num>
  <w:num w:numId="27" w16cid:durableId="10807134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5C"/>
    <w:rsid w:val="00066677"/>
    <w:rsid w:val="003A4E89"/>
    <w:rsid w:val="00556784"/>
    <w:rsid w:val="00627B98"/>
    <w:rsid w:val="008B07A6"/>
    <w:rsid w:val="00987B63"/>
    <w:rsid w:val="00BC575C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3BEA"/>
  <w15:chartTrackingRefBased/>
  <w15:docId w15:val="{25D0DFF0-2397-4952-B0C7-CA04A466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5C"/>
    <w:pPr>
      <w:spacing w:before="120" w:after="120" w:line="480" w:lineRule="auto"/>
      <w:jc w:val="both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5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5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5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5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5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5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5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5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C5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C5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C5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C5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C5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5C"/>
    <w:rPr>
      <w:b/>
      <w:bCs/>
      <w:smallCaps/>
      <w:color w:val="0F4761" w:themeColor="accent1" w:themeShade="BF"/>
      <w:spacing w:val="5"/>
    </w:rPr>
  </w:style>
  <w:style w:type="paragraph" w:customStyle="1" w:styleId="prargraph">
    <w:name w:val="prargraph"/>
    <w:basedOn w:val="Normal"/>
    <w:link w:val="prargraphChar"/>
    <w:uiPriority w:val="1"/>
    <w:qFormat/>
    <w:rsid w:val="00BC575C"/>
    <w:rPr>
      <w:rFonts w:asciiTheme="majorBidi" w:hAnsiTheme="majorBidi" w:cstheme="majorBidi"/>
    </w:rPr>
  </w:style>
  <w:style w:type="paragraph" w:customStyle="1" w:styleId="Section">
    <w:name w:val="Section"/>
    <w:basedOn w:val="Normal"/>
    <w:link w:val="SectionChar"/>
    <w:uiPriority w:val="1"/>
    <w:qFormat/>
    <w:rsid w:val="00BC575C"/>
    <w:rPr>
      <w:rFonts w:asciiTheme="majorBidi" w:hAnsiTheme="majorBidi" w:cstheme="majorBidi"/>
      <w:b/>
      <w:bCs/>
      <w:sz w:val="28"/>
      <w:szCs w:val="28"/>
    </w:rPr>
  </w:style>
  <w:style w:type="paragraph" w:customStyle="1" w:styleId="Topic">
    <w:name w:val="Topic"/>
    <w:basedOn w:val="Normal"/>
    <w:link w:val="TopicChar"/>
    <w:uiPriority w:val="1"/>
    <w:qFormat/>
    <w:rsid w:val="00BC575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character" w:customStyle="1" w:styleId="prargraphChar">
    <w:name w:val="prargraph Char"/>
    <w:basedOn w:val="DefaultParagraphFont"/>
    <w:link w:val="prargraph"/>
    <w:uiPriority w:val="1"/>
    <w:rsid w:val="00BC575C"/>
    <w:rPr>
      <w:rFonts w:asciiTheme="majorBidi" w:eastAsia="Times New Roman" w:hAnsiTheme="majorBidi" w:cstheme="majorBidi"/>
      <w:kern w:val="0"/>
      <w:lang w:val="en-AU" w:eastAsia="en-GB"/>
      <w14:ligatures w14:val="none"/>
    </w:rPr>
  </w:style>
  <w:style w:type="character" w:customStyle="1" w:styleId="SectionChar">
    <w:name w:val="Section Char"/>
    <w:basedOn w:val="DefaultParagraphFont"/>
    <w:link w:val="Section"/>
    <w:uiPriority w:val="1"/>
    <w:rsid w:val="00BC575C"/>
    <w:rPr>
      <w:rFonts w:asciiTheme="majorBidi" w:eastAsia="Times New Roman" w:hAnsiTheme="majorBidi" w:cstheme="majorBidi"/>
      <w:b/>
      <w:bCs/>
      <w:kern w:val="0"/>
      <w:sz w:val="28"/>
      <w:szCs w:val="28"/>
      <w:lang w:val="en-AU" w:eastAsia="en-GB"/>
      <w14:ligatures w14:val="none"/>
    </w:rPr>
  </w:style>
  <w:style w:type="character" w:customStyle="1" w:styleId="TopicChar">
    <w:name w:val="Topic Char"/>
    <w:basedOn w:val="DefaultParagraphFont"/>
    <w:link w:val="Topic"/>
    <w:uiPriority w:val="1"/>
    <w:rsid w:val="00BC575C"/>
    <w:rPr>
      <w:rFonts w:asciiTheme="majorHAnsi" w:eastAsiaTheme="majorEastAsia" w:hAnsiTheme="majorHAnsi" w:cstheme="majorBidi"/>
      <w:b/>
      <w:bCs/>
      <w:i/>
      <w:iCs/>
      <w:kern w:val="0"/>
      <w:lang w:val="en-AU" w:eastAsia="en-GB"/>
      <w14:ligatures w14:val="none"/>
    </w:rPr>
  </w:style>
  <w:style w:type="table" w:styleId="TableGrid">
    <w:name w:val="Table Grid"/>
    <w:basedOn w:val="TableNormal"/>
    <w:uiPriority w:val="59"/>
    <w:rsid w:val="00BC575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C575C"/>
    <w:rPr>
      <w:rFonts w:asciiTheme="majorBidi" w:eastAsia="Times New Roman" w:hAnsiTheme="majorBidi" w:cstheme="majorBidi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BC575C"/>
    <w:pPr>
      <w:tabs>
        <w:tab w:val="center" w:pos="4680"/>
        <w:tab w:val="right" w:pos="9360"/>
      </w:tabs>
    </w:pPr>
    <w:rPr>
      <w:rFonts w:asciiTheme="majorBidi" w:hAnsiTheme="majorBidi" w:cstheme="maj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BC575C"/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C575C"/>
    <w:rPr>
      <w:rFonts w:asciiTheme="majorBidi" w:eastAsia="Times New Roman" w:hAnsiTheme="majorBidi" w:cstheme="majorBidi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BC575C"/>
    <w:pPr>
      <w:tabs>
        <w:tab w:val="center" w:pos="4680"/>
        <w:tab w:val="right" w:pos="9360"/>
      </w:tabs>
    </w:pPr>
    <w:rPr>
      <w:rFonts w:asciiTheme="majorBidi" w:hAnsiTheme="majorBidi" w:cstheme="majorBid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BC575C"/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75C"/>
    <w:rPr>
      <w:rFonts w:asciiTheme="majorBidi" w:hAnsiTheme="majorBidi" w:cstheme="maj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75C"/>
    <w:rPr>
      <w:rFonts w:asciiTheme="majorBidi" w:eastAsia="Times New Roman" w:hAnsiTheme="majorBidi" w:cstheme="majorBidi"/>
      <w:kern w:val="0"/>
      <w:sz w:val="20"/>
      <w:szCs w:val="20"/>
      <w:lang w:val="en-AU"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C575C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BC575C"/>
    <w:pPr>
      <w:jc w:val="center"/>
    </w:pPr>
    <w:rPr>
      <w:rFonts w:ascii="Academy Engraved LET" w:hAnsi="Academy Engraved LET" w:cstheme="majorBid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575C"/>
    <w:rPr>
      <w:rFonts w:ascii="Academy Engraved LET" w:eastAsia="Times New Roman" w:hAnsi="Academy Engraved LET" w:cstheme="majorBidi"/>
      <w:kern w:val="0"/>
      <w:lang w:val="en-AU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C575C"/>
    <w:pPr>
      <w:spacing w:line="240" w:lineRule="auto"/>
    </w:pPr>
    <w:rPr>
      <w:rFonts w:ascii="Academy Engraved LET" w:hAnsi="Academy Engraved LET" w:cstheme="majorBidi"/>
    </w:rPr>
  </w:style>
  <w:style w:type="character" w:customStyle="1" w:styleId="EndNoteBibliographyChar">
    <w:name w:val="EndNote Bibliography Char"/>
    <w:basedOn w:val="DefaultParagraphFont"/>
    <w:link w:val="EndNoteBibliography"/>
    <w:rsid w:val="00BC575C"/>
    <w:rPr>
      <w:rFonts w:ascii="Academy Engraved LET" w:eastAsia="Times New Roman" w:hAnsi="Academy Engraved LET" w:cstheme="majorBidi"/>
      <w:kern w:val="0"/>
      <w:lang w:val="en-AU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C57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7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575C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C575C"/>
  </w:style>
  <w:style w:type="character" w:styleId="CommentReference">
    <w:name w:val="annotation reference"/>
    <w:basedOn w:val="DefaultParagraphFont"/>
    <w:uiPriority w:val="99"/>
    <w:semiHidden/>
    <w:unhideWhenUsed/>
    <w:rsid w:val="00BC575C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C575C"/>
    <w:pPr>
      <w:spacing w:after="200"/>
    </w:pPr>
    <w:rPr>
      <w:rFonts w:asciiTheme="majorBidi" w:hAnsiTheme="majorBidi" w:cstheme="majorBidi"/>
      <w:i/>
      <w:iCs/>
      <w:color w:val="0E2841" w:themeColor="text2"/>
      <w:sz w:val="18"/>
      <w:szCs w:val="18"/>
    </w:rPr>
  </w:style>
  <w:style w:type="table" w:styleId="PlainTable2">
    <w:name w:val="Plain Table 2"/>
    <w:basedOn w:val="TableNormal"/>
    <w:uiPriority w:val="42"/>
    <w:rsid w:val="00BC575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C575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C575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C575C"/>
  </w:style>
  <w:style w:type="table" w:styleId="TableGridLight">
    <w:name w:val="Grid Table Light"/>
    <w:basedOn w:val="TableNormal"/>
    <w:uiPriority w:val="40"/>
    <w:rsid w:val="00BC575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BC575C"/>
    <w:pPr>
      <w:spacing w:after="0" w:line="240" w:lineRule="auto"/>
      <w:jc w:val="both"/>
      <w:outlineLvl w:val="0"/>
    </w:pPr>
    <w:rPr>
      <w:rFonts w:asciiTheme="majorBidi" w:eastAsia="Times New Roman" w:hAnsiTheme="majorBidi" w:cstheme="majorBidi"/>
      <w:noProof/>
      <w:kern w:val="0"/>
      <w:lang w:val="en-AU"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BC575C"/>
    <w:rPr>
      <w:rFonts w:asciiTheme="majorBidi" w:hAnsiTheme="majorBidi" w:cs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75C"/>
    <w:rPr>
      <w:rFonts w:asciiTheme="majorBidi" w:eastAsia="Times New Roman" w:hAnsiTheme="majorBidi" w:cstheme="majorBidi"/>
      <w:kern w:val="0"/>
      <w:sz w:val="20"/>
      <w:szCs w:val="20"/>
      <w:lang w:val="en-AU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75C"/>
    <w:rPr>
      <w:rFonts w:asciiTheme="majorBidi" w:eastAsia="Times New Roman" w:hAnsiTheme="majorBidi" w:cstheme="majorBidi"/>
      <w:b/>
      <w:bCs/>
      <w:kern w:val="0"/>
      <w:sz w:val="20"/>
      <w:szCs w:val="20"/>
      <w:lang w:val="en-AU" w:eastAsia="en-GB"/>
      <w14:ligatures w14:val="none"/>
    </w:rPr>
  </w:style>
  <w:style w:type="paragraph" w:styleId="Revision">
    <w:name w:val="Revision"/>
    <w:hidden/>
    <w:uiPriority w:val="99"/>
    <w:semiHidden/>
    <w:rsid w:val="00BC575C"/>
    <w:pPr>
      <w:spacing w:after="0" w:line="240" w:lineRule="auto"/>
    </w:pPr>
    <w:rPr>
      <w:rFonts w:asciiTheme="majorBidi" w:eastAsia="Times New Roman" w:hAnsiTheme="majorBidi" w:cstheme="majorBidi"/>
      <w:kern w:val="0"/>
      <w:lang w:val="en-AU"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575C"/>
    <w:rPr>
      <w:color w:val="666666"/>
    </w:rPr>
  </w:style>
  <w:style w:type="character" w:customStyle="1" w:styleId="eop">
    <w:name w:val="eop"/>
    <w:basedOn w:val="DefaultParagraphFont"/>
    <w:rsid w:val="00BC575C"/>
  </w:style>
  <w:style w:type="paragraph" w:styleId="NormalWeb">
    <w:name w:val="Normal (Web)"/>
    <w:basedOn w:val="Normal"/>
    <w:uiPriority w:val="99"/>
    <w:semiHidden/>
    <w:unhideWhenUsed/>
    <w:rsid w:val="00BC575C"/>
  </w:style>
  <w:style w:type="character" w:styleId="Mention">
    <w:name w:val="Mention"/>
    <w:basedOn w:val="DefaultParagraphFont"/>
    <w:uiPriority w:val="99"/>
    <w:unhideWhenUsed/>
    <w:rsid w:val="00BC575C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qFormat/>
    <w:rsid w:val="00BC575C"/>
    <w:pPr>
      <w:spacing w:before="180" w:after="18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C575C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BC575C"/>
  </w:style>
  <w:style w:type="paragraph" w:customStyle="1" w:styleId="Compact">
    <w:name w:val="Compact"/>
    <w:basedOn w:val="BodyText"/>
    <w:qFormat/>
    <w:rsid w:val="00BC575C"/>
    <w:pPr>
      <w:spacing w:before="36" w:after="36"/>
    </w:pPr>
  </w:style>
  <w:style w:type="table" w:customStyle="1" w:styleId="Table">
    <w:name w:val="Table"/>
    <w:semiHidden/>
    <w:unhideWhenUsed/>
    <w:qFormat/>
    <w:rsid w:val="00BC575C"/>
    <w:pPr>
      <w:spacing w:after="200" w:line="240" w:lineRule="auto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BC575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2007</Words>
  <Characters>11445</Characters>
  <Application>Microsoft Office Word</Application>
  <DocSecurity>0</DocSecurity>
  <Lines>95</Lines>
  <Paragraphs>26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2026-05-25T17:43:00Z</dcterms:created>
  <dcterms:modified xsi:type="dcterms:W3CDTF">2026-05-25T17:43:00Z</dcterms:modified>
</cp:coreProperties>
</file>