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S</w:t>
      </w:r>
      <w:r>
        <w:rPr>
          <w:rFonts w:hint="eastAsia"/>
          <w:sz w:val="44"/>
          <w:szCs w:val="44"/>
        </w:rPr>
        <w:t>upplement</w:t>
      </w:r>
    </w:p>
    <w:p>
      <w:pPr>
        <w:bidi w:val="0"/>
        <w:jc w:val="both"/>
        <w:rPr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ind w:firstLine="420" w:firstLineChars="200"/>
        <w:rPr>
          <w:rFonts w:ascii="Times New Roman" w:hAnsi="Times New Roman" w:eastAsia="宋体" w:cs="Times New Roman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Fig </w:t>
      </w:r>
      <w:r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eastAsia="宋体" w:cs="Times New Roman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1. Flowchart of the study</w:t>
      </w: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13335</wp:posOffset>
                </wp:positionV>
                <wp:extent cx="2403475" cy="492760"/>
                <wp:effectExtent l="9525" t="9525" r="10160" b="1587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3475" cy="492760"/>
                        </a:xfrm>
                        <a:prstGeom prst="rect">
                          <a:avLst/>
                        </a:prstGeom>
                        <a:ln w="1905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hd w:val="clear" w:color="auto" w:fill="FFFFFF"/>
                                <w:lang w:val="en-US" w:eastAsia="zh-CN" w:bidi="ar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hd w:val="clear" w:color="auto" w:fill="FFFFFF"/>
                                <w:lang w:val="en-US" w:eastAsia="zh-CN" w:bidi="ar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P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hd w:val="clear" w:color="auto" w:fill="FFFFFF"/>
                                <w:lang w:bidi="ar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articipants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hd w:val="clear" w:color="auto" w:fill="FFFFFF"/>
                                <w:lang w:val="en-US" w:eastAsia="zh-CN" w:bidi="ar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were enolled at 0 year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hd w:val="clear" w:color="auto" w:fill="FFFFFF"/>
                                <w:lang w:val="en-US" w:eastAsia="zh-CN" w:bidi="ar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(N=5114)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pt;margin-top:1.05pt;height:38.8pt;width:189.25pt;z-index:251660288;v-text-anchor:middle;mso-width-relative:page;mso-height-relative:page;" fillcolor="#FFFFFF [3201]" filled="t" stroked="t" coordsize="21600,21600" o:gfxdata="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iU5sT9cAAAAHAQAADwAAAAAAAAABACAAAAAiAAAAZHJz&#10;L2Rvd25yZXYueG1sUEsBAhQAFAAAAAgAh07iQM9TJJp3AgAA/wQAAA4AAAAAAAAAAQAgAAAAJgEA&#10;AGRycy9lMm9Eb2MueG1sUEsFBgAAAAAGAAYAWQEAAA8GAAAAAA==&#10;">
                <v:fill on="t" focussize="0,0"/>
                <v:stroke weight="1.5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Times New Roman" w:hAnsi="Times New Roman" w:cs="Times New Roman"/>
                          <w:color w:val="000000" w:themeColor="text1"/>
                          <w:kern w:val="0"/>
                          <w:sz w:val="24"/>
                          <w:shd w:val="clear" w:color="auto" w:fill="FFFFFF"/>
                          <w:lang w:val="en-US" w:eastAsia="zh-CN" w:bidi="ar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000000" w:themeColor="text1"/>
                          <w:kern w:val="0"/>
                          <w:sz w:val="24"/>
                          <w:shd w:val="clear" w:color="auto" w:fill="FFFFFF"/>
                          <w:lang w:val="en-US" w:eastAsia="zh-CN" w:bidi="ar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P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hd w:val="clear" w:color="auto" w:fill="FFFFFF"/>
                          <w:lang w:bidi="ar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articipants</w:t>
                      </w:r>
                      <w:r>
                        <w:rPr>
                          <w:rFonts w:hint="eastAsia" w:ascii="Times New Roman" w:hAnsi="Times New Roman" w:cs="Times New Roman"/>
                          <w:color w:val="000000" w:themeColor="text1"/>
                          <w:kern w:val="0"/>
                          <w:sz w:val="24"/>
                          <w:shd w:val="clear" w:color="auto" w:fill="FFFFFF"/>
                          <w:lang w:val="en-US" w:eastAsia="zh-CN" w:bidi="ar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were enolled at 0 year</w:t>
                      </w:r>
                    </w:p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000000" w:themeColor="text1"/>
                          <w:kern w:val="0"/>
                          <w:sz w:val="24"/>
                          <w:shd w:val="clear" w:color="auto" w:fill="FFFFFF"/>
                          <w:lang w:val="en-US" w:eastAsia="zh-CN" w:bidi="ar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(N=5114)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sz w:val="21"/>
        </w:rPr>
      </w:pP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1163955</wp:posOffset>
                </wp:positionH>
                <wp:positionV relativeFrom="paragraph">
                  <wp:posOffset>117475</wp:posOffset>
                </wp:positionV>
                <wp:extent cx="11430" cy="1995170"/>
                <wp:effectExtent l="43180" t="0" r="67310" b="127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098040" y="1306830"/>
                          <a:ext cx="11430" cy="199517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91.65pt;margin-top:9.25pt;height:157.1pt;width:0.9pt;z-index:251662336;mso-width-relative:page;mso-height-relative:page;" filled="f" stroked="t" coordsize="21600,21600" o:gfxdata="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OrS9PnXAAAA&#10;CgEAAA8AAAAAAAAAAQAgAAAAIgAAAGRycy9kb3ducmV2LnhtbFBLAQIUABQAAAAIAIdO4kDAX8+J&#10;HgIAAAEEAAAOAAAAAAAAAAEAIAAAACYBAABkcnMvZTJvRG9jLnhtbFBLBQYAAAAABgAGAFkBAAC2&#10;BQAAAAA=&#10;">
                <v:fill on="f" focussize="0,0"/>
                <v:stroke weight="1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2346960</wp:posOffset>
                </wp:positionH>
                <wp:positionV relativeFrom="paragraph">
                  <wp:posOffset>90805</wp:posOffset>
                </wp:positionV>
                <wp:extent cx="2900680" cy="1289050"/>
                <wp:effectExtent l="9525" t="9525" r="15875" b="1206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358900" y="1138555"/>
                          <a:ext cx="2900680" cy="128905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hd w:val="clear" w:color="auto" w:fill="FFFFFF"/>
                                <w:lang w:val="en-US" w:eastAsia="zh-CN" w:bidi="ar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hd w:val="clear" w:color="auto" w:fill="FFFFFF"/>
                                <w:lang w:val="en-US" w:eastAsia="zh-CN" w:bidi="ar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-Missing baseline data of fasting blood glucose(N=82), triglyceride(N=51) and insulin(N=71) in Year 0</w:t>
                            </w:r>
                          </w:p>
                          <w:p>
                            <w:pPr>
                              <w:rPr>
                                <w:rFonts w:hint="default"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hd w:val="clear" w:color="auto" w:fill="FFFFFF"/>
                                <w:lang w:val="en-US" w:eastAsia="zh-CN" w:bidi="ar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hd w:val="clear" w:color="auto" w:fill="FFFFFF"/>
                                <w:lang w:val="en-US" w:eastAsia="zh-CN" w:bidi="ar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-Missing follow-up endpoint records(N=1)</w:t>
                            </w:r>
                          </w:p>
                          <w:p>
                            <w:pPr>
                              <w:rPr>
                                <w:rFonts w:hint="default"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hd w:val="clear" w:color="auto" w:fill="FFFFFF"/>
                                <w:lang w:val="en-US" w:eastAsia="zh-CN" w:bidi="ar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4.8pt;margin-top:7.15pt;height:101.5pt;width:228.4pt;z-index:251659264;v-text-anchor:middle;mso-width-relative:page;mso-height-relative:page;" fillcolor="#FFFFFF [3201]" filled="t" stroked="t" coordsize="21600,21600" o:gfxdata="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MfOFrXZAAAACgEAAA8AAAAAAAAAAQAgAAAA&#10;IgAAAGRycy9kb3ducmV2LnhtbFBLAQIUABQAAAAIAIdO4kAWR4l1fAIAAAwFAAAOAAAAAAAAAAEA&#10;IAAAACgBAABkcnMvZTJvRG9jLnhtbFBLBQYAAAAABgAGAFkBAAAWBgAAAAA=&#10;">
                <v:fill on="t" focussize="0,0"/>
                <v:stroke weight="1.5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Times New Roman" w:hAnsi="Times New Roman" w:cs="Times New Roman"/>
                          <w:color w:val="000000" w:themeColor="text1"/>
                          <w:kern w:val="0"/>
                          <w:sz w:val="24"/>
                          <w:shd w:val="clear" w:color="auto" w:fill="FFFFFF"/>
                          <w:lang w:val="en-US" w:eastAsia="zh-CN" w:bidi="ar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000000" w:themeColor="text1"/>
                          <w:kern w:val="0"/>
                          <w:sz w:val="24"/>
                          <w:shd w:val="clear" w:color="auto" w:fill="FFFFFF"/>
                          <w:lang w:val="en-US" w:eastAsia="zh-CN" w:bidi="ar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-Missing baseline data of fasting blood glucose(N=82), triglyceride(N=51) and insulin(N=71) in Year 0</w:t>
                      </w:r>
                    </w:p>
                    <w:p>
                      <w:pPr>
                        <w:rPr>
                          <w:rFonts w:hint="default" w:ascii="Times New Roman" w:hAnsi="Times New Roman" w:cs="Times New Roman"/>
                          <w:color w:val="000000" w:themeColor="text1"/>
                          <w:kern w:val="0"/>
                          <w:sz w:val="24"/>
                          <w:shd w:val="clear" w:color="auto" w:fill="FFFFFF"/>
                          <w:lang w:val="en-US" w:eastAsia="zh-CN" w:bidi="ar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000000" w:themeColor="text1"/>
                          <w:kern w:val="0"/>
                          <w:sz w:val="24"/>
                          <w:shd w:val="clear" w:color="auto" w:fill="FFFFFF"/>
                          <w:lang w:val="en-US" w:eastAsia="zh-CN" w:bidi="ar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-Missing follow-up endpoint records(N=1)</w:t>
                      </w:r>
                    </w:p>
                    <w:p>
                      <w:pPr>
                        <w:rPr>
                          <w:rFonts w:hint="default" w:ascii="Times New Roman" w:hAnsi="Times New Roman" w:cs="Times New Roman"/>
                          <w:color w:val="000000" w:themeColor="text1"/>
                          <w:kern w:val="0"/>
                          <w:sz w:val="24"/>
                          <w:shd w:val="clear" w:color="auto" w:fill="FFFFFF"/>
                          <w:lang w:val="en-US" w:eastAsia="zh-CN" w:bidi="ar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1164590</wp:posOffset>
                </wp:positionH>
                <wp:positionV relativeFrom="paragraph">
                  <wp:posOffset>142875</wp:posOffset>
                </wp:positionV>
                <wp:extent cx="1165860" cy="5715"/>
                <wp:effectExtent l="0" t="53340" r="7620" b="62865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2162810" y="2293620"/>
                          <a:ext cx="1165860" cy="571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91.7pt;margin-top:11.25pt;height:0.45pt;width:91.8pt;z-index:251663360;mso-width-relative:page;mso-height-relative:page;" filled="f" stroked="t" coordsize="21600,21600" o:gfxdata="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V8edMdgAAAAJAQAA&#10;DwAAAAAAAAABACAAAAAiAAAAZHJzL2Rvd25yZXYueG1sUEsBAhQAFAAAAAgAh07iQK2RekwZAgAA&#10;+AMAAA4AAAAAAAAAAQAgAAAAJwEAAGRycy9lMm9Eb2MueG1sUEsFBgAAAAAGAAYAWQEAALIFAAAA&#10;AA==&#10;">
                <v:fill on="f" focussize="0,0"/>
                <v:stroke weight="1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jc w:val="center"/>
        <w:rPr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11430</wp:posOffset>
                </wp:positionH>
                <wp:positionV relativeFrom="paragraph">
                  <wp:posOffset>123825</wp:posOffset>
                </wp:positionV>
                <wp:extent cx="2378710" cy="481965"/>
                <wp:effectExtent l="9525" t="9525" r="19685" b="1143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8710" cy="481965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hd w:val="clear" w:color="auto" w:fill="FFFFFF"/>
                                <w:lang w:val="en-US" w:eastAsia="zh-CN" w:bidi="ar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hd w:val="clear" w:color="auto" w:fill="FFFFFF"/>
                                <w:lang w:val="en-US" w:eastAsia="zh-CN" w:bidi="ar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Baseline and follow-up endpoint records data available (N=4992)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0.9pt;margin-top:9.75pt;height:37.95pt;width:187.3pt;z-index:251661312;v-text-anchor:middle;mso-width-relative:page;mso-height-relative:page;" fillcolor="#FFFFFF [3201]" filled="t" stroked="t" coordsize="21600,21600" o:gfxdata="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BXjLTXVAAAABwEAAA8AAAAAAAAAAQAgAAAAIgAAAGRycy9k&#10;b3ducmV2LnhtbFBLAQIUABQAAAAIAIdO4kAqz74ndwIAAP8EAAAOAAAAAAAAAAEAIAAAACQBAABk&#10;cnMvZTJvRG9jLnhtbFBLBQYAAAAABgAGAFkBAAANBgAAAAA=&#10;">
                <v:fill on="t" focussize="0,0"/>
                <v:stroke weight="1.5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/>
                          <w:color w:val="000000" w:themeColor="text1"/>
                          <w:kern w:val="0"/>
                          <w:sz w:val="24"/>
                          <w:shd w:val="clear" w:color="auto" w:fill="FFFFFF"/>
                          <w:lang w:val="en-US" w:eastAsia="zh-CN" w:bidi="ar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000000" w:themeColor="text1"/>
                          <w:kern w:val="0"/>
                          <w:sz w:val="24"/>
                          <w:shd w:val="clear" w:color="auto" w:fill="FFFFFF"/>
                          <w:lang w:val="en-US" w:eastAsia="zh-CN" w:bidi="ar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Baseline and follow-up endpoint records data available (N=4992)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480" w:lineRule="auto"/>
        <w:rPr>
          <w:rFonts w:ascii="Times New Roman" w:hAnsi="Times New Roman" w:eastAsia="宋体" w:cs="Times New Roman"/>
          <w:bCs/>
          <w:sz w:val="24"/>
          <w:lang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jc w:val="both"/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jc w:val="both"/>
        <w:rPr>
          <w:rFonts w:ascii="Times New Roman" w:hAnsi="Times New Roman" w:eastAsia="宋体" w:cs="Times New Roman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S1</w:t>
      </w:r>
      <w:r>
        <w:rPr>
          <w:rFonts w:ascii="Times New Roman" w:hAnsi="Times New Roman" w:eastAsia="宋体" w:cs="Times New Roman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. Proportionality assumptions test</w:t>
      </w:r>
      <w:r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 for primary exposure variables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1445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jc w:val="both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Variables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2" w:firstLineChars="200"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 xml:space="preserve">Wald </w:t>
            </w: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sym w:font="Symbol" w:char="0063"/>
            </w: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2" w:firstLineChars="200"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 xml:space="preserve">P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TyG index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 w:themeColor="text1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0.1559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 w:themeColor="text1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0.6930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HOMA-IR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 w:themeColor="text1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0.0481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 w:themeColor="text1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0.8263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jc w:val="both"/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Abbreviation: TyG</w:t>
      </w:r>
      <w:r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triglyceride-glucose</w:t>
      </w:r>
      <w:r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; HOMA-IR, Homeostasis Model Ass</w:t>
      </w:r>
      <w:r>
        <w:rPr>
          <w:rFonts w:ascii="Times New Roman" w:hAnsi="Times New Roman" w:eastAsia="宋体" w:cs="Times New Roman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essment-</w:t>
      </w:r>
      <w:r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I</w:t>
      </w:r>
      <w:r>
        <w:rPr>
          <w:rFonts w:ascii="Times New Roman" w:hAnsi="Times New Roman" w:eastAsia="宋体" w:cs="Times New Roman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nsulin </w:t>
      </w:r>
      <w:r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R</w:t>
      </w:r>
      <w:r>
        <w:rPr>
          <w:rFonts w:ascii="Times New Roman" w:hAnsi="Times New Roman" w:eastAsia="宋体" w:cs="Times New Roman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esistance</w:t>
      </w:r>
      <w:r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jc w:val="left"/>
        <w:rPr>
          <w:rFonts w:hint="default" w:ascii="Times New Roman" w:hAnsi="Times New Roman" w:eastAsia="宋体"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92CFFF20-828B-4FA6-9ED4-A47D3B226ED0}"/>
    <w:docVar w:name="KY_MEDREF_VERSION" w:val="3"/>
  </w:docVars>
  <w:rsids>
    <w:rsidRoot w:val="52163BBA"/>
    <w:rsid w:val="04C349A2"/>
    <w:rsid w:val="10C20FDF"/>
    <w:rsid w:val="2D4F040E"/>
    <w:rsid w:val="325E1DA5"/>
    <w:rsid w:val="506808E4"/>
    <w:rsid w:val="516D76ED"/>
    <w:rsid w:val="52163BBA"/>
    <w:rsid w:val="5F170067"/>
    <w:rsid w:val="60F3088D"/>
    <w:rsid w:val="71F05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7">
    <w:name w:val="Hyperlink"/>
    <w:basedOn w:val="6"/>
    <w:uiPriority w:val="0"/>
    <w:rPr>
      <w:color w:val="0000FF"/>
      <w:u w:val="single"/>
    </w:rPr>
  </w:style>
  <w:style w:type="character" w:customStyle="1" w:styleId="8">
    <w:name w:val="font51"/>
    <w:basedOn w:val="6"/>
    <w:uiPriority w:val="0"/>
    <w:rPr>
      <w:rFonts w:hint="default" w:ascii="Times New Roman" w:hAnsi="Times New Roman" w:cs="Times New Roman"/>
      <w:color w:val="0000FF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2021-07-18T10:42:00Z</dcterms:created>
  <dc:creator>辉</dc:creator>
  <cp:lastModifiedBy>辉</cp:lastModifiedBy>
  <dcterms:modified xsi:type="dcterms:W3CDTF">2021-10-08T04:10:30Z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2C9B8D9042B240C0A326377D6E9398EA</vt:lpwstr>
  </property>
</Properties>
</file>