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1"/>
        <w:tblW w:w="5000" w:type="pct"/>
        <w:tblLook w:val="04A0" w:firstRow="1" w:lastRow="0" w:firstColumn="1" w:lastColumn="0" w:noHBand="0" w:noVBand="1"/>
      </w:tblPr>
      <w:tblGrid>
        <w:gridCol w:w="1987"/>
        <w:gridCol w:w="3117"/>
        <w:gridCol w:w="3230"/>
        <w:gridCol w:w="738"/>
      </w:tblGrid>
      <w:tr w:rsidR="000F3C86" w:rsidRPr="000F3C86" w14:paraId="3CB273DF" w14:textId="77777777" w:rsidTr="00EC06EC"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DAA9D8" w14:textId="77777777" w:rsidR="000F3C86" w:rsidRPr="000F3C86" w:rsidRDefault="000F3C86" w:rsidP="000F3C86">
            <w:pPr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Supplementary Table 5: EIT-derived parameters and CAT follow-up assessment </w:t>
            </w:r>
            <w:r w:rsidRPr="000F3C86">
              <w:rPr>
                <w:rFonts w:ascii="Arial" w:eastAsia="Calibri" w:hAnsi="Arial" w:cs="Arial"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of COPD patients in the control group (n = 15) compared to the intervention group (n = 11). For EIT-derived parameters, baseline values, inhalation values and calculated differences before and during inhalation are shown. Here, TID is the calculated difference between baseline and inhalation. Baseline values were recorded during 3 – 5 resting breathing cycles before inhalation. </w:t>
            </w:r>
          </w:p>
        </w:tc>
      </w:tr>
      <w:tr w:rsidR="000F3C86" w:rsidRPr="000F3C86" w14:paraId="6F6827AF" w14:textId="77777777" w:rsidTr="00EC06EC">
        <w:tc>
          <w:tcPr>
            <w:tcW w:w="1095" w:type="pct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251418E4" w14:textId="77777777" w:rsidR="000F3C86" w:rsidRPr="000F3C86" w:rsidRDefault="000F3C86" w:rsidP="000F3C86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1718" w:type="pct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0F0BBC5F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>Control; N = 15</w:t>
            </w:r>
          </w:p>
          <w:p w14:paraId="50463E4F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>median (IQR)</w:t>
            </w:r>
          </w:p>
        </w:tc>
        <w:tc>
          <w:tcPr>
            <w:tcW w:w="1780" w:type="pct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31D14693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>Intervention; N = 11</w:t>
            </w:r>
          </w:p>
          <w:p w14:paraId="448D4221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>median (IQR)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7A2EC5D3" w14:textId="77777777" w:rsidR="000F3C86" w:rsidRPr="000F3C86" w:rsidRDefault="000F3C86" w:rsidP="000F3C86">
            <w:pPr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>p-value</w:t>
            </w:r>
          </w:p>
        </w:tc>
      </w:tr>
      <w:tr w:rsidR="000F3C86" w:rsidRPr="000F3C86" w14:paraId="62D298E3" w14:textId="77777777" w:rsidTr="00EC06EC">
        <w:tc>
          <w:tcPr>
            <w:tcW w:w="1095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9C7647B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TID</w:t>
            </w:r>
          </w:p>
        </w:tc>
        <w:tc>
          <w:tcPr>
            <w:tcW w:w="1718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66788F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237 (136 - 348)</w:t>
            </w:r>
          </w:p>
        </w:tc>
        <w:tc>
          <w:tcPr>
            <w:tcW w:w="1780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32BD06E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277 (136 - 348)</w:t>
            </w:r>
          </w:p>
        </w:tc>
        <w:tc>
          <w:tcPr>
            <w:tcW w:w="407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E7D492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.921</w:t>
            </w:r>
          </w:p>
        </w:tc>
      </w:tr>
      <w:tr w:rsidR="000F3C86" w:rsidRPr="000F3C86" w14:paraId="1A0E459D" w14:textId="77777777" w:rsidTr="00EC06EC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444030FA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GI </w:t>
            </w:r>
            <w:proofErr w:type="spellStart"/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baseline</w:t>
            </w:r>
            <w:proofErr w:type="spellEnd"/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</w:tcPr>
          <w:p w14:paraId="6DA3D1F7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48.9 (45.6 – 56.5)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</w:tcPr>
          <w:p w14:paraId="40BAE731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53.9 (44.7 – 43.2)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5D442362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.166</w:t>
            </w:r>
          </w:p>
        </w:tc>
      </w:tr>
      <w:tr w:rsidR="000F3C86" w:rsidRPr="000F3C86" w14:paraId="753EA229" w14:textId="77777777" w:rsidTr="00EC06EC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09157CD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GI </w:t>
            </w:r>
            <w:proofErr w:type="spellStart"/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inhalation</w:t>
            </w:r>
            <w:proofErr w:type="spellEnd"/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</w:tcPr>
          <w:p w14:paraId="52E21D0D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42.8 (39.4 – 49.9)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</w:tcPr>
          <w:p w14:paraId="478163CC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45.3 (41.4 – 49.7)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49DE6E6A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.088</w:t>
            </w:r>
          </w:p>
        </w:tc>
      </w:tr>
      <w:tr w:rsidR="000F3C86" w:rsidRPr="000F3C86" w14:paraId="2377E3DA" w14:textId="77777777" w:rsidTr="00EC06EC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7EDFEDEF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GI </w:t>
            </w:r>
            <w:proofErr w:type="spellStart"/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difference</w:t>
            </w:r>
            <w:proofErr w:type="spellEnd"/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</w:tcPr>
          <w:p w14:paraId="6FB7F184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-4.02 (-7.3 – 0.04)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</w:tcPr>
          <w:p w14:paraId="7EB9535B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-8.3 (-20 – -1.4)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26BFB462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.242</w:t>
            </w:r>
          </w:p>
        </w:tc>
      </w:tr>
      <w:tr w:rsidR="000F3C86" w:rsidRPr="000F3C86" w14:paraId="266E4E98" w14:textId="77777777" w:rsidTr="00EC06EC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496CEA47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RVDI </w:t>
            </w:r>
            <w:proofErr w:type="spellStart"/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baseline</w:t>
            </w:r>
            <w:proofErr w:type="spellEnd"/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</w:tcPr>
          <w:p w14:paraId="72647597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7.4 (6.7 – 8.1)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</w:tcPr>
          <w:p w14:paraId="13000CDB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8.1 (7.1 – 8.9)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03F9EFB9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.259</w:t>
            </w:r>
          </w:p>
        </w:tc>
      </w:tr>
      <w:tr w:rsidR="000F3C86" w:rsidRPr="000F3C86" w14:paraId="67A1708C" w14:textId="77777777" w:rsidTr="00EC06EC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70C9F482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RVDI </w:t>
            </w:r>
            <w:proofErr w:type="spellStart"/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inhalation</w:t>
            </w:r>
            <w:proofErr w:type="spellEnd"/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</w:tcPr>
          <w:p w14:paraId="0EB61085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7.6 (4.5 – 12.3)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</w:tcPr>
          <w:p w14:paraId="79A48A5E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11.5 (8.3 – 23.3)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385D2000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.071</w:t>
            </w:r>
          </w:p>
        </w:tc>
      </w:tr>
      <w:tr w:rsidR="000F3C86" w:rsidRPr="000F3C86" w14:paraId="38ED3CA6" w14:textId="77777777" w:rsidTr="00EC06EC"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78ED1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RVDI </w:t>
            </w:r>
            <w:proofErr w:type="spellStart"/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difference</w:t>
            </w:r>
            <w:proofErr w:type="spellEnd"/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EA73E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0.2 (-0.9 – 4.1)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2BBA7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-0.2 (-1.1 – 16.4)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5F678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.101</w:t>
            </w:r>
          </w:p>
        </w:tc>
      </w:tr>
      <w:tr w:rsidR="000F3C86" w:rsidRPr="000F3C86" w14:paraId="32762394" w14:textId="77777777" w:rsidTr="00EC06EC"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C8B18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CAT score before</w:t>
            </w: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0C294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26 (8 – 37; 23.3 ± 8.6)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57DB5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24.5 (8 – 36; 23.8 ± 8.4)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47E17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.949</w:t>
            </w:r>
          </w:p>
        </w:tc>
      </w:tr>
      <w:tr w:rsidR="000F3C86" w:rsidRPr="000F3C86" w14:paraId="64F6917A" w14:textId="77777777" w:rsidTr="00EC06EC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793FBBD4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CAT score after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</w:tcPr>
          <w:p w14:paraId="1D15B6C5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23 (6 – 31; 19.9 ± 7.9)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</w:tcPr>
          <w:p w14:paraId="651155B1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27.5 (4 -35; 23.7 ± 10.3)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651154FE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.176</w:t>
            </w:r>
          </w:p>
        </w:tc>
      </w:tr>
      <w:tr w:rsidR="000F3C86" w:rsidRPr="000F3C86" w14:paraId="7F9E8DB0" w14:textId="77777777" w:rsidTr="00EC06EC"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7E32A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CAT score diff.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2A70A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-2.4 (-9 – 6; -2.4 ± 4.7)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EE9E0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-1.9 (-10 – 6; -1.4 ± 4.6)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EF589" w14:textId="77777777" w:rsidR="000F3C86" w:rsidRPr="000F3C86" w:rsidRDefault="000F3C86" w:rsidP="000F3C86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.631</w:t>
            </w:r>
          </w:p>
        </w:tc>
      </w:tr>
      <w:tr w:rsidR="000F3C86" w:rsidRPr="000F3C86" w14:paraId="468EBC4E" w14:textId="77777777" w:rsidTr="00EC06EC"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AEA223" w14:textId="77777777" w:rsidR="000F3C86" w:rsidRPr="000F3C86" w:rsidRDefault="000F3C86" w:rsidP="000F3C86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0F3C8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TID: </w:t>
            </w:r>
            <w:r w:rsidRPr="000F3C86">
              <w:rPr>
                <w:rFonts w:ascii="Arial" w:eastAsia="Calibri" w:hAnsi="Arial" w:cs="Arial"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Tidal Impedance Difference before and during inhalation; </w:t>
            </w:r>
            <w:r w:rsidRPr="000F3C8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GI: </w:t>
            </w:r>
            <w:r w:rsidRPr="000F3C86">
              <w:rPr>
                <w:rFonts w:ascii="Arial" w:eastAsia="Calibri" w:hAnsi="Arial" w:cs="Arial"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Global Inhomogeneity Index; </w:t>
            </w:r>
            <w:r w:rsidRPr="000F3C8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RVD [SD]: </w:t>
            </w:r>
            <w:r w:rsidRPr="000F3C86">
              <w:rPr>
                <w:rFonts w:ascii="Arial" w:eastAsia="Calibri" w:hAnsi="Arial" w:cs="Arial"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Regional Ventilation Delay [Standard Variation]; </w:t>
            </w:r>
            <w:r w:rsidRPr="000F3C8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>CAT:</w:t>
            </w:r>
            <w:r w:rsidRPr="000F3C86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 COPD assessment test;</w:t>
            </w:r>
          </w:p>
        </w:tc>
      </w:tr>
    </w:tbl>
    <w:p w14:paraId="50C9ACE4" w14:textId="77777777" w:rsidR="000F3C86" w:rsidRPr="000F3C86" w:rsidRDefault="000F3C86">
      <w:pPr>
        <w:rPr>
          <w:lang w:val="en-GB"/>
        </w:rPr>
      </w:pPr>
    </w:p>
    <w:p w14:paraId="1E885661" w14:textId="77777777" w:rsidR="000F3C86" w:rsidRPr="000F3C86" w:rsidRDefault="000F3C86">
      <w:pPr>
        <w:rPr>
          <w:lang w:val="en-GB"/>
        </w:rPr>
      </w:pPr>
    </w:p>
    <w:tbl>
      <w:tblPr>
        <w:tblpPr w:leftFromText="180" w:rightFromText="180" w:vertAnchor="text" w:horzAnchor="margin" w:tblpY="51"/>
        <w:tblW w:w="5000" w:type="pct"/>
        <w:tblLook w:val="04A0" w:firstRow="1" w:lastRow="0" w:firstColumn="1" w:lastColumn="0" w:noHBand="0" w:noVBand="1"/>
      </w:tblPr>
      <w:tblGrid>
        <w:gridCol w:w="5636"/>
        <w:gridCol w:w="3436"/>
      </w:tblGrid>
      <w:tr w:rsidR="00807353" w:rsidRPr="000F3C86" w14:paraId="5CD6857F" w14:textId="77777777" w:rsidTr="00EC06EC"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CE58972" w14:textId="52C70A3C" w:rsidR="00807353" w:rsidRPr="00807353" w:rsidRDefault="00807353" w:rsidP="00807353">
            <w:pPr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Supplementary </w:t>
            </w:r>
            <w:r w:rsidRPr="00807353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Table 6: Quantitative evaluation of visual biofeedback </w:t>
            </w: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in the intervention group (n = 12). </w:t>
            </w:r>
          </w:p>
        </w:tc>
      </w:tr>
      <w:tr w:rsidR="00807353" w:rsidRPr="00807353" w14:paraId="66B6A882" w14:textId="77777777" w:rsidTr="00EC06EC">
        <w:tc>
          <w:tcPr>
            <w:tcW w:w="3106" w:type="pct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2CCC43FC" w14:textId="77777777" w:rsidR="00807353" w:rsidRPr="00807353" w:rsidRDefault="00807353" w:rsidP="00807353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1894" w:type="pct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358F523" w14:textId="77777777" w:rsidR="00807353" w:rsidRPr="00807353" w:rsidRDefault="00807353" w:rsidP="00807353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>Intervention; N = 12</w:t>
            </w:r>
          </w:p>
          <w:p w14:paraId="76C10A57" w14:textId="77777777" w:rsidR="00807353" w:rsidRPr="00807353" w:rsidRDefault="00807353" w:rsidP="00807353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>median (IQR)</w:t>
            </w:r>
          </w:p>
        </w:tc>
      </w:tr>
      <w:tr w:rsidR="00807353" w:rsidRPr="00807353" w14:paraId="3ABDEF9D" w14:textId="77777777" w:rsidTr="00EC06EC">
        <w:tc>
          <w:tcPr>
            <w:tcW w:w="3106" w:type="pc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086B7BA4" w14:textId="77777777" w:rsidR="00807353" w:rsidRPr="00807353" w:rsidRDefault="00807353" w:rsidP="00807353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Did the EIT image provide any benefit to you?</w:t>
            </w:r>
          </w:p>
        </w:tc>
        <w:tc>
          <w:tcPr>
            <w:tcW w:w="1894" w:type="pc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E72F216" w14:textId="4BA5F707" w:rsidR="00807353" w:rsidRPr="00807353" w:rsidRDefault="008E3CF3" w:rsidP="008E3CF3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4 (1 – 5</w:t>
            </w:r>
            <w:r w:rsidR="00807353" w:rsidRPr="00807353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)</w:t>
            </w:r>
          </w:p>
        </w:tc>
      </w:tr>
      <w:tr w:rsidR="00807353" w:rsidRPr="00807353" w14:paraId="76A23B91" w14:textId="77777777" w:rsidTr="00EC06EC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9E27AA" w14:textId="77777777" w:rsidR="00807353" w:rsidRPr="00807353" w:rsidRDefault="00807353" w:rsidP="00807353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Did you understand the EIT image?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45F21" w14:textId="3902AB33" w:rsidR="00807353" w:rsidRPr="00807353" w:rsidRDefault="00807353" w:rsidP="008E3CF3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4.5 (3 – 5)</w:t>
            </w:r>
          </w:p>
        </w:tc>
      </w:tr>
      <w:tr w:rsidR="00807353" w:rsidRPr="00807353" w14:paraId="0E10C181" w14:textId="77777777" w:rsidTr="00EC06EC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42DED" w14:textId="77777777" w:rsidR="00807353" w:rsidRPr="00807353" w:rsidRDefault="00807353" w:rsidP="00807353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Has he study given you a better sense of how well you are inhaling?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F2A781" w14:textId="366E8D55" w:rsidR="00807353" w:rsidRPr="00807353" w:rsidRDefault="00807353" w:rsidP="008E3CF3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4 (1 – 5)</w:t>
            </w:r>
          </w:p>
        </w:tc>
      </w:tr>
      <w:tr w:rsidR="00807353" w:rsidRPr="00807353" w14:paraId="7CA8EA9E" w14:textId="77777777" w:rsidTr="00EC06EC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C29D6" w14:textId="77777777" w:rsidR="00807353" w:rsidRPr="00807353" w:rsidRDefault="00807353" w:rsidP="00807353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Was the guidance and feedback from us helpful to you?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3DC485" w14:textId="4A30CC7F" w:rsidR="00807353" w:rsidRPr="00807353" w:rsidRDefault="00807353" w:rsidP="008E3CF3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5 (3 – 5)</w:t>
            </w:r>
          </w:p>
        </w:tc>
      </w:tr>
      <w:tr w:rsidR="00807353" w:rsidRPr="00807353" w14:paraId="7BB01901" w14:textId="77777777" w:rsidTr="00EC06EC">
        <w:tc>
          <w:tcPr>
            <w:tcW w:w="3106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3DBA76" w14:textId="77777777" w:rsidR="00807353" w:rsidRPr="00807353" w:rsidRDefault="00807353" w:rsidP="00807353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Has the effect of your inhalation medication improved (e.g., through deeper inhalation, etc.)?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62745DE" w14:textId="4D21FD13" w:rsidR="00807353" w:rsidRPr="00807353" w:rsidRDefault="00807353" w:rsidP="008E3CF3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3 (1 – 4</w:t>
            </w:r>
            <w:bookmarkStart w:id="0" w:name="_GoBack"/>
            <w:bookmarkEnd w:id="0"/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eastAsia="de-DE"/>
                <w14:ligatures w14:val="none"/>
              </w:rPr>
              <w:t>)</w:t>
            </w:r>
          </w:p>
        </w:tc>
      </w:tr>
      <w:tr w:rsidR="00807353" w:rsidRPr="000F3C86" w14:paraId="2AF807F9" w14:textId="77777777" w:rsidTr="00EC06EC"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DBC46E2" w14:textId="77777777" w:rsidR="00807353" w:rsidRPr="00807353" w:rsidRDefault="00807353" w:rsidP="00807353">
            <w:pPr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807353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Rating scale: </w:t>
            </w: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(5)</w:t>
            </w:r>
            <w:r w:rsidRPr="00807353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 </w:t>
            </w:r>
            <w:r w:rsidRPr="00807353">
              <w:rPr>
                <w:rFonts w:ascii="Arial" w:eastAsia="Calibri" w:hAnsi="Arial" w:cs="Arial"/>
                <w:kern w:val="0"/>
                <w:sz w:val="20"/>
                <w:szCs w:val="20"/>
                <w:lang w:val="en-GB" w:eastAsia="de-DE"/>
                <w14:ligatures w14:val="none"/>
              </w:rPr>
              <w:t>= strongly agree; (4) = agree; (3) = neutral / neither agree nor disagree; (2) = disagree; (1) = strongly disagree;</w:t>
            </w:r>
          </w:p>
        </w:tc>
      </w:tr>
    </w:tbl>
    <w:p w14:paraId="524D5F53" w14:textId="7A1D6D0B" w:rsidR="0096189D" w:rsidRPr="00807353" w:rsidRDefault="0096189D">
      <w:pPr>
        <w:rPr>
          <w:lang w:val="en-GB"/>
        </w:rPr>
      </w:pPr>
    </w:p>
    <w:sectPr w:rsidR="0096189D" w:rsidRPr="00807353" w:rsidSect="003120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53"/>
    <w:rsid w:val="000F3C86"/>
    <w:rsid w:val="003120BA"/>
    <w:rsid w:val="006F0B13"/>
    <w:rsid w:val="00807353"/>
    <w:rsid w:val="008E3CF3"/>
    <w:rsid w:val="0096189D"/>
    <w:rsid w:val="009A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D1E9"/>
  <w15:chartTrackingRefBased/>
  <w15:docId w15:val="{3940EB35-075B-46A6-A6CA-427AC496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7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7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7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7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7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7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7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7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7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7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735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735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73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73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73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73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7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73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73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735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7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735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7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Becker</dc:creator>
  <cp:keywords/>
  <dc:description/>
  <cp:lastModifiedBy>Becker, Andre</cp:lastModifiedBy>
  <cp:revision>3</cp:revision>
  <dcterms:created xsi:type="dcterms:W3CDTF">2026-04-08T17:49:00Z</dcterms:created>
  <dcterms:modified xsi:type="dcterms:W3CDTF">2026-04-25T08:21:00Z</dcterms:modified>
</cp:coreProperties>
</file>