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AD6F" w14:textId="77777777" w:rsidR="00840BC1" w:rsidRPr="00840BC1" w:rsidRDefault="00840BC1" w:rsidP="00840BC1">
      <w:pPr>
        <w:pStyle w:val="a"/>
        <w:spacing w:line="480" w:lineRule="auto"/>
        <w:jc w:val="center"/>
        <w:rPr>
          <w:rFonts w:ascii="Times New Roman" w:eastAsia="Aptos Display" w:hAnsi="Times New Roman" w:cs="Times New Roman"/>
          <w:b/>
          <w:bCs/>
        </w:rPr>
      </w:pPr>
      <w:r w:rsidRPr="00840BC1">
        <w:rPr>
          <w:rFonts w:ascii="Times New Roman" w:eastAsia="Aptos Display" w:hAnsi="Times New Roman" w:cs="Times New Roman"/>
          <w:b/>
          <w:bCs/>
        </w:rPr>
        <w:t>Table 1. Characteristics of Included Studies (n=30)</w:t>
      </w:r>
    </w:p>
    <w:tbl>
      <w:tblPr>
        <w:tblW w:w="902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257"/>
        <w:gridCol w:w="2256"/>
        <w:gridCol w:w="2256"/>
        <w:gridCol w:w="2255"/>
      </w:tblGrid>
      <w:tr w:rsidR="00840BC1" w:rsidRPr="00654AC0" w14:paraId="26E8BE7F" w14:textId="77777777" w:rsidTr="001E3CD9">
        <w:trPr>
          <w:trHeight w:val="280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9376B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Author (Year)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FD146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Sample Size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C3643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Study Design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A54ED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Main Outcomes</w:t>
            </w:r>
          </w:p>
        </w:tc>
      </w:tr>
      <w:tr w:rsidR="00840BC1" w:rsidRPr="00654AC0" w14:paraId="250FC173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0E308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McNaugher et al. (2001)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27C07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51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CF560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Cross-sectional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E661B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Expressed need and satisfaction</w:t>
            </w:r>
          </w:p>
        </w:tc>
      </w:tr>
      <w:tr w:rsidR="00840BC1" w:rsidRPr="00654AC0" w14:paraId="293F5272" w14:textId="77777777" w:rsidTr="001E3CD9">
        <w:trPr>
          <w:trHeight w:val="929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D0F9F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Dirik et al. (2006)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D4578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158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EC5FC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Cross-sectional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E59FE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Anxiety and depression correlates</w:t>
            </w:r>
          </w:p>
        </w:tc>
      </w:tr>
      <w:tr w:rsidR="00840BC1" w:rsidRPr="00654AC0" w14:paraId="274E869B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AABD6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John et al. (2007)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F3B6F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1180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7F38E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Population-based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76D73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Depression as risk factor</w:t>
            </w:r>
          </w:p>
        </w:tc>
      </w:tr>
      <w:tr w:rsidR="00840BC1" w:rsidRPr="00654AC0" w14:paraId="5184153D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EBA22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Chamberlain et al. (1985)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76B51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120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CC86A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Observational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130A5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Depression in prosthodontics</w:t>
            </w:r>
          </w:p>
        </w:tc>
      </w:tr>
      <w:tr w:rsidR="00840BC1" w:rsidRPr="00654AC0" w14:paraId="065D3A5E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FA332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Vervoorn et al. (1989)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48D6D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107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8DC1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Prospective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E1F4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Dental anxiety assessment</w:t>
            </w:r>
          </w:p>
        </w:tc>
      </w:tr>
      <w:tr w:rsidR="00840BC1" w:rsidRPr="00654AC0" w14:paraId="067C89AC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4CAD7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Satishkumar et al. (2021)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677C5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207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D75FE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Cross-sectional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4584F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Chewing ability and depression</w:t>
            </w:r>
          </w:p>
        </w:tc>
      </w:tr>
      <w:tr w:rsidR="00840BC1" w:rsidRPr="00654AC0" w14:paraId="6C0AF125" w14:textId="77777777" w:rsidTr="001E3CD9">
        <w:trPr>
          <w:trHeight w:val="280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A3D16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Sendi et al. (2018)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65845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58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542D4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Cross-sectional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1B148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Health state utilities</w:t>
            </w:r>
          </w:p>
        </w:tc>
      </w:tr>
      <w:tr w:rsidR="00840BC1" w:rsidRPr="00654AC0" w14:paraId="77DD44C8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1F80C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Singh et al. (2015)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5DBDE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10,902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0C910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Cross-sectional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E367D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Oral health in elderly</w:t>
            </w:r>
          </w:p>
        </w:tc>
      </w:tr>
      <w:tr w:rsidR="00840BC1" w:rsidRPr="00654AC0" w14:paraId="7806F940" w14:textId="77777777" w:rsidTr="001E3CD9">
        <w:trPr>
          <w:trHeight w:val="280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491A8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Pasad et al. (2021)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4D48B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66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A8B5F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Clinical study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1A22B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Anxiety evaluation</w:t>
            </w:r>
          </w:p>
        </w:tc>
      </w:tr>
      <w:tr w:rsidR="00840BC1" w:rsidRPr="00654AC0" w14:paraId="4C07D830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4FDD7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lastRenderedPageBreak/>
              <w:t>Bansod et al. (2024)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B0907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100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64F47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Clinical study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C027A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Salivary cortisol and anxiety</w:t>
            </w:r>
          </w:p>
        </w:tc>
      </w:tr>
      <w:tr w:rsidR="00840BC1" w:rsidRPr="00654AC0" w14:paraId="160308EC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D896B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Shrivastava et al. (2012)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DC1DD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125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2F5A8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Cross-sectional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6F49C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Dental anxiety correlation</w:t>
            </w:r>
          </w:p>
        </w:tc>
      </w:tr>
      <w:tr w:rsidR="00840BC1" w:rsidRPr="00654AC0" w14:paraId="722EECB2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A1024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Weyant et al. (2004)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9F6B8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249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AA8D1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Observational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B27B4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Cognitive correlates</w:t>
            </w:r>
          </w:p>
        </w:tc>
      </w:tr>
      <w:tr w:rsidR="00840BC1" w:rsidRPr="00654AC0" w14:paraId="2F317D85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B4D5F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Adam et al. (2007)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3EDC9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76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5FB4F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Longitudinal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6BD86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Impact on OHRQoL</w:t>
            </w:r>
          </w:p>
        </w:tc>
      </w:tr>
      <w:tr w:rsidR="00840BC1" w:rsidRPr="00654AC0" w14:paraId="1854369A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927DE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Thalib et al. (2017)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B2D3E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6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362D7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Clinical study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3983D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Memory and depression</w:t>
            </w:r>
          </w:p>
        </w:tc>
      </w:tr>
      <w:tr w:rsidR="00840BC1" w:rsidRPr="00654AC0" w14:paraId="20727426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F6EA2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Hatim et al. (2008)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441FF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100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4CB4C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Comparative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7FF85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Mental health assessment</w:t>
            </w:r>
          </w:p>
        </w:tc>
      </w:tr>
      <w:tr w:rsidR="00840BC1" w:rsidRPr="00654AC0" w14:paraId="5B19E5CF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E9FAF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Goiato et al. (2019)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0DA29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32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E2BB7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Clinical study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FD6A1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Cortisol and anxiety response</w:t>
            </w:r>
          </w:p>
        </w:tc>
      </w:tr>
      <w:tr w:rsidR="00840BC1" w:rsidRPr="00654AC0" w14:paraId="6C5E7D96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211D7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Shigli et al. (2010)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31E33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32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A741A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Clinical study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4E0BD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OHRQoL changes (GOHAI)</w:t>
            </w:r>
          </w:p>
        </w:tc>
      </w:tr>
      <w:tr w:rsidR="00840BC1" w:rsidRPr="00654AC0" w14:paraId="5CF41D66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4D5E9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Pisani et al. (2012)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F0D35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15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A81A0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Clinical study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B9085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OHRQoL after relining</w:t>
            </w:r>
          </w:p>
        </w:tc>
      </w:tr>
      <w:tr w:rsidR="00840BC1" w:rsidRPr="00654AC0" w14:paraId="0C3FBD3B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8BF27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lastRenderedPageBreak/>
              <w:t>Banerjee et al. (2018)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A00A0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200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6E294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Longitudinal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F0355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Nutritional status and OHRQoL</w:t>
            </w:r>
          </w:p>
        </w:tc>
      </w:tr>
      <w:tr w:rsidR="00840BC1" w:rsidRPr="00654AC0" w14:paraId="4DA301FB" w14:textId="77777777" w:rsidTr="001E3CD9">
        <w:trPr>
          <w:trHeight w:val="280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B42C0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Alves et al. (2018)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C69B5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52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03A2B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Longitudinal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44F4C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Quality of life</w:t>
            </w:r>
          </w:p>
        </w:tc>
      </w:tr>
      <w:tr w:rsidR="00840BC1" w:rsidRPr="00654AC0" w14:paraId="3CC63F18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FDF44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Inoue et al. (2011)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4E875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171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67F30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Observational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A19A3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Denture quality effect</w:t>
            </w:r>
          </w:p>
        </w:tc>
      </w:tr>
      <w:tr w:rsidR="00840BC1" w:rsidRPr="00654AC0" w14:paraId="5C162A65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F58BF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Kuo et al. (2009)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C4B16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35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97192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Longitudinal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6BB24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HRQoL and prosthetic status</w:t>
            </w:r>
          </w:p>
        </w:tc>
      </w:tr>
      <w:tr w:rsidR="00840BC1" w:rsidRPr="00654AC0" w14:paraId="7D90C2F5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5481F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Sekundo et al. (2021)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CA887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55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9FFA9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Cross-sectional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1CE36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OHRQoL in centenarians</w:t>
            </w:r>
          </w:p>
        </w:tc>
      </w:tr>
      <w:tr w:rsidR="00840BC1" w:rsidRPr="00654AC0" w14:paraId="44057A57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42CF0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Heydecke et al. (2004)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CB773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249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67C77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Observational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191DC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OHRQoL and coping styles</w:t>
            </w:r>
          </w:p>
        </w:tc>
      </w:tr>
      <w:tr w:rsidR="00840BC1" w:rsidRPr="00654AC0" w14:paraId="51A2CF82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3439C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John et al. (2004)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56FA5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60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8DAB8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Clinical trial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8D26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OHRQoL with dentures</w:t>
            </w:r>
          </w:p>
        </w:tc>
      </w:tr>
      <w:tr w:rsidR="00840BC1" w:rsidRPr="00654AC0" w14:paraId="6516C6D8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F8CDC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Heydecke et al. (2003)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BBD91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60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46860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Clinical trial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4F8B9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HRQoL with implant dentures</w:t>
            </w:r>
          </w:p>
        </w:tc>
      </w:tr>
      <w:tr w:rsidR="00840BC1" w:rsidRPr="00654AC0" w14:paraId="53501567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72D0D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Ellis et al. (2007)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82ABC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70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C2E0F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Clinical study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FE564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Rehabilitation impact</w:t>
            </w:r>
          </w:p>
        </w:tc>
      </w:tr>
      <w:tr w:rsidR="00840BC1" w:rsidRPr="00654AC0" w14:paraId="49D5D409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1F5B9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lastRenderedPageBreak/>
              <w:t>Stober et al. (2012)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C83DC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15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B7DF7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Longitudinal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C4DEA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Satisfaction and OHRQoL</w:t>
            </w:r>
          </w:p>
        </w:tc>
      </w:tr>
      <w:tr w:rsidR="00840BC1" w:rsidRPr="00654AC0" w14:paraId="15E81BA5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448CB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Bhochhibhoya et al. (2022)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96053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40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11C0F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Longitudinal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E1F00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Mental attitudes</w:t>
            </w:r>
          </w:p>
        </w:tc>
      </w:tr>
      <w:tr w:rsidR="00840BC1" w:rsidRPr="00654AC0" w14:paraId="452A5D8B" w14:textId="77777777" w:rsidTr="001E3CD9">
        <w:trPr>
          <w:trHeight w:val="604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937DA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Viola et al. (2013)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04E6F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15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DC08E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Clinical study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0E553" w14:textId="77777777" w:rsidR="00840BC1" w:rsidRPr="00654AC0" w:rsidRDefault="00840BC1" w:rsidP="001E3CD9">
            <w:pPr>
              <w:pStyle w:val="a"/>
              <w:spacing w:line="480" w:lineRule="auto"/>
              <w:rPr>
                <w:rFonts w:ascii="Times New Roman" w:hAnsi="Times New Roman" w:cs="Times New Roman"/>
              </w:rPr>
            </w:pPr>
            <w:r w:rsidRPr="00654AC0">
              <w:rPr>
                <w:rFonts w:ascii="Times New Roman" w:eastAsia="Aptos Display" w:hAnsi="Times New Roman" w:cs="Times New Roman"/>
              </w:rPr>
              <w:t>OHRQoL and satisfaction</w:t>
            </w:r>
          </w:p>
        </w:tc>
      </w:tr>
    </w:tbl>
    <w:p w14:paraId="055386C6" w14:textId="77777777" w:rsidR="00840BC1" w:rsidRPr="00654AC0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70661545" w14:textId="77777777" w:rsidR="00840BC1" w:rsidRPr="00654AC0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174AF2E0" w14:textId="77777777" w:rsidR="00840BC1" w:rsidRPr="00654AC0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31544A20" w14:textId="77777777" w:rsidR="00840BC1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09AC83CC" w14:textId="77777777" w:rsidR="00840BC1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3A48D83D" w14:textId="77777777" w:rsidR="00840BC1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179C7FAB" w14:textId="77777777" w:rsidR="00840BC1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69DA7EFD" w14:textId="77777777" w:rsidR="00840BC1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7E468EC4" w14:textId="77777777" w:rsidR="00840BC1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73DFF3C1" w14:textId="77777777" w:rsidR="00840BC1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71972B5F" w14:textId="77777777" w:rsidR="00840BC1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4F67C9E1" w14:textId="77777777" w:rsidR="00840BC1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5BB8AC01" w14:textId="77777777" w:rsidR="00840BC1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56AB9873" w14:textId="77777777" w:rsidR="00840BC1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100457CF" w14:textId="77777777" w:rsidR="00840BC1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11A9667C" w14:textId="77777777" w:rsidR="00840BC1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2ACD650F" w14:textId="77777777" w:rsidR="00840BC1" w:rsidRPr="00654AC0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24AACB44" w14:textId="77777777" w:rsidR="00840BC1" w:rsidRPr="00CC7BDB" w:rsidRDefault="00840BC1" w:rsidP="00840BC1">
      <w:pPr>
        <w:pStyle w:val="a"/>
        <w:widowControl w:val="0"/>
        <w:spacing w:line="480" w:lineRule="auto"/>
        <w:jc w:val="center"/>
        <w:rPr>
          <w:rFonts w:ascii="Times New Roman" w:hAnsi="Times New Roman" w:cs="Times New Roman"/>
        </w:rPr>
      </w:pPr>
    </w:p>
    <w:p w14:paraId="4744A8E0" w14:textId="77777777" w:rsidR="00840BC1" w:rsidRPr="00CC7BDB" w:rsidRDefault="00840BC1" w:rsidP="00840BC1">
      <w:pPr>
        <w:pStyle w:val="a"/>
        <w:widowControl w:val="0"/>
        <w:rPr>
          <w:rFonts w:ascii="Times New Roman" w:hAnsi="Times New Roman" w:cs="Times New Roman"/>
          <w:b/>
          <w:bCs/>
        </w:rPr>
      </w:pPr>
      <w:r w:rsidRPr="00CC7BDB">
        <w:rPr>
          <w:rFonts w:ascii="Times New Roman" w:hAnsi="Times New Roman" w:cs="Times New Roman"/>
          <w:b/>
          <w:bCs/>
        </w:rPr>
        <w:t>Table A. RoB 2 – Randomized Controlled Trials</w:t>
      </w:r>
    </w:p>
    <w:tbl>
      <w:tblPr>
        <w:tblW w:w="915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244"/>
        <w:gridCol w:w="1781"/>
        <w:gridCol w:w="1313"/>
        <w:gridCol w:w="999"/>
        <w:gridCol w:w="1654"/>
        <w:gridCol w:w="1219"/>
        <w:gridCol w:w="949"/>
      </w:tblGrid>
      <w:tr w:rsidR="00840BC1" w:rsidRPr="00CC7BDB" w14:paraId="35C2BD31" w14:textId="77777777" w:rsidTr="001E3CD9">
        <w:trPr>
          <w:trHeight w:val="929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F638E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First Author (Year)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11AE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Randomization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22AE8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Deviations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4F94C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Missing Data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CAB8E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Measurement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4358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Reporting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A823B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Overall RoB 2</w:t>
            </w:r>
          </w:p>
        </w:tc>
      </w:tr>
      <w:tr w:rsidR="00840BC1" w:rsidRPr="00CC7BDB" w14:paraId="7C3AE55A" w14:textId="77777777" w:rsidTr="001E3CD9">
        <w:trPr>
          <w:trHeight w:val="604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0DDA4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Heydecke G (2003)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39213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7D743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A28FE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3514C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28CDB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26288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</w:tr>
    </w:tbl>
    <w:p w14:paraId="7A7DA7C0" w14:textId="77777777" w:rsidR="00840BC1" w:rsidRPr="00CC7BDB" w:rsidRDefault="00840BC1" w:rsidP="00840BC1">
      <w:pPr>
        <w:pStyle w:val="a"/>
        <w:rPr>
          <w:rFonts w:ascii="Times New Roman" w:hAnsi="Times New Roman" w:cs="Times New Roman"/>
        </w:rPr>
      </w:pPr>
    </w:p>
    <w:p w14:paraId="41996CE8" w14:textId="77777777" w:rsidR="00840BC1" w:rsidRPr="00CC7BDB" w:rsidRDefault="00840BC1" w:rsidP="00840BC1">
      <w:pPr>
        <w:pStyle w:val="a"/>
        <w:widowControl w:val="0"/>
        <w:spacing w:line="480" w:lineRule="auto"/>
        <w:rPr>
          <w:rFonts w:ascii="Times New Roman" w:hAnsi="Times New Roman" w:cs="Times New Roman"/>
        </w:rPr>
      </w:pPr>
    </w:p>
    <w:p w14:paraId="35F3D95F" w14:textId="77777777" w:rsidR="00840BC1" w:rsidRPr="00CC7BDB" w:rsidRDefault="00840BC1" w:rsidP="00840BC1">
      <w:pPr>
        <w:pStyle w:val="a"/>
        <w:widowControl w:val="0"/>
        <w:spacing w:line="480" w:lineRule="auto"/>
        <w:rPr>
          <w:rFonts w:ascii="Times New Roman" w:hAnsi="Times New Roman" w:cs="Times New Roman"/>
        </w:rPr>
      </w:pPr>
    </w:p>
    <w:p w14:paraId="66E6EA3A" w14:textId="77777777" w:rsidR="00840BC1" w:rsidRPr="00CC7BDB" w:rsidRDefault="00840BC1" w:rsidP="00840BC1">
      <w:pPr>
        <w:pStyle w:val="a"/>
        <w:widowControl w:val="0"/>
        <w:spacing w:line="480" w:lineRule="auto"/>
        <w:rPr>
          <w:rFonts w:ascii="Times New Roman" w:hAnsi="Times New Roman" w:cs="Times New Roman"/>
        </w:rPr>
      </w:pPr>
    </w:p>
    <w:p w14:paraId="43B48F4F" w14:textId="77777777" w:rsidR="00840BC1" w:rsidRPr="00CC7BDB" w:rsidRDefault="00840BC1" w:rsidP="00840BC1">
      <w:pPr>
        <w:pStyle w:val="a"/>
        <w:widowControl w:val="0"/>
        <w:spacing w:line="480" w:lineRule="auto"/>
        <w:rPr>
          <w:rFonts w:ascii="Times New Roman" w:hAnsi="Times New Roman" w:cs="Times New Roman"/>
        </w:rPr>
      </w:pPr>
    </w:p>
    <w:p w14:paraId="00EA942F" w14:textId="77777777" w:rsidR="00840BC1" w:rsidRPr="00CC7BDB" w:rsidRDefault="00840BC1" w:rsidP="00840BC1">
      <w:pPr>
        <w:pStyle w:val="a"/>
        <w:widowControl w:val="0"/>
        <w:spacing w:line="480" w:lineRule="auto"/>
        <w:rPr>
          <w:rFonts w:ascii="Times New Roman" w:hAnsi="Times New Roman" w:cs="Times New Roman"/>
        </w:rPr>
      </w:pPr>
    </w:p>
    <w:p w14:paraId="42437151" w14:textId="77777777" w:rsidR="00840BC1" w:rsidRPr="00CC7BDB" w:rsidRDefault="00840BC1" w:rsidP="00840BC1">
      <w:pPr>
        <w:pStyle w:val="a"/>
        <w:widowControl w:val="0"/>
        <w:spacing w:line="480" w:lineRule="auto"/>
        <w:rPr>
          <w:rFonts w:ascii="Times New Roman" w:hAnsi="Times New Roman" w:cs="Times New Roman"/>
        </w:rPr>
      </w:pPr>
    </w:p>
    <w:p w14:paraId="305F0AA4" w14:textId="77777777" w:rsidR="00840BC1" w:rsidRPr="00CC7BDB" w:rsidRDefault="00840BC1" w:rsidP="00840BC1">
      <w:pPr>
        <w:pStyle w:val="a"/>
        <w:widowControl w:val="0"/>
        <w:spacing w:line="480" w:lineRule="auto"/>
        <w:rPr>
          <w:rFonts w:ascii="Times New Roman" w:hAnsi="Times New Roman" w:cs="Times New Roman"/>
        </w:rPr>
      </w:pPr>
    </w:p>
    <w:p w14:paraId="49280F31" w14:textId="77777777" w:rsidR="00840BC1" w:rsidRPr="00CC7BDB" w:rsidRDefault="00840BC1" w:rsidP="00840BC1">
      <w:pPr>
        <w:pStyle w:val="a"/>
        <w:widowControl w:val="0"/>
        <w:spacing w:line="480" w:lineRule="auto"/>
        <w:rPr>
          <w:rFonts w:ascii="Times New Roman" w:hAnsi="Times New Roman" w:cs="Times New Roman"/>
        </w:rPr>
      </w:pPr>
    </w:p>
    <w:p w14:paraId="455B0D53" w14:textId="77777777" w:rsidR="00840BC1" w:rsidRPr="00CC7BDB" w:rsidRDefault="00840BC1" w:rsidP="00840BC1">
      <w:pPr>
        <w:pStyle w:val="a"/>
        <w:widowControl w:val="0"/>
        <w:rPr>
          <w:rFonts w:ascii="Times New Roman" w:hAnsi="Times New Roman" w:cs="Times New Roman"/>
          <w:b/>
          <w:bCs/>
        </w:rPr>
      </w:pPr>
      <w:r w:rsidRPr="00CC7BDB">
        <w:rPr>
          <w:rFonts w:ascii="Times New Roman" w:hAnsi="Times New Roman" w:cs="Times New Roman"/>
          <w:b/>
          <w:bCs/>
        </w:rPr>
        <w:lastRenderedPageBreak/>
        <w:t>Table B. ROBINS-I – Non-Randomized Interventional Studies</w:t>
      </w:r>
    </w:p>
    <w:tbl>
      <w:tblPr>
        <w:tblW w:w="11638" w:type="dxa"/>
        <w:tblInd w:w="-13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217"/>
        <w:gridCol w:w="1484"/>
        <w:gridCol w:w="1536"/>
        <w:gridCol w:w="1136"/>
        <w:gridCol w:w="1255"/>
        <w:gridCol w:w="1135"/>
        <w:gridCol w:w="1523"/>
        <w:gridCol w:w="1176"/>
        <w:gridCol w:w="1176"/>
      </w:tblGrid>
      <w:tr w:rsidR="00840BC1" w:rsidRPr="00CC7BDB" w14:paraId="57FBAE40" w14:textId="77777777" w:rsidTr="001E3CD9">
        <w:trPr>
          <w:trHeight w:val="929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AFE7F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First Author (Year)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223B5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Confounding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09AD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Classification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1EE66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Selection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377E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Deviations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C93C4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Missing Data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DA9C9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Measurement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746D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Reporting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61A4C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Overall ROBINS-I</w:t>
            </w:r>
          </w:p>
        </w:tc>
      </w:tr>
      <w:tr w:rsidR="00840BC1" w:rsidRPr="00CC7BDB" w14:paraId="3F1AD329" w14:textId="77777777" w:rsidTr="001E3CD9">
        <w:trPr>
          <w:trHeight w:val="60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8A284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Bansod A (2024)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F96E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7DAC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B3AA0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4F1CF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D31F8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2D189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D3CE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726D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</w:tr>
      <w:tr w:rsidR="00840BC1" w:rsidRPr="00CC7BDB" w14:paraId="7F35AF8D" w14:textId="77777777" w:rsidTr="001E3CD9">
        <w:trPr>
          <w:trHeight w:val="60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3B4CC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Thalib B (2017)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BB4F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A9D83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96806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876A9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D2B74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8D6F0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A67D7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E74D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</w:tr>
      <w:tr w:rsidR="00840BC1" w:rsidRPr="00CC7BDB" w14:paraId="30414FDD" w14:textId="77777777" w:rsidTr="001E3CD9">
        <w:trPr>
          <w:trHeight w:val="929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CA4B1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Goiato MC (2019)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E681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5B24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5890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71B66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2FEEF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AD95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183A6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4605B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</w:tr>
      <w:tr w:rsidR="00840BC1" w:rsidRPr="00CC7BDB" w14:paraId="6F515287" w14:textId="77777777" w:rsidTr="001E3CD9">
        <w:trPr>
          <w:trHeight w:val="60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18BB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John MT(2004)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527C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B38CF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F4E43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A6449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3FC6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9876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CCA57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B6DD5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</w:tr>
      <w:tr w:rsidR="00840BC1" w:rsidRPr="00CC7BDB" w14:paraId="54D3D47B" w14:textId="77777777" w:rsidTr="001E3CD9">
        <w:trPr>
          <w:trHeight w:val="60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7F031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Adam RZ (2007)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6580E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CB2C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458A3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9383C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F3987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EC0D1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7E46C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2DC8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</w:tr>
      <w:tr w:rsidR="00840BC1" w:rsidRPr="00CC7BDB" w14:paraId="76EF5713" w14:textId="77777777" w:rsidTr="001E3CD9">
        <w:trPr>
          <w:trHeight w:val="60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B428E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Ellis JS(2007)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5338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78CA1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ABF40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CE04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77281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08CDE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8D77F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FFB7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</w:tr>
      <w:tr w:rsidR="00840BC1" w:rsidRPr="00CC7BDB" w14:paraId="47C91FD8" w14:textId="77777777" w:rsidTr="001E3CD9">
        <w:trPr>
          <w:trHeight w:val="60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C7959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Stober T (2012)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83881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C794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5F037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D29D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48B2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0867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46198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0EB8C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</w:tr>
      <w:tr w:rsidR="00840BC1" w:rsidRPr="00CC7BDB" w14:paraId="63FE1CFE" w14:textId="77777777" w:rsidTr="001E3CD9">
        <w:trPr>
          <w:trHeight w:val="60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76DF9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Viola AP (2013)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2AE65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9105E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5980C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0383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E9BDF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E8757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AD977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5814B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</w:tr>
      <w:tr w:rsidR="00840BC1" w:rsidRPr="00CC7BDB" w14:paraId="54ECEBB0" w14:textId="77777777" w:rsidTr="001E3CD9">
        <w:trPr>
          <w:trHeight w:val="60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B3B21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Shigli (2010)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82853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FA8A1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51656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69FA8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7D5A2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B8D62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BA0CC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494C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</w:tr>
      <w:tr w:rsidR="00840BC1" w:rsidRPr="00CC7BDB" w14:paraId="03FDE1EA" w14:textId="77777777" w:rsidTr="001E3CD9">
        <w:trPr>
          <w:trHeight w:val="60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AA4C4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Pisani (2012)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FC746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C9A9F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4CFEF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9B533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95A44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8BC64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0326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B613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Serious</w:t>
            </w:r>
          </w:p>
        </w:tc>
      </w:tr>
    </w:tbl>
    <w:p w14:paraId="3DD07A97" w14:textId="77777777" w:rsidR="00840BC1" w:rsidRPr="00CC7BDB" w:rsidRDefault="00840BC1" w:rsidP="00840BC1">
      <w:pPr>
        <w:pStyle w:val="a"/>
        <w:rPr>
          <w:rFonts w:ascii="Times New Roman" w:hAnsi="Times New Roman" w:cs="Times New Roman"/>
        </w:rPr>
      </w:pPr>
    </w:p>
    <w:p w14:paraId="01FBCF9F" w14:textId="77777777" w:rsidR="00840BC1" w:rsidRPr="00CC7BDB" w:rsidRDefault="00840BC1" w:rsidP="00840BC1">
      <w:pPr>
        <w:pStyle w:val="a"/>
        <w:widowControl w:val="0"/>
        <w:spacing w:line="480" w:lineRule="auto"/>
        <w:rPr>
          <w:rFonts w:ascii="Times New Roman" w:hAnsi="Times New Roman" w:cs="Times New Roman"/>
        </w:rPr>
      </w:pPr>
    </w:p>
    <w:p w14:paraId="3458B54B" w14:textId="77777777" w:rsidR="00840BC1" w:rsidRPr="00CC7BDB" w:rsidRDefault="00840BC1" w:rsidP="00840BC1">
      <w:pPr>
        <w:pStyle w:val="a"/>
        <w:widowControl w:val="0"/>
        <w:spacing w:line="480" w:lineRule="auto"/>
        <w:rPr>
          <w:rFonts w:ascii="Times New Roman" w:hAnsi="Times New Roman" w:cs="Times New Roman"/>
        </w:rPr>
      </w:pPr>
    </w:p>
    <w:p w14:paraId="4A2FD05F" w14:textId="77777777" w:rsidR="00840BC1" w:rsidRPr="00CC7BDB" w:rsidRDefault="00840BC1" w:rsidP="00840BC1">
      <w:pPr>
        <w:pStyle w:val="a"/>
        <w:widowControl w:val="0"/>
        <w:spacing w:line="480" w:lineRule="auto"/>
        <w:rPr>
          <w:rFonts w:ascii="Times New Roman" w:hAnsi="Times New Roman" w:cs="Times New Roman"/>
          <w:i/>
          <w:iCs/>
        </w:rPr>
      </w:pPr>
    </w:p>
    <w:p w14:paraId="275999FD" w14:textId="77777777" w:rsidR="00840BC1" w:rsidRPr="00CC7BDB" w:rsidRDefault="00840BC1" w:rsidP="00840BC1">
      <w:pPr>
        <w:pStyle w:val="a"/>
        <w:widowControl w:val="0"/>
        <w:rPr>
          <w:rFonts w:ascii="Times New Roman" w:hAnsi="Times New Roman" w:cs="Times New Roman"/>
          <w:b/>
          <w:bCs/>
        </w:rPr>
      </w:pPr>
      <w:r w:rsidRPr="00CC7BDB">
        <w:rPr>
          <w:rFonts w:ascii="Times New Roman" w:hAnsi="Times New Roman" w:cs="Times New Roman"/>
          <w:b/>
          <w:bCs/>
        </w:rPr>
        <w:t xml:space="preserve">Table C. Newcastle–Ottawa Scale – </w:t>
      </w:r>
      <w:r w:rsidRPr="00CC7BDB">
        <w:rPr>
          <w:rFonts w:ascii="Times New Roman" w:hAnsi="Times New Roman" w:cs="Times New Roman"/>
          <w:b/>
          <w:bCs/>
          <w:lang w:val="de-DE"/>
        </w:rPr>
        <w:t>Observational Studies</w:t>
      </w:r>
    </w:p>
    <w:tbl>
      <w:tblPr>
        <w:tblW w:w="89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616"/>
        <w:gridCol w:w="1440"/>
        <w:gridCol w:w="1603"/>
        <w:gridCol w:w="1440"/>
        <w:gridCol w:w="1440"/>
        <w:gridCol w:w="1440"/>
      </w:tblGrid>
      <w:tr w:rsidR="00840BC1" w:rsidRPr="00CC7BDB" w14:paraId="74890458" w14:textId="77777777" w:rsidTr="001E3CD9">
        <w:trPr>
          <w:trHeight w:val="604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551B5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First Author (Year)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C5B94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Selection (0–4)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219E6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Comparability (0–2)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8844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Outcome (0–3)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7EEC3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Total (0–9)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F8DA0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Judgment</w:t>
            </w:r>
          </w:p>
        </w:tc>
      </w:tr>
      <w:tr w:rsidR="00840BC1" w:rsidRPr="00CC7BDB" w14:paraId="43E915B7" w14:textId="77777777" w:rsidTr="001E3CD9">
        <w:trPr>
          <w:trHeight w:val="604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8A046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McNaugher (2001)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98474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B4CF9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4EFF5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5B73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F35A1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</w:tr>
      <w:tr w:rsidR="00840BC1" w:rsidRPr="00CC7BDB" w14:paraId="1114DC56" w14:textId="77777777" w:rsidTr="001E3CD9">
        <w:trPr>
          <w:trHeight w:val="604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2D81C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Dirik G (2006)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980B8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BE74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6370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A75BE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3BE35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</w:tr>
      <w:tr w:rsidR="00840BC1" w:rsidRPr="00CC7BDB" w14:paraId="0C5B0ED8" w14:textId="77777777" w:rsidTr="001E3CD9">
        <w:trPr>
          <w:trHeight w:val="604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583F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John MT (2007)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57C51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F0F7C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1DCA4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A5C31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F8AC3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</w:tr>
      <w:tr w:rsidR="00840BC1" w:rsidRPr="00CC7BDB" w14:paraId="25C11384" w14:textId="77777777" w:rsidTr="001E3CD9">
        <w:trPr>
          <w:trHeight w:val="604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52A32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Chamberlain (1985)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07CB6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CFC99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3796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58656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F7F3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</w:tr>
      <w:tr w:rsidR="00840BC1" w:rsidRPr="00CC7BDB" w14:paraId="4B92239E" w14:textId="77777777" w:rsidTr="001E3CD9">
        <w:trPr>
          <w:trHeight w:val="604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665F2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Vervoorn (1989)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2018E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7C2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2B127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2E0B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475A5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</w:tr>
      <w:tr w:rsidR="00840BC1" w:rsidRPr="00CC7BDB" w14:paraId="09BEA25B" w14:textId="77777777" w:rsidTr="001E3CD9">
        <w:trPr>
          <w:trHeight w:val="604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D34B9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Satishkumar (2021)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C6C42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1EBA7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A510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3D1B7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10E4F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High</w:t>
            </w:r>
          </w:p>
        </w:tc>
      </w:tr>
      <w:tr w:rsidR="00840BC1" w:rsidRPr="00CC7BDB" w14:paraId="66CB11A7" w14:textId="77777777" w:rsidTr="001E3CD9">
        <w:trPr>
          <w:trHeight w:val="28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72345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Sendi (2018)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10056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696DE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6A242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B8F20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E8D99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</w:tr>
      <w:tr w:rsidR="00840BC1" w:rsidRPr="00CC7BDB" w14:paraId="5FCDE694" w14:textId="77777777" w:rsidTr="001E3CD9">
        <w:trPr>
          <w:trHeight w:val="28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1232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Singh (2015)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EC085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CAC58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C99BE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2C578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E7652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</w:tr>
      <w:tr w:rsidR="00840BC1" w:rsidRPr="00CC7BDB" w14:paraId="4A14824A" w14:textId="77777777" w:rsidTr="001E3CD9">
        <w:trPr>
          <w:trHeight w:val="28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39DD9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Pasad (2021)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B75C3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16AE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F923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FD70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C6BE7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</w:tr>
      <w:tr w:rsidR="00840BC1" w:rsidRPr="00CC7BDB" w14:paraId="01F49DCC" w14:textId="77777777" w:rsidTr="001E3CD9">
        <w:trPr>
          <w:trHeight w:val="604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73703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Shrivastava (2012)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637AB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28332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FFA78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8973F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3AEE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</w:tr>
      <w:tr w:rsidR="00840BC1" w:rsidRPr="00CC7BDB" w14:paraId="38F8D778" w14:textId="77777777" w:rsidTr="001E3CD9">
        <w:trPr>
          <w:trHeight w:val="604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64CC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Weyant (2004)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CA546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D2847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EE7F5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59CB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AC65E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</w:tr>
      <w:tr w:rsidR="00840BC1" w:rsidRPr="00CC7BDB" w14:paraId="540A91B8" w14:textId="77777777" w:rsidTr="001E3CD9">
        <w:trPr>
          <w:trHeight w:val="28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EEFD5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Hatim (2008)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3A507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F7E7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92425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C875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1F898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Low</w:t>
            </w:r>
          </w:p>
        </w:tc>
      </w:tr>
      <w:tr w:rsidR="00840BC1" w:rsidRPr="00CC7BDB" w14:paraId="1093AC37" w14:textId="77777777" w:rsidTr="001E3CD9">
        <w:trPr>
          <w:trHeight w:val="28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52A05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lastRenderedPageBreak/>
              <w:t>Kuo (2009)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9C40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31671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C04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DF5E2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EA383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High</w:t>
            </w:r>
          </w:p>
        </w:tc>
      </w:tr>
      <w:tr w:rsidR="00840BC1" w:rsidRPr="00CC7BDB" w14:paraId="4908B1D0" w14:textId="77777777" w:rsidTr="001E3CD9">
        <w:trPr>
          <w:trHeight w:val="28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2625F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Inoue (2011)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8650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1A6EC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D68E0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D3B9B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882B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</w:tr>
      <w:tr w:rsidR="00840BC1" w:rsidRPr="00CC7BDB" w14:paraId="3B504B26" w14:textId="77777777" w:rsidTr="001E3CD9">
        <w:trPr>
          <w:trHeight w:val="604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A4A62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Sekundo (2021)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478E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00885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3A9C9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56B33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E3B94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</w:tr>
      <w:tr w:rsidR="00840BC1" w:rsidRPr="00CC7BDB" w14:paraId="1D1FF5B9" w14:textId="77777777" w:rsidTr="001E3CD9">
        <w:trPr>
          <w:trHeight w:val="604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FB4FE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Banerjee (2018)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F32FC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3EF05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58E3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E00C4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033C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High</w:t>
            </w:r>
          </w:p>
        </w:tc>
      </w:tr>
      <w:tr w:rsidR="00840BC1" w:rsidRPr="00CC7BDB" w14:paraId="411A992A" w14:textId="77777777" w:rsidTr="001E3CD9">
        <w:trPr>
          <w:trHeight w:val="604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8129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Alves AC (2018)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2029F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B69FF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E4C7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8D370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457D7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</w:tr>
      <w:tr w:rsidR="00840BC1" w:rsidRPr="00CC7BDB" w14:paraId="2D9E0152" w14:textId="77777777" w:rsidTr="001E3CD9">
        <w:trPr>
          <w:trHeight w:val="604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2B3BB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Bhochhibhoya (2022)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5CDBF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2F6CB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2C4D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6C9D2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9430B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</w:tr>
      <w:tr w:rsidR="00840BC1" w:rsidRPr="00CC7BDB" w14:paraId="341056AC" w14:textId="77777777" w:rsidTr="001E3CD9">
        <w:trPr>
          <w:trHeight w:val="604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5783D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Heydecke G (2004)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280A5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E1487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67008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4DFD0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B0089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</w:tr>
      <w:tr w:rsidR="00840BC1" w:rsidRPr="00CC7BDB" w14:paraId="2F178BCD" w14:textId="77777777" w:rsidTr="001E3CD9">
        <w:trPr>
          <w:trHeight w:val="604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9C239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Dirik, G (2006)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CF852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F461F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1CF0F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123FA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E0A21" w14:textId="77777777" w:rsidR="00840BC1" w:rsidRPr="00CC7BDB" w:rsidRDefault="00840BC1" w:rsidP="001E3CD9">
            <w:pPr>
              <w:pStyle w:val="a"/>
              <w:widowControl w:val="0"/>
              <w:rPr>
                <w:rFonts w:ascii="Times New Roman" w:hAnsi="Times New Roman" w:cs="Times New Roman"/>
              </w:rPr>
            </w:pPr>
            <w:r w:rsidRPr="00CC7BDB">
              <w:rPr>
                <w:rFonts w:ascii="Times New Roman" w:hAnsi="Times New Roman" w:cs="Times New Roman"/>
              </w:rPr>
              <w:t>Moderate</w:t>
            </w:r>
          </w:p>
        </w:tc>
      </w:tr>
    </w:tbl>
    <w:p w14:paraId="1AF0E4EA" w14:textId="77777777" w:rsidR="009542D6" w:rsidRDefault="009542D6"/>
    <w:sectPr w:rsidR="0095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C1"/>
    <w:rsid w:val="00001D5E"/>
    <w:rsid w:val="00264C10"/>
    <w:rsid w:val="00470242"/>
    <w:rsid w:val="00726E03"/>
    <w:rsid w:val="00840BC1"/>
    <w:rsid w:val="00934BC8"/>
    <w:rsid w:val="009542D6"/>
    <w:rsid w:val="00C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5A14"/>
  <w15:chartTrackingRefBased/>
  <w15:docId w15:val="{A6FB7102-517C-48DF-9263-D4949B88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B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BC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C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C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C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C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C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C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C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C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0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C1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0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bdr w:val="none" w:sz="0" w:space="0" w:color="auto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0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bdr w:val="none" w:sz="0" w:space="0" w:color="auto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0B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C1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bdr w:val="none" w:sz="0" w:space="0" w:color="auto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C1"/>
    <w:rPr>
      <w:b/>
      <w:bCs/>
      <w:smallCaps/>
      <w:color w:val="0F4761" w:themeColor="accent1" w:themeShade="BF"/>
      <w:spacing w:val="5"/>
    </w:rPr>
  </w:style>
  <w:style w:type="paragraph" w:customStyle="1" w:styleId="a">
    <w:name w:val="نص أساسي"/>
    <w:rsid w:val="00840B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2026-07-17T11:31:00Z</dcterms:created>
  <dcterms:modified xsi:type="dcterms:W3CDTF">2026-07-17T11:32:00Z</dcterms:modified>
</cp:coreProperties>
</file>