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3390" w:rsidRDefault="00453390" w:rsidP="00453390">
      <w:pPr>
        <w:rPr>
          <w:rFonts w:ascii="Times New Roman Bold" w:hAnsi="Times New Roman Bold" w:cs="Times New Roman Bold"/>
          <w:b/>
          <w:bCs/>
          <w:sz w:val="20"/>
          <w:szCs w:val="20"/>
        </w:rPr>
      </w:pPr>
      <w:r>
        <w:rPr>
          <w:rFonts w:ascii="Times New Roman Bold" w:hAnsi="Times New Roman Bold" w:cs="Times New Roman Bold"/>
          <w:b/>
          <w:bCs/>
          <w:sz w:val="24"/>
        </w:rPr>
        <w:t>Supplementary Table S5. Correlations between day 1 inflammatory markers and sex-hormone-axis levels (male patients)</w:t>
      </w:r>
    </w:p>
    <w:tbl>
      <w:tblPr>
        <w:tblW w:w="0" w:type="auto"/>
        <w:tblInd w:w="88" w:type="dxa"/>
        <w:tblLook w:val="04A0" w:firstRow="1" w:lastRow="0" w:firstColumn="1" w:lastColumn="0" w:noHBand="0" w:noVBand="1"/>
      </w:tblPr>
      <w:tblGrid>
        <w:gridCol w:w="1155"/>
        <w:gridCol w:w="2110"/>
        <w:gridCol w:w="1333"/>
        <w:gridCol w:w="1233"/>
        <w:gridCol w:w="822"/>
        <w:gridCol w:w="416"/>
        <w:gridCol w:w="1094"/>
      </w:tblGrid>
      <w:tr w:rsidR="00453390" w:rsidTr="008A1262">
        <w:trPr>
          <w:trHeight w:val="372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Time point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Inflammatory marker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Sex hormone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Spearman 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 w:rsidRPr="00ED0E66">
              <w:rPr>
                <w:rFonts w:ascii="Times New Roman Regular" w:eastAsia="宋体" w:hAnsi="Times New Roman Regular" w:cs="Times New Roman Regular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p 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value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Remark</w:t>
            </w: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7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</w:tbl>
    <w:p w:rsidR="00453390" w:rsidRDefault="00453390" w:rsidP="00453390"/>
    <w:p w:rsidR="00453390" w:rsidRDefault="00453390" w:rsidP="00453390"/>
    <w:p w:rsidR="00453390" w:rsidRDefault="00453390" w:rsidP="00453390"/>
    <w:p w:rsidR="00453390" w:rsidRDefault="00453390" w:rsidP="00453390"/>
    <w:p w:rsidR="00453390" w:rsidRDefault="00453390" w:rsidP="00453390">
      <w:pPr>
        <w:rPr>
          <w:rFonts w:ascii="Times New Roman Regular" w:hAnsi="Times New Roman Regular" w:cs="Times New Roman Regular"/>
          <w:sz w:val="24"/>
        </w:rPr>
      </w:pPr>
    </w:p>
    <w:p w:rsidR="00453390" w:rsidRDefault="00453390" w:rsidP="00453390">
      <w:pPr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  <w:sz w:val="24"/>
        </w:rPr>
        <w:lastRenderedPageBreak/>
        <w:t>Supplementary Table S5. Continued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55"/>
        <w:gridCol w:w="2110"/>
        <w:gridCol w:w="1333"/>
        <w:gridCol w:w="1233"/>
        <w:gridCol w:w="822"/>
        <w:gridCol w:w="416"/>
        <w:gridCol w:w="1094"/>
      </w:tblGrid>
      <w:tr w:rsidR="00453390" w:rsidTr="008A1262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Time point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Inflammatory marker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Sex hormone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Spearman 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ED0E66">
              <w:rPr>
                <w:rFonts w:ascii="Times New Roman Regular" w:eastAsia="宋体" w:hAnsi="Times New Roman Regular" w:cs="Times New Roman Regular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p 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Remark</w:t>
            </w: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453390" w:rsidTr="008A1262">
        <w:trPr>
          <w:trHeight w:val="40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</w:tbl>
    <w:p w:rsidR="00453390" w:rsidRDefault="00453390" w:rsidP="00453390"/>
    <w:p w:rsidR="00453390" w:rsidRDefault="00453390" w:rsidP="00453390">
      <w:pPr>
        <w:rPr>
          <w:rFonts w:ascii="Times New Roman Regular" w:hAnsi="Times New Roman Regular" w:cs="Times New Roman Regular"/>
          <w:sz w:val="24"/>
        </w:rPr>
      </w:pPr>
    </w:p>
    <w:p w:rsidR="00453390" w:rsidRDefault="00453390" w:rsidP="00453390">
      <w:pPr>
        <w:rPr>
          <w:rFonts w:ascii="Times New Roman Bold" w:hAnsi="Times New Roman Bold" w:cs="Times New Roman Bold"/>
          <w:b/>
          <w:bCs/>
          <w:sz w:val="24"/>
        </w:rPr>
      </w:pPr>
    </w:p>
    <w:p w:rsidR="00453390" w:rsidRDefault="00453390" w:rsidP="00453390">
      <w:pPr>
        <w:rPr>
          <w:rFonts w:ascii="Times New Roman Bold" w:hAnsi="Times New Roman Bold" w:cs="Times New Roman Bold"/>
          <w:b/>
          <w:bCs/>
        </w:rPr>
      </w:pPr>
      <w:r>
        <w:rPr>
          <w:rFonts w:ascii="Times New Roman Bold" w:hAnsi="Times New Roman Bold" w:cs="Times New Roman Bold"/>
          <w:b/>
          <w:bCs/>
          <w:sz w:val="24"/>
        </w:rPr>
        <w:lastRenderedPageBreak/>
        <w:t>Supplementary Table S5. Continued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55"/>
        <w:gridCol w:w="2110"/>
        <w:gridCol w:w="1333"/>
        <w:gridCol w:w="1233"/>
        <w:gridCol w:w="822"/>
        <w:gridCol w:w="416"/>
        <w:gridCol w:w="1094"/>
      </w:tblGrid>
      <w:tr w:rsidR="00453390" w:rsidTr="008A1262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Time point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Inflammatory marker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Sex hormone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Spearman 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 w:rsidRPr="00ED0E66">
              <w:rPr>
                <w:rFonts w:ascii="Times New Roman Regular" w:eastAsia="宋体" w:hAnsi="Times New Roman Regular" w:cs="Times New Roman Regular"/>
                <w:b/>
                <w:bCs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Remark</w:t>
            </w: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0"/>
                <w:szCs w:val="20"/>
                <w:lang w:bidi="ar"/>
              </w:rPr>
              <w:t>IL-6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Significant</w:t>
            </w: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FSH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LH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PRL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 xml:space="preserve">Significant </w:t>
            </w:r>
          </w:p>
        </w:tc>
      </w:tr>
      <w:tr w:rsidR="00453390" w:rsidTr="008A1262">
        <w:trPr>
          <w:trHeight w:val="383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Day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TSTO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-0.167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390" w:rsidRDefault="00453390" w:rsidP="008A1262">
            <w:pPr>
              <w:widowControl/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color w:val="000000"/>
                <w:sz w:val="20"/>
                <w:szCs w:val="20"/>
              </w:rPr>
            </w:pPr>
          </w:p>
        </w:tc>
      </w:tr>
    </w:tbl>
    <w:p w:rsidR="00453390" w:rsidRDefault="00453390" w:rsidP="00453390">
      <w:pPr>
        <w:rPr>
          <w:rFonts w:ascii="Times New Roman Regular" w:hAnsi="Times New Roman Regular" w:cs="Times New Roman Regular"/>
          <w:sz w:val="20"/>
          <w:szCs w:val="20"/>
        </w:rPr>
      </w:pPr>
    </w:p>
    <w:p w:rsidR="00453390" w:rsidRDefault="00453390" w:rsidP="00453390">
      <w:pPr>
        <w:rPr>
          <w:rFonts w:ascii="Times New Roman Regular" w:hAnsi="Times New Roman Regular" w:cs="Times New Roman Regular"/>
          <w:sz w:val="20"/>
          <w:szCs w:val="20"/>
        </w:rPr>
      </w:pPr>
    </w:p>
    <w:p w:rsidR="00453390" w:rsidRDefault="00453390" w:rsidP="00453390">
      <w:pPr>
        <w:rPr>
          <w:rFonts w:ascii="Times New Roman Regular" w:hAnsi="Times New Roman Regular" w:cs="Times New Roman Regular"/>
          <w:sz w:val="20"/>
          <w:szCs w:val="20"/>
        </w:rPr>
      </w:pPr>
    </w:p>
    <w:p w:rsidR="006E734E" w:rsidRDefault="006E734E">
      <w:pPr>
        <w:rPr>
          <w:rFonts w:hint="eastAsia"/>
        </w:rPr>
      </w:pPr>
    </w:p>
    <w:sectPr w:rsidR="006E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90"/>
    <w:rsid w:val="000B3F81"/>
    <w:rsid w:val="00190E1E"/>
    <w:rsid w:val="00453390"/>
    <w:rsid w:val="00484643"/>
    <w:rsid w:val="004C4767"/>
    <w:rsid w:val="005D234A"/>
    <w:rsid w:val="006633CC"/>
    <w:rsid w:val="006E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347D3"/>
  <w15:chartTrackingRefBased/>
  <w15:docId w15:val="{C2E44277-B242-6A47-ADCD-73638E03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9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Biao Xu</dc:creator>
  <cp:keywords/>
  <dc:description/>
  <cp:lastModifiedBy>Biao Xu</cp:lastModifiedBy>
  <cp:revision>1</cp:revision>
  <dcterms:created xsi:type="dcterms:W3CDTF">2026-05-01T16:11:00Z</dcterms:created>
  <dcterms:modified xsi:type="dcterms:W3CDTF">2026-05-01T16:12:00Z</dcterms:modified>
</cp:coreProperties>
</file>