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BF346E" w14:textId="3CE3DBEB" w:rsidR="00D66267" w:rsidRDefault="00D66267" w:rsidP="00A82AF8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D66267">
        <w:rPr>
          <w:rFonts w:ascii="Times New Roman" w:hAnsi="Times New Roman" w:cs="Times New Roman"/>
          <w:b/>
          <w:bCs/>
          <w:sz w:val="32"/>
          <w:szCs w:val="32"/>
          <w:u w:val="single"/>
        </w:rPr>
        <w:t>Supplementary Materials</w:t>
      </w:r>
    </w:p>
    <w:p w14:paraId="4079544D" w14:textId="77777777" w:rsidR="00657F94" w:rsidRPr="00D66267" w:rsidRDefault="00657F94" w:rsidP="00A82AF8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6340D2C0" w14:textId="11F936AF" w:rsidR="00A82AF8" w:rsidRPr="00DC286B" w:rsidRDefault="002675B7" w:rsidP="00A82AF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75B7">
        <w:rPr>
          <w:rFonts w:ascii="Times New Roman" w:hAnsi="Times New Roman" w:cs="Times New Roman"/>
          <w:b/>
          <w:bCs/>
          <w:sz w:val="28"/>
          <w:szCs w:val="28"/>
        </w:rPr>
        <w:t>Streamlined stable CHO cell line development using droplet microfluidics with monoclonality assurance</w:t>
      </w:r>
    </w:p>
    <w:p w14:paraId="1E6090CE" w14:textId="77777777" w:rsidR="00A82AF8" w:rsidRPr="00A82AF8" w:rsidRDefault="00A82AF8" w:rsidP="00A82AF8">
      <w:pPr>
        <w:spacing w:line="360" w:lineRule="auto"/>
        <w:jc w:val="center"/>
        <w:rPr>
          <w:rFonts w:ascii="Times New Roman" w:hAnsi="Times New Roman" w:cs="Times New Roman"/>
        </w:rPr>
      </w:pPr>
    </w:p>
    <w:p w14:paraId="45C41395" w14:textId="77777777" w:rsidR="00AA22DC" w:rsidRPr="001E0106" w:rsidRDefault="00AA22DC" w:rsidP="00AA22DC">
      <w:pPr>
        <w:spacing w:line="360" w:lineRule="auto"/>
        <w:jc w:val="center"/>
        <w:rPr>
          <w:vertAlign w:val="superscript"/>
        </w:rPr>
      </w:pPr>
      <w:r w:rsidRPr="001E0106">
        <w:t xml:space="preserve">Kumar </w:t>
      </w:r>
      <w:proofErr w:type="spellStart"/>
      <w:r w:rsidRPr="001E0106">
        <w:t>Vishven</w:t>
      </w:r>
      <w:proofErr w:type="spellEnd"/>
      <w:r w:rsidRPr="001E0106">
        <w:t xml:space="preserve"> Naveen</w:t>
      </w:r>
      <w:r w:rsidRPr="007C24D4">
        <w:rPr>
          <w:vertAlign w:val="superscript"/>
        </w:rPr>
        <w:t>1</w:t>
      </w:r>
      <w:r w:rsidRPr="001E0106">
        <w:t xml:space="preserve">, </w:t>
      </w:r>
      <w:r w:rsidRPr="00163495">
        <w:t>Akanksha</w:t>
      </w:r>
      <w:r w:rsidRPr="001E0106">
        <w:t xml:space="preserve"> Tyagi</w:t>
      </w:r>
      <w:r>
        <w:rPr>
          <w:vertAlign w:val="superscript"/>
        </w:rPr>
        <w:t>1</w:t>
      </w:r>
      <w:r w:rsidRPr="001E0106">
        <w:t xml:space="preserve">, Omnia Mohammed Hamid </w:t>
      </w:r>
      <w:r w:rsidRPr="00163495">
        <w:t>Ibrahium</w:t>
      </w:r>
      <w:r>
        <w:rPr>
          <w:vertAlign w:val="superscript"/>
        </w:rPr>
        <w:t>2</w:t>
      </w:r>
      <w:r>
        <w:t xml:space="preserve">, </w:t>
      </w:r>
      <w:r w:rsidRPr="001E0106">
        <w:t>Rainer EAW Fischer</w:t>
      </w:r>
      <w:r w:rsidRPr="007C24D4">
        <w:rPr>
          <w:vertAlign w:val="superscript"/>
        </w:rPr>
        <w:t>1</w:t>
      </w:r>
      <w:r>
        <w:t>,</w:t>
      </w:r>
      <w:r w:rsidRPr="001E0106">
        <w:rPr>
          <w:vertAlign w:val="superscript"/>
        </w:rPr>
        <w:t xml:space="preserve"> </w:t>
      </w:r>
      <w:r>
        <w:t xml:space="preserve">and </w:t>
      </w:r>
      <w:r w:rsidRPr="001E0106">
        <w:t>Raluca</w:t>
      </w:r>
      <w:r>
        <w:t xml:space="preserve"> </w:t>
      </w:r>
      <w:r w:rsidRPr="001E0106">
        <w:t>Ostafe</w:t>
      </w:r>
      <w:r>
        <w:rPr>
          <w:vertAlign w:val="superscript"/>
        </w:rPr>
        <w:t>1,2</w:t>
      </w:r>
      <w:r w:rsidRPr="001E0106">
        <w:rPr>
          <w:vertAlign w:val="superscript"/>
        </w:rPr>
        <w:t>*</w:t>
      </w:r>
    </w:p>
    <w:p w14:paraId="0E301100" w14:textId="77777777" w:rsidR="00AA22DC" w:rsidRDefault="00AA22DC" w:rsidP="00AA22DC">
      <w:pPr>
        <w:spacing w:line="360" w:lineRule="auto"/>
        <w:rPr>
          <w:rFonts w:cs="Times New Roman"/>
        </w:rPr>
      </w:pPr>
    </w:p>
    <w:p w14:paraId="6508E69E" w14:textId="77777777" w:rsidR="00AA22DC" w:rsidRPr="001E0106" w:rsidRDefault="00AA22DC" w:rsidP="00AA22DC">
      <w:pPr>
        <w:spacing w:line="360" w:lineRule="auto"/>
      </w:pPr>
    </w:p>
    <w:p w14:paraId="21842F64" w14:textId="77777777" w:rsidR="00AA22DC" w:rsidRDefault="00AA22DC" w:rsidP="00AA22DC">
      <w:pPr>
        <w:spacing w:line="360" w:lineRule="auto"/>
      </w:pPr>
      <w:r w:rsidRPr="007C24D4">
        <w:rPr>
          <w:vertAlign w:val="superscript"/>
        </w:rPr>
        <w:t>1</w:t>
      </w:r>
      <w:r w:rsidRPr="001E0106">
        <w:t>Purdue Institute of Inflammation, Immunology and Infectious Disease, Purdue University, West Lafayette, 47907, United States</w:t>
      </w:r>
    </w:p>
    <w:p w14:paraId="671AC9B2" w14:textId="77777777" w:rsidR="00AA22DC" w:rsidRDefault="00AA22DC" w:rsidP="00AA22DC">
      <w:pPr>
        <w:spacing w:line="360" w:lineRule="auto"/>
      </w:pPr>
      <w:r w:rsidRPr="007C24D4">
        <w:rPr>
          <w:vertAlign w:val="superscript"/>
        </w:rPr>
        <w:t>2</w:t>
      </w:r>
      <w:r w:rsidRPr="007C24D4">
        <w:t>Department of Biological Sciences, Purdue University, West Lafayette, IN 47907</w:t>
      </w:r>
      <w:r>
        <w:t>,</w:t>
      </w:r>
      <w:r w:rsidRPr="007C24D4">
        <w:t xml:space="preserve"> </w:t>
      </w:r>
      <w:r w:rsidRPr="001E0106">
        <w:t>United States</w:t>
      </w:r>
    </w:p>
    <w:p w14:paraId="1FDDDFAD" w14:textId="77777777" w:rsidR="00A82AF8" w:rsidRPr="00A82AF8" w:rsidRDefault="00A82AF8" w:rsidP="00C81D41">
      <w:pPr>
        <w:spacing w:line="360" w:lineRule="auto"/>
        <w:jc w:val="both"/>
        <w:rPr>
          <w:rFonts w:ascii="Times New Roman" w:hAnsi="Times New Roman" w:cs="Times New Roman"/>
        </w:rPr>
      </w:pPr>
    </w:p>
    <w:p w14:paraId="1DDAACEB" w14:textId="77777777" w:rsidR="00A82AF8" w:rsidRPr="00A82AF8" w:rsidRDefault="00A82AF8" w:rsidP="00C81D41">
      <w:pPr>
        <w:spacing w:line="360" w:lineRule="auto"/>
        <w:jc w:val="both"/>
        <w:rPr>
          <w:rFonts w:ascii="Times New Roman" w:hAnsi="Times New Roman" w:cs="Times New Roman"/>
        </w:rPr>
      </w:pPr>
    </w:p>
    <w:p w14:paraId="69286845" w14:textId="77777777" w:rsidR="00A82AF8" w:rsidRPr="00A82AF8" w:rsidRDefault="00A82AF8" w:rsidP="00C81D41">
      <w:pPr>
        <w:spacing w:line="360" w:lineRule="auto"/>
        <w:jc w:val="both"/>
        <w:rPr>
          <w:rFonts w:ascii="Times New Roman" w:hAnsi="Times New Roman" w:cs="Times New Roman"/>
        </w:rPr>
      </w:pPr>
    </w:p>
    <w:p w14:paraId="4E35020C" w14:textId="77777777" w:rsidR="00A82AF8" w:rsidRPr="00A82AF8" w:rsidRDefault="00A82AF8" w:rsidP="00C81D41">
      <w:pPr>
        <w:spacing w:line="360" w:lineRule="auto"/>
        <w:jc w:val="both"/>
        <w:rPr>
          <w:rFonts w:ascii="Times New Roman" w:hAnsi="Times New Roman" w:cs="Times New Roman"/>
        </w:rPr>
      </w:pPr>
    </w:p>
    <w:p w14:paraId="629C5E2C" w14:textId="77777777" w:rsidR="00A82AF8" w:rsidRPr="00A82AF8" w:rsidRDefault="00A82AF8" w:rsidP="00C81D41">
      <w:pPr>
        <w:spacing w:line="360" w:lineRule="auto"/>
        <w:jc w:val="both"/>
        <w:rPr>
          <w:rFonts w:ascii="Times New Roman" w:hAnsi="Times New Roman" w:cs="Times New Roman"/>
        </w:rPr>
      </w:pPr>
    </w:p>
    <w:p w14:paraId="594190DE" w14:textId="77777777" w:rsidR="00A82AF8" w:rsidRPr="00A82AF8" w:rsidRDefault="00A82AF8" w:rsidP="00C81D41">
      <w:pPr>
        <w:spacing w:line="360" w:lineRule="auto"/>
        <w:jc w:val="both"/>
        <w:rPr>
          <w:rFonts w:ascii="Times New Roman" w:hAnsi="Times New Roman" w:cs="Times New Roman"/>
        </w:rPr>
      </w:pPr>
    </w:p>
    <w:p w14:paraId="31A769BF" w14:textId="77777777" w:rsidR="00A82AF8" w:rsidRPr="00A82AF8" w:rsidRDefault="00A82AF8" w:rsidP="00C81D41">
      <w:pPr>
        <w:spacing w:line="360" w:lineRule="auto"/>
        <w:jc w:val="both"/>
        <w:rPr>
          <w:rFonts w:ascii="Times New Roman" w:hAnsi="Times New Roman" w:cs="Times New Roman"/>
        </w:rPr>
      </w:pPr>
    </w:p>
    <w:p w14:paraId="7E90990D" w14:textId="77777777" w:rsidR="00A82AF8" w:rsidRPr="00A82AF8" w:rsidRDefault="00A82AF8" w:rsidP="00C81D41">
      <w:pPr>
        <w:spacing w:line="360" w:lineRule="auto"/>
        <w:jc w:val="both"/>
        <w:rPr>
          <w:rFonts w:ascii="Times New Roman" w:hAnsi="Times New Roman" w:cs="Times New Roman"/>
        </w:rPr>
      </w:pPr>
    </w:p>
    <w:p w14:paraId="0C4C91AB" w14:textId="77777777" w:rsidR="00A82AF8" w:rsidRPr="00A82AF8" w:rsidRDefault="00A82AF8" w:rsidP="00C81D41">
      <w:pPr>
        <w:spacing w:line="360" w:lineRule="auto"/>
        <w:jc w:val="both"/>
        <w:rPr>
          <w:rFonts w:ascii="Times New Roman" w:hAnsi="Times New Roman" w:cs="Times New Roman"/>
        </w:rPr>
      </w:pPr>
    </w:p>
    <w:p w14:paraId="707D1008" w14:textId="77777777" w:rsidR="00A82AF8" w:rsidRPr="00A82AF8" w:rsidRDefault="00A82AF8" w:rsidP="00C81D41">
      <w:pPr>
        <w:spacing w:line="360" w:lineRule="auto"/>
        <w:jc w:val="both"/>
        <w:rPr>
          <w:rFonts w:ascii="Times New Roman" w:hAnsi="Times New Roman" w:cs="Times New Roman"/>
        </w:rPr>
      </w:pPr>
      <w:r w:rsidRPr="00A82AF8">
        <w:rPr>
          <w:rFonts w:ascii="Times New Roman" w:hAnsi="Times New Roman" w:cs="Times New Roman"/>
        </w:rPr>
        <w:t>* Corresponding author- rostafe@purdue.edu</w:t>
      </w:r>
    </w:p>
    <w:p w14:paraId="3E55FFA1" w14:textId="77777777" w:rsidR="003F25F7" w:rsidRDefault="003F25F7" w:rsidP="00B8544A">
      <w:pPr>
        <w:spacing w:line="360" w:lineRule="auto"/>
        <w:jc w:val="both"/>
        <w:rPr>
          <w:rFonts w:ascii="Times New Roman" w:hAnsi="Times New Roman" w:cs="Times New Roman"/>
        </w:rPr>
      </w:pPr>
    </w:p>
    <w:p w14:paraId="54B10524" w14:textId="4ECD8AE3" w:rsidR="00B8544A" w:rsidRDefault="00B8544A" w:rsidP="00B8544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Table</w:t>
      </w:r>
      <w:r w:rsidRPr="00222944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S1</w:t>
      </w:r>
      <w:r>
        <w:rPr>
          <w:rFonts w:ascii="Times New Roman" w:hAnsi="Times New Roman" w:cs="Times New Roman"/>
        </w:rPr>
        <w:t>.</w:t>
      </w:r>
      <w:r w:rsidR="002D260C">
        <w:rPr>
          <w:rFonts w:ascii="Times New Roman" w:hAnsi="Times New Roman" w:cs="Times New Roman"/>
        </w:rPr>
        <w:t xml:space="preserve"> </w:t>
      </w:r>
      <w:r w:rsidR="003D3D17" w:rsidRPr="003D3D17">
        <w:rPr>
          <w:rFonts w:ascii="Times New Roman" w:hAnsi="Times New Roman" w:cs="Times New Roman"/>
        </w:rPr>
        <w:t xml:space="preserve">List of donor/acceptor probe pairs evaluated </w:t>
      </w:r>
      <w:r w:rsidR="0065413E" w:rsidRPr="009872FE">
        <w:rPr>
          <w:rFonts w:ascii="Times New Roman" w:hAnsi="Times New Roman" w:cs="Times New Roman"/>
        </w:rPr>
        <w:t>for FRET-based total IgG detection</w:t>
      </w:r>
      <w:r w:rsidR="003D3D17" w:rsidRPr="003D3D17">
        <w:rPr>
          <w:rFonts w:ascii="Times New Roman" w:hAnsi="Times New Roman" w:cs="Times New Roman"/>
        </w:rPr>
        <w:t>, including full-length antibodies (anti-Fc and anti-F(ab')₂), F(ab')₂ fragments, and Protein G- or Protein L-based binding reagents.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60"/>
        <w:gridCol w:w="950"/>
        <w:gridCol w:w="840"/>
        <w:gridCol w:w="1008"/>
        <w:gridCol w:w="1524"/>
        <w:gridCol w:w="1122"/>
        <w:gridCol w:w="1086"/>
        <w:gridCol w:w="1129"/>
        <w:gridCol w:w="931"/>
      </w:tblGrid>
      <w:tr w:rsidR="00803009" w:rsidRPr="00A71E9F" w14:paraId="1FF07BE3" w14:textId="77777777" w:rsidTr="002F4A5D">
        <w:trPr>
          <w:trHeight w:val="920"/>
        </w:trPr>
        <w:tc>
          <w:tcPr>
            <w:tcW w:w="913" w:type="pct"/>
            <w:gridSpan w:val="2"/>
          </w:tcPr>
          <w:p w14:paraId="2E099E3E" w14:textId="76C71E94" w:rsidR="00803009" w:rsidRPr="00A71E9F" w:rsidRDefault="00803009" w:rsidP="00B4512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Ref.</w:t>
            </w:r>
          </w:p>
        </w:tc>
        <w:tc>
          <w:tcPr>
            <w:tcW w:w="449" w:type="pct"/>
          </w:tcPr>
          <w:p w14:paraId="42088F62" w14:textId="77777777" w:rsidR="00803009" w:rsidRPr="00A71E9F" w:rsidRDefault="00803009" w:rsidP="00B4512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Species</w:t>
            </w:r>
          </w:p>
        </w:tc>
        <w:tc>
          <w:tcPr>
            <w:tcW w:w="539" w:type="pct"/>
          </w:tcPr>
          <w:p w14:paraId="5D717ACA" w14:textId="77777777" w:rsidR="00803009" w:rsidRPr="00A71E9F" w:rsidRDefault="00803009" w:rsidP="00B4512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Antigen</w:t>
            </w:r>
          </w:p>
        </w:tc>
        <w:tc>
          <w:tcPr>
            <w:tcW w:w="815" w:type="pct"/>
          </w:tcPr>
          <w:p w14:paraId="65808F91" w14:textId="77777777" w:rsidR="00803009" w:rsidRPr="00A71E9F" w:rsidRDefault="00803009" w:rsidP="00B4512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Fluorophore</w:t>
            </w:r>
          </w:p>
        </w:tc>
        <w:tc>
          <w:tcPr>
            <w:tcW w:w="600" w:type="pct"/>
          </w:tcPr>
          <w:p w14:paraId="10109501" w14:textId="15EC277E" w:rsidR="00803009" w:rsidRPr="00A71E9F" w:rsidRDefault="00803009" w:rsidP="00B4512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Ab </w:t>
            </w:r>
            <w:r w:rsidRPr="00A71E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Type</w:t>
            </w:r>
          </w:p>
        </w:tc>
        <w:tc>
          <w:tcPr>
            <w:tcW w:w="581" w:type="pct"/>
          </w:tcPr>
          <w:p w14:paraId="67310D58" w14:textId="77777777" w:rsidR="00803009" w:rsidRPr="00A71E9F" w:rsidRDefault="00803009" w:rsidP="00B451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71E9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Degree of Labeling (DOL)</w:t>
            </w:r>
          </w:p>
        </w:tc>
        <w:tc>
          <w:tcPr>
            <w:tcW w:w="604" w:type="pct"/>
          </w:tcPr>
          <w:p w14:paraId="5FD9DBD5" w14:textId="77777777" w:rsidR="00803009" w:rsidRPr="00A71E9F" w:rsidRDefault="00803009" w:rsidP="00B4512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Supplier</w:t>
            </w:r>
          </w:p>
        </w:tc>
        <w:tc>
          <w:tcPr>
            <w:tcW w:w="498" w:type="pct"/>
          </w:tcPr>
          <w:p w14:paraId="43D365AD" w14:textId="77777777" w:rsidR="00803009" w:rsidRPr="00A71E9F" w:rsidRDefault="00803009" w:rsidP="00B4512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Product #</w:t>
            </w:r>
          </w:p>
        </w:tc>
      </w:tr>
      <w:tr w:rsidR="00803009" w:rsidRPr="00A71E9F" w14:paraId="74022D46" w14:textId="77777777" w:rsidTr="002F4A5D">
        <w:trPr>
          <w:trHeight w:val="920"/>
        </w:trPr>
        <w:tc>
          <w:tcPr>
            <w:tcW w:w="406" w:type="pct"/>
            <w:vMerge w:val="restart"/>
          </w:tcPr>
          <w:p w14:paraId="5DE8B5AE" w14:textId="14E57BA2" w:rsidR="00803009" w:rsidRPr="00A71E9F" w:rsidRDefault="00006534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Fig</w:t>
            </w:r>
            <w:r w:rsidR="004C73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ure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3a</w:t>
            </w:r>
          </w:p>
        </w:tc>
        <w:tc>
          <w:tcPr>
            <w:tcW w:w="507" w:type="pct"/>
            <w:shd w:val="clear" w:color="auto" w:fill="B3EF9B"/>
            <w:noWrap/>
          </w:tcPr>
          <w:p w14:paraId="67CD655D" w14:textId="456F67AA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Donor</w:t>
            </w:r>
          </w:p>
        </w:tc>
        <w:tc>
          <w:tcPr>
            <w:tcW w:w="449" w:type="pct"/>
          </w:tcPr>
          <w:p w14:paraId="4DB69FF0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Goat</w:t>
            </w:r>
          </w:p>
        </w:tc>
        <w:tc>
          <w:tcPr>
            <w:tcW w:w="539" w:type="pct"/>
          </w:tcPr>
          <w:p w14:paraId="72229D64" w14:textId="47505A4C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Mouse IgG, F(ab</w:t>
            </w:r>
            <w:r w:rsidRPr="0089441D">
              <w:t>'</w:t>
            </w: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815" w:type="pct"/>
          </w:tcPr>
          <w:p w14:paraId="34FCF20D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Alexa Fluor® 488</w:t>
            </w:r>
          </w:p>
        </w:tc>
        <w:tc>
          <w:tcPr>
            <w:tcW w:w="600" w:type="pct"/>
          </w:tcPr>
          <w:p w14:paraId="66DEA5C7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IgG, Polyclonal</w:t>
            </w:r>
          </w:p>
        </w:tc>
        <w:tc>
          <w:tcPr>
            <w:tcW w:w="581" w:type="pct"/>
          </w:tcPr>
          <w:p w14:paraId="068AA0F5" w14:textId="77777777" w:rsidR="00803009" w:rsidRPr="00A71E9F" w:rsidRDefault="00803009" w:rsidP="00B4512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E9F">
              <w:rPr>
                <w:rFonts w:ascii="Times New Roman" w:hAnsi="Times New Roman" w:cs="Times New Roman"/>
                <w:sz w:val="20"/>
                <w:szCs w:val="20"/>
              </w:rPr>
              <w:t>1.648</w:t>
            </w:r>
          </w:p>
        </w:tc>
        <w:tc>
          <w:tcPr>
            <w:tcW w:w="604" w:type="pct"/>
          </w:tcPr>
          <w:p w14:paraId="0F4D8C6E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Jackson Immuno Research</w:t>
            </w:r>
          </w:p>
        </w:tc>
        <w:tc>
          <w:tcPr>
            <w:tcW w:w="498" w:type="pct"/>
          </w:tcPr>
          <w:p w14:paraId="2D111EFF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115-545-006</w:t>
            </w:r>
          </w:p>
          <w:p w14:paraId="04DED79C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lot 174859</w:t>
            </w:r>
          </w:p>
        </w:tc>
      </w:tr>
      <w:tr w:rsidR="00803009" w:rsidRPr="00A71E9F" w14:paraId="106B6640" w14:textId="77777777" w:rsidTr="002F4A5D">
        <w:trPr>
          <w:trHeight w:val="920"/>
        </w:trPr>
        <w:tc>
          <w:tcPr>
            <w:tcW w:w="406" w:type="pct"/>
            <w:vMerge/>
          </w:tcPr>
          <w:p w14:paraId="52E35BB2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shd w:val="clear" w:color="auto" w:fill="FFC19E"/>
            <w:noWrap/>
          </w:tcPr>
          <w:p w14:paraId="128FB9B6" w14:textId="3C423476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Acceptor</w:t>
            </w:r>
          </w:p>
        </w:tc>
        <w:tc>
          <w:tcPr>
            <w:tcW w:w="449" w:type="pct"/>
          </w:tcPr>
          <w:p w14:paraId="2ED44885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Goat</w:t>
            </w:r>
          </w:p>
        </w:tc>
        <w:tc>
          <w:tcPr>
            <w:tcW w:w="539" w:type="pct"/>
          </w:tcPr>
          <w:p w14:paraId="20EEE225" w14:textId="073A8E82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Mouse IgG, </w:t>
            </w:r>
            <w:proofErr w:type="spellStart"/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</w:t>
            </w:r>
            <w:r w:rsidRPr="00B84B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γ</w:t>
            </w:r>
            <w:proofErr w:type="spellEnd"/>
          </w:p>
        </w:tc>
        <w:tc>
          <w:tcPr>
            <w:tcW w:w="815" w:type="pct"/>
          </w:tcPr>
          <w:p w14:paraId="07667864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Alexa Fluor® 594</w:t>
            </w:r>
          </w:p>
        </w:tc>
        <w:tc>
          <w:tcPr>
            <w:tcW w:w="600" w:type="pct"/>
          </w:tcPr>
          <w:p w14:paraId="01254ABB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IgG, Polyclonal</w:t>
            </w:r>
          </w:p>
        </w:tc>
        <w:tc>
          <w:tcPr>
            <w:tcW w:w="581" w:type="pct"/>
          </w:tcPr>
          <w:p w14:paraId="0EB09678" w14:textId="77777777" w:rsidR="00803009" w:rsidRPr="00A71E9F" w:rsidRDefault="00803009" w:rsidP="00B4512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E9F">
              <w:rPr>
                <w:rFonts w:ascii="Times New Roman" w:hAnsi="Times New Roman" w:cs="Times New Roman"/>
                <w:sz w:val="20"/>
                <w:szCs w:val="20"/>
              </w:rPr>
              <w:t>1.228</w:t>
            </w:r>
          </w:p>
        </w:tc>
        <w:tc>
          <w:tcPr>
            <w:tcW w:w="604" w:type="pct"/>
          </w:tcPr>
          <w:p w14:paraId="2789255B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Jackson Immuno Research</w:t>
            </w:r>
          </w:p>
        </w:tc>
        <w:tc>
          <w:tcPr>
            <w:tcW w:w="498" w:type="pct"/>
          </w:tcPr>
          <w:p w14:paraId="536AD608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115-585-008</w:t>
            </w:r>
          </w:p>
          <w:p w14:paraId="44A1DB6B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lot 174840</w:t>
            </w:r>
          </w:p>
        </w:tc>
      </w:tr>
      <w:tr w:rsidR="00803009" w:rsidRPr="00A71E9F" w14:paraId="4826D908" w14:textId="77777777" w:rsidTr="002F4A5D">
        <w:trPr>
          <w:trHeight w:val="920"/>
        </w:trPr>
        <w:tc>
          <w:tcPr>
            <w:tcW w:w="406" w:type="pct"/>
            <w:vMerge w:val="restart"/>
          </w:tcPr>
          <w:p w14:paraId="5543A872" w14:textId="098AB8F9" w:rsidR="00803009" w:rsidRPr="00A71E9F" w:rsidRDefault="00006534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Fig</w:t>
            </w:r>
            <w:r w:rsidR="002F4A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ure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3b</w:t>
            </w:r>
          </w:p>
        </w:tc>
        <w:tc>
          <w:tcPr>
            <w:tcW w:w="507" w:type="pct"/>
            <w:shd w:val="clear" w:color="auto" w:fill="B3EF9B"/>
            <w:noWrap/>
          </w:tcPr>
          <w:p w14:paraId="033E5894" w14:textId="4A0FA542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Donor</w:t>
            </w:r>
          </w:p>
        </w:tc>
        <w:tc>
          <w:tcPr>
            <w:tcW w:w="449" w:type="pct"/>
          </w:tcPr>
          <w:p w14:paraId="09D8E981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Goat</w:t>
            </w:r>
          </w:p>
        </w:tc>
        <w:tc>
          <w:tcPr>
            <w:tcW w:w="539" w:type="pct"/>
          </w:tcPr>
          <w:p w14:paraId="6182B522" w14:textId="4B374D32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Mouse IgG, F(ab</w:t>
            </w:r>
            <w:r w:rsidRPr="0089441D">
              <w:t>'</w:t>
            </w: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815" w:type="pct"/>
          </w:tcPr>
          <w:p w14:paraId="6E6BBDD2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DyLight</w:t>
            </w:r>
            <w:proofErr w:type="spellEnd"/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® 488</w:t>
            </w:r>
          </w:p>
        </w:tc>
        <w:tc>
          <w:tcPr>
            <w:tcW w:w="600" w:type="pct"/>
          </w:tcPr>
          <w:p w14:paraId="365E0219" w14:textId="4E85A55A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F(ab</w:t>
            </w:r>
            <w:r w:rsidRPr="0089441D">
              <w:t>'</w:t>
            </w: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Polyclonal</w:t>
            </w:r>
          </w:p>
        </w:tc>
        <w:tc>
          <w:tcPr>
            <w:tcW w:w="581" w:type="pct"/>
          </w:tcPr>
          <w:p w14:paraId="4F8346A2" w14:textId="77777777" w:rsidR="00803009" w:rsidRPr="00A71E9F" w:rsidRDefault="00803009" w:rsidP="00B4512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E9F">
              <w:rPr>
                <w:rFonts w:ascii="Times New Roman" w:hAnsi="Times New Roman" w:cs="Times New Roman"/>
                <w:sz w:val="20"/>
                <w:szCs w:val="20"/>
              </w:rPr>
              <w:t>1.305</w:t>
            </w:r>
          </w:p>
        </w:tc>
        <w:tc>
          <w:tcPr>
            <w:tcW w:w="604" w:type="pct"/>
          </w:tcPr>
          <w:p w14:paraId="7A398E9D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Abcam</w:t>
            </w:r>
          </w:p>
        </w:tc>
        <w:tc>
          <w:tcPr>
            <w:tcW w:w="498" w:type="pct"/>
          </w:tcPr>
          <w:p w14:paraId="0D210E1B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ab98757</w:t>
            </w:r>
          </w:p>
        </w:tc>
      </w:tr>
      <w:tr w:rsidR="00803009" w:rsidRPr="00A71E9F" w14:paraId="61299875" w14:textId="77777777" w:rsidTr="002F4A5D">
        <w:trPr>
          <w:trHeight w:val="920"/>
        </w:trPr>
        <w:tc>
          <w:tcPr>
            <w:tcW w:w="406" w:type="pct"/>
            <w:vMerge/>
          </w:tcPr>
          <w:p w14:paraId="1F249BF7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shd w:val="clear" w:color="auto" w:fill="FFC19E"/>
            <w:noWrap/>
          </w:tcPr>
          <w:p w14:paraId="1560DCBA" w14:textId="2AFF4C73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Acceptor</w:t>
            </w:r>
          </w:p>
        </w:tc>
        <w:tc>
          <w:tcPr>
            <w:tcW w:w="449" w:type="pct"/>
          </w:tcPr>
          <w:p w14:paraId="400096B9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Goat</w:t>
            </w:r>
          </w:p>
        </w:tc>
        <w:tc>
          <w:tcPr>
            <w:tcW w:w="539" w:type="pct"/>
          </w:tcPr>
          <w:p w14:paraId="71A31829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Mouse IgG, Fc</w:t>
            </w:r>
          </w:p>
        </w:tc>
        <w:tc>
          <w:tcPr>
            <w:tcW w:w="815" w:type="pct"/>
          </w:tcPr>
          <w:p w14:paraId="18E2DEBF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DyLight</w:t>
            </w:r>
            <w:proofErr w:type="spellEnd"/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® 594</w:t>
            </w:r>
          </w:p>
        </w:tc>
        <w:tc>
          <w:tcPr>
            <w:tcW w:w="600" w:type="pct"/>
          </w:tcPr>
          <w:p w14:paraId="528816FC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IgG, Polyclonal</w:t>
            </w:r>
          </w:p>
        </w:tc>
        <w:tc>
          <w:tcPr>
            <w:tcW w:w="581" w:type="pct"/>
          </w:tcPr>
          <w:p w14:paraId="49E693F8" w14:textId="77777777" w:rsidR="00803009" w:rsidRPr="00A71E9F" w:rsidRDefault="00803009" w:rsidP="00B4512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E9F">
              <w:rPr>
                <w:rFonts w:ascii="Times New Roman" w:hAnsi="Times New Roman" w:cs="Times New Roman"/>
                <w:sz w:val="20"/>
                <w:szCs w:val="20"/>
              </w:rPr>
              <w:t>3.055</w:t>
            </w:r>
          </w:p>
        </w:tc>
        <w:tc>
          <w:tcPr>
            <w:tcW w:w="604" w:type="pct"/>
          </w:tcPr>
          <w:p w14:paraId="2DC76371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Abcam</w:t>
            </w:r>
          </w:p>
        </w:tc>
        <w:tc>
          <w:tcPr>
            <w:tcW w:w="498" w:type="pct"/>
          </w:tcPr>
          <w:p w14:paraId="553EB16D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ab97017</w:t>
            </w:r>
          </w:p>
        </w:tc>
      </w:tr>
      <w:tr w:rsidR="00803009" w:rsidRPr="00A71E9F" w14:paraId="412F513E" w14:textId="77777777" w:rsidTr="002F4A5D">
        <w:trPr>
          <w:trHeight w:val="920"/>
        </w:trPr>
        <w:tc>
          <w:tcPr>
            <w:tcW w:w="406" w:type="pct"/>
            <w:vMerge w:val="restart"/>
          </w:tcPr>
          <w:p w14:paraId="27ECC121" w14:textId="51338427" w:rsidR="00803009" w:rsidRPr="00A71E9F" w:rsidRDefault="00006534" w:rsidP="0038796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Fig</w:t>
            </w:r>
            <w:r w:rsidR="002F4A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ure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3c</w:t>
            </w:r>
          </w:p>
        </w:tc>
        <w:tc>
          <w:tcPr>
            <w:tcW w:w="507" w:type="pct"/>
            <w:shd w:val="clear" w:color="auto" w:fill="B3E5A1" w:themeFill="accent6" w:themeFillTint="66"/>
            <w:noWrap/>
          </w:tcPr>
          <w:p w14:paraId="13CAB5FF" w14:textId="30BB9916" w:rsidR="00803009" w:rsidRPr="00A71E9F" w:rsidRDefault="00803009" w:rsidP="0038796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Donor</w:t>
            </w:r>
          </w:p>
        </w:tc>
        <w:tc>
          <w:tcPr>
            <w:tcW w:w="449" w:type="pct"/>
          </w:tcPr>
          <w:p w14:paraId="62B4A3EB" w14:textId="77777777" w:rsidR="00803009" w:rsidRPr="00A71E9F" w:rsidRDefault="00803009" w:rsidP="0038796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E. coli</w:t>
            </w:r>
          </w:p>
        </w:tc>
        <w:tc>
          <w:tcPr>
            <w:tcW w:w="539" w:type="pct"/>
          </w:tcPr>
          <w:p w14:paraId="4701559F" w14:textId="77777777" w:rsidR="00803009" w:rsidRPr="00A71E9F" w:rsidRDefault="00803009" w:rsidP="0038796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IgG, Fc</w:t>
            </w:r>
          </w:p>
        </w:tc>
        <w:tc>
          <w:tcPr>
            <w:tcW w:w="815" w:type="pct"/>
          </w:tcPr>
          <w:p w14:paraId="193E9A24" w14:textId="366464D5" w:rsidR="00803009" w:rsidRPr="00A71E9F" w:rsidRDefault="00803009" w:rsidP="0038796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iFluor</w:t>
            </w:r>
            <w:proofErr w:type="spellEnd"/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®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488</w:t>
            </w: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succinimidyl</w:t>
            </w:r>
            <w:proofErr w:type="spellEnd"/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ester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(staining in house)</w:t>
            </w:r>
          </w:p>
        </w:tc>
        <w:tc>
          <w:tcPr>
            <w:tcW w:w="600" w:type="pct"/>
          </w:tcPr>
          <w:p w14:paraId="11AC27B4" w14:textId="77777777" w:rsidR="00803009" w:rsidRPr="00A71E9F" w:rsidRDefault="00803009" w:rsidP="0038796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Protein G</w:t>
            </w:r>
          </w:p>
        </w:tc>
        <w:tc>
          <w:tcPr>
            <w:tcW w:w="581" w:type="pct"/>
          </w:tcPr>
          <w:p w14:paraId="147BE8F4" w14:textId="4A20CD60" w:rsidR="00803009" w:rsidRPr="00A71E9F" w:rsidRDefault="00803009" w:rsidP="00387964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E9F">
              <w:rPr>
                <w:rFonts w:ascii="Times New Roman" w:hAnsi="Times New Roman" w:cs="Times New Roman"/>
                <w:sz w:val="20"/>
                <w:szCs w:val="20"/>
              </w:rPr>
              <w:t>2.42</w:t>
            </w:r>
          </w:p>
        </w:tc>
        <w:tc>
          <w:tcPr>
            <w:tcW w:w="604" w:type="pct"/>
          </w:tcPr>
          <w:p w14:paraId="70A493D5" w14:textId="77777777" w:rsidR="00803009" w:rsidRPr="00A71E9F" w:rsidRDefault="00803009" w:rsidP="0038796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GenScript</w:t>
            </w:r>
            <w:proofErr w:type="spellEnd"/>
          </w:p>
        </w:tc>
        <w:tc>
          <w:tcPr>
            <w:tcW w:w="498" w:type="pct"/>
          </w:tcPr>
          <w:p w14:paraId="74C83F3F" w14:textId="77777777" w:rsidR="00803009" w:rsidRPr="00A71E9F" w:rsidRDefault="00803009" w:rsidP="0038796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Z02007</w:t>
            </w:r>
          </w:p>
        </w:tc>
      </w:tr>
      <w:tr w:rsidR="00803009" w:rsidRPr="00A71E9F" w14:paraId="2F2197A4" w14:textId="77777777" w:rsidTr="002F4A5D">
        <w:trPr>
          <w:trHeight w:val="920"/>
        </w:trPr>
        <w:tc>
          <w:tcPr>
            <w:tcW w:w="406" w:type="pct"/>
            <w:vMerge/>
          </w:tcPr>
          <w:p w14:paraId="61AB3496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shd w:val="clear" w:color="auto" w:fill="F6C5AC" w:themeFill="accent2" w:themeFillTint="66"/>
            <w:noWrap/>
          </w:tcPr>
          <w:p w14:paraId="4F4C8D04" w14:textId="1E5C9ACC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Acceptor</w:t>
            </w:r>
          </w:p>
        </w:tc>
        <w:tc>
          <w:tcPr>
            <w:tcW w:w="449" w:type="pct"/>
          </w:tcPr>
          <w:p w14:paraId="46CAB5F5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E. coli</w:t>
            </w:r>
          </w:p>
        </w:tc>
        <w:tc>
          <w:tcPr>
            <w:tcW w:w="539" w:type="pct"/>
          </w:tcPr>
          <w:p w14:paraId="69B35A3C" w14:textId="5CF9A49C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IgG, </w:t>
            </w:r>
            <w:r w:rsidRPr="00721F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κ (kappa) light chains</w:t>
            </w:r>
          </w:p>
        </w:tc>
        <w:tc>
          <w:tcPr>
            <w:tcW w:w="815" w:type="pct"/>
          </w:tcPr>
          <w:p w14:paraId="20998EA9" w14:textId="157A5CFF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iFluor</w:t>
            </w:r>
            <w:proofErr w:type="spellEnd"/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®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594</w:t>
            </w: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succinimidyl</w:t>
            </w:r>
            <w:proofErr w:type="spellEnd"/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ester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(staining in house)</w:t>
            </w:r>
          </w:p>
        </w:tc>
        <w:tc>
          <w:tcPr>
            <w:tcW w:w="600" w:type="pct"/>
          </w:tcPr>
          <w:p w14:paraId="3E029B39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Protein L</w:t>
            </w:r>
          </w:p>
        </w:tc>
        <w:tc>
          <w:tcPr>
            <w:tcW w:w="581" w:type="pct"/>
          </w:tcPr>
          <w:p w14:paraId="0509AB88" w14:textId="77777777" w:rsidR="00803009" w:rsidRPr="00A71E9F" w:rsidRDefault="00803009" w:rsidP="00B4512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E9F">
              <w:rPr>
                <w:rFonts w:ascii="Times New Roman" w:hAnsi="Times New Roman" w:cs="Times New Roman"/>
                <w:sz w:val="20"/>
                <w:szCs w:val="20"/>
              </w:rPr>
              <w:t>0.987</w:t>
            </w:r>
          </w:p>
        </w:tc>
        <w:tc>
          <w:tcPr>
            <w:tcW w:w="604" w:type="pct"/>
          </w:tcPr>
          <w:p w14:paraId="5F06415E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Pierce</w:t>
            </w:r>
          </w:p>
        </w:tc>
        <w:tc>
          <w:tcPr>
            <w:tcW w:w="498" w:type="pct"/>
          </w:tcPr>
          <w:p w14:paraId="0E069F80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21189</w:t>
            </w:r>
          </w:p>
        </w:tc>
      </w:tr>
      <w:tr w:rsidR="00803009" w:rsidRPr="00A71E9F" w14:paraId="4EEDC3E7" w14:textId="77777777" w:rsidTr="002F4A5D">
        <w:trPr>
          <w:trHeight w:val="920"/>
        </w:trPr>
        <w:tc>
          <w:tcPr>
            <w:tcW w:w="406" w:type="pct"/>
            <w:vMerge w:val="restart"/>
          </w:tcPr>
          <w:p w14:paraId="0518710F" w14:textId="798D8C16" w:rsidR="00803009" w:rsidRPr="00A71E9F" w:rsidRDefault="00006534" w:rsidP="0038796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Fig</w:t>
            </w:r>
            <w:r w:rsidR="002F4A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ure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3d</w:t>
            </w:r>
          </w:p>
        </w:tc>
        <w:tc>
          <w:tcPr>
            <w:tcW w:w="507" w:type="pct"/>
            <w:shd w:val="clear" w:color="auto" w:fill="B3EF9B"/>
            <w:noWrap/>
          </w:tcPr>
          <w:p w14:paraId="36C33383" w14:textId="56A7F96B" w:rsidR="00803009" w:rsidRPr="00A71E9F" w:rsidRDefault="00803009" w:rsidP="0038796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Donor</w:t>
            </w:r>
          </w:p>
        </w:tc>
        <w:tc>
          <w:tcPr>
            <w:tcW w:w="449" w:type="pct"/>
          </w:tcPr>
          <w:p w14:paraId="799C069F" w14:textId="77777777" w:rsidR="00803009" w:rsidRPr="00A71E9F" w:rsidRDefault="00803009" w:rsidP="0038796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Goat</w:t>
            </w:r>
          </w:p>
        </w:tc>
        <w:tc>
          <w:tcPr>
            <w:tcW w:w="539" w:type="pct"/>
          </w:tcPr>
          <w:p w14:paraId="71B70063" w14:textId="44F2F18D" w:rsidR="00803009" w:rsidRPr="00A71E9F" w:rsidRDefault="00803009" w:rsidP="0038796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Mouse IgG, </w:t>
            </w:r>
            <w:proofErr w:type="spellStart"/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</w:t>
            </w:r>
            <w:r w:rsidRPr="00B84B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γ</w:t>
            </w:r>
            <w:proofErr w:type="spellEnd"/>
          </w:p>
        </w:tc>
        <w:tc>
          <w:tcPr>
            <w:tcW w:w="815" w:type="pct"/>
          </w:tcPr>
          <w:p w14:paraId="1496D545" w14:textId="77777777" w:rsidR="00803009" w:rsidRPr="00A71E9F" w:rsidRDefault="00803009" w:rsidP="0038796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Alexa Fluor® 488</w:t>
            </w:r>
          </w:p>
        </w:tc>
        <w:tc>
          <w:tcPr>
            <w:tcW w:w="600" w:type="pct"/>
          </w:tcPr>
          <w:p w14:paraId="798082EB" w14:textId="424FAE7F" w:rsidR="00803009" w:rsidRPr="00A71E9F" w:rsidRDefault="00803009" w:rsidP="0038796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F(ab</w:t>
            </w:r>
            <w:r w:rsidRPr="0089441D">
              <w:t>'</w:t>
            </w: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Polyclonal</w:t>
            </w:r>
          </w:p>
        </w:tc>
        <w:tc>
          <w:tcPr>
            <w:tcW w:w="581" w:type="pct"/>
          </w:tcPr>
          <w:p w14:paraId="522B5CD1" w14:textId="77777777" w:rsidR="00803009" w:rsidRPr="00A71E9F" w:rsidRDefault="00803009" w:rsidP="00387964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E9F">
              <w:rPr>
                <w:rFonts w:ascii="Times New Roman" w:hAnsi="Times New Roman" w:cs="Times New Roman"/>
                <w:sz w:val="20"/>
                <w:szCs w:val="20"/>
              </w:rPr>
              <w:t>1.676</w:t>
            </w:r>
          </w:p>
        </w:tc>
        <w:tc>
          <w:tcPr>
            <w:tcW w:w="604" w:type="pct"/>
          </w:tcPr>
          <w:p w14:paraId="6494AA0C" w14:textId="77777777" w:rsidR="00803009" w:rsidRPr="00A71E9F" w:rsidRDefault="00803009" w:rsidP="0038796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Jackson Immuno Research</w:t>
            </w:r>
          </w:p>
        </w:tc>
        <w:tc>
          <w:tcPr>
            <w:tcW w:w="498" w:type="pct"/>
          </w:tcPr>
          <w:p w14:paraId="364C6C52" w14:textId="77777777" w:rsidR="00803009" w:rsidRPr="00A71E9F" w:rsidRDefault="00803009" w:rsidP="0038796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115-546-008</w:t>
            </w:r>
          </w:p>
          <w:p w14:paraId="2CE45716" w14:textId="77777777" w:rsidR="00803009" w:rsidRPr="00A71E9F" w:rsidRDefault="00803009" w:rsidP="0038796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lot 169468</w:t>
            </w:r>
          </w:p>
        </w:tc>
      </w:tr>
      <w:tr w:rsidR="00803009" w:rsidRPr="00A71E9F" w14:paraId="72E2D273" w14:textId="77777777" w:rsidTr="002F4A5D">
        <w:trPr>
          <w:trHeight w:val="920"/>
        </w:trPr>
        <w:tc>
          <w:tcPr>
            <w:tcW w:w="406" w:type="pct"/>
            <w:vMerge/>
          </w:tcPr>
          <w:p w14:paraId="576FA0CC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shd w:val="clear" w:color="auto" w:fill="FFC19E"/>
            <w:noWrap/>
          </w:tcPr>
          <w:p w14:paraId="128157C0" w14:textId="27328045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Acceptor</w:t>
            </w:r>
          </w:p>
        </w:tc>
        <w:tc>
          <w:tcPr>
            <w:tcW w:w="449" w:type="pct"/>
          </w:tcPr>
          <w:p w14:paraId="07102AA2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Goat</w:t>
            </w:r>
          </w:p>
        </w:tc>
        <w:tc>
          <w:tcPr>
            <w:tcW w:w="539" w:type="pct"/>
          </w:tcPr>
          <w:p w14:paraId="12404014" w14:textId="1C8FFD6D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Mouse IgG, F(ab</w:t>
            </w:r>
            <w:r w:rsidRPr="0089441D">
              <w:t>'</w:t>
            </w: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815" w:type="pct"/>
          </w:tcPr>
          <w:p w14:paraId="45E6EDB9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Alexa Fluor® 594</w:t>
            </w:r>
          </w:p>
        </w:tc>
        <w:tc>
          <w:tcPr>
            <w:tcW w:w="600" w:type="pct"/>
          </w:tcPr>
          <w:p w14:paraId="473A9D5C" w14:textId="3B1EE178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F(ab</w:t>
            </w:r>
            <w:r w:rsidRPr="0089441D">
              <w:t>'</w:t>
            </w: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Polyclonal</w:t>
            </w:r>
          </w:p>
        </w:tc>
        <w:tc>
          <w:tcPr>
            <w:tcW w:w="581" w:type="pct"/>
          </w:tcPr>
          <w:p w14:paraId="2EB3B361" w14:textId="77777777" w:rsidR="00803009" w:rsidRPr="00A71E9F" w:rsidRDefault="00803009" w:rsidP="00B4512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E9F">
              <w:rPr>
                <w:rFonts w:ascii="Times New Roman" w:hAnsi="Times New Roman" w:cs="Times New Roman"/>
                <w:sz w:val="20"/>
                <w:szCs w:val="20"/>
              </w:rPr>
              <w:t>0.642</w:t>
            </w:r>
          </w:p>
        </w:tc>
        <w:tc>
          <w:tcPr>
            <w:tcW w:w="604" w:type="pct"/>
          </w:tcPr>
          <w:p w14:paraId="3EF56BBA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Jackson Immuno Research</w:t>
            </w:r>
          </w:p>
        </w:tc>
        <w:tc>
          <w:tcPr>
            <w:tcW w:w="498" w:type="pct"/>
          </w:tcPr>
          <w:p w14:paraId="68329017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115-586-006</w:t>
            </w:r>
          </w:p>
          <w:p w14:paraId="76CEB42B" w14:textId="77777777" w:rsidR="00803009" w:rsidRPr="00A71E9F" w:rsidRDefault="00803009" w:rsidP="00B4512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1E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lot 169591</w:t>
            </w:r>
          </w:p>
        </w:tc>
      </w:tr>
    </w:tbl>
    <w:p w14:paraId="45C896CB" w14:textId="77777777" w:rsidR="00B8544A" w:rsidRDefault="00B8544A" w:rsidP="00D05B6E">
      <w:pPr>
        <w:spacing w:line="360" w:lineRule="auto"/>
        <w:jc w:val="both"/>
        <w:rPr>
          <w:rFonts w:ascii="Times New Roman" w:hAnsi="Times New Roman" w:cs="Times New Roman"/>
        </w:rPr>
      </w:pPr>
    </w:p>
    <w:p w14:paraId="7F39E415" w14:textId="77777777" w:rsidR="006D7903" w:rsidRDefault="006D7903" w:rsidP="00D05B6E">
      <w:pPr>
        <w:spacing w:line="360" w:lineRule="auto"/>
        <w:jc w:val="both"/>
        <w:rPr>
          <w:rFonts w:ascii="Times New Roman" w:hAnsi="Times New Roman" w:cs="Times New Roman"/>
        </w:rPr>
      </w:pPr>
    </w:p>
    <w:p w14:paraId="10003835" w14:textId="77777777" w:rsidR="006D7903" w:rsidRDefault="006D7903" w:rsidP="00D05B6E">
      <w:pPr>
        <w:spacing w:line="360" w:lineRule="auto"/>
        <w:jc w:val="both"/>
        <w:rPr>
          <w:rFonts w:ascii="Times New Roman" w:hAnsi="Times New Roman" w:cs="Times New Roman"/>
        </w:rPr>
      </w:pPr>
    </w:p>
    <w:p w14:paraId="01ACF8D2" w14:textId="77777777" w:rsidR="006D7903" w:rsidRDefault="006D7903" w:rsidP="00D05B6E">
      <w:pPr>
        <w:spacing w:line="360" w:lineRule="auto"/>
        <w:jc w:val="both"/>
        <w:rPr>
          <w:rFonts w:ascii="Times New Roman" w:hAnsi="Times New Roman" w:cs="Times New Roman"/>
        </w:rPr>
      </w:pPr>
    </w:p>
    <w:p w14:paraId="3411FA4F" w14:textId="77777777" w:rsidR="001B3A16" w:rsidRDefault="001B3A16" w:rsidP="00D05B6E">
      <w:pPr>
        <w:spacing w:line="360" w:lineRule="auto"/>
        <w:jc w:val="both"/>
        <w:rPr>
          <w:rFonts w:ascii="Times New Roman" w:hAnsi="Times New Roman" w:cs="Times New Roman"/>
        </w:rPr>
      </w:pPr>
    </w:p>
    <w:p w14:paraId="1239E201" w14:textId="423F3E24" w:rsidR="006D7903" w:rsidRDefault="002B6D54" w:rsidP="00D05B6E">
      <w:pPr>
        <w:spacing w:line="360" w:lineRule="auto"/>
        <w:jc w:val="both"/>
        <w:rPr>
          <w:rFonts w:ascii="Times New Roman" w:hAnsi="Times New Roman" w:cs="Times New Roman"/>
        </w:rPr>
      </w:pPr>
      <w:r w:rsidRPr="002B6D5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15C46CDD" wp14:editId="0DC35A95">
            <wp:simplePos x="0" y="0"/>
            <wp:positionH relativeFrom="column">
              <wp:posOffset>0</wp:posOffset>
            </wp:positionH>
            <wp:positionV relativeFrom="paragraph">
              <wp:posOffset>120650</wp:posOffset>
            </wp:positionV>
            <wp:extent cx="4859020" cy="5197475"/>
            <wp:effectExtent l="0" t="0" r="5080" b="0"/>
            <wp:wrapTopAndBottom/>
            <wp:docPr id="5481004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10042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519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0DDC5" w14:textId="4D8E5206" w:rsidR="006D7903" w:rsidRPr="001305C1" w:rsidRDefault="006D7903" w:rsidP="00D61C8A">
      <w:pPr>
        <w:spacing w:line="360" w:lineRule="auto"/>
        <w:jc w:val="both"/>
        <w:rPr>
          <w:rFonts w:ascii="Times New Roman" w:hAnsi="Times New Roman" w:cs="Times New Roman"/>
        </w:rPr>
      </w:pPr>
      <w:r w:rsidRPr="001305C1">
        <w:rPr>
          <w:rFonts w:ascii="Times New Roman" w:hAnsi="Times New Roman" w:cs="Times New Roman"/>
          <w:b/>
          <w:bCs/>
        </w:rPr>
        <w:t>Figure S1</w:t>
      </w:r>
      <w:r w:rsidRPr="001305C1">
        <w:rPr>
          <w:rFonts w:ascii="Times New Roman" w:hAnsi="Times New Roman" w:cs="Times New Roman"/>
        </w:rPr>
        <w:t xml:space="preserve">. </w:t>
      </w:r>
      <w:r w:rsidR="00D61C8A" w:rsidRPr="001305C1">
        <w:rPr>
          <w:rFonts w:ascii="Times New Roman" w:hAnsi="Times New Roman" w:cs="Times New Roman"/>
        </w:rPr>
        <w:t>Flow cytometry analysis of CHO-S cell populations before and after picodroplet sorting.</w:t>
      </w:r>
      <w:r w:rsidR="001305C1">
        <w:rPr>
          <w:rFonts w:ascii="Times New Roman" w:hAnsi="Times New Roman" w:cs="Times New Roman"/>
        </w:rPr>
        <w:t xml:space="preserve"> </w:t>
      </w:r>
      <w:r w:rsidR="00D61C8A" w:rsidRPr="001305C1">
        <w:rPr>
          <w:rFonts w:ascii="Times New Roman" w:hAnsi="Times New Roman" w:cs="Times New Roman"/>
        </w:rPr>
        <w:t xml:space="preserve">(a) </w:t>
      </w:r>
      <w:proofErr w:type="spellStart"/>
      <w:r w:rsidR="00BE6F94" w:rsidRPr="00BE6F94">
        <w:rPr>
          <w:rFonts w:ascii="Times New Roman" w:hAnsi="Times New Roman" w:cs="Times New Roman"/>
        </w:rPr>
        <w:t>CellTrace</w:t>
      </w:r>
      <w:proofErr w:type="spellEnd"/>
      <w:r w:rsidR="00BE6F94" w:rsidRPr="00BE6F94">
        <w:rPr>
          <w:rFonts w:ascii="Times New Roman" w:hAnsi="Times New Roman" w:cs="Times New Roman"/>
        </w:rPr>
        <w:t xml:space="preserve">™ Far Red </w:t>
      </w:r>
      <w:r w:rsidR="00BE6F94">
        <w:rPr>
          <w:rFonts w:ascii="Times New Roman" w:hAnsi="Times New Roman" w:cs="Times New Roman"/>
        </w:rPr>
        <w:t>(</w:t>
      </w:r>
      <w:r w:rsidR="00D61C8A" w:rsidRPr="001305C1">
        <w:rPr>
          <w:rFonts w:ascii="Times New Roman" w:hAnsi="Times New Roman" w:cs="Times New Roman"/>
        </w:rPr>
        <w:t>CTFR</w:t>
      </w:r>
      <w:r w:rsidR="00BE6F94">
        <w:rPr>
          <w:rFonts w:ascii="Times New Roman" w:hAnsi="Times New Roman" w:cs="Times New Roman"/>
        </w:rPr>
        <w:t>)</w:t>
      </w:r>
      <w:r w:rsidR="00D61C8A" w:rsidRPr="001305C1">
        <w:rPr>
          <w:rFonts w:ascii="Times New Roman" w:hAnsi="Times New Roman" w:cs="Times New Roman"/>
        </w:rPr>
        <w:t>-stained CHO-S cells transiently expressing gevokizumab, used to define the producer population. (b) Unstained non-expressing CHO-S cells, used to define the non-producer population.</w:t>
      </w:r>
      <w:r w:rsidR="001305C1">
        <w:rPr>
          <w:rFonts w:ascii="Times New Roman" w:hAnsi="Times New Roman" w:cs="Times New Roman"/>
        </w:rPr>
        <w:t xml:space="preserve"> </w:t>
      </w:r>
      <w:r w:rsidR="00D61C8A" w:rsidRPr="001305C1">
        <w:rPr>
          <w:rFonts w:ascii="Times New Roman" w:hAnsi="Times New Roman" w:cs="Times New Roman"/>
        </w:rPr>
        <w:t>(c) Artificial mixed library generated at a defined 5%:95% ratio of CTFR-positive to unstained cells prior to sorting.</w:t>
      </w:r>
      <w:r w:rsidR="001305C1">
        <w:rPr>
          <w:rFonts w:ascii="Times New Roman" w:hAnsi="Times New Roman" w:cs="Times New Roman"/>
        </w:rPr>
        <w:t xml:space="preserve"> </w:t>
      </w:r>
      <w:r w:rsidR="00D61C8A" w:rsidRPr="001305C1">
        <w:rPr>
          <w:rFonts w:ascii="Times New Roman" w:hAnsi="Times New Roman" w:cs="Times New Roman"/>
        </w:rPr>
        <w:t>(d) Post-sorting analysis showing enrichment of CTFR-positive antibody-secreting cells from the mixed population.</w:t>
      </w:r>
      <w:r w:rsidR="005C72AD" w:rsidRPr="001305C1">
        <w:rPr>
          <w:rFonts w:ascii="Times New Roman" w:hAnsi="Times New Roman" w:cs="Times New Roman"/>
        </w:rPr>
        <w:t xml:space="preserve"> </w:t>
      </w:r>
    </w:p>
    <w:p w14:paraId="57D4049B" w14:textId="77777777" w:rsidR="006D7903" w:rsidRDefault="006D7903" w:rsidP="00D05B6E">
      <w:pPr>
        <w:spacing w:line="360" w:lineRule="auto"/>
        <w:jc w:val="both"/>
        <w:rPr>
          <w:rFonts w:ascii="Times New Roman" w:hAnsi="Times New Roman" w:cs="Times New Roman"/>
        </w:rPr>
      </w:pPr>
    </w:p>
    <w:p w14:paraId="4ECF7A97" w14:textId="0917067D" w:rsidR="006D7903" w:rsidRDefault="00EF395F" w:rsidP="00D05B6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099D5AD" wp14:editId="2D7612BB">
            <wp:extent cx="4004733" cy="4611524"/>
            <wp:effectExtent l="0" t="0" r="0" b="0"/>
            <wp:docPr id="83082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316" cy="4627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DF713B" w14:textId="29A31DC4" w:rsidR="007F7396" w:rsidRDefault="00E1192D" w:rsidP="00D05B6E">
      <w:pPr>
        <w:spacing w:line="360" w:lineRule="auto"/>
        <w:jc w:val="both"/>
        <w:rPr>
          <w:rFonts w:ascii="Times New Roman" w:hAnsi="Times New Roman" w:cs="Times New Roman"/>
        </w:rPr>
      </w:pPr>
      <w:r w:rsidRPr="00222944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S2</w:t>
      </w:r>
      <w:r w:rsidR="00FF0B60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="005F4DD2">
        <w:rPr>
          <w:rFonts w:ascii="Times New Roman" w:hAnsi="Times New Roman" w:cs="Times New Roman"/>
        </w:rPr>
        <w:t>S</w:t>
      </w:r>
      <w:r w:rsidR="005F4DD2" w:rsidRPr="00404E3F">
        <w:rPr>
          <w:rFonts w:ascii="Times New Roman" w:hAnsi="Times New Roman" w:cs="Times New Roman"/>
        </w:rPr>
        <w:t xml:space="preserve">ingle-cell outgrowth of </w:t>
      </w:r>
      <w:proofErr w:type="spellStart"/>
      <w:r w:rsidR="00FE19F4">
        <w:rPr>
          <w:rFonts w:ascii="Times New Roman" w:hAnsi="Times New Roman" w:cs="Times New Roman"/>
        </w:rPr>
        <w:t>Expi</w:t>
      </w:r>
      <w:r w:rsidR="005F4DD2" w:rsidRPr="00404E3F">
        <w:rPr>
          <w:rFonts w:ascii="Times New Roman" w:hAnsi="Times New Roman" w:cs="Times New Roman"/>
        </w:rPr>
        <w:t>CHO</w:t>
      </w:r>
      <w:proofErr w:type="spellEnd"/>
      <w:r w:rsidR="005F4DD2">
        <w:rPr>
          <w:rFonts w:ascii="Times New Roman" w:hAnsi="Times New Roman" w:cs="Times New Roman"/>
        </w:rPr>
        <w:t>-S</w:t>
      </w:r>
      <w:r w:rsidR="005F4DD2" w:rsidRPr="00404E3F">
        <w:rPr>
          <w:rFonts w:ascii="Times New Roman" w:hAnsi="Times New Roman" w:cs="Times New Roman"/>
        </w:rPr>
        <w:t xml:space="preserve"> cells in 96-well plates </w:t>
      </w:r>
      <w:r w:rsidR="0041113A">
        <w:rPr>
          <w:rFonts w:ascii="Times New Roman" w:hAnsi="Times New Roman" w:cs="Times New Roman"/>
        </w:rPr>
        <w:t>(</w:t>
      </w:r>
      <w:r w:rsidR="00F425C3">
        <w:rPr>
          <w:rFonts w:ascii="Times New Roman" w:hAnsi="Times New Roman" w:cs="Times New Roman"/>
        </w:rPr>
        <w:t xml:space="preserve">deposited </w:t>
      </w:r>
      <w:r w:rsidR="00F425C3" w:rsidRPr="00F425C3">
        <w:rPr>
          <w:rFonts w:ascii="Times New Roman" w:hAnsi="Times New Roman" w:cs="Times New Roman"/>
        </w:rPr>
        <w:t xml:space="preserve">using a </w:t>
      </w:r>
      <w:proofErr w:type="spellStart"/>
      <w:r w:rsidR="00F425C3" w:rsidRPr="00F425C3">
        <w:rPr>
          <w:rFonts w:ascii="Times New Roman" w:hAnsi="Times New Roman" w:cs="Times New Roman"/>
        </w:rPr>
        <w:t>FACSAria</w:t>
      </w:r>
      <w:proofErr w:type="spellEnd"/>
      <w:r w:rsidR="00F425C3" w:rsidRPr="00F425C3">
        <w:rPr>
          <w:rFonts w:ascii="Times New Roman" w:hAnsi="Times New Roman" w:cs="Times New Roman"/>
        </w:rPr>
        <w:t>™ Fusion sorter</w:t>
      </w:r>
      <w:r w:rsidR="0041113A">
        <w:rPr>
          <w:rFonts w:ascii="Times New Roman" w:hAnsi="Times New Roman" w:cs="Times New Roman"/>
        </w:rPr>
        <w:t xml:space="preserve">) </w:t>
      </w:r>
      <w:r w:rsidR="005F4DD2" w:rsidRPr="00404E3F">
        <w:rPr>
          <w:rFonts w:ascii="Times New Roman" w:hAnsi="Times New Roman" w:cs="Times New Roman"/>
        </w:rPr>
        <w:t>containing 200 µL of different media, assessed on Day 14.</w:t>
      </w:r>
      <w:r w:rsidR="005F4DD2">
        <w:rPr>
          <w:rFonts w:ascii="Times New Roman" w:hAnsi="Times New Roman" w:cs="Times New Roman"/>
        </w:rPr>
        <w:t xml:space="preserve"> </w:t>
      </w:r>
      <w:r w:rsidR="005F4DD2" w:rsidRPr="004267A7">
        <w:rPr>
          <w:rFonts w:ascii="Times New Roman" w:hAnsi="Times New Roman" w:cs="Times New Roman"/>
        </w:rPr>
        <w:t>Error bars represent the standard deviation</w:t>
      </w:r>
      <w:r w:rsidR="00A92EF5">
        <w:rPr>
          <w:rFonts w:ascii="Times New Roman" w:hAnsi="Times New Roman" w:cs="Times New Roman"/>
        </w:rPr>
        <w:t xml:space="preserve"> (n</w:t>
      </w:r>
      <w:r w:rsidR="00736420">
        <w:rPr>
          <w:rFonts w:ascii="Times New Roman" w:hAnsi="Times New Roman" w:cs="Times New Roman"/>
        </w:rPr>
        <w:t>=3</w:t>
      </w:r>
      <w:r w:rsidR="00A92EF5">
        <w:rPr>
          <w:rFonts w:ascii="Times New Roman" w:hAnsi="Times New Roman" w:cs="Times New Roman"/>
        </w:rPr>
        <w:t>)</w:t>
      </w:r>
      <w:r w:rsidR="005F4DD2" w:rsidRPr="004267A7">
        <w:rPr>
          <w:rFonts w:ascii="Times New Roman" w:hAnsi="Times New Roman" w:cs="Times New Roman"/>
        </w:rPr>
        <w:t>.</w:t>
      </w:r>
      <w:r w:rsidR="00781ED5" w:rsidRPr="00781ED5">
        <w:rPr>
          <w:rFonts w:ascii="Times New Roman" w:hAnsi="Times New Roman" w:cs="Times New Roman"/>
        </w:rPr>
        <w:t xml:space="preserve"> </w:t>
      </w:r>
      <w:r w:rsidR="00781ED5">
        <w:rPr>
          <w:rFonts w:ascii="Times New Roman" w:hAnsi="Times New Roman" w:cs="Times New Roman"/>
        </w:rPr>
        <w:t xml:space="preserve">ECEM; </w:t>
      </w:r>
      <w:proofErr w:type="spellStart"/>
      <w:r w:rsidR="00781ED5" w:rsidRPr="00504FFF">
        <w:rPr>
          <w:rFonts w:ascii="Times New Roman" w:hAnsi="Times New Roman" w:cs="Times New Roman"/>
        </w:rPr>
        <w:t>ExpiCHO</w:t>
      </w:r>
      <w:proofErr w:type="spellEnd"/>
      <w:r w:rsidR="00781ED5">
        <w:rPr>
          <w:rFonts w:ascii="Times New Roman" w:hAnsi="Times New Roman" w:cs="Times New Roman"/>
        </w:rPr>
        <w:t xml:space="preserve"> Expression Medium, HT; HT supplement, LCD; Low Cell Density media</w:t>
      </w:r>
    </w:p>
    <w:p w14:paraId="39AB05F9" w14:textId="77777777" w:rsidR="00FA22C7" w:rsidRDefault="00FA22C7" w:rsidP="00D05B6E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6296BF5A" w14:textId="3A44FDA2" w:rsidR="00E73318" w:rsidRDefault="003D01B3" w:rsidP="009F3C48">
      <w:pPr>
        <w:spacing w:line="360" w:lineRule="auto"/>
        <w:jc w:val="center"/>
        <w:rPr>
          <w:rFonts w:ascii="Times New Roman" w:hAnsi="Times New Roman" w:cs="Times New Roman"/>
        </w:rPr>
      </w:pPr>
      <w:r w:rsidRPr="003D01B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428A9A3" wp14:editId="0F77818B">
            <wp:extent cx="6037791" cy="3928533"/>
            <wp:effectExtent l="0" t="0" r="1270" b="0"/>
            <wp:docPr id="287937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937526" name=""/>
                    <pic:cNvPicPr/>
                  </pic:nvPicPr>
                  <pic:blipFill rotWithShape="1">
                    <a:blip r:embed="rId6"/>
                    <a:srcRect b="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433" cy="3928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7EE65" w14:textId="6096E038" w:rsidR="00714EA3" w:rsidRDefault="00D3007C" w:rsidP="00C570B3">
      <w:pPr>
        <w:spacing w:line="360" w:lineRule="auto"/>
        <w:jc w:val="both"/>
        <w:rPr>
          <w:rFonts w:ascii="Times New Roman" w:hAnsi="Times New Roman" w:cs="Times New Roman"/>
        </w:rPr>
      </w:pPr>
      <w:r w:rsidRPr="00D3007C">
        <w:rPr>
          <w:rFonts w:ascii="Times New Roman" w:hAnsi="Times New Roman" w:cs="Times New Roman"/>
          <w:b/>
          <w:bCs/>
        </w:rPr>
        <w:t>Figure S3</w:t>
      </w:r>
      <w:r>
        <w:rPr>
          <w:rFonts w:ascii="Times New Roman" w:hAnsi="Times New Roman" w:cs="Times New Roman"/>
        </w:rPr>
        <w:t xml:space="preserve">. </w:t>
      </w:r>
      <w:r w:rsidR="00504FFF" w:rsidRPr="00504FFF">
        <w:rPr>
          <w:rFonts w:ascii="Times New Roman" w:hAnsi="Times New Roman" w:cs="Times New Roman"/>
        </w:rPr>
        <w:t xml:space="preserve">Kill-curve analysis of </w:t>
      </w:r>
      <w:proofErr w:type="spellStart"/>
      <w:r w:rsidR="00FF0B60">
        <w:rPr>
          <w:rFonts w:ascii="Times New Roman" w:hAnsi="Times New Roman" w:cs="Times New Roman"/>
        </w:rPr>
        <w:t>Expi</w:t>
      </w:r>
      <w:r w:rsidR="00504FFF" w:rsidRPr="00504FFF">
        <w:rPr>
          <w:rFonts w:ascii="Times New Roman" w:hAnsi="Times New Roman" w:cs="Times New Roman"/>
        </w:rPr>
        <w:t>CHO</w:t>
      </w:r>
      <w:proofErr w:type="spellEnd"/>
      <w:r w:rsidR="005B70E4">
        <w:rPr>
          <w:rFonts w:ascii="Times New Roman" w:hAnsi="Times New Roman" w:cs="Times New Roman"/>
        </w:rPr>
        <w:t>-S</w:t>
      </w:r>
      <w:r w:rsidR="00504FFF" w:rsidRPr="00504FFF">
        <w:rPr>
          <w:rFonts w:ascii="Times New Roman" w:hAnsi="Times New Roman" w:cs="Times New Roman"/>
        </w:rPr>
        <w:t xml:space="preserve"> cells treated with Zeocin (0–</w:t>
      </w:r>
      <w:r w:rsidR="003D01B3">
        <w:rPr>
          <w:rFonts w:ascii="Times New Roman" w:hAnsi="Times New Roman" w:cs="Times New Roman"/>
        </w:rPr>
        <w:t>5</w:t>
      </w:r>
      <w:r w:rsidR="00504FFF" w:rsidRPr="00504FFF">
        <w:rPr>
          <w:rFonts w:ascii="Times New Roman" w:hAnsi="Times New Roman" w:cs="Times New Roman"/>
        </w:rPr>
        <w:t xml:space="preserve">00 µg/mL), with cell viability measured </w:t>
      </w:r>
      <w:r w:rsidR="00FF0B60">
        <w:rPr>
          <w:rFonts w:ascii="Times New Roman" w:hAnsi="Times New Roman" w:cs="Times New Roman"/>
        </w:rPr>
        <w:t xml:space="preserve">at specified time points. Viability was determined </w:t>
      </w:r>
      <w:r w:rsidR="00504FFF" w:rsidRPr="00504FFF">
        <w:rPr>
          <w:rFonts w:ascii="Times New Roman" w:hAnsi="Times New Roman" w:cs="Times New Roman"/>
        </w:rPr>
        <w:t xml:space="preserve">using </w:t>
      </w:r>
      <w:r w:rsidR="003D01B3">
        <w:rPr>
          <w:rFonts w:ascii="Times New Roman" w:hAnsi="Times New Roman" w:cs="Times New Roman"/>
        </w:rPr>
        <w:t>Trypan blue</w:t>
      </w:r>
      <w:r w:rsidR="001305C1">
        <w:rPr>
          <w:rFonts w:ascii="Times New Roman" w:hAnsi="Times New Roman" w:cs="Times New Roman"/>
        </w:rPr>
        <w:t>.</w:t>
      </w:r>
      <w:r w:rsidR="00803D2E">
        <w:rPr>
          <w:rFonts w:ascii="Times New Roman" w:hAnsi="Times New Roman" w:cs="Times New Roman"/>
        </w:rPr>
        <w:t xml:space="preserve"> </w:t>
      </w:r>
      <w:r w:rsidR="008E3FD1">
        <w:rPr>
          <w:rFonts w:ascii="Times New Roman" w:hAnsi="Times New Roman" w:cs="Times New Roman"/>
        </w:rPr>
        <w:t>C; control</w:t>
      </w:r>
    </w:p>
    <w:p w14:paraId="2DA5D12F" w14:textId="77777777" w:rsidR="00974119" w:rsidRDefault="00974119" w:rsidP="00C570B3">
      <w:pPr>
        <w:spacing w:line="360" w:lineRule="auto"/>
        <w:jc w:val="both"/>
        <w:rPr>
          <w:rFonts w:ascii="Times New Roman" w:hAnsi="Times New Roman" w:cs="Times New Roman"/>
        </w:rPr>
      </w:pPr>
    </w:p>
    <w:p w14:paraId="13503742" w14:textId="77777777" w:rsidR="00974119" w:rsidRDefault="00974119" w:rsidP="00C570B3">
      <w:pPr>
        <w:spacing w:line="360" w:lineRule="auto"/>
        <w:jc w:val="both"/>
        <w:rPr>
          <w:rFonts w:ascii="Times New Roman" w:hAnsi="Times New Roman" w:cs="Times New Roman"/>
        </w:rPr>
      </w:pPr>
    </w:p>
    <w:p w14:paraId="37844720" w14:textId="77777777" w:rsidR="00974119" w:rsidRDefault="00974119" w:rsidP="00C570B3">
      <w:pPr>
        <w:spacing w:line="360" w:lineRule="auto"/>
        <w:jc w:val="both"/>
        <w:rPr>
          <w:rFonts w:ascii="Times New Roman" w:hAnsi="Times New Roman" w:cs="Times New Roman"/>
        </w:rPr>
      </w:pPr>
    </w:p>
    <w:p w14:paraId="45B42944" w14:textId="77777777" w:rsidR="00974119" w:rsidRDefault="00974119" w:rsidP="00C570B3">
      <w:pPr>
        <w:spacing w:line="360" w:lineRule="auto"/>
        <w:jc w:val="both"/>
        <w:rPr>
          <w:rFonts w:ascii="Times New Roman" w:hAnsi="Times New Roman" w:cs="Times New Roman"/>
        </w:rPr>
      </w:pPr>
    </w:p>
    <w:p w14:paraId="000CB313" w14:textId="5C9EA11C" w:rsidR="00DC5C93" w:rsidRDefault="005207DE" w:rsidP="00C570B3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EEB70CA" wp14:editId="6A24449D">
            <wp:extent cx="6181582" cy="3383280"/>
            <wp:effectExtent l="0" t="0" r="0" b="7620"/>
            <wp:docPr id="1659844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73" cy="3399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AC279C" w14:textId="042774F3" w:rsidR="005B513C" w:rsidRPr="00A60548" w:rsidRDefault="005B513C" w:rsidP="00D933DA">
      <w:pPr>
        <w:spacing w:line="360" w:lineRule="auto"/>
        <w:jc w:val="both"/>
        <w:rPr>
          <w:rFonts w:ascii="Times New Roman" w:hAnsi="Times New Roman" w:cs="Times New Roman"/>
        </w:rPr>
      </w:pPr>
      <w:r w:rsidRPr="00222944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S</w:t>
      </w:r>
      <w:r w:rsidR="005D4754">
        <w:rPr>
          <w:rFonts w:ascii="Times New Roman" w:hAnsi="Times New Roman" w:cs="Times New Roman"/>
          <w:b/>
          <w:bCs/>
        </w:rPr>
        <w:t>4</w:t>
      </w:r>
      <w:r w:rsidR="00D933DA">
        <w:rPr>
          <w:rFonts w:ascii="Times New Roman" w:hAnsi="Times New Roman" w:cs="Times New Roman"/>
          <w:b/>
          <w:bCs/>
        </w:rPr>
        <w:t xml:space="preserve">. </w:t>
      </w:r>
      <w:r w:rsidR="004A6381">
        <w:rPr>
          <w:rFonts w:ascii="Times New Roman" w:hAnsi="Times New Roman" w:cs="Times New Roman"/>
        </w:rPr>
        <w:t>Representative</w:t>
      </w:r>
      <w:r w:rsidR="00A60548" w:rsidRPr="00A60548">
        <w:rPr>
          <w:rFonts w:ascii="Times New Roman" w:hAnsi="Times New Roman" w:cs="Times New Roman"/>
        </w:rPr>
        <w:t xml:space="preserve"> images of </w:t>
      </w:r>
      <w:proofErr w:type="spellStart"/>
      <w:r w:rsidR="00A60548" w:rsidRPr="00A60548">
        <w:rPr>
          <w:rFonts w:ascii="Times New Roman" w:hAnsi="Times New Roman" w:cs="Times New Roman"/>
        </w:rPr>
        <w:t>picodroplets</w:t>
      </w:r>
      <w:proofErr w:type="spellEnd"/>
      <w:r w:rsidR="00A60548" w:rsidRPr="00A60548">
        <w:rPr>
          <w:rFonts w:ascii="Times New Roman" w:hAnsi="Times New Roman" w:cs="Times New Roman"/>
        </w:rPr>
        <w:t xml:space="preserve"> prior to dispensing. Five</w:t>
      </w:r>
      <w:r w:rsidR="00440033">
        <w:rPr>
          <w:rFonts w:ascii="Times New Roman" w:hAnsi="Times New Roman" w:cs="Times New Roman"/>
        </w:rPr>
        <w:t xml:space="preserve"> sequential</w:t>
      </w:r>
      <w:r w:rsidR="00A60548" w:rsidRPr="00A60548">
        <w:rPr>
          <w:rFonts w:ascii="Times New Roman" w:hAnsi="Times New Roman" w:cs="Times New Roman"/>
        </w:rPr>
        <w:t xml:space="preserve"> images of each picodroplet </w:t>
      </w:r>
      <w:r w:rsidR="00440033">
        <w:rPr>
          <w:rFonts w:ascii="Times New Roman" w:hAnsi="Times New Roman" w:cs="Times New Roman"/>
        </w:rPr>
        <w:t>were</w:t>
      </w:r>
      <w:r w:rsidR="00A60548" w:rsidRPr="00A60548">
        <w:rPr>
          <w:rFonts w:ascii="Times New Roman" w:hAnsi="Times New Roman" w:cs="Times New Roman"/>
        </w:rPr>
        <w:t xml:space="preserve"> recorded immediately before dispensing into a well </w:t>
      </w:r>
      <w:r w:rsidR="00440033">
        <w:rPr>
          <w:rFonts w:ascii="Times New Roman" w:hAnsi="Times New Roman" w:cs="Times New Roman"/>
        </w:rPr>
        <w:t>of</w:t>
      </w:r>
      <w:r w:rsidR="00A60548" w:rsidRPr="00A60548">
        <w:rPr>
          <w:rFonts w:ascii="Times New Roman" w:hAnsi="Times New Roman" w:cs="Times New Roman"/>
        </w:rPr>
        <w:t xml:space="preserve"> a </w:t>
      </w:r>
      <w:r w:rsidR="00965DD7">
        <w:rPr>
          <w:rFonts w:ascii="Times New Roman" w:hAnsi="Times New Roman" w:cs="Times New Roman"/>
        </w:rPr>
        <w:t>microtiter plate</w:t>
      </w:r>
      <w:r w:rsidR="00A60548" w:rsidRPr="00A60548">
        <w:rPr>
          <w:rFonts w:ascii="Times New Roman" w:hAnsi="Times New Roman" w:cs="Times New Roman"/>
        </w:rPr>
        <w:t>.</w:t>
      </w:r>
      <w:r w:rsidR="00C12BBA">
        <w:rPr>
          <w:rFonts w:ascii="Times New Roman" w:hAnsi="Times New Roman" w:cs="Times New Roman"/>
        </w:rPr>
        <w:t xml:space="preserve"> </w:t>
      </w:r>
      <w:r w:rsidR="00965DD7">
        <w:rPr>
          <w:rFonts w:ascii="Times New Roman" w:hAnsi="Times New Roman" w:cs="Times New Roman"/>
        </w:rPr>
        <w:t>Shown here is</w:t>
      </w:r>
      <w:r w:rsidR="00643B54">
        <w:rPr>
          <w:rFonts w:ascii="Times New Roman" w:hAnsi="Times New Roman" w:cs="Times New Roman"/>
        </w:rPr>
        <w:t xml:space="preserve"> picodroplet from</w:t>
      </w:r>
      <w:r w:rsidR="00036D70">
        <w:rPr>
          <w:rFonts w:ascii="Times New Roman" w:hAnsi="Times New Roman" w:cs="Times New Roman"/>
        </w:rPr>
        <w:t xml:space="preserve"> </w:t>
      </w:r>
      <w:r w:rsidR="00036D70" w:rsidRPr="004200BF">
        <w:rPr>
          <w:rFonts w:ascii="Times New Roman" w:hAnsi="Times New Roman" w:cs="Times New Roman"/>
        </w:rPr>
        <w:t>sort</w:t>
      </w:r>
      <w:r w:rsidR="001305C1" w:rsidRPr="004200BF">
        <w:rPr>
          <w:rFonts w:ascii="Times New Roman" w:hAnsi="Times New Roman" w:cs="Times New Roman"/>
        </w:rPr>
        <w:t>ing event</w:t>
      </w:r>
      <w:r w:rsidR="00036D70">
        <w:rPr>
          <w:rFonts w:ascii="Times New Roman" w:hAnsi="Times New Roman" w:cs="Times New Roman"/>
        </w:rPr>
        <w:t xml:space="preserve"> 1,</w:t>
      </w:r>
      <w:r w:rsidR="00205C07">
        <w:rPr>
          <w:rFonts w:ascii="Times New Roman" w:hAnsi="Times New Roman" w:cs="Times New Roman"/>
        </w:rPr>
        <w:t xml:space="preserve"> sample</w:t>
      </w:r>
      <w:r w:rsidR="000079E7">
        <w:rPr>
          <w:rFonts w:ascii="Times New Roman" w:hAnsi="Times New Roman" w:cs="Times New Roman"/>
        </w:rPr>
        <w:t xml:space="preserve"> </w:t>
      </w:r>
      <w:r w:rsidR="00E453E7">
        <w:rPr>
          <w:rFonts w:ascii="Times New Roman" w:hAnsi="Times New Roman" w:cs="Times New Roman"/>
        </w:rPr>
        <w:t>18</w:t>
      </w:r>
      <w:r w:rsidR="008F4DB0">
        <w:rPr>
          <w:rFonts w:ascii="Times New Roman" w:hAnsi="Times New Roman" w:cs="Times New Roman"/>
        </w:rPr>
        <w:t xml:space="preserve"> on</w:t>
      </w:r>
      <w:r w:rsidR="00E453E7">
        <w:rPr>
          <w:rFonts w:ascii="Times New Roman" w:hAnsi="Times New Roman" w:cs="Times New Roman"/>
        </w:rPr>
        <w:t xml:space="preserve"> </w:t>
      </w:r>
      <w:r w:rsidR="00036D70">
        <w:rPr>
          <w:rFonts w:ascii="Times New Roman" w:hAnsi="Times New Roman" w:cs="Times New Roman"/>
        </w:rPr>
        <w:t>plate</w:t>
      </w:r>
      <w:r w:rsidR="008F4DB0">
        <w:rPr>
          <w:rFonts w:ascii="Times New Roman" w:hAnsi="Times New Roman" w:cs="Times New Roman"/>
        </w:rPr>
        <w:t xml:space="preserve"> 3</w:t>
      </w:r>
      <w:r w:rsidR="00036D70">
        <w:rPr>
          <w:rFonts w:ascii="Times New Roman" w:hAnsi="Times New Roman" w:cs="Times New Roman"/>
        </w:rPr>
        <w:t xml:space="preserve"> </w:t>
      </w:r>
      <w:r w:rsidR="008F4DB0">
        <w:rPr>
          <w:rFonts w:ascii="Times New Roman" w:hAnsi="Times New Roman" w:cs="Times New Roman"/>
        </w:rPr>
        <w:t>(well</w:t>
      </w:r>
      <w:r w:rsidR="00205C07">
        <w:rPr>
          <w:rFonts w:ascii="Times New Roman" w:hAnsi="Times New Roman" w:cs="Times New Roman"/>
        </w:rPr>
        <w:t xml:space="preserve"> </w:t>
      </w:r>
      <w:r w:rsidR="008F4DB0">
        <w:rPr>
          <w:rFonts w:ascii="Times New Roman" w:hAnsi="Times New Roman" w:cs="Times New Roman"/>
        </w:rPr>
        <w:t>3B7)</w:t>
      </w:r>
      <w:r w:rsidR="009A6A98">
        <w:rPr>
          <w:rFonts w:ascii="Times New Roman" w:hAnsi="Times New Roman" w:cs="Times New Roman"/>
        </w:rPr>
        <w:t xml:space="preserve">, </w:t>
      </w:r>
      <w:r w:rsidR="000079E7">
        <w:rPr>
          <w:rFonts w:ascii="Times New Roman" w:hAnsi="Times New Roman" w:cs="Times New Roman"/>
        </w:rPr>
        <w:t>containing a</w:t>
      </w:r>
      <w:r w:rsidR="009A6A98">
        <w:rPr>
          <w:rFonts w:ascii="Times New Roman" w:hAnsi="Times New Roman" w:cs="Times New Roman"/>
        </w:rPr>
        <w:t xml:space="preserve"> single cell</w:t>
      </w:r>
      <w:r w:rsidR="002C2D52">
        <w:rPr>
          <w:rFonts w:ascii="Times New Roman" w:hAnsi="Times New Roman" w:cs="Times New Roman"/>
        </w:rPr>
        <w:t>. T</w:t>
      </w:r>
      <w:r w:rsidR="006F5620">
        <w:rPr>
          <w:rFonts w:ascii="Times New Roman" w:hAnsi="Times New Roman" w:cs="Times New Roman"/>
        </w:rPr>
        <w:t xml:space="preserve">he </w:t>
      </w:r>
      <w:r w:rsidR="002C2D52">
        <w:rPr>
          <w:rFonts w:ascii="Times New Roman" w:hAnsi="Times New Roman" w:cs="Times New Roman"/>
        </w:rPr>
        <w:t xml:space="preserve">accompanying </w:t>
      </w:r>
      <w:r w:rsidR="006F5620">
        <w:rPr>
          <w:rFonts w:ascii="Times New Roman" w:hAnsi="Times New Roman" w:cs="Times New Roman"/>
        </w:rPr>
        <w:t xml:space="preserve">scatterplot </w:t>
      </w:r>
      <w:r w:rsidR="002C2D52">
        <w:rPr>
          <w:rFonts w:ascii="Times New Roman" w:hAnsi="Times New Roman" w:cs="Times New Roman"/>
        </w:rPr>
        <w:t>indicates</w:t>
      </w:r>
      <w:r w:rsidR="006F5620">
        <w:rPr>
          <w:rFonts w:ascii="Times New Roman" w:hAnsi="Times New Roman" w:cs="Times New Roman"/>
        </w:rPr>
        <w:t xml:space="preserve"> the location of this picodroplet.</w:t>
      </w:r>
    </w:p>
    <w:p w14:paraId="2C0829AB" w14:textId="16DAE344" w:rsidR="005947F1" w:rsidRDefault="005947F1" w:rsidP="00D05B6E">
      <w:pPr>
        <w:spacing w:line="360" w:lineRule="auto"/>
        <w:jc w:val="both"/>
        <w:rPr>
          <w:rFonts w:ascii="Times New Roman" w:hAnsi="Times New Roman" w:cs="Times New Roman"/>
        </w:rPr>
      </w:pPr>
    </w:p>
    <w:p w14:paraId="6D53BAD3" w14:textId="7BB0BF77" w:rsidR="007B14D1" w:rsidRDefault="00776D77" w:rsidP="007B14D1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88BB0FC" wp14:editId="1DEEFC87">
            <wp:extent cx="5840043" cy="3511062"/>
            <wp:effectExtent l="0" t="0" r="8890" b="0"/>
            <wp:docPr id="10079044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254" cy="352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9EA5DE" w14:textId="1E5ECB61" w:rsidR="001F15F8" w:rsidRDefault="00FF5C94" w:rsidP="001F15F8">
      <w:pPr>
        <w:spacing w:line="360" w:lineRule="auto"/>
        <w:jc w:val="both"/>
        <w:rPr>
          <w:rFonts w:ascii="Times New Roman" w:hAnsi="Times New Roman" w:cs="Times New Roman"/>
        </w:rPr>
      </w:pPr>
      <w:r w:rsidRPr="00FF5C94">
        <w:rPr>
          <w:rFonts w:ascii="Times New Roman" w:hAnsi="Times New Roman" w:cs="Times New Roman"/>
          <w:b/>
          <w:bCs/>
        </w:rPr>
        <w:t>Figure S</w:t>
      </w:r>
      <w:r w:rsidR="005D4754">
        <w:rPr>
          <w:rFonts w:ascii="Times New Roman" w:hAnsi="Times New Roman" w:cs="Times New Roman"/>
          <w:b/>
          <w:bCs/>
        </w:rPr>
        <w:t>5</w:t>
      </w:r>
      <w:r w:rsidRPr="00FF5C94">
        <w:rPr>
          <w:rFonts w:ascii="Times New Roman" w:hAnsi="Times New Roman" w:cs="Times New Roman"/>
          <w:b/>
          <w:bCs/>
        </w:rPr>
        <w:t xml:space="preserve">. </w:t>
      </w:r>
      <w:r w:rsidRPr="00FF5C94">
        <w:rPr>
          <w:rFonts w:ascii="Times New Roman" w:hAnsi="Times New Roman" w:cs="Times New Roman"/>
        </w:rPr>
        <w:t>ELISA-based analysis of antibody productivity in individual clones verified following single-cell sorting.</w:t>
      </w:r>
    </w:p>
    <w:p w14:paraId="18AC84AF" w14:textId="77777777" w:rsidR="000004EA" w:rsidRDefault="000004EA" w:rsidP="001F15F8">
      <w:pPr>
        <w:spacing w:line="360" w:lineRule="auto"/>
        <w:jc w:val="both"/>
        <w:rPr>
          <w:rFonts w:ascii="Times New Roman" w:hAnsi="Times New Roman" w:cs="Times New Roman"/>
        </w:rPr>
      </w:pPr>
    </w:p>
    <w:p w14:paraId="335B1F90" w14:textId="77777777" w:rsidR="001F0352" w:rsidRDefault="001F0352" w:rsidP="001F15F8">
      <w:pPr>
        <w:spacing w:line="360" w:lineRule="auto"/>
        <w:jc w:val="both"/>
        <w:rPr>
          <w:rFonts w:ascii="Times New Roman" w:hAnsi="Times New Roman" w:cs="Times New Roman"/>
        </w:rPr>
      </w:pPr>
    </w:p>
    <w:p w14:paraId="7200DD15" w14:textId="6439A62E" w:rsidR="00245142" w:rsidRDefault="00245142" w:rsidP="007929B2">
      <w:pPr>
        <w:spacing w:line="360" w:lineRule="auto"/>
        <w:jc w:val="center"/>
        <w:rPr>
          <w:rFonts w:ascii="Times New Roman" w:hAnsi="Times New Roman" w:cs="Times New Roman"/>
        </w:rPr>
      </w:pPr>
    </w:p>
    <w:p w14:paraId="7872B000" w14:textId="77777777" w:rsidR="001B3A16" w:rsidRDefault="001B3A16" w:rsidP="001B3A16">
      <w:pPr>
        <w:spacing w:line="360" w:lineRule="auto"/>
        <w:jc w:val="both"/>
        <w:rPr>
          <w:rFonts w:ascii="Times New Roman" w:hAnsi="Times New Roman" w:cs="Times New Roman"/>
        </w:rPr>
      </w:pPr>
      <w:r w:rsidRPr="001B3A16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5AE9FE4" wp14:editId="27C8F2F0">
            <wp:simplePos x="0" y="0"/>
            <wp:positionH relativeFrom="column">
              <wp:posOffset>837565</wp:posOffset>
            </wp:positionH>
            <wp:positionV relativeFrom="paragraph">
              <wp:posOffset>365760</wp:posOffset>
            </wp:positionV>
            <wp:extent cx="5261610" cy="5234940"/>
            <wp:effectExtent l="0" t="0" r="0" b="0"/>
            <wp:wrapTopAndBottom/>
            <wp:docPr id="892338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338391" name=""/>
                    <pic:cNvPicPr/>
                  </pic:nvPicPr>
                  <pic:blipFill rotWithShape="1">
                    <a:blip r:embed="rId9"/>
                    <a:srcRect l="14103" r="14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523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6D766" w14:textId="6A3BE605" w:rsidR="001B3A16" w:rsidRPr="001305C1" w:rsidRDefault="001B3A16" w:rsidP="001B3A16">
      <w:pPr>
        <w:spacing w:line="360" w:lineRule="auto"/>
        <w:jc w:val="both"/>
        <w:rPr>
          <w:rFonts w:ascii="Times New Roman" w:hAnsi="Times New Roman" w:cs="Times New Roman"/>
        </w:rPr>
      </w:pPr>
      <w:r w:rsidRPr="001305C1">
        <w:rPr>
          <w:rFonts w:ascii="Times New Roman" w:hAnsi="Times New Roman" w:cs="Times New Roman"/>
          <w:b/>
          <w:bCs/>
        </w:rPr>
        <w:t>Figure S6</w:t>
      </w:r>
      <w:r w:rsidRPr="001305C1">
        <w:rPr>
          <w:rFonts w:ascii="Times New Roman" w:hAnsi="Times New Roman" w:cs="Times New Roman"/>
        </w:rPr>
        <w:t>.</w:t>
      </w:r>
      <w:r w:rsidR="001305C1" w:rsidRPr="001305C1">
        <w:rPr>
          <w:rFonts w:ascii="Times New Roman" w:hAnsi="Times New Roman" w:cs="Times New Roman"/>
        </w:rPr>
        <w:t xml:space="preserve"> </w:t>
      </w:r>
      <w:r w:rsidRPr="001305C1">
        <w:rPr>
          <w:rFonts w:ascii="Times New Roman" w:hAnsi="Times New Roman" w:cs="Times New Roman"/>
        </w:rPr>
        <w:t>Map of Gevokizumab in pTRIOZ-mIgG1e2 vector</w:t>
      </w:r>
      <w:r w:rsidR="001305C1">
        <w:rPr>
          <w:rFonts w:ascii="Times New Roman" w:hAnsi="Times New Roman" w:cs="Times New Roman"/>
        </w:rPr>
        <w:t>.</w:t>
      </w:r>
    </w:p>
    <w:p w14:paraId="6712575E" w14:textId="77777777" w:rsidR="001B3A16" w:rsidRDefault="001B3A16" w:rsidP="001B3A16">
      <w:pPr>
        <w:spacing w:line="360" w:lineRule="auto"/>
        <w:jc w:val="both"/>
        <w:rPr>
          <w:rFonts w:ascii="Times New Roman" w:hAnsi="Times New Roman" w:cs="Times New Roman"/>
        </w:rPr>
      </w:pPr>
    </w:p>
    <w:p w14:paraId="3ED74C84" w14:textId="6514A638" w:rsidR="007929B2" w:rsidRPr="00D05B6E" w:rsidRDefault="007929B2" w:rsidP="007929B2">
      <w:pPr>
        <w:spacing w:line="360" w:lineRule="auto"/>
        <w:jc w:val="both"/>
        <w:rPr>
          <w:rFonts w:ascii="Times New Roman" w:hAnsi="Times New Roman" w:cs="Times New Roman"/>
        </w:rPr>
      </w:pPr>
    </w:p>
    <w:sectPr w:rsidR="007929B2" w:rsidRPr="00D05B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B6E"/>
    <w:rsid w:val="000004EA"/>
    <w:rsid w:val="00006534"/>
    <w:rsid w:val="000079E7"/>
    <w:rsid w:val="00016009"/>
    <w:rsid w:val="00032F98"/>
    <w:rsid w:val="00034199"/>
    <w:rsid w:val="00036D70"/>
    <w:rsid w:val="00046725"/>
    <w:rsid w:val="0007359A"/>
    <w:rsid w:val="00090D23"/>
    <w:rsid w:val="000A51AD"/>
    <w:rsid w:val="000A696A"/>
    <w:rsid w:val="000D23B4"/>
    <w:rsid w:val="000D6CC3"/>
    <w:rsid w:val="001044E5"/>
    <w:rsid w:val="00111382"/>
    <w:rsid w:val="00116059"/>
    <w:rsid w:val="001305C1"/>
    <w:rsid w:val="001605AE"/>
    <w:rsid w:val="00166837"/>
    <w:rsid w:val="00166937"/>
    <w:rsid w:val="00174C67"/>
    <w:rsid w:val="00195CB4"/>
    <w:rsid w:val="001B3A16"/>
    <w:rsid w:val="001E2DD3"/>
    <w:rsid w:val="001E6342"/>
    <w:rsid w:val="001F0352"/>
    <w:rsid w:val="001F15F8"/>
    <w:rsid w:val="00205C07"/>
    <w:rsid w:val="002217D5"/>
    <w:rsid w:val="00222944"/>
    <w:rsid w:val="00245142"/>
    <w:rsid w:val="002675B7"/>
    <w:rsid w:val="00273FDB"/>
    <w:rsid w:val="00275B3F"/>
    <w:rsid w:val="002A6C80"/>
    <w:rsid w:val="002B6D54"/>
    <w:rsid w:val="002C1077"/>
    <w:rsid w:val="002C2D52"/>
    <w:rsid w:val="002D260C"/>
    <w:rsid w:val="002F4A5D"/>
    <w:rsid w:val="00300411"/>
    <w:rsid w:val="003458FF"/>
    <w:rsid w:val="003508EC"/>
    <w:rsid w:val="00356000"/>
    <w:rsid w:val="0035713B"/>
    <w:rsid w:val="00387964"/>
    <w:rsid w:val="003A7831"/>
    <w:rsid w:val="003C5581"/>
    <w:rsid w:val="003D01B3"/>
    <w:rsid w:val="003D3D17"/>
    <w:rsid w:val="003F03A0"/>
    <w:rsid w:val="003F25F7"/>
    <w:rsid w:val="00404E3F"/>
    <w:rsid w:val="00410156"/>
    <w:rsid w:val="0041113A"/>
    <w:rsid w:val="00415BF4"/>
    <w:rsid w:val="004200BF"/>
    <w:rsid w:val="00422F7B"/>
    <w:rsid w:val="004267A7"/>
    <w:rsid w:val="00434992"/>
    <w:rsid w:val="00440033"/>
    <w:rsid w:val="00446DF2"/>
    <w:rsid w:val="004565C9"/>
    <w:rsid w:val="00466D30"/>
    <w:rsid w:val="0047668E"/>
    <w:rsid w:val="0048365A"/>
    <w:rsid w:val="00487698"/>
    <w:rsid w:val="004A3941"/>
    <w:rsid w:val="004A6381"/>
    <w:rsid w:val="004C5A68"/>
    <w:rsid w:val="004C73D5"/>
    <w:rsid w:val="004C7A03"/>
    <w:rsid w:val="004D5B44"/>
    <w:rsid w:val="004E7005"/>
    <w:rsid w:val="004F098A"/>
    <w:rsid w:val="004F4DB0"/>
    <w:rsid w:val="00504FFF"/>
    <w:rsid w:val="00514079"/>
    <w:rsid w:val="005207DE"/>
    <w:rsid w:val="005246AB"/>
    <w:rsid w:val="0052797E"/>
    <w:rsid w:val="00531C30"/>
    <w:rsid w:val="00532F7D"/>
    <w:rsid w:val="005340A1"/>
    <w:rsid w:val="0054246E"/>
    <w:rsid w:val="00564495"/>
    <w:rsid w:val="00584BEC"/>
    <w:rsid w:val="005947F1"/>
    <w:rsid w:val="005B2238"/>
    <w:rsid w:val="005B513C"/>
    <w:rsid w:val="005B70E4"/>
    <w:rsid w:val="005C72AD"/>
    <w:rsid w:val="005D4754"/>
    <w:rsid w:val="005F4DD2"/>
    <w:rsid w:val="00600DBB"/>
    <w:rsid w:val="00607739"/>
    <w:rsid w:val="00615127"/>
    <w:rsid w:val="0062102E"/>
    <w:rsid w:val="00623E68"/>
    <w:rsid w:val="00635D91"/>
    <w:rsid w:val="00643319"/>
    <w:rsid w:val="00643B54"/>
    <w:rsid w:val="0065413E"/>
    <w:rsid w:val="00657F94"/>
    <w:rsid w:val="006624F7"/>
    <w:rsid w:val="0066470D"/>
    <w:rsid w:val="00681676"/>
    <w:rsid w:val="006C0963"/>
    <w:rsid w:val="006D7903"/>
    <w:rsid w:val="006F4C10"/>
    <w:rsid w:val="006F5620"/>
    <w:rsid w:val="00702670"/>
    <w:rsid w:val="00702C71"/>
    <w:rsid w:val="00706E3C"/>
    <w:rsid w:val="0071032D"/>
    <w:rsid w:val="00714EA3"/>
    <w:rsid w:val="00715A9E"/>
    <w:rsid w:val="0071768A"/>
    <w:rsid w:val="00721FD0"/>
    <w:rsid w:val="00723ABF"/>
    <w:rsid w:val="00736420"/>
    <w:rsid w:val="007532C3"/>
    <w:rsid w:val="007740A1"/>
    <w:rsid w:val="00776D77"/>
    <w:rsid w:val="00781ED5"/>
    <w:rsid w:val="007929B2"/>
    <w:rsid w:val="007B14D1"/>
    <w:rsid w:val="007B21F3"/>
    <w:rsid w:val="007D4F7F"/>
    <w:rsid w:val="007F0A5B"/>
    <w:rsid w:val="007F4140"/>
    <w:rsid w:val="007F7396"/>
    <w:rsid w:val="00803009"/>
    <w:rsid w:val="00803D2E"/>
    <w:rsid w:val="008335B6"/>
    <w:rsid w:val="008337AC"/>
    <w:rsid w:val="00842712"/>
    <w:rsid w:val="00860763"/>
    <w:rsid w:val="00865F4E"/>
    <w:rsid w:val="008875C3"/>
    <w:rsid w:val="00891000"/>
    <w:rsid w:val="008C5590"/>
    <w:rsid w:val="008E3FD1"/>
    <w:rsid w:val="008F4DB0"/>
    <w:rsid w:val="0092516C"/>
    <w:rsid w:val="009322D2"/>
    <w:rsid w:val="00965DD7"/>
    <w:rsid w:val="00974119"/>
    <w:rsid w:val="00974480"/>
    <w:rsid w:val="009872FE"/>
    <w:rsid w:val="009A6A98"/>
    <w:rsid w:val="009D23C5"/>
    <w:rsid w:val="009F3C48"/>
    <w:rsid w:val="00A13FF5"/>
    <w:rsid w:val="00A21843"/>
    <w:rsid w:val="00A46A26"/>
    <w:rsid w:val="00A60548"/>
    <w:rsid w:val="00A71E9F"/>
    <w:rsid w:val="00A76B80"/>
    <w:rsid w:val="00A82AF8"/>
    <w:rsid w:val="00A92EF5"/>
    <w:rsid w:val="00AA22DC"/>
    <w:rsid w:val="00AA388E"/>
    <w:rsid w:val="00AA6A27"/>
    <w:rsid w:val="00AB5CA3"/>
    <w:rsid w:val="00AC6FEA"/>
    <w:rsid w:val="00AC7EFA"/>
    <w:rsid w:val="00AD6F4D"/>
    <w:rsid w:val="00AD7DD7"/>
    <w:rsid w:val="00AE3C2B"/>
    <w:rsid w:val="00B50104"/>
    <w:rsid w:val="00B531ED"/>
    <w:rsid w:val="00B834D0"/>
    <w:rsid w:val="00B840F2"/>
    <w:rsid w:val="00B84BD4"/>
    <w:rsid w:val="00B8544A"/>
    <w:rsid w:val="00BB4322"/>
    <w:rsid w:val="00BC76F7"/>
    <w:rsid w:val="00BD6994"/>
    <w:rsid w:val="00BE6F94"/>
    <w:rsid w:val="00BF1D0D"/>
    <w:rsid w:val="00BF6715"/>
    <w:rsid w:val="00C12BBA"/>
    <w:rsid w:val="00C436A3"/>
    <w:rsid w:val="00C519DF"/>
    <w:rsid w:val="00C570B3"/>
    <w:rsid w:val="00C81D41"/>
    <w:rsid w:val="00C93625"/>
    <w:rsid w:val="00CA14DA"/>
    <w:rsid w:val="00CE1201"/>
    <w:rsid w:val="00CE4732"/>
    <w:rsid w:val="00D00488"/>
    <w:rsid w:val="00D05B6E"/>
    <w:rsid w:val="00D20FEC"/>
    <w:rsid w:val="00D3007C"/>
    <w:rsid w:val="00D41474"/>
    <w:rsid w:val="00D56046"/>
    <w:rsid w:val="00D61C8A"/>
    <w:rsid w:val="00D66267"/>
    <w:rsid w:val="00D67FEE"/>
    <w:rsid w:val="00D836E0"/>
    <w:rsid w:val="00D933DA"/>
    <w:rsid w:val="00DA1DF7"/>
    <w:rsid w:val="00DC286B"/>
    <w:rsid w:val="00DC5C93"/>
    <w:rsid w:val="00DD739B"/>
    <w:rsid w:val="00DE5DA4"/>
    <w:rsid w:val="00DE6476"/>
    <w:rsid w:val="00DF130C"/>
    <w:rsid w:val="00E0277F"/>
    <w:rsid w:val="00E1192D"/>
    <w:rsid w:val="00E1333E"/>
    <w:rsid w:val="00E141D1"/>
    <w:rsid w:val="00E145F3"/>
    <w:rsid w:val="00E23880"/>
    <w:rsid w:val="00E27387"/>
    <w:rsid w:val="00E367EA"/>
    <w:rsid w:val="00E453E7"/>
    <w:rsid w:val="00E73318"/>
    <w:rsid w:val="00E74642"/>
    <w:rsid w:val="00E749E5"/>
    <w:rsid w:val="00E915AF"/>
    <w:rsid w:val="00E91AC7"/>
    <w:rsid w:val="00E92DDC"/>
    <w:rsid w:val="00E93FA3"/>
    <w:rsid w:val="00EC46DA"/>
    <w:rsid w:val="00EE3B8C"/>
    <w:rsid w:val="00EF395F"/>
    <w:rsid w:val="00F24DC5"/>
    <w:rsid w:val="00F25154"/>
    <w:rsid w:val="00F425C3"/>
    <w:rsid w:val="00F50479"/>
    <w:rsid w:val="00F85AB4"/>
    <w:rsid w:val="00FA22C7"/>
    <w:rsid w:val="00FA5CCE"/>
    <w:rsid w:val="00FD18A7"/>
    <w:rsid w:val="00FE19F4"/>
    <w:rsid w:val="00FF0B60"/>
    <w:rsid w:val="00FF3130"/>
    <w:rsid w:val="00FF56C0"/>
    <w:rsid w:val="00FF5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105BF"/>
  <w15:chartTrackingRefBased/>
  <w15:docId w15:val="{55E7E030-CDBE-4AFE-B030-53DDFB6AA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5B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5B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5B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5B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5B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5B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5B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5B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5B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5B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5B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5B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5B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5B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5B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5B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5B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5B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5B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5B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5B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5B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5B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5B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5B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5B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5B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5B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5B6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8544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F31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31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31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31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313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1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470</Words>
  <Characters>2888</Characters>
  <Application>Microsoft Office Word</Application>
  <DocSecurity>0</DocSecurity>
  <Lines>206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Naveen Kumar Vishven</dc:creator>
  <cp:keywords/>
  <dc:description/>
  <cp:lastModifiedBy>Raluca Ostafe</cp:lastModifiedBy>
  <cp:revision>3</cp:revision>
  <dcterms:created xsi:type="dcterms:W3CDTF">2026-05-02T15:32:00Z</dcterms:created>
  <dcterms:modified xsi:type="dcterms:W3CDTF">2026-05-02T15:33:00Z</dcterms:modified>
</cp:coreProperties>
</file>