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28"/>
        </w:rPr>
        <w:t>Supplementary File S3. Survey Instrument and Scoring Documentation</w:t>
      </w:r>
    </w:p>
    <w:p>
      <w:r>
        <w:t>This document reports the questionnaire used to measure Chinese L2 writing engagement in the study. The instrument was designed for the present Chinese L2 writing context and aligned with the established three-dimensional engagement framework of behavioral, cognitive, and emotional engagement. The items below are provided as the actual study instrument and are not verbatim reproductions of a copyrighted scale.</w:t>
      </w:r>
    </w:p>
    <w:p>
      <w:r>
        <w:t>Response scale: 1 = strongly disagree; 2 = disagree; 3 = somewhat disagree; 4 = neutral; 5 = somewhat agree; 6 = agree; 7 = strongly agree.</w:t>
      </w:r>
    </w:p>
    <w:p>
      <w:r>
        <w:t>Reverse coding: No items were reverse-coded.</w:t>
      </w:r>
    </w:p>
    <w:p>
      <w:r>
        <w:t>Administration: The same questionnaire was administered at pre-test and post-test.</w:t>
      </w:r>
    </w:p>
    <w:p>
      <w:pPr>
        <w:pStyle w:val="Heading1"/>
      </w:pPr>
      <w:r>
        <w:t>A. Chinese L2 Writing Engagement Questionnaire</w:t>
      </w:r>
    </w:p>
    <w:tbl>
      <w:tblPr>
        <w:tblStyle w:val="TableGrid"/>
        <w:tblW w:type="auto" w:w="0"/>
        <w:jc w:val="center"/>
        <w:tblLook w:firstColumn="1" w:firstRow="1" w:lastColumn="0" w:lastRow="0" w:noHBand="0" w:noVBand="1" w:val="04A0"/>
      </w:tblPr>
      <w:tblGrid>
        <w:gridCol w:w="2484"/>
        <w:gridCol w:w="2484"/>
        <w:gridCol w:w="2484"/>
        <w:gridCol w:w="2484"/>
      </w:tblGrid>
      <w:tr>
        <w:trPr>
          <w:tblHeader w:val="true"/>
        </w:trPr>
        <w:tc>
          <w:tcPr>
            <w:tcW w:type="dxa" w:w="2484"/>
            <w:shd w:fill="D9EAF7"/>
          </w:tcPr>
          <w:p>
            <w:r>
              <w:rPr>
                <w:b/>
              </w:rPr>
              <w:t>Item ID</w:t>
            </w:r>
          </w:p>
        </w:tc>
        <w:tc>
          <w:tcPr>
            <w:tcW w:type="dxa" w:w="2484"/>
            <w:shd w:fill="D9EAF7"/>
          </w:tcPr>
          <w:p>
            <w:r>
              <w:rPr>
                <w:b/>
              </w:rPr>
              <w:t>Dimension</w:t>
            </w:r>
          </w:p>
        </w:tc>
        <w:tc>
          <w:tcPr>
            <w:tcW w:type="dxa" w:w="2484"/>
            <w:shd w:fill="D9EAF7"/>
          </w:tcPr>
          <w:p>
            <w:r>
              <w:rPr>
                <w:b/>
              </w:rPr>
              <w:t>Item wording</w:t>
            </w:r>
          </w:p>
        </w:tc>
        <w:tc>
          <w:tcPr>
            <w:tcW w:type="dxa" w:w="2484"/>
            <w:shd w:fill="D9EAF7"/>
          </w:tcPr>
          <w:p>
            <w:r>
              <w:rPr>
                <w:b/>
              </w:rPr>
              <w:t>Scoring</w:t>
            </w:r>
          </w:p>
        </w:tc>
      </w:tr>
      <w:tr>
        <w:tc>
          <w:tcPr>
            <w:tcW w:type="dxa" w:w="2484"/>
            <w:vAlign w:val="top"/>
          </w:tcPr>
          <w:p>
            <w:r>
              <w:t>BE1</w:t>
            </w:r>
          </w:p>
        </w:tc>
        <w:tc>
          <w:tcPr>
            <w:tcW w:type="dxa" w:w="2484"/>
            <w:vAlign w:val="top"/>
          </w:tcPr>
          <w:p>
            <w:r>
              <w:t>Behavioral</w:t>
            </w:r>
          </w:p>
        </w:tc>
        <w:tc>
          <w:tcPr>
            <w:tcW w:type="dxa" w:w="2484"/>
            <w:vAlign w:val="top"/>
          </w:tcPr>
          <w:p>
            <w:r>
              <w:t>I concentrate on Chinese writing activities during class.</w:t>
            </w:r>
          </w:p>
        </w:tc>
        <w:tc>
          <w:tcPr>
            <w:tcW w:type="dxa" w:w="2484"/>
            <w:vAlign w:val="top"/>
          </w:tcPr>
          <w:p>
            <w:r>
              <w:t>1-7; higher scores indicate stronger engagement</w:t>
            </w:r>
          </w:p>
        </w:tc>
      </w:tr>
      <w:tr>
        <w:tc>
          <w:tcPr>
            <w:tcW w:type="dxa" w:w="2484"/>
            <w:vAlign w:val="top"/>
          </w:tcPr>
          <w:p>
            <w:r>
              <w:t>BE2</w:t>
            </w:r>
          </w:p>
        </w:tc>
        <w:tc>
          <w:tcPr>
            <w:tcW w:type="dxa" w:w="2484"/>
            <w:vAlign w:val="top"/>
          </w:tcPr>
          <w:p>
            <w:r>
              <w:t>Behavioral</w:t>
            </w:r>
          </w:p>
        </w:tc>
        <w:tc>
          <w:tcPr>
            <w:tcW w:type="dxa" w:w="2484"/>
            <w:vAlign w:val="top"/>
          </w:tcPr>
          <w:p>
            <w:r>
              <w:t>I make sustained effort to complete Chinese writing tasks.</w:t>
            </w:r>
          </w:p>
        </w:tc>
        <w:tc>
          <w:tcPr>
            <w:tcW w:type="dxa" w:w="2484"/>
            <w:vAlign w:val="top"/>
          </w:tcPr>
          <w:p>
            <w:r>
              <w:t>1-7; higher scores indicate stronger engagement</w:t>
            </w:r>
          </w:p>
        </w:tc>
      </w:tr>
      <w:tr>
        <w:tc>
          <w:tcPr>
            <w:tcW w:type="dxa" w:w="2484"/>
            <w:vAlign w:val="top"/>
          </w:tcPr>
          <w:p>
            <w:r>
              <w:t>BE3</w:t>
            </w:r>
          </w:p>
        </w:tc>
        <w:tc>
          <w:tcPr>
            <w:tcW w:type="dxa" w:w="2484"/>
            <w:vAlign w:val="top"/>
          </w:tcPr>
          <w:p>
            <w:r>
              <w:t>Behavioral</w:t>
            </w:r>
          </w:p>
        </w:tc>
        <w:tc>
          <w:tcPr>
            <w:tcW w:type="dxa" w:w="2484"/>
            <w:vAlign w:val="top"/>
          </w:tcPr>
          <w:p>
            <w:r>
              <w:t>I actively participate in discussions, feedback activities, and revision tasks in Chinese writing class.</w:t>
            </w:r>
          </w:p>
        </w:tc>
        <w:tc>
          <w:tcPr>
            <w:tcW w:type="dxa" w:w="2484"/>
            <w:vAlign w:val="top"/>
          </w:tcPr>
          <w:p>
            <w:r>
              <w:t>1-7; higher scores indicate stronger engagement</w:t>
            </w:r>
          </w:p>
        </w:tc>
      </w:tr>
      <w:tr>
        <w:tc>
          <w:tcPr>
            <w:tcW w:type="dxa" w:w="2484"/>
            <w:vAlign w:val="top"/>
          </w:tcPr>
          <w:p>
            <w:r>
              <w:t>BE4</w:t>
            </w:r>
          </w:p>
        </w:tc>
        <w:tc>
          <w:tcPr>
            <w:tcW w:type="dxa" w:w="2484"/>
            <w:vAlign w:val="top"/>
          </w:tcPr>
          <w:p>
            <w:r>
              <w:t>Behavioral</w:t>
            </w:r>
          </w:p>
        </w:tc>
        <w:tc>
          <w:tcPr>
            <w:tcW w:type="dxa" w:w="2484"/>
            <w:vAlign w:val="top"/>
          </w:tcPr>
          <w:p>
            <w:r>
              <w:t>I complete Chinese writing assignments and revisions as required.</w:t>
            </w:r>
          </w:p>
        </w:tc>
        <w:tc>
          <w:tcPr>
            <w:tcW w:type="dxa" w:w="2484"/>
            <w:vAlign w:val="top"/>
          </w:tcPr>
          <w:p>
            <w:r>
              <w:t>1-7; higher scores indicate stronger engagement</w:t>
            </w:r>
          </w:p>
        </w:tc>
      </w:tr>
      <w:tr>
        <w:tc>
          <w:tcPr>
            <w:tcW w:type="dxa" w:w="2484"/>
            <w:vAlign w:val="top"/>
          </w:tcPr>
          <w:p>
            <w:r>
              <w:t>CE1</w:t>
            </w:r>
          </w:p>
        </w:tc>
        <w:tc>
          <w:tcPr>
            <w:tcW w:type="dxa" w:w="2484"/>
            <w:vAlign w:val="top"/>
          </w:tcPr>
          <w:p>
            <w:r>
              <w:t>Cognitive</w:t>
            </w:r>
          </w:p>
        </w:tc>
        <w:tc>
          <w:tcPr>
            <w:tcW w:type="dxa" w:w="2484"/>
            <w:vAlign w:val="top"/>
          </w:tcPr>
          <w:p>
            <w:r>
              <w:t>I try to apply what I have learned in class to improve my Chinese writing.</w:t>
            </w:r>
          </w:p>
        </w:tc>
        <w:tc>
          <w:tcPr>
            <w:tcW w:type="dxa" w:w="2484"/>
            <w:vAlign w:val="top"/>
          </w:tcPr>
          <w:p>
            <w:r>
              <w:t>1-7; higher scores indicate stronger engagement</w:t>
            </w:r>
          </w:p>
        </w:tc>
      </w:tr>
      <w:tr>
        <w:tc>
          <w:tcPr>
            <w:tcW w:type="dxa" w:w="2484"/>
            <w:vAlign w:val="top"/>
          </w:tcPr>
          <w:p>
            <w:r>
              <w:t>CE2</w:t>
            </w:r>
          </w:p>
        </w:tc>
        <w:tc>
          <w:tcPr>
            <w:tcW w:type="dxa" w:w="2484"/>
            <w:vAlign w:val="top"/>
          </w:tcPr>
          <w:p>
            <w:r>
              <w:t>Cognitive</w:t>
            </w:r>
          </w:p>
        </w:tc>
        <w:tc>
          <w:tcPr>
            <w:tcW w:type="dxa" w:w="2484"/>
            <w:vAlign w:val="top"/>
          </w:tcPr>
          <w:p>
            <w:r>
              <w:t>When I encounter difficulties in Chinese writing, I try different strategies to solve them.</w:t>
            </w:r>
          </w:p>
        </w:tc>
        <w:tc>
          <w:tcPr>
            <w:tcW w:type="dxa" w:w="2484"/>
            <w:vAlign w:val="top"/>
          </w:tcPr>
          <w:p>
            <w:r>
              <w:t>1-7; higher scores indicate stronger engagement</w:t>
            </w:r>
          </w:p>
        </w:tc>
      </w:tr>
      <w:tr>
        <w:tc>
          <w:tcPr>
            <w:tcW w:type="dxa" w:w="2484"/>
            <w:vAlign w:val="top"/>
          </w:tcPr>
          <w:p>
            <w:r>
              <w:t>CE3</w:t>
            </w:r>
          </w:p>
        </w:tc>
        <w:tc>
          <w:tcPr>
            <w:tcW w:type="dxa" w:w="2484"/>
            <w:vAlign w:val="top"/>
          </w:tcPr>
          <w:p>
            <w:r>
              <w:t>Cognitive</w:t>
            </w:r>
          </w:p>
        </w:tc>
        <w:tc>
          <w:tcPr>
            <w:tcW w:type="dxa" w:w="2484"/>
            <w:vAlign w:val="top"/>
          </w:tcPr>
          <w:p>
            <w:r>
              <w:t>I reflect on the organization, logic, and language expression of my Chinese compositions.</w:t>
            </w:r>
          </w:p>
        </w:tc>
        <w:tc>
          <w:tcPr>
            <w:tcW w:type="dxa" w:w="2484"/>
            <w:vAlign w:val="top"/>
          </w:tcPr>
          <w:p>
            <w:r>
              <w:t>1-7; higher scores indicate stronger engagement</w:t>
            </w:r>
          </w:p>
        </w:tc>
      </w:tr>
      <w:tr>
        <w:tc>
          <w:tcPr>
            <w:tcW w:type="dxa" w:w="2484"/>
            <w:vAlign w:val="top"/>
          </w:tcPr>
          <w:p>
            <w:r>
              <w:t>CE4</w:t>
            </w:r>
          </w:p>
        </w:tc>
        <w:tc>
          <w:tcPr>
            <w:tcW w:type="dxa" w:w="2484"/>
            <w:vAlign w:val="top"/>
          </w:tcPr>
          <w:p>
            <w:r>
              <w:t>Cognitive</w:t>
            </w:r>
          </w:p>
        </w:tc>
        <w:tc>
          <w:tcPr>
            <w:tcW w:type="dxa" w:w="2484"/>
            <w:vAlign w:val="top"/>
          </w:tcPr>
          <w:p>
            <w:r>
              <w:t>I use feedback from the teacher, classmates, or ChatGPT to revise my writing purposefully.</w:t>
            </w:r>
          </w:p>
        </w:tc>
        <w:tc>
          <w:tcPr>
            <w:tcW w:type="dxa" w:w="2484"/>
            <w:vAlign w:val="top"/>
          </w:tcPr>
          <w:p>
            <w:r>
              <w:t>1-7; higher scores indicate stronger engagement</w:t>
            </w:r>
          </w:p>
        </w:tc>
      </w:tr>
      <w:tr>
        <w:tc>
          <w:tcPr>
            <w:tcW w:type="dxa" w:w="2484"/>
            <w:vAlign w:val="top"/>
          </w:tcPr>
          <w:p>
            <w:r>
              <w:t>CE5</w:t>
            </w:r>
          </w:p>
        </w:tc>
        <w:tc>
          <w:tcPr>
            <w:tcW w:type="dxa" w:w="2484"/>
            <w:vAlign w:val="top"/>
          </w:tcPr>
          <w:p>
            <w:r>
              <w:t>Cognitive</w:t>
            </w:r>
          </w:p>
        </w:tc>
        <w:tc>
          <w:tcPr>
            <w:tcW w:type="dxa" w:w="2484"/>
            <w:vAlign w:val="top"/>
          </w:tcPr>
          <w:p>
            <w:r>
              <w:t>Before submitting a composition, I check whether my ideas are clear, coherent, and well supported.</w:t>
            </w:r>
          </w:p>
        </w:tc>
        <w:tc>
          <w:tcPr>
            <w:tcW w:type="dxa" w:w="2484"/>
            <w:vAlign w:val="top"/>
          </w:tcPr>
          <w:p>
            <w:r>
              <w:t>1-7; higher scores indicate stronger engagement</w:t>
            </w:r>
          </w:p>
        </w:tc>
      </w:tr>
      <w:tr>
        <w:tc>
          <w:tcPr>
            <w:tcW w:type="dxa" w:w="2484"/>
            <w:vAlign w:val="top"/>
          </w:tcPr>
          <w:p>
            <w:r>
              <w:t>EE1</w:t>
            </w:r>
          </w:p>
        </w:tc>
        <w:tc>
          <w:tcPr>
            <w:tcW w:type="dxa" w:w="2484"/>
            <w:vAlign w:val="top"/>
          </w:tcPr>
          <w:p>
            <w:r>
              <w:t>Emotional</w:t>
            </w:r>
          </w:p>
        </w:tc>
        <w:tc>
          <w:tcPr>
            <w:tcW w:type="dxa" w:w="2484"/>
            <w:vAlign w:val="top"/>
          </w:tcPr>
          <w:p>
            <w:r>
              <w:t>I find Chinese writing activities interesting.</w:t>
            </w:r>
          </w:p>
        </w:tc>
        <w:tc>
          <w:tcPr>
            <w:tcW w:type="dxa" w:w="2484"/>
            <w:vAlign w:val="top"/>
          </w:tcPr>
          <w:p>
            <w:r>
              <w:t>1-7; higher scores indicate stronger engagement</w:t>
            </w:r>
          </w:p>
        </w:tc>
      </w:tr>
      <w:tr>
        <w:tc>
          <w:tcPr>
            <w:tcW w:type="dxa" w:w="2484"/>
            <w:vAlign w:val="top"/>
          </w:tcPr>
          <w:p>
            <w:r>
              <w:t>EE2</w:t>
            </w:r>
          </w:p>
        </w:tc>
        <w:tc>
          <w:tcPr>
            <w:tcW w:type="dxa" w:w="2484"/>
            <w:vAlign w:val="top"/>
          </w:tcPr>
          <w:p>
            <w:r>
              <w:t>Emotional</w:t>
            </w:r>
          </w:p>
        </w:tc>
        <w:tc>
          <w:tcPr>
            <w:tcW w:type="dxa" w:w="2484"/>
            <w:vAlign w:val="top"/>
          </w:tcPr>
          <w:p>
            <w:r>
              <w:t>I feel satisfied when I make progress in Chinese writing.</w:t>
            </w:r>
          </w:p>
        </w:tc>
        <w:tc>
          <w:tcPr>
            <w:tcW w:type="dxa" w:w="2484"/>
            <w:vAlign w:val="top"/>
          </w:tcPr>
          <w:p>
            <w:r>
              <w:t>1-7; higher scores indicate stronger engagement</w:t>
            </w:r>
          </w:p>
        </w:tc>
      </w:tr>
      <w:tr>
        <w:tc>
          <w:tcPr>
            <w:tcW w:type="dxa" w:w="2484"/>
            <w:vAlign w:val="top"/>
          </w:tcPr>
          <w:p>
            <w:r>
              <w:t>EE3</w:t>
            </w:r>
          </w:p>
        </w:tc>
        <w:tc>
          <w:tcPr>
            <w:tcW w:type="dxa" w:w="2484"/>
            <w:vAlign w:val="top"/>
          </w:tcPr>
          <w:p>
            <w:r>
              <w:t>Emotional</w:t>
            </w:r>
          </w:p>
        </w:tc>
        <w:tc>
          <w:tcPr>
            <w:tcW w:type="dxa" w:w="2484"/>
            <w:vAlign w:val="top"/>
          </w:tcPr>
          <w:p>
            <w:r>
              <w:t>I enjoy participating in Chinese writing tasks and classroom activities.</w:t>
            </w:r>
          </w:p>
        </w:tc>
        <w:tc>
          <w:tcPr>
            <w:tcW w:type="dxa" w:w="2484"/>
            <w:vAlign w:val="top"/>
          </w:tcPr>
          <w:p>
            <w:r>
              <w:t>1-7; higher scores indicate stronger engagement</w:t>
            </w:r>
          </w:p>
        </w:tc>
      </w:tr>
      <w:tr>
        <w:tc>
          <w:tcPr>
            <w:tcW w:type="dxa" w:w="2484"/>
            <w:vAlign w:val="top"/>
          </w:tcPr>
          <w:p>
            <w:r>
              <w:t>EE4</w:t>
            </w:r>
          </w:p>
        </w:tc>
        <w:tc>
          <w:tcPr>
            <w:tcW w:type="dxa" w:w="2484"/>
            <w:vAlign w:val="top"/>
          </w:tcPr>
          <w:p>
            <w:r>
              <w:t>Emotional</w:t>
            </w:r>
          </w:p>
        </w:tc>
        <w:tc>
          <w:tcPr>
            <w:tcW w:type="dxa" w:w="2484"/>
            <w:vAlign w:val="top"/>
          </w:tcPr>
          <w:p>
            <w:r>
              <w:t>I feel positive about feedback that helps me improve my Chinese writing.</w:t>
            </w:r>
          </w:p>
        </w:tc>
        <w:tc>
          <w:tcPr>
            <w:tcW w:type="dxa" w:w="2484"/>
            <w:vAlign w:val="top"/>
          </w:tcPr>
          <w:p>
            <w:r>
              <w:t>1-7; higher scores indicate stronger engagement</w:t>
            </w:r>
          </w:p>
        </w:tc>
      </w:tr>
    </w:tbl>
    <w:p>
      <w:pPr>
        <w:pStyle w:val="Heading1"/>
      </w:pPr>
      <w:r>
        <w:t>B. Scoring Rules</w:t>
      </w:r>
    </w:p>
    <w:tbl>
      <w:tblPr>
        <w:tblStyle w:val="TableGrid"/>
        <w:tblW w:type="auto" w:w="0"/>
        <w:tblLook w:firstColumn="1" w:firstRow="1" w:lastColumn="0" w:lastRow="0" w:noHBand="0" w:noVBand="1" w:val="04A0"/>
      </w:tblPr>
      <w:tblGrid>
        <w:gridCol w:w="3312"/>
        <w:gridCol w:w="3312"/>
        <w:gridCol w:w="3312"/>
      </w:tblGrid>
      <w:tr>
        <w:trPr>
          <w:tblHeader w:val="true"/>
        </w:trPr>
        <w:tc>
          <w:tcPr>
            <w:tcW w:type="dxa" w:w="3312"/>
            <w:shd w:fill="D9EAF7"/>
          </w:tcPr>
          <w:p>
            <w:r>
              <w:rPr>
                <w:b/>
              </w:rPr>
              <w:t>Score</w:t>
            </w:r>
          </w:p>
        </w:tc>
        <w:tc>
          <w:tcPr>
            <w:tcW w:type="dxa" w:w="3312"/>
            <w:shd w:fill="D9EAF7"/>
          </w:tcPr>
          <w:p>
            <w:r>
              <w:rPr>
                <w:b/>
              </w:rPr>
              <w:t>Items</w:t>
            </w:r>
          </w:p>
        </w:tc>
        <w:tc>
          <w:tcPr>
            <w:tcW w:type="dxa" w:w="3312"/>
            <w:shd w:fill="D9EAF7"/>
          </w:tcPr>
          <w:p>
            <w:r>
              <w:rPr>
                <w:b/>
              </w:rPr>
              <w:t>Transformation</w:t>
            </w:r>
          </w:p>
        </w:tc>
      </w:tr>
      <w:tr>
        <w:tc>
          <w:tcPr>
            <w:tcW w:type="dxa" w:w="3312"/>
          </w:tcPr>
          <w:p>
            <w:r>
              <w:t>Behavioral engagement</w:t>
            </w:r>
          </w:p>
        </w:tc>
        <w:tc>
          <w:tcPr>
            <w:tcW w:type="dxa" w:w="3312"/>
          </w:tcPr>
          <w:p>
            <w:r>
              <w:t>BE1-BE4</w:t>
            </w:r>
          </w:p>
        </w:tc>
        <w:tc>
          <w:tcPr>
            <w:tcW w:type="dxa" w:w="3312"/>
          </w:tcPr>
          <w:p>
            <w:r>
              <w:t>Mean of Items 1-4</w:t>
            </w:r>
          </w:p>
        </w:tc>
      </w:tr>
      <w:tr>
        <w:tc>
          <w:tcPr>
            <w:tcW w:type="dxa" w:w="3312"/>
          </w:tcPr>
          <w:p>
            <w:r>
              <w:t>Cognitive engagement</w:t>
            </w:r>
          </w:p>
        </w:tc>
        <w:tc>
          <w:tcPr>
            <w:tcW w:type="dxa" w:w="3312"/>
          </w:tcPr>
          <w:p>
            <w:r>
              <w:t>CE1-CE5</w:t>
            </w:r>
          </w:p>
        </w:tc>
        <w:tc>
          <w:tcPr>
            <w:tcW w:type="dxa" w:w="3312"/>
          </w:tcPr>
          <w:p>
            <w:r>
              <w:t>Mean of Items 5-9</w:t>
            </w:r>
          </w:p>
        </w:tc>
      </w:tr>
      <w:tr>
        <w:tc>
          <w:tcPr>
            <w:tcW w:type="dxa" w:w="3312"/>
          </w:tcPr>
          <w:p>
            <w:r>
              <w:t>Emotional engagement</w:t>
            </w:r>
          </w:p>
        </w:tc>
        <w:tc>
          <w:tcPr>
            <w:tcW w:type="dxa" w:w="3312"/>
          </w:tcPr>
          <w:p>
            <w:r>
              <w:t>EE1-EE4</w:t>
            </w:r>
          </w:p>
        </w:tc>
        <w:tc>
          <w:tcPr>
            <w:tcW w:type="dxa" w:w="3312"/>
          </w:tcPr>
          <w:p>
            <w:r>
              <w:t>Mean of Items 10-13</w:t>
            </w:r>
          </w:p>
        </w:tc>
      </w:tr>
      <w:tr>
        <w:tc>
          <w:tcPr>
            <w:tcW w:type="dxa" w:w="3312"/>
          </w:tcPr>
          <w:p>
            <w:r>
              <w:t>Change score</w:t>
            </w:r>
          </w:p>
        </w:tc>
        <w:tc>
          <w:tcPr>
            <w:tcW w:type="dxa" w:w="3312"/>
          </w:tcPr>
          <w:p>
            <w:r>
              <w:t>Each dimension</w:t>
            </w:r>
          </w:p>
        </w:tc>
        <w:tc>
          <w:tcPr>
            <w:tcW w:type="dxa" w:w="3312"/>
          </w:tcPr>
          <w:p>
            <w:r>
              <w:t>Post-test dimension score minus pre-test dimension score</w:t>
            </w:r>
          </w:p>
        </w:tc>
      </w:tr>
    </w:tbl>
    <w:p>
      <w:pPr>
        <w:pStyle w:val="Heading1"/>
      </w:pPr>
      <w:r>
        <w:t>C. Prompt Checklist for ChatGPT-mediated Chinese Writing Feedback</w:t>
      </w:r>
    </w:p>
    <w:p>
      <w:r>
        <w:t>The following prompt checklist was provided to the treatment group to structure feedback requests during the revision stage.</w:t>
      </w:r>
    </w:p>
    <w:p>
      <w:pPr>
        <w:pStyle w:val="Heading2"/>
      </w:pPr>
      <w:r>
        <w:t>INTRODUCTION</w:t>
      </w:r>
    </w:p>
    <w:p>
      <w:r>
        <w:rPr>
          <w:b/>
        </w:rPr>
        <w:t xml:space="preserve">Task: </w:t>
      </w:r>
      <w:r>
        <w:t>Based on the following criteria, please review the following paragraph and provide specific feedback that will help improve it. Provide your feedback at the level of HSK Level 4 / intermediate Chinese proficiency. Instead of rewriting the paragraph, give specific examples and guidelines on how to revise it. I am not seeking a rewrite; please provide feedback only.</w:t>
      </w:r>
    </w:p>
    <w:p>
      <w:r>
        <w:rPr>
          <w:b/>
        </w:rPr>
        <w:t xml:space="preserve">Criteria: </w:t>
      </w:r>
      <w:r>
        <w:t>1. Hook / Attention-Grabber: The introduction engages the reader with a compelling hook or attention-grabbing statement.</w:t>
        <w:br/>
        <w:t>2. Background Information / Context: The introduction provides relevant background information or context to set the stage for the essay topic.</w:t>
        <w:br/>
        <w:t>3. Thesis Statement: The introduction includes a clear and concise thesis statement that presents the main argument or purpose of the essay.</w:t>
        <w:br/>
        <w:t>4. Organization: The introduction demonstrates a logical and coherent structure, guiding the reader smoothly into the main body of the essay.</w:t>
        <w:br/>
        <w:t>5. Clarity and Coherence: The introduction is written in a clear and coherent manner, effectively conveying the purpose and direction of the essay.</w:t>
      </w:r>
    </w:p>
    <w:p>
      <w:r>
        <w:rPr>
          <w:b/>
        </w:rPr>
        <w:t xml:space="preserve">My paragraph: </w:t>
      </w:r>
      <w:r>
        <w:t>(Paste your paragraph here)</w:t>
      </w:r>
    </w:p>
    <w:p>
      <w:pPr>
        <w:pStyle w:val="Heading2"/>
      </w:pPr>
      <w:r>
        <w:t>BODY</w:t>
      </w:r>
    </w:p>
    <w:p>
      <w:r>
        <w:rPr>
          <w:b/>
        </w:rPr>
        <w:t xml:space="preserve">Task: </w:t>
      </w:r>
      <w:r>
        <w:t>Based on the following criteria, please review the following paragraph and provide specific feedback that will help improve it. Provide your feedback at the level of HSK Level 4 / intermediate Chinese proficiency. Instead of rewriting the paragraph, give specific examples and guidelines on how to revise it. I am not seeking a rewrite; please provide feedback only.</w:t>
      </w:r>
    </w:p>
    <w:p>
      <w:r>
        <w:rPr>
          <w:b/>
        </w:rPr>
        <w:t xml:space="preserve">Criteria: </w:t>
      </w:r>
      <w:r>
        <w:t>1. Topic Sentence: Each body paragraph begins with a clear and focused topic sentence that introduces the main idea of the paragraph.</w:t>
        <w:br/>
        <w:t>2. Development and Support: Each body paragraph provides sufficient and relevant evidence, examples, or arguments to support the main idea.</w:t>
        <w:br/>
        <w:t>3. Organization and Structure: Each body paragraph demonstrates a logical and coherent structure, with ideas presented in a well-organized and connected manner.</w:t>
        <w:br/>
        <w:t>4. Transitions: Each body paragraph uses appropriate transitions and cohesive devices to create a smooth flow and clear connections between sentences and ideas.</w:t>
        <w:br/>
        <w:t>5. Analysis and Critical Thinking: Each body paragraph includes thoughtful analysis, interpretation, or evaluation of the evidence or examples presented.</w:t>
        <w:br/>
        <w:t>6. Clarity and Coherence: Each body paragraph is written in a clear and coherent manner, effectively conveying the ideas and arguments.</w:t>
      </w:r>
    </w:p>
    <w:p>
      <w:r>
        <w:rPr>
          <w:b/>
        </w:rPr>
        <w:t xml:space="preserve">My paragraph: </w:t>
      </w:r>
      <w:r>
        <w:t>(Paste your paragraph here)</w:t>
      </w:r>
    </w:p>
    <w:p>
      <w:pPr>
        <w:pStyle w:val="Heading2"/>
      </w:pPr>
      <w:r>
        <w:t>CONCLUSION</w:t>
      </w:r>
    </w:p>
    <w:p>
      <w:r>
        <w:rPr>
          <w:b/>
        </w:rPr>
        <w:t xml:space="preserve">Task: </w:t>
      </w:r>
      <w:r>
        <w:t>Based on the following criteria, please review the following paragraph and provide specific feedback that will help improve it. Provide your feedback at the level of HSK Level 4 / intermediate Chinese proficiency. Instead of rewriting the paragraph, give specific examples and guidelines on how to revise it. I am not seeking a rewrite; please provide feedback only.</w:t>
      </w:r>
    </w:p>
    <w:p>
      <w:r>
        <w:rPr>
          <w:b/>
        </w:rPr>
        <w:t xml:space="preserve">Criteria: </w:t>
      </w:r>
      <w:r>
        <w:t>1. Restatement of Thesis: The concluding paragraph includes a clear restatement of the thesis statement, reminding the reader of the main argument or purpose of the essay.</w:t>
        <w:br/>
        <w:t>2. Summary of Key Points: The concluding paragraph summarizes the key points or main ideas discussed in the essay’s body paragraphs.</w:t>
        <w:br/>
        <w:t>3. Closing Thought: The concluding paragraph provides a thoughtful closing thought or final statement that leaves a lasting impression on the reader.</w:t>
        <w:br/>
        <w:t>4. Connection to the Introduction: The concluding paragraph effectively connects back to the introduction, bringing the essay full circle and providing a sense of closure.</w:t>
        <w:br/>
        <w:t>5. Concluding Sentence: The concluding paragraph ends with a strong concluding sentence that wraps up the essay and leaves the reader with a sense of completion.</w:t>
      </w:r>
    </w:p>
    <w:p>
      <w:r>
        <w:rPr>
          <w:b/>
        </w:rPr>
        <w:t xml:space="preserve">My paragraph: </w:t>
      </w:r>
      <w:r>
        <w:t>(Paste your paragraph here)</w:t>
      </w:r>
    </w:p>
    <w:sectPr>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eastAsia="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generated by python-docx</dc:description>
  <cp:lastModifiedBy/>
  <cp:revision>1</cp:revision>
  <dcterms:created xsi:type="dcterms:W3CDTF">2013-12-23T23:15:00Z</dcterms:created>
  <dcterms:modified xsi:type="dcterms:W3CDTF">2013-12-23T23:15:00Z</dcterms:modified>
  <cp:category/>
</cp:coreProperties>
</file>