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AF2D" w14:textId="77777777" w:rsidR="00C00B20" w:rsidRPr="002B419D" w:rsidRDefault="00C00B20" w:rsidP="002B419D">
      <w:pPr>
        <w:spacing w:line="360" w:lineRule="auto"/>
        <w:rPr>
          <w:sz w:val="20"/>
          <w:szCs w:val="20"/>
        </w:rPr>
      </w:pPr>
    </w:p>
    <w:tbl>
      <w:tblPr>
        <w:tblStyle w:val="PlainTable5"/>
        <w:tblpPr w:leftFromText="180" w:rightFromText="180" w:vertAnchor="text" w:horzAnchor="margin" w:tblpY="3283"/>
        <w:tblW w:w="8466" w:type="dxa"/>
        <w:tblLayout w:type="fixed"/>
        <w:tblLook w:val="0420" w:firstRow="1" w:lastRow="0" w:firstColumn="0" w:lastColumn="0" w:noHBand="0" w:noVBand="1"/>
      </w:tblPr>
      <w:tblGrid>
        <w:gridCol w:w="1985"/>
        <w:gridCol w:w="1174"/>
        <w:gridCol w:w="243"/>
        <w:gridCol w:w="1134"/>
        <w:gridCol w:w="1233"/>
        <w:gridCol w:w="1371"/>
        <w:gridCol w:w="1326"/>
      </w:tblGrid>
      <w:tr w:rsidR="00227DBE" w:rsidRPr="00B53195" w14:paraId="71AE019F" w14:textId="77777777" w:rsidTr="00581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449E043" w14:textId="77777777" w:rsidR="00227DBE" w:rsidRPr="00B67A22" w:rsidRDefault="00227DBE" w:rsidP="00227DBE">
            <w:pPr>
              <w:jc w:val="center"/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Characteristic</w:t>
            </w:r>
          </w:p>
          <w:p w14:paraId="712D2861" w14:textId="77777777" w:rsidR="00227DBE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</w:p>
          <w:p w14:paraId="6C72FA5C" w14:textId="77777777" w:rsidR="00227DBE" w:rsidRDefault="00227DBE" w:rsidP="00227DBE">
            <w:pPr>
              <w:jc w:val="center"/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</w:p>
          <w:p w14:paraId="11FB95A2" w14:textId="5AAA6637" w:rsidR="00227DBE" w:rsidRPr="00B53195" w:rsidRDefault="00227DBE" w:rsidP="00227DB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color w:val="000000" w:themeColor="text1"/>
                <w:sz w:val="22"/>
                <w:szCs w:val="22"/>
              </w:rPr>
              <w:t>Systemic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variables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hideMark/>
          </w:tcPr>
          <w:p w14:paraId="7BA82537" w14:textId="041AA623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All participants</w:t>
            </w:r>
          </w:p>
          <w:p w14:paraId="7CA8A61D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(n=200)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6CF99F8B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NT</w:t>
            </w:r>
          </w:p>
          <w:p w14:paraId="3F6A7ED3" w14:textId="77777777" w:rsidR="00227DBE" w:rsidRDefault="00227DBE" w:rsidP="00227DB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73902AB5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(n = 87)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hideMark/>
          </w:tcPr>
          <w:p w14:paraId="7CC35B95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PHT</w:t>
            </w:r>
          </w:p>
          <w:p w14:paraId="6D9D70D1" w14:textId="77777777" w:rsidR="00227DBE" w:rsidRDefault="00227DBE" w:rsidP="00227DB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4BFDEE59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(n = 50)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hideMark/>
          </w:tcPr>
          <w:p w14:paraId="67AD9FE0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HT</w:t>
            </w:r>
          </w:p>
          <w:p w14:paraId="0ADB4286" w14:textId="77777777" w:rsidR="00227DBE" w:rsidRDefault="00227DBE" w:rsidP="00227DB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1893C29C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(n = 63)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79D896D" w14:textId="77777777" w:rsidR="00227DBE" w:rsidRPr="00B67A22" w:rsidRDefault="00227DBE" w:rsidP="00227DBE">
            <w:pPr>
              <w:jc w:val="center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B67A22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227DBE" w:rsidRPr="00B53195" w14:paraId="61E5B01E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3B8127A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174" w:type="dxa"/>
            <w:hideMark/>
          </w:tcPr>
          <w:p w14:paraId="64DBD583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58.4 ± 10.8</w:t>
            </w:r>
          </w:p>
        </w:tc>
        <w:tc>
          <w:tcPr>
            <w:tcW w:w="1377" w:type="dxa"/>
            <w:gridSpan w:val="2"/>
            <w:hideMark/>
          </w:tcPr>
          <w:p w14:paraId="609AEF3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55.3 ± 10.2</w:t>
            </w:r>
          </w:p>
        </w:tc>
        <w:tc>
          <w:tcPr>
            <w:tcW w:w="1233" w:type="dxa"/>
            <w:hideMark/>
          </w:tcPr>
          <w:p w14:paraId="32D8B92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60.2 ± 10.5</w:t>
            </w:r>
          </w:p>
        </w:tc>
        <w:tc>
          <w:tcPr>
            <w:tcW w:w="1371" w:type="dxa"/>
            <w:hideMark/>
          </w:tcPr>
          <w:p w14:paraId="3F44A7C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61.3 ± 10.9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47E61CA5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0.001**</w:t>
            </w:r>
          </w:p>
        </w:tc>
      </w:tr>
      <w:tr w:rsidR="00227DBE" w:rsidRPr="00B53195" w14:paraId="48B847AA" w14:textId="77777777" w:rsidTr="00581953">
        <w:trPr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43A2685B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BMI (kg/cm)</w:t>
            </w:r>
          </w:p>
        </w:tc>
        <w:tc>
          <w:tcPr>
            <w:tcW w:w="1174" w:type="dxa"/>
            <w:hideMark/>
          </w:tcPr>
          <w:p w14:paraId="488A55C2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28.9 ± 6.1</w:t>
            </w:r>
          </w:p>
        </w:tc>
        <w:tc>
          <w:tcPr>
            <w:tcW w:w="1377" w:type="dxa"/>
            <w:gridSpan w:val="2"/>
            <w:hideMark/>
          </w:tcPr>
          <w:p w14:paraId="7E08C020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27.1 ± 5.7</w:t>
            </w:r>
          </w:p>
        </w:tc>
        <w:tc>
          <w:tcPr>
            <w:tcW w:w="1233" w:type="dxa"/>
            <w:hideMark/>
          </w:tcPr>
          <w:p w14:paraId="30BF84D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30.0 ± 6.1</w:t>
            </w:r>
          </w:p>
        </w:tc>
        <w:tc>
          <w:tcPr>
            <w:tcW w:w="1371" w:type="dxa"/>
            <w:hideMark/>
          </w:tcPr>
          <w:p w14:paraId="3E58C1DD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30.6 ± 6.0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6E12223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0.0003***</w:t>
            </w:r>
          </w:p>
        </w:tc>
      </w:tr>
      <w:tr w:rsidR="00227DBE" w:rsidRPr="00B53195" w14:paraId="207FB81B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60A225F0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SBP (mmHg)</w:t>
            </w:r>
          </w:p>
        </w:tc>
        <w:tc>
          <w:tcPr>
            <w:tcW w:w="1174" w:type="dxa"/>
            <w:hideMark/>
          </w:tcPr>
          <w:p w14:paraId="47965894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131.0 ± 17.8</w:t>
            </w:r>
          </w:p>
        </w:tc>
        <w:tc>
          <w:tcPr>
            <w:tcW w:w="1377" w:type="dxa"/>
            <w:gridSpan w:val="2"/>
            <w:hideMark/>
          </w:tcPr>
          <w:p w14:paraId="6DD11149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115.9 ± 8.2</w:t>
            </w:r>
          </w:p>
        </w:tc>
        <w:tc>
          <w:tcPr>
            <w:tcW w:w="1233" w:type="dxa"/>
            <w:hideMark/>
          </w:tcPr>
          <w:p w14:paraId="08911077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131.28 ± 5.0</w:t>
            </w:r>
          </w:p>
        </w:tc>
        <w:tc>
          <w:tcPr>
            <w:tcW w:w="1371" w:type="dxa"/>
            <w:hideMark/>
          </w:tcPr>
          <w:p w14:paraId="40314AEB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151.3 ± 12.8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3E140139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&lt;0.0001****</w:t>
            </w:r>
          </w:p>
        </w:tc>
      </w:tr>
      <w:tr w:rsidR="00227DBE" w:rsidRPr="00B53195" w14:paraId="316E2595" w14:textId="77777777" w:rsidTr="00581953">
        <w:trPr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5EC6B9D3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DBP(mmHg)</w:t>
            </w:r>
          </w:p>
        </w:tc>
        <w:tc>
          <w:tcPr>
            <w:tcW w:w="1174" w:type="dxa"/>
            <w:hideMark/>
          </w:tcPr>
          <w:p w14:paraId="08D3C193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 xml:space="preserve">78.8 ± 9.6 </w:t>
            </w:r>
          </w:p>
        </w:tc>
        <w:tc>
          <w:tcPr>
            <w:tcW w:w="1377" w:type="dxa"/>
            <w:gridSpan w:val="2"/>
            <w:hideMark/>
          </w:tcPr>
          <w:p w14:paraId="3EB5E9C9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71.1 ± 5.8</w:t>
            </w:r>
          </w:p>
        </w:tc>
        <w:tc>
          <w:tcPr>
            <w:tcW w:w="1233" w:type="dxa"/>
            <w:hideMark/>
          </w:tcPr>
          <w:p w14:paraId="63D6A580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81.38 ± 4.4</w:t>
            </w:r>
          </w:p>
        </w:tc>
        <w:tc>
          <w:tcPr>
            <w:tcW w:w="1371" w:type="dxa"/>
            <w:hideMark/>
          </w:tcPr>
          <w:p w14:paraId="3C980567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87.5 ± 8.3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2F141B75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&lt;0.0001****</w:t>
            </w:r>
          </w:p>
        </w:tc>
      </w:tr>
      <w:tr w:rsidR="00227DBE" w:rsidRPr="00B53195" w14:paraId="249754B3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69A482F1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MAP (mmHg)</w:t>
            </w:r>
          </w:p>
        </w:tc>
        <w:tc>
          <w:tcPr>
            <w:tcW w:w="1174" w:type="dxa"/>
            <w:hideMark/>
          </w:tcPr>
          <w:p w14:paraId="67405222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96.2 ± 11.5</w:t>
            </w:r>
          </w:p>
        </w:tc>
        <w:tc>
          <w:tcPr>
            <w:tcW w:w="1377" w:type="dxa"/>
            <w:gridSpan w:val="2"/>
            <w:hideMark/>
          </w:tcPr>
          <w:p w14:paraId="299BC27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86.0 ± 5.8</w:t>
            </w:r>
          </w:p>
        </w:tc>
        <w:tc>
          <w:tcPr>
            <w:tcW w:w="1233" w:type="dxa"/>
            <w:hideMark/>
          </w:tcPr>
          <w:p w14:paraId="5780EA9C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98.0 ± 3.2</w:t>
            </w:r>
          </w:p>
        </w:tc>
        <w:tc>
          <w:tcPr>
            <w:tcW w:w="1371" w:type="dxa"/>
            <w:hideMark/>
          </w:tcPr>
          <w:p w14:paraId="07B53B2A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108.7 ± 7.7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4EAB8197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&lt;0.0001****</w:t>
            </w:r>
          </w:p>
        </w:tc>
      </w:tr>
      <w:tr w:rsidR="00227DBE" w:rsidRPr="00B53195" w14:paraId="2EF74816" w14:textId="77777777" w:rsidTr="00581953">
        <w:trPr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5C991E82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Gender (M/F)</w:t>
            </w:r>
          </w:p>
        </w:tc>
        <w:tc>
          <w:tcPr>
            <w:tcW w:w="1174" w:type="dxa"/>
            <w:hideMark/>
          </w:tcPr>
          <w:p w14:paraId="79344600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91/109</w:t>
            </w:r>
          </w:p>
        </w:tc>
        <w:tc>
          <w:tcPr>
            <w:tcW w:w="1377" w:type="dxa"/>
            <w:gridSpan w:val="2"/>
            <w:hideMark/>
          </w:tcPr>
          <w:p w14:paraId="656E79F7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M=32, F=55</w:t>
            </w:r>
          </w:p>
        </w:tc>
        <w:tc>
          <w:tcPr>
            <w:tcW w:w="1233" w:type="dxa"/>
            <w:hideMark/>
          </w:tcPr>
          <w:p w14:paraId="5A49DE42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M=23, F=27</w:t>
            </w:r>
          </w:p>
        </w:tc>
        <w:tc>
          <w:tcPr>
            <w:tcW w:w="1371" w:type="dxa"/>
            <w:hideMark/>
          </w:tcPr>
          <w:p w14:paraId="5EE06889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M=36, F=27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hideMark/>
          </w:tcPr>
          <w:p w14:paraId="62173273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0.04*</w:t>
            </w:r>
          </w:p>
        </w:tc>
      </w:tr>
      <w:tr w:rsidR="00227DBE" w:rsidRPr="00B53195" w14:paraId="4311CBE1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5F953374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Smoking (NS/S)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hideMark/>
          </w:tcPr>
          <w:p w14:paraId="79E3E392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152/48</w:t>
            </w:r>
          </w:p>
        </w:tc>
        <w:tc>
          <w:tcPr>
            <w:tcW w:w="1377" w:type="dxa"/>
            <w:gridSpan w:val="2"/>
            <w:tcBorders>
              <w:bottom w:val="single" w:sz="4" w:space="0" w:color="auto"/>
            </w:tcBorders>
            <w:hideMark/>
          </w:tcPr>
          <w:p w14:paraId="369E5099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NS=29, S=58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hideMark/>
          </w:tcPr>
          <w:p w14:paraId="7286E175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NS=8, S=42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hideMark/>
          </w:tcPr>
          <w:p w14:paraId="3B844A94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>NS=11, S=52</w:t>
            </w:r>
          </w:p>
        </w:tc>
        <w:tc>
          <w:tcPr>
            <w:tcW w:w="1326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D2DDA05" w14:textId="77777777" w:rsidR="00227DBE" w:rsidRPr="00227DBE" w:rsidRDefault="00227DBE" w:rsidP="00227DB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0.03*</w:t>
            </w:r>
          </w:p>
        </w:tc>
      </w:tr>
      <w:tr w:rsidR="00F47442" w:rsidRPr="00B53195" w14:paraId="51FE667D" w14:textId="77777777" w:rsidTr="00581953">
        <w:trPr>
          <w:trHeight w:val="520"/>
        </w:trPr>
        <w:tc>
          <w:tcPr>
            <w:tcW w:w="8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948F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</w:rPr>
              <w:t xml:space="preserve">χ²(4) = 2.33, </w:t>
            </w:r>
          </w:p>
          <w:p w14:paraId="2753B974" w14:textId="344067FA" w:rsidR="00F47442" w:rsidRPr="00F47442" w:rsidRDefault="00F47442" w:rsidP="00F47442">
            <w:pPr>
              <w:rPr>
                <w:color w:val="000000" w:themeColor="text1"/>
                <w:sz w:val="20"/>
                <w:szCs w:val="20"/>
              </w:rPr>
            </w:pPr>
            <w:r w:rsidRPr="00F47442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               Race, n (%)                                                                                                               </w:t>
            </w:r>
            <w:r w:rsidRPr="00227DBE">
              <w:rPr>
                <w:color w:val="000000" w:themeColor="text1"/>
                <w:sz w:val="20"/>
                <w:szCs w:val="20"/>
              </w:rPr>
              <w:t>p = 0.670</w:t>
            </w:r>
          </w:p>
        </w:tc>
      </w:tr>
      <w:tr w:rsidR="00581953" w:rsidRPr="00227DBE" w14:paraId="6465C25D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7AEB0F6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hideMark/>
          </w:tcPr>
          <w:p w14:paraId="73C7A841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195 (97.5)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</w:tcBorders>
            <w:hideMark/>
          </w:tcPr>
          <w:p w14:paraId="4D8EAC1D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85 (97.7)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hideMark/>
          </w:tcPr>
          <w:p w14:paraId="756DC0F4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48 (96.0)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hideMark/>
          </w:tcPr>
          <w:p w14:paraId="0E904A7A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227DBE">
              <w:rPr>
                <w:color w:val="000000" w:themeColor="text1"/>
                <w:sz w:val="20"/>
                <w:szCs w:val="20"/>
                <w:lang w:val="en-US"/>
              </w:rPr>
              <w:t>63 (100)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5085EB48" w14:textId="09F4232C" w:rsidR="00F47442" w:rsidRPr="00227DBE" w:rsidRDefault="00F47442" w:rsidP="00F4744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A01581" w14:textId="13727666" w:rsidR="00F47442" w:rsidRPr="00227DBE" w:rsidRDefault="00F47442" w:rsidP="00F47442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  <w:tr w:rsidR="00F47442" w:rsidRPr="00227DBE" w14:paraId="7E7C86DB" w14:textId="77777777" w:rsidTr="00581953">
        <w:trPr>
          <w:trHeight w:val="225"/>
        </w:trPr>
        <w:tc>
          <w:tcPr>
            <w:tcW w:w="1985" w:type="dxa"/>
            <w:tcBorders>
              <w:left w:val="single" w:sz="4" w:space="0" w:color="auto"/>
            </w:tcBorders>
            <w:hideMark/>
          </w:tcPr>
          <w:p w14:paraId="2EDE5515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Chinese</w:t>
            </w:r>
          </w:p>
        </w:tc>
        <w:tc>
          <w:tcPr>
            <w:tcW w:w="1174" w:type="dxa"/>
            <w:hideMark/>
          </w:tcPr>
          <w:p w14:paraId="2272E4AB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2 (1.0)</w:t>
            </w:r>
          </w:p>
        </w:tc>
        <w:tc>
          <w:tcPr>
            <w:tcW w:w="1377" w:type="dxa"/>
            <w:gridSpan w:val="2"/>
            <w:hideMark/>
          </w:tcPr>
          <w:p w14:paraId="2CBB2606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1 (1.15)</w:t>
            </w:r>
          </w:p>
        </w:tc>
        <w:tc>
          <w:tcPr>
            <w:tcW w:w="1233" w:type="dxa"/>
            <w:hideMark/>
          </w:tcPr>
          <w:p w14:paraId="22AE8CF9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1 (2.0)</w:t>
            </w:r>
          </w:p>
        </w:tc>
        <w:tc>
          <w:tcPr>
            <w:tcW w:w="1371" w:type="dxa"/>
            <w:hideMark/>
          </w:tcPr>
          <w:p w14:paraId="1D62E94D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0 (0)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769CF554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F47442" w:rsidRPr="00227DBE" w14:paraId="2CD2771E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0A4E7CC4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Black African/Mixed Race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hideMark/>
          </w:tcPr>
          <w:p w14:paraId="001532C4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3 (1.5)</w:t>
            </w:r>
          </w:p>
        </w:tc>
        <w:tc>
          <w:tcPr>
            <w:tcW w:w="1377" w:type="dxa"/>
            <w:gridSpan w:val="2"/>
            <w:tcBorders>
              <w:bottom w:val="single" w:sz="4" w:space="0" w:color="auto"/>
            </w:tcBorders>
            <w:hideMark/>
          </w:tcPr>
          <w:p w14:paraId="48492839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1 (1.15)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hideMark/>
          </w:tcPr>
          <w:p w14:paraId="3998F431" w14:textId="77777777" w:rsidR="00F47442" w:rsidRPr="00227DBE" w:rsidRDefault="00F47442" w:rsidP="00F4744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27DBE">
              <w:rPr>
                <w:color w:val="000000" w:themeColor="text1"/>
                <w:sz w:val="22"/>
                <w:szCs w:val="22"/>
                <w:lang w:val="en-US"/>
              </w:rPr>
              <w:t>1 (2.0)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hideMark/>
          </w:tcPr>
          <w:p w14:paraId="3BDCC8FA" w14:textId="77777777" w:rsidR="00F47442" w:rsidRPr="00F47442" w:rsidRDefault="00F47442" w:rsidP="00F47442">
            <w:pPr>
              <w:jc w:val="right"/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F47442">
              <w:rPr>
                <w:color w:val="000000" w:themeColor="text1"/>
                <w:sz w:val="22"/>
                <w:szCs w:val="22"/>
                <w:lang w:val="en-US"/>
              </w:rPr>
              <w:t>0 (0)</w:t>
            </w:r>
          </w:p>
        </w:tc>
        <w:tc>
          <w:tcPr>
            <w:tcW w:w="1326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2016FC1C" w14:textId="77777777" w:rsidR="00F47442" w:rsidRPr="00F47442" w:rsidRDefault="00F47442" w:rsidP="00F47442">
            <w:pPr>
              <w:jc w:val="right"/>
              <w:rPr>
                <w:color w:val="000000" w:themeColor="text1"/>
                <w:sz w:val="22"/>
                <w:szCs w:val="22"/>
                <w:highlight w:val="lightGray"/>
              </w:rPr>
            </w:pPr>
          </w:p>
        </w:tc>
      </w:tr>
    </w:tbl>
    <w:p w14:paraId="0897F3EC" w14:textId="38866BE2" w:rsidR="00A80F01" w:rsidRPr="00F47442" w:rsidRDefault="00A80F01" w:rsidP="00B53195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F47442">
        <w:rPr>
          <w:b/>
          <w:bCs/>
          <w:i/>
          <w:iCs/>
          <w:color w:val="000000" w:themeColor="text1"/>
          <w:sz w:val="20"/>
          <w:szCs w:val="20"/>
        </w:rPr>
        <w:t xml:space="preserve">Table 1 </w:t>
      </w:r>
      <w:r w:rsidRPr="00F47442">
        <w:rPr>
          <w:i/>
          <w:iCs/>
          <w:color w:val="000000" w:themeColor="text1"/>
          <w:sz w:val="20"/>
          <w:szCs w:val="20"/>
        </w:rPr>
        <w:t xml:space="preserve">– </w:t>
      </w:r>
      <w:r w:rsidRPr="00F47442">
        <w:rPr>
          <w:b/>
          <w:bCs/>
          <w:i/>
          <w:iCs/>
          <w:color w:val="000000" w:themeColor="text1"/>
          <w:sz w:val="20"/>
          <w:szCs w:val="20"/>
        </w:rPr>
        <w:t>Characteristics of participants (N=200) who attended the Study 1</w:t>
      </w:r>
      <w:r w:rsidRPr="00F47442">
        <w:rPr>
          <w:i/>
          <w:iCs/>
          <w:color w:val="000000" w:themeColor="text1"/>
          <w:sz w:val="20"/>
          <w:szCs w:val="20"/>
        </w:rPr>
        <w:t xml:space="preserve"> BP screening clinic in the Peninsula Dental School primary care dental setting</w:t>
      </w:r>
      <w:r w:rsidR="00660D1C" w:rsidRPr="00F47442">
        <w:rPr>
          <w:i/>
          <w:iCs/>
          <w:color w:val="000000" w:themeColor="text1"/>
          <w:sz w:val="20"/>
          <w:szCs w:val="20"/>
        </w:rPr>
        <w:t xml:space="preserve">; </w:t>
      </w:r>
      <w:r w:rsidRPr="00F47442">
        <w:rPr>
          <w:i/>
          <w:iCs/>
          <w:color w:val="000000" w:themeColor="text1"/>
          <w:sz w:val="20"/>
          <w:szCs w:val="20"/>
        </w:rPr>
        <w:t>before Study 2 exclusion criteria were applied. The BP screening occurred at some other time than routine clinical dental appointments</w:t>
      </w:r>
      <w:r w:rsidR="00B53195" w:rsidRPr="00F47442">
        <w:rPr>
          <w:i/>
          <w:iCs/>
          <w:color w:val="000000" w:themeColor="text1"/>
          <w:sz w:val="20"/>
          <w:szCs w:val="20"/>
        </w:rPr>
        <w:t xml:space="preserve"> Data are presented as mean ± standard deviation (SD). </w:t>
      </w:r>
      <w:r w:rsidR="00B53195" w:rsidRPr="00F47442">
        <w:rPr>
          <w:i/>
          <w:iCs/>
          <w:sz w:val="20"/>
          <w:szCs w:val="20"/>
        </w:rPr>
        <w:t xml:space="preserve">Normality was assessed using the </w:t>
      </w:r>
      <w:r w:rsidR="00B53195" w:rsidRPr="00F47442">
        <w:rPr>
          <w:rStyle w:val="whitespace-normal"/>
          <w:i/>
          <w:iCs/>
          <w:sz w:val="20"/>
          <w:szCs w:val="20"/>
        </w:rPr>
        <w:t>Shapiro–Wilk test</w:t>
      </w:r>
      <w:r w:rsidR="00B53195" w:rsidRPr="00F47442">
        <w:rPr>
          <w:i/>
          <w:iCs/>
          <w:sz w:val="20"/>
          <w:szCs w:val="20"/>
        </w:rPr>
        <w:t xml:space="preserve">. For normally distributed data, between-group differences were analysed using an independent samples </w:t>
      </w:r>
      <w:r w:rsidR="00B53195" w:rsidRPr="00F47442">
        <w:rPr>
          <w:rStyle w:val="Emphasis"/>
          <w:i w:val="0"/>
          <w:iCs w:val="0"/>
          <w:sz w:val="20"/>
          <w:szCs w:val="20"/>
        </w:rPr>
        <w:t>t</w:t>
      </w:r>
      <w:r w:rsidR="00B53195" w:rsidRPr="00F47442">
        <w:rPr>
          <w:i/>
          <w:iCs/>
          <w:sz w:val="20"/>
          <w:szCs w:val="20"/>
        </w:rPr>
        <w:t xml:space="preserve">-test; for non-normally distributed data, the Mann–Whitney test was applied. </w:t>
      </w:r>
      <w:r w:rsidR="00B53195" w:rsidRPr="00F47442">
        <w:rPr>
          <w:i/>
          <w:iCs/>
          <w:color w:val="000000" w:themeColor="text1"/>
          <w:sz w:val="20"/>
          <w:szCs w:val="20"/>
        </w:rPr>
        <w:t xml:space="preserve">Asterisks in each plot indicated P-value </w:t>
      </w:r>
      <w:r w:rsidR="00B53195" w:rsidRPr="00F47442">
        <w:rPr>
          <w:i/>
          <w:iCs/>
          <w:sz w:val="20"/>
          <w:szCs w:val="20"/>
        </w:rPr>
        <w:t>statistical significance</w:t>
      </w:r>
      <w:r w:rsidR="00B53195" w:rsidRPr="00F47442">
        <w:rPr>
          <w:i/>
          <w:iCs/>
          <w:color w:val="000000" w:themeColor="text1"/>
          <w:sz w:val="20"/>
          <w:szCs w:val="20"/>
        </w:rPr>
        <w:t xml:space="preserve">; *&lt;0.05, **&lt;0.01, and ***&lt;0.001. </w:t>
      </w:r>
      <w:r w:rsidRPr="00F47442">
        <w:rPr>
          <w:i/>
          <w:iCs/>
          <w:color w:val="000000" w:themeColor="text1"/>
          <w:sz w:val="20"/>
          <w:szCs w:val="20"/>
        </w:rPr>
        <w:t>SBP = Systolic Blood Pressure, DBP = Diastolic Blood Pressure, MAP = Mean Arterial Pressure, M = Male, F = Female, NS = Non-smoker and S = Smoker.</w:t>
      </w:r>
    </w:p>
    <w:p w14:paraId="5F95F1FD" w14:textId="77777777" w:rsidR="00A80F01" w:rsidRDefault="00A80F01" w:rsidP="001D397D">
      <w:pPr>
        <w:spacing w:line="480" w:lineRule="auto"/>
        <w:rPr>
          <w:sz w:val="22"/>
          <w:szCs w:val="22"/>
        </w:rPr>
      </w:pPr>
    </w:p>
    <w:p w14:paraId="6B28D4DB" w14:textId="77777777" w:rsidR="00B67A22" w:rsidRDefault="00B67A22" w:rsidP="00B53195">
      <w:pPr>
        <w:spacing w:line="360" w:lineRule="auto"/>
        <w:rPr>
          <w:sz w:val="22"/>
          <w:szCs w:val="22"/>
        </w:rPr>
      </w:pPr>
    </w:p>
    <w:p w14:paraId="02DABE13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3D89B161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5F69C5F7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6640E670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7A6EAD2C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335C67A7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1669CE8C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6B2BA32A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11B477F5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7DB46CFE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161BB726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51B53781" w14:textId="77777777" w:rsidR="00313719" w:rsidRDefault="00313719" w:rsidP="00B53195">
      <w:pPr>
        <w:spacing w:line="360" w:lineRule="auto"/>
        <w:rPr>
          <w:sz w:val="22"/>
          <w:szCs w:val="22"/>
        </w:rPr>
      </w:pPr>
    </w:p>
    <w:p w14:paraId="0D47F61F" w14:textId="05C17EC4" w:rsidR="002B419D" w:rsidRPr="00F47442" w:rsidRDefault="00A80F01" w:rsidP="00B53195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F47442">
        <w:rPr>
          <w:b/>
          <w:bCs/>
          <w:i/>
          <w:iCs/>
          <w:color w:val="000000" w:themeColor="text1"/>
          <w:sz w:val="20"/>
          <w:szCs w:val="20"/>
        </w:rPr>
        <w:t xml:space="preserve">Table 2 </w:t>
      </w:r>
      <w:r w:rsidR="002B419D" w:rsidRPr="00F47442">
        <w:rPr>
          <w:b/>
          <w:bCs/>
          <w:i/>
          <w:iCs/>
          <w:color w:val="000000" w:themeColor="text1"/>
          <w:sz w:val="20"/>
          <w:szCs w:val="20"/>
        </w:rPr>
        <w:t>-</w:t>
      </w:r>
      <w:r w:rsidRPr="00F47442">
        <w:rPr>
          <w:b/>
          <w:bCs/>
          <w:i/>
          <w:iCs/>
          <w:color w:val="000000" w:themeColor="text1"/>
          <w:sz w:val="20"/>
          <w:szCs w:val="20"/>
        </w:rPr>
        <w:t xml:space="preserve"> Salivary biomarkers and characteristics</w:t>
      </w:r>
      <w:r w:rsidRPr="00F47442">
        <w:rPr>
          <w:i/>
          <w:iCs/>
          <w:color w:val="000000" w:themeColor="text1"/>
          <w:sz w:val="20"/>
          <w:szCs w:val="20"/>
        </w:rPr>
        <w:t xml:space="preserve"> in Study 2 NT-OM (N=24) and HT-OM (N=15) blood pressure groups after exclusion criteria have been applied. </w:t>
      </w:r>
      <w:r w:rsidR="00B53195" w:rsidRPr="00F47442">
        <w:rPr>
          <w:i/>
          <w:iCs/>
          <w:color w:val="000000" w:themeColor="text1"/>
          <w:sz w:val="20"/>
          <w:szCs w:val="20"/>
        </w:rPr>
        <w:t xml:space="preserve">Data are presented as mean ± standard deviation (SD). </w:t>
      </w:r>
      <w:r w:rsidR="00C445AF" w:rsidRPr="00F47442">
        <w:rPr>
          <w:i/>
          <w:iCs/>
          <w:sz w:val="20"/>
          <w:szCs w:val="20"/>
        </w:rPr>
        <w:t xml:space="preserve">Normality was assessed using the </w:t>
      </w:r>
      <w:r w:rsidR="00C445AF" w:rsidRPr="00F47442">
        <w:rPr>
          <w:rStyle w:val="whitespace-normal"/>
          <w:i/>
          <w:iCs/>
          <w:sz w:val="20"/>
          <w:szCs w:val="20"/>
        </w:rPr>
        <w:t>Shapiro–Wilk test</w:t>
      </w:r>
      <w:r w:rsidR="00C445AF" w:rsidRPr="00F47442">
        <w:rPr>
          <w:i/>
          <w:iCs/>
          <w:sz w:val="20"/>
          <w:szCs w:val="20"/>
        </w:rPr>
        <w:t xml:space="preserve">. For normally distributed data, between-group differences were analysed using an independent samples </w:t>
      </w:r>
      <w:r w:rsidR="00C445AF" w:rsidRPr="00F47442">
        <w:rPr>
          <w:rStyle w:val="Emphasis"/>
          <w:i w:val="0"/>
          <w:iCs w:val="0"/>
          <w:sz w:val="20"/>
          <w:szCs w:val="20"/>
        </w:rPr>
        <w:t>t</w:t>
      </w:r>
      <w:r w:rsidR="00C445AF" w:rsidRPr="00F47442">
        <w:rPr>
          <w:i/>
          <w:iCs/>
          <w:sz w:val="20"/>
          <w:szCs w:val="20"/>
        </w:rPr>
        <w:t xml:space="preserve">-test; for non-normally distributed data, the Mann–Whitney test was applied. </w:t>
      </w:r>
      <w:r w:rsidR="00C445AF" w:rsidRPr="00F47442">
        <w:rPr>
          <w:i/>
          <w:iCs/>
          <w:color w:val="000000" w:themeColor="text1"/>
          <w:sz w:val="20"/>
          <w:szCs w:val="20"/>
        </w:rPr>
        <w:t xml:space="preserve">Asterisks in each plot indicated P-value </w:t>
      </w:r>
      <w:r w:rsidR="00C445AF" w:rsidRPr="00F47442">
        <w:rPr>
          <w:i/>
          <w:iCs/>
          <w:sz w:val="20"/>
          <w:szCs w:val="20"/>
        </w:rPr>
        <w:t>statistical significance</w:t>
      </w:r>
      <w:r w:rsidR="00C445AF" w:rsidRPr="00F47442">
        <w:rPr>
          <w:i/>
          <w:iCs/>
          <w:color w:val="000000" w:themeColor="text1"/>
          <w:sz w:val="20"/>
          <w:szCs w:val="20"/>
        </w:rPr>
        <w:t xml:space="preserve">; *&lt;0.05, **&lt;0.01, and ***&lt;0.001. </w:t>
      </w:r>
      <w:r w:rsidRPr="00F47442">
        <w:rPr>
          <w:i/>
          <w:iCs/>
          <w:color w:val="000000" w:themeColor="text1"/>
          <w:sz w:val="20"/>
          <w:szCs w:val="20"/>
        </w:rPr>
        <w:t>SBP = Systolic Blood Pressure, DBP = Diastolic Blood Pressure, MAP = Mean Arterial Pressure and ONRA – Oral Nitrate Reducing Activity.</w:t>
      </w:r>
    </w:p>
    <w:p w14:paraId="6B62F449" w14:textId="77777777" w:rsidR="002214DE" w:rsidRPr="002B419D" w:rsidRDefault="002214DE" w:rsidP="00B53195">
      <w:pPr>
        <w:spacing w:line="360" w:lineRule="auto"/>
        <w:rPr>
          <w:color w:val="000000" w:themeColor="text1"/>
          <w:sz w:val="20"/>
          <w:szCs w:val="20"/>
        </w:rPr>
      </w:pPr>
    </w:p>
    <w:tbl>
      <w:tblPr>
        <w:tblStyle w:val="PlainTable5"/>
        <w:tblW w:w="8600" w:type="dxa"/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1701"/>
        <w:gridCol w:w="1512"/>
      </w:tblGrid>
      <w:tr w:rsidR="008A001D" w:rsidRPr="00B53195" w14:paraId="75735CCC" w14:textId="77777777" w:rsidTr="00581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E6340D0" w14:textId="77777777" w:rsidR="00B53195" w:rsidRDefault="00B53195" w:rsidP="002214DE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Parameter</w:t>
            </w:r>
          </w:p>
          <w:p w14:paraId="6181C2FA" w14:textId="77777777" w:rsidR="00B67A22" w:rsidRDefault="00B67A22" w:rsidP="00461FDF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</w:p>
          <w:p w14:paraId="6A58D873" w14:textId="6FE28E80" w:rsidR="00D66B8F" w:rsidRPr="00D66B8F" w:rsidRDefault="00D66B8F" w:rsidP="002214DE">
            <w:pPr>
              <w:rPr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color w:val="000000" w:themeColor="text1"/>
                <w:sz w:val="22"/>
                <w:szCs w:val="22"/>
              </w:rPr>
              <w:t>Systemic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variables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74A8BD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All individuals</w:t>
            </w:r>
          </w:p>
          <w:p w14:paraId="2F7A4941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(n = 39)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59205A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NT -OM</w:t>
            </w:r>
          </w:p>
          <w:p w14:paraId="533AD916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(n = 24)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13A70A45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HT-OM</w:t>
            </w:r>
          </w:p>
          <w:p w14:paraId="0A41BFE1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(n = 15)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176AC0CE" w14:textId="77777777" w:rsidR="00B53195" w:rsidRPr="00D66B8F" w:rsidRDefault="00B53195" w:rsidP="00221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66B8F"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 xml:space="preserve">P-value </w:t>
            </w:r>
          </w:p>
        </w:tc>
      </w:tr>
      <w:tr w:rsidR="008A001D" w:rsidRPr="00B53195" w14:paraId="29E027AF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BC06A0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9572660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56.31 ± 11.47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1F68338D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53.59 ± 8.81</w:t>
            </w:r>
          </w:p>
        </w:tc>
        <w:tc>
          <w:tcPr>
            <w:tcW w:w="1701" w:type="dxa"/>
            <w:hideMark/>
          </w:tcPr>
          <w:p w14:paraId="7B8E79AB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59.82 ± 13.68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23DE7FF9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0.151</w:t>
            </w:r>
          </w:p>
        </w:tc>
      </w:tr>
      <w:tr w:rsidR="008A001D" w:rsidRPr="00B53195" w14:paraId="5F538721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5F2F35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Gender (M/F)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39A2B46F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17/22</w:t>
            </w:r>
          </w:p>
        </w:tc>
        <w:tc>
          <w:tcPr>
            <w:tcW w:w="1701" w:type="dxa"/>
            <w:hideMark/>
          </w:tcPr>
          <w:p w14:paraId="31F0D84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M=7, F=17</w:t>
            </w:r>
          </w:p>
        </w:tc>
        <w:tc>
          <w:tcPr>
            <w:tcW w:w="1701" w:type="dxa"/>
            <w:hideMark/>
          </w:tcPr>
          <w:p w14:paraId="7FA6AA81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M=10, F=5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37E82155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0.783</w:t>
            </w:r>
          </w:p>
        </w:tc>
      </w:tr>
      <w:tr w:rsidR="008A001D" w:rsidRPr="00B53195" w14:paraId="7BFBDB43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73E13F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Smoking (NS/S)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5294E2B6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29/10</w:t>
            </w:r>
          </w:p>
        </w:tc>
        <w:tc>
          <w:tcPr>
            <w:tcW w:w="1701" w:type="dxa"/>
            <w:hideMark/>
          </w:tcPr>
          <w:p w14:paraId="34CA3C21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 xml:space="preserve">NS=18, S=6 </w:t>
            </w:r>
          </w:p>
        </w:tc>
        <w:tc>
          <w:tcPr>
            <w:tcW w:w="1701" w:type="dxa"/>
            <w:hideMark/>
          </w:tcPr>
          <w:p w14:paraId="4D7199ED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NS=11, S=4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1A2AEE12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0.907</w:t>
            </w:r>
          </w:p>
        </w:tc>
      </w:tr>
      <w:tr w:rsidR="008A001D" w:rsidRPr="00B53195" w14:paraId="197622F7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817986C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 xml:space="preserve">BMI </w:t>
            </w:r>
            <w:r w:rsidRPr="00B53195">
              <w:rPr>
                <w:color w:val="000000" w:themeColor="text1"/>
                <w:sz w:val="22"/>
                <w:szCs w:val="22"/>
                <w:lang w:val="en-US"/>
              </w:rPr>
              <w:t>(kg/cm)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0C3F1D1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28.08 ± 5.19</w:t>
            </w:r>
          </w:p>
        </w:tc>
        <w:tc>
          <w:tcPr>
            <w:tcW w:w="1701" w:type="dxa"/>
            <w:hideMark/>
          </w:tcPr>
          <w:p w14:paraId="6C4C85A6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26.86 ± 5.21</w:t>
            </w:r>
          </w:p>
        </w:tc>
        <w:tc>
          <w:tcPr>
            <w:tcW w:w="1701" w:type="dxa"/>
            <w:hideMark/>
          </w:tcPr>
          <w:p w14:paraId="4EB02046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29.65 ± 4.87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55D2F7B8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0.096</w:t>
            </w:r>
          </w:p>
        </w:tc>
      </w:tr>
      <w:tr w:rsidR="008A001D" w:rsidRPr="00B53195" w14:paraId="5EB1387E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281E64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SBP (mmHg)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7222D929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132.53 ± 22.63</w:t>
            </w:r>
          </w:p>
        </w:tc>
        <w:tc>
          <w:tcPr>
            <w:tcW w:w="1701" w:type="dxa"/>
            <w:hideMark/>
          </w:tcPr>
          <w:p w14:paraId="3DF1FD3F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114.79 ± 8.34</w:t>
            </w:r>
          </w:p>
        </w:tc>
        <w:tc>
          <w:tcPr>
            <w:tcW w:w="1701" w:type="dxa"/>
            <w:hideMark/>
          </w:tcPr>
          <w:p w14:paraId="078D1D67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157.8 ± 15.47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4BAD9EC8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&lt;0.0001****</w:t>
            </w:r>
          </w:p>
        </w:tc>
      </w:tr>
      <w:tr w:rsidR="008A001D" w:rsidRPr="00B53195" w14:paraId="7703BCA5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D131CF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DBP (mmHg)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2770AB97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80.12 ± 11.09</w:t>
            </w:r>
          </w:p>
        </w:tc>
        <w:tc>
          <w:tcPr>
            <w:tcW w:w="1701" w:type="dxa"/>
            <w:hideMark/>
          </w:tcPr>
          <w:p w14:paraId="28738E15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72.54 ± 6.42</w:t>
            </w:r>
          </w:p>
        </w:tc>
        <w:tc>
          <w:tcPr>
            <w:tcW w:w="1701" w:type="dxa"/>
            <w:hideMark/>
          </w:tcPr>
          <w:p w14:paraId="741E8761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91.27 ± 9.45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523C8694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&lt;0.0001****</w:t>
            </w:r>
          </w:p>
        </w:tc>
      </w:tr>
      <w:tr w:rsidR="008A001D" w:rsidRPr="00B53195" w14:paraId="5DE342E6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00D2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MAP (mmHg)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0851744D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97.81 ± 15.33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37E752B0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86.62 ± 6.39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405C03ED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113.44 ± 9.94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250F7AB5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&lt;0.0001****</w:t>
            </w:r>
          </w:p>
        </w:tc>
      </w:tr>
      <w:tr w:rsidR="008A001D" w:rsidRPr="00B53195" w14:paraId="284E2860" w14:textId="77777777" w:rsidTr="005819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hideMark/>
          </w:tcPr>
          <w:p w14:paraId="51C3DD1F" w14:textId="77777777" w:rsidR="00D66B8F" w:rsidRDefault="00D66B8F" w:rsidP="002214DE">
            <w:pPr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</w:p>
          <w:p w14:paraId="728A66E4" w14:textId="15434BE9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b/>
                <w:bCs/>
                <w:color w:val="000000" w:themeColor="text1"/>
                <w:sz w:val="22"/>
                <w:szCs w:val="22"/>
              </w:rPr>
              <w:t>Oral Biomarkers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9A23E7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E601E20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7076D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A977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8A001D" w:rsidRPr="00B53195" w14:paraId="1C1315A7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6FC52A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Nitrate (umol/L)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FEBB161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239.64 ± 390.07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000096E8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166.95 ± 190.82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31A9EC64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355.96 ± 574.11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5EDE9550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0.235</w:t>
            </w:r>
          </w:p>
        </w:tc>
      </w:tr>
      <w:tr w:rsidR="008A001D" w:rsidRPr="00B53195" w14:paraId="1149EB20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325740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Nitrite (umol/L)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5D49F2D6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278.06 ± 395.02</w:t>
            </w:r>
          </w:p>
        </w:tc>
        <w:tc>
          <w:tcPr>
            <w:tcW w:w="1701" w:type="dxa"/>
            <w:hideMark/>
          </w:tcPr>
          <w:p w14:paraId="78F5EB9B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221.82 ± 183.29</w:t>
            </w:r>
          </w:p>
        </w:tc>
        <w:tc>
          <w:tcPr>
            <w:tcW w:w="1701" w:type="dxa"/>
            <w:hideMark/>
          </w:tcPr>
          <w:p w14:paraId="0D5CA0C8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368.03 ± 595.19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3590DBB8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0.369</w:t>
            </w:r>
          </w:p>
        </w:tc>
      </w:tr>
      <w:tr w:rsidR="008A001D" w:rsidRPr="00B53195" w14:paraId="6D8BEA46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CDF6D3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ONRA (Nitrite umol/L)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0782F272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457.67 ± 466.55</w:t>
            </w:r>
          </w:p>
        </w:tc>
        <w:tc>
          <w:tcPr>
            <w:tcW w:w="1701" w:type="dxa"/>
            <w:hideMark/>
          </w:tcPr>
          <w:p w14:paraId="459BA135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311.27 ± 239.07</w:t>
            </w:r>
          </w:p>
        </w:tc>
        <w:tc>
          <w:tcPr>
            <w:tcW w:w="1701" w:type="dxa"/>
            <w:hideMark/>
          </w:tcPr>
          <w:p w14:paraId="7E844504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691.92 ± 633.55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3358B7B2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0.039*</w:t>
            </w:r>
          </w:p>
        </w:tc>
      </w:tr>
      <w:tr w:rsidR="008A001D" w:rsidRPr="00B53195" w14:paraId="289C4DF7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A76BA1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Ammonia (mg/L)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50D8BE0D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50.50 ± 40.50</w:t>
            </w:r>
          </w:p>
        </w:tc>
        <w:tc>
          <w:tcPr>
            <w:tcW w:w="1701" w:type="dxa"/>
            <w:hideMark/>
          </w:tcPr>
          <w:p w14:paraId="25FFEC44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64.23 ± 45.28</w:t>
            </w:r>
          </w:p>
        </w:tc>
        <w:tc>
          <w:tcPr>
            <w:tcW w:w="1701" w:type="dxa"/>
            <w:hideMark/>
          </w:tcPr>
          <w:p w14:paraId="6617A3A0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28.53 ± 15.64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33ED106F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0.001**</w:t>
            </w:r>
          </w:p>
        </w:tc>
      </w:tr>
      <w:tr w:rsidR="008A001D" w:rsidRPr="00B53195" w14:paraId="34BC9C0E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67B5D4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Lactate (mmol/L)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18B7493B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0.31 ± 0.51</w:t>
            </w:r>
          </w:p>
        </w:tc>
        <w:tc>
          <w:tcPr>
            <w:tcW w:w="1701" w:type="dxa"/>
            <w:hideMark/>
          </w:tcPr>
          <w:p w14:paraId="4A810D49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0.32 ± 0.55</w:t>
            </w:r>
          </w:p>
        </w:tc>
        <w:tc>
          <w:tcPr>
            <w:tcW w:w="1701" w:type="dxa"/>
            <w:hideMark/>
          </w:tcPr>
          <w:p w14:paraId="53E793D8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0.29 ± 0.46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761F95A4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0.868</w:t>
            </w:r>
          </w:p>
        </w:tc>
      </w:tr>
      <w:tr w:rsidR="008A001D" w:rsidRPr="00B53195" w14:paraId="10B1BFB7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BB9915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Glucose (mmol/L)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31EC85D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0.10 ± 0.16</w:t>
            </w:r>
          </w:p>
        </w:tc>
        <w:tc>
          <w:tcPr>
            <w:tcW w:w="1701" w:type="dxa"/>
            <w:hideMark/>
          </w:tcPr>
          <w:p w14:paraId="59D80A7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0.07 ± 0.08</w:t>
            </w:r>
          </w:p>
        </w:tc>
        <w:tc>
          <w:tcPr>
            <w:tcW w:w="1701" w:type="dxa"/>
            <w:hideMark/>
          </w:tcPr>
          <w:p w14:paraId="50170E6A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0.14 ± 0.23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1F90CA68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0.306</w:t>
            </w:r>
          </w:p>
        </w:tc>
      </w:tr>
      <w:tr w:rsidR="008A001D" w:rsidRPr="00B53195" w14:paraId="7ABD4BDB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149159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4618A9D8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7.06 ± 0.44</w:t>
            </w:r>
          </w:p>
        </w:tc>
        <w:tc>
          <w:tcPr>
            <w:tcW w:w="1701" w:type="dxa"/>
            <w:hideMark/>
          </w:tcPr>
          <w:p w14:paraId="3B38AB3F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7.11 ± 0.45</w:t>
            </w:r>
          </w:p>
        </w:tc>
        <w:tc>
          <w:tcPr>
            <w:tcW w:w="1701" w:type="dxa"/>
            <w:hideMark/>
          </w:tcPr>
          <w:p w14:paraId="080E5952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6.98 ± 0.42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29855291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0.396</w:t>
            </w:r>
          </w:p>
        </w:tc>
      </w:tr>
      <w:tr w:rsidR="008A001D" w:rsidRPr="00B53195" w14:paraId="1F22740C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13FFD4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Buffering capacity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594A37D0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6.22 ± 1.37</w:t>
            </w:r>
          </w:p>
        </w:tc>
        <w:tc>
          <w:tcPr>
            <w:tcW w:w="1701" w:type="dxa"/>
            <w:hideMark/>
          </w:tcPr>
          <w:p w14:paraId="0F4C1190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6.46 ± 1.19</w:t>
            </w:r>
          </w:p>
        </w:tc>
        <w:tc>
          <w:tcPr>
            <w:tcW w:w="1701" w:type="dxa"/>
            <w:hideMark/>
          </w:tcPr>
          <w:p w14:paraId="744A8379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5.83 ± 1.58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69A2A1B4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0.199</w:t>
            </w:r>
          </w:p>
        </w:tc>
      </w:tr>
      <w:tr w:rsidR="008A001D" w:rsidRPr="00B53195" w14:paraId="1AC297D7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7CABB4B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IL-6 (pg/mL)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hideMark/>
          </w:tcPr>
          <w:p w14:paraId="077FD1F0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66.36 ± 78.51</w:t>
            </w:r>
          </w:p>
        </w:tc>
        <w:tc>
          <w:tcPr>
            <w:tcW w:w="1701" w:type="dxa"/>
            <w:hideMark/>
          </w:tcPr>
          <w:p w14:paraId="4DA5A5AD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60.45 ± 81.45</w:t>
            </w:r>
          </w:p>
        </w:tc>
        <w:tc>
          <w:tcPr>
            <w:tcW w:w="1701" w:type="dxa"/>
            <w:hideMark/>
          </w:tcPr>
          <w:p w14:paraId="66D1AE3E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75.82 ± 75.34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hideMark/>
          </w:tcPr>
          <w:p w14:paraId="15167CE8" w14:textId="77777777" w:rsidR="00B53195" w:rsidRPr="00B53195" w:rsidRDefault="00B53195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0.552</w:t>
            </w:r>
          </w:p>
        </w:tc>
      </w:tr>
      <w:tr w:rsidR="008A001D" w:rsidRPr="00B53195" w14:paraId="39658F75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D87D" w14:textId="77777777" w:rsidR="00B53195" w:rsidRPr="00B53195" w:rsidRDefault="00B53195" w:rsidP="002214DE">
            <w:pPr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IL-10 (pg/mL)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7D4914E3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44.90 ± 16.78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77B354BA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41.31 ± 10.95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35C664F9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50.64 ± 22.57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171C729C" w14:textId="77777777" w:rsidR="00B53195" w:rsidRPr="00B53195" w:rsidRDefault="00B53195" w:rsidP="0022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53195">
              <w:rPr>
                <w:color w:val="000000" w:themeColor="text1"/>
                <w:sz w:val="22"/>
                <w:szCs w:val="22"/>
              </w:rPr>
              <w:t>0.152</w:t>
            </w:r>
          </w:p>
        </w:tc>
      </w:tr>
      <w:tr w:rsidR="00581953" w:rsidRPr="00B53195" w14:paraId="4C882ADC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69DCF" w14:textId="77777777" w:rsidR="008A001D" w:rsidRDefault="008A001D" w:rsidP="00B67A22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</w:p>
          <w:p w14:paraId="479FD0B3" w14:textId="19DF0244" w:rsidR="001538AF" w:rsidRPr="001538AF" w:rsidRDefault="001538AF" w:rsidP="002214DE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538AF">
              <w:rPr>
                <w:b/>
                <w:bCs/>
                <w:color w:val="000000" w:themeColor="text1"/>
                <w:sz w:val="22"/>
                <w:szCs w:val="22"/>
              </w:rPr>
              <w:t xml:space="preserve">Periodontal diagnosis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62D6E" w14:textId="77777777" w:rsidR="001538AF" w:rsidRPr="001538AF" w:rsidRDefault="001538AF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9CB59" w14:textId="77777777" w:rsidR="001538AF" w:rsidRPr="001538AF" w:rsidRDefault="001538AF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5AEEDF" w14:textId="77777777" w:rsidR="001538AF" w:rsidRPr="001538AF" w:rsidRDefault="001538AF" w:rsidP="002214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3336A" w14:textId="77777777" w:rsidR="00B67A22" w:rsidRDefault="00B67A22" w:rsidP="008A00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709B0C74" w14:textId="30174949" w:rsidR="008A001D" w:rsidRPr="001538AF" w:rsidRDefault="008A001D" w:rsidP="008A00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 xml:space="preserve">χ²(2) = 3.67, </w:t>
            </w:r>
          </w:p>
          <w:p w14:paraId="138ABD2D" w14:textId="4AD843DB" w:rsidR="001538AF" w:rsidRPr="001538AF" w:rsidRDefault="008A001D" w:rsidP="008A00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p = 0.160</w:t>
            </w:r>
          </w:p>
        </w:tc>
      </w:tr>
      <w:tr w:rsidR="001538AF" w:rsidRPr="00B53195" w14:paraId="390441A0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8C3E3A" w14:textId="1C8365B7" w:rsidR="001538AF" w:rsidRPr="001538AF" w:rsidRDefault="001538AF" w:rsidP="001538AF">
            <w:pPr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No periodontitis (n)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33C1316" w14:textId="442DEA36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B4E891" w14:textId="307EF45B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14AD7A6" w14:textId="11711FA1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3FAE08" w14:textId="28E05D6C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1538AF" w:rsidRPr="00B53195" w14:paraId="29F46898" w14:textId="77777777" w:rsidTr="0058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579E9" w14:textId="42412374" w:rsidR="001538AF" w:rsidRPr="001538AF" w:rsidRDefault="001538AF" w:rsidP="001538AF">
            <w:pPr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Moderate (n)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5052C3F9" w14:textId="059EF92D" w:rsidR="001538AF" w:rsidRPr="001538AF" w:rsidRDefault="001538AF" w:rsidP="00153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14:paraId="1235099E" w14:textId="3EC9EED7" w:rsidR="001538AF" w:rsidRPr="001538AF" w:rsidRDefault="001538AF" w:rsidP="00153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14:paraId="17BEA3EE" w14:textId="63DC907C" w:rsidR="001538AF" w:rsidRPr="001538AF" w:rsidRDefault="001538AF" w:rsidP="00153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14:paraId="07A3976A" w14:textId="5D9C56B9" w:rsidR="001538AF" w:rsidRPr="001538AF" w:rsidRDefault="001538AF" w:rsidP="00153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1538AF" w:rsidRPr="00B53195" w14:paraId="3675FC0A" w14:textId="77777777" w:rsidTr="00581953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402D5B" w14:textId="21021A8A" w:rsidR="001538AF" w:rsidRPr="001538AF" w:rsidRDefault="001538AF" w:rsidP="001538AF">
            <w:pPr>
              <w:rPr>
                <w:i w:val="0"/>
                <w:iCs w:val="0"/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Severe (n)</w:t>
            </w:r>
          </w:p>
          <w:p w14:paraId="50945303" w14:textId="27D67A10" w:rsidR="001538AF" w:rsidRPr="001538AF" w:rsidRDefault="001538AF" w:rsidP="001538A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65418636" w14:textId="579B8B57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1DC6A394" w14:textId="1ED122C5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687E3610" w14:textId="365F2531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153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ECE0B9" w14:textId="77777777" w:rsidR="001538AF" w:rsidRPr="001538AF" w:rsidRDefault="001538AF" w:rsidP="00153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2EF718C" w14:textId="13C70802" w:rsidR="00A80F01" w:rsidRDefault="00A80F01" w:rsidP="002214DE">
      <w:pPr>
        <w:rPr>
          <w:i/>
          <w:iCs/>
          <w:color w:val="000000" w:themeColor="text1"/>
          <w:sz w:val="22"/>
          <w:szCs w:val="22"/>
        </w:rPr>
      </w:pPr>
    </w:p>
    <w:p w14:paraId="0FBE3C1F" w14:textId="77777777" w:rsidR="00313719" w:rsidRDefault="00313719" w:rsidP="002214DE">
      <w:pPr>
        <w:rPr>
          <w:i/>
          <w:iCs/>
          <w:color w:val="000000" w:themeColor="text1"/>
          <w:sz w:val="22"/>
          <w:szCs w:val="22"/>
        </w:rPr>
      </w:pPr>
    </w:p>
    <w:p w14:paraId="26DE70C7" w14:textId="77777777" w:rsidR="00313719" w:rsidRDefault="00313719" w:rsidP="002214DE">
      <w:pPr>
        <w:rPr>
          <w:i/>
          <w:iCs/>
          <w:color w:val="000000" w:themeColor="text1"/>
          <w:sz w:val="22"/>
          <w:szCs w:val="22"/>
        </w:rPr>
      </w:pPr>
    </w:p>
    <w:p w14:paraId="067BA709" w14:textId="77777777" w:rsidR="00313719" w:rsidRDefault="00313719" w:rsidP="002214DE">
      <w:pPr>
        <w:rPr>
          <w:i/>
          <w:iCs/>
          <w:color w:val="000000" w:themeColor="text1"/>
          <w:sz w:val="22"/>
          <w:szCs w:val="22"/>
        </w:rPr>
      </w:pPr>
    </w:p>
    <w:p w14:paraId="1D2BA255" w14:textId="77777777" w:rsidR="00313719" w:rsidRDefault="00313719" w:rsidP="002214DE">
      <w:pPr>
        <w:rPr>
          <w:i/>
          <w:iCs/>
          <w:color w:val="000000" w:themeColor="text1"/>
          <w:sz w:val="22"/>
          <w:szCs w:val="22"/>
        </w:rPr>
      </w:pPr>
    </w:p>
    <w:p w14:paraId="7A5A6BC0" w14:textId="77777777" w:rsidR="00313719" w:rsidRDefault="00313719" w:rsidP="002214DE">
      <w:pPr>
        <w:rPr>
          <w:i/>
          <w:iCs/>
          <w:color w:val="000000" w:themeColor="text1"/>
          <w:sz w:val="22"/>
          <w:szCs w:val="22"/>
        </w:rPr>
      </w:pPr>
    </w:p>
    <w:p w14:paraId="72E88EC3" w14:textId="196C945C" w:rsidR="00F47442" w:rsidRDefault="00A80F01" w:rsidP="00B53195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F47442">
        <w:rPr>
          <w:b/>
          <w:bCs/>
          <w:i/>
          <w:iCs/>
          <w:color w:val="000000" w:themeColor="text1"/>
          <w:sz w:val="20"/>
          <w:szCs w:val="20"/>
        </w:rPr>
        <w:lastRenderedPageBreak/>
        <w:t>Table 3 – Genera showing statistically significant differences in relative abundance</w:t>
      </w:r>
      <w:r w:rsidRPr="00F47442">
        <w:rPr>
          <w:i/>
          <w:iCs/>
          <w:color w:val="000000" w:themeColor="text1"/>
          <w:sz w:val="20"/>
          <w:szCs w:val="20"/>
        </w:rPr>
        <w:t xml:space="preserve"> in Study 2 comparing NT-OM (N=24) and HT-OM (N=15) blood pressure groups, after exclusion criteria have been applied. </w:t>
      </w:r>
      <w:r w:rsidR="00C445AF" w:rsidRPr="00F47442">
        <w:rPr>
          <w:i/>
          <w:iCs/>
          <w:sz w:val="20"/>
          <w:szCs w:val="20"/>
        </w:rPr>
        <w:t xml:space="preserve">Normality was assessed using the </w:t>
      </w:r>
      <w:r w:rsidR="00C445AF" w:rsidRPr="00F47442">
        <w:rPr>
          <w:rStyle w:val="whitespace-normal"/>
          <w:i/>
          <w:iCs/>
          <w:sz w:val="20"/>
          <w:szCs w:val="20"/>
        </w:rPr>
        <w:t>Shapiro–Wilk test</w:t>
      </w:r>
      <w:r w:rsidR="00C445AF" w:rsidRPr="00F47442">
        <w:rPr>
          <w:i/>
          <w:iCs/>
          <w:sz w:val="20"/>
          <w:szCs w:val="20"/>
        </w:rPr>
        <w:t xml:space="preserve">. For normally distributed data, between-group differences were analysed using an independent samples </w:t>
      </w:r>
      <w:r w:rsidR="00C445AF" w:rsidRPr="00F47442">
        <w:rPr>
          <w:rStyle w:val="Emphasis"/>
          <w:i w:val="0"/>
          <w:iCs w:val="0"/>
          <w:sz w:val="20"/>
          <w:szCs w:val="20"/>
        </w:rPr>
        <w:t>t</w:t>
      </w:r>
      <w:r w:rsidR="00C445AF" w:rsidRPr="00F47442">
        <w:rPr>
          <w:i/>
          <w:iCs/>
          <w:sz w:val="20"/>
          <w:szCs w:val="20"/>
        </w:rPr>
        <w:t xml:space="preserve">-test; for non-normally distributed data, the Mann–Whitney test was applied. </w:t>
      </w:r>
      <w:r w:rsidRPr="00F47442">
        <w:rPr>
          <w:i/>
          <w:iCs/>
          <w:color w:val="000000" w:themeColor="text1"/>
          <w:sz w:val="20"/>
          <w:szCs w:val="20"/>
        </w:rPr>
        <w:t>Asterisks in each plot indicated P-value</w:t>
      </w:r>
      <w:r w:rsidR="00C445AF" w:rsidRPr="00F47442">
        <w:rPr>
          <w:i/>
          <w:iCs/>
          <w:color w:val="000000" w:themeColor="text1"/>
          <w:sz w:val="20"/>
          <w:szCs w:val="20"/>
        </w:rPr>
        <w:t xml:space="preserve"> </w:t>
      </w:r>
      <w:r w:rsidR="00C445AF" w:rsidRPr="00F47442">
        <w:rPr>
          <w:i/>
          <w:iCs/>
          <w:sz w:val="20"/>
          <w:szCs w:val="20"/>
        </w:rPr>
        <w:t>statistical significance</w:t>
      </w:r>
      <w:r w:rsidRPr="00F47442">
        <w:rPr>
          <w:i/>
          <w:iCs/>
          <w:color w:val="000000" w:themeColor="text1"/>
          <w:sz w:val="20"/>
          <w:szCs w:val="20"/>
        </w:rPr>
        <w:t>; *&lt;0.05, **&lt;0.01, and ***&lt;0.001.</w:t>
      </w:r>
    </w:p>
    <w:p w14:paraId="035ADCC8" w14:textId="77777777" w:rsidR="00461FDF" w:rsidRPr="00461FDF" w:rsidRDefault="00461FDF" w:rsidP="00B53195">
      <w:pPr>
        <w:spacing w:line="360" w:lineRule="auto"/>
        <w:rPr>
          <w:i/>
          <w:iCs/>
          <w:color w:val="000000" w:themeColor="text1"/>
          <w:sz w:val="20"/>
          <w:szCs w:val="20"/>
        </w:rPr>
      </w:pPr>
    </w:p>
    <w:tbl>
      <w:tblPr>
        <w:tblStyle w:val="PlainTable5"/>
        <w:tblW w:w="8222" w:type="dxa"/>
        <w:tblLook w:val="0600" w:firstRow="0" w:lastRow="0" w:firstColumn="0" w:lastColumn="0" w:noHBand="1" w:noVBand="1"/>
      </w:tblPr>
      <w:tblGrid>
        <w:gridCol w:w="2694"/>
        <w:gridCol w:w="3402"/>
        <w:gridCol w:w="2126"/>
      </w:tblGrid>
      <w:tr w:rsidR="00B53195" w:rsidRPr="00B53195" w14:paraId="4A07E8B4" w14:textId="77777777" w:rsidTr="00581953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5B3EB5C" w14:textId="2FFDFF2F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b/>
                <w:bCs/>
                <w:color w:val="000000" w:themeColor="text1"/>
                <w:sz w:val="22"/>
                <w:szCs w:val="22"/>
              </w:rPr>
              <w:t>Genus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590BB4" w14:textId="26F87910" w:rsidR="00B53195" w:rsidRPr="00461FDF" w:rsidRDefault="00461FDF" w:rsidP="00F4744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Relative a</w:t>
            </w:r>
            <w:r w:rsidRPr="00461FDF">
              <w:rPr>
                <w:b/>
                <w:bCs/>
                <w:color w:val="000000" w:themeColor="text1"/>
                <w:sz w:val="22"/>
                <w:szCs w:val="22"/>
              </w:rPr>
              <w:t xml:space="preserve">bundance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C5B7" w14:textId="2D53080B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B53195" w:rsidRPr="00B53195" w14:paraId="7D60443F" w14:textId="77777777" w:rsidTr="0058195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hideMark/>
          </w:tcPr>
          <w:p w14:paraId="2C771875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Alloscardovia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6FF21CE3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4B2F3F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0.007**</w:t>
            </w:r>
          </w:p>
        </w:tc>
      </w:tr>
      <w:tr w:rsidR="00B53195" w:rsidRPr="00B53195" w14:paraId="785B7FF5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hideMark/>
          </w:tcPr>
          <w:p w14:paraId="71272636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Anaeroglobus</w:t>
            </w:r>
          </w:p>
        </w:tc>
        <w:tc>
          <w:tcPr>
            <w:tcW w:w="3402" w:type="dxa"/>
            <w:hideMark/>
          </w:tcPr>
          <w:p w14:paraId="05F1D317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hideMark/>
          </w:tcPr>
          <w:p w14:paraId="293BDB5E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0.019*</w:t>
            </w:r>
          </w:p>
        </w:tc>
      </w:tr>
      <w:tr w:rsidR="00B53195" w:rsidRPr="00B53195" w14:paraId="0DB01FF1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shd w:val="clear" w:color="auto" w:fill="F2F2F2" w:themeFill="background1" w:themeFillShade="F2"/>
            <w:hideMark/>
          </w:tcPr>
          <w:p w14:paraId="6948DFE6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Dialister</w:t>
            </w:r>
          </w:p>
        </w:tc>
        <w:tc>
          <w:tcPr>
            <w:tcW w:w="3402" w:type="dxa"/>
            <w:shd w:val="clear" w:color="auto" w:fill="F2F2F2" w:themeFill="background1" w:themeFillShade="F2"/>
            <w:hideMark/>
          </w:tcPr>
          <w:p w14:paraId="2BC26B2C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96510C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0.011*</w:t>
            </w:r>
          </w:p>
        </w:tc>
      </w:tr>
      <w:tr w:rsidR="00B53195" w:rsidRPr="00B53195" w14:paraId="537C8510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hideMark/>
          </w:tcPr>
          <w:p w14:paraId="38C60737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Fusobacterium</w:t>
            </w:r>
          </w:p>
        </w:tc>
        <w:tc>
          <w:tcPr>
            <w:tcW w:w="3402" w:type="dxa"/>
            <w:hideMark/>
          </w:tcPr>
          <w:p w14:paraId="200F9855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NT-OM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hideMark/>
          </w:tcPr>
          <w:p w14:paraId="1153B612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0.047*</w:t>
            </w:r>
          </w:p>
        </w:tc>
      </w:tr>
      <w:tr w:rsidR="00B53195" w:rsidRPr="00B53195" w14:paraId="21685914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shd w:val="clear" w:color="auto" w:fill="F2F2F2" w:themeFill="background1" w:themeFillShade="F2"/>
            <w:hideMark/>
          </w:tcPr>
          <w:p w14:paraId="6B099D50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Leptotrichia</w:t>
            </w:r>
          </w:p>
        </w:tc>
        <w:tc>
          <w:tcPr>
            <w:tcW w:w="3402" w:type="dxa"/>
            <w:shd w:val="clear" w:color="auto" w:fill="F2F2F2" w:themeFill="background1" w:themeFillShade="F2"/>
            <w:hideMark/>
          </w:tcPr>
          <w:p w14:paraId="6AE4F27B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NT-OM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375297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0.020*</w:t>
            </w:r>
          </w:p>
        </w:tc>
      </w:tr>
      <w:tr w:rsidR="00B53195" w:rsidRPr="00B53195" w14:paraId="078926AB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hideMark/>
          </w:tcPr>
          <w:p w14:paraId="3B2E0F3C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Olsenella</w:t>
            </w:r>
          </w:p>
        </w:tc>
        <w:tc>
          <w:tcPr>
            <w:tcW w:w="3402" w:type="dxa"/>
            <w:hideMark/>
          </w:tcPr>
          <w:p w14:paraId="710B48C3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hideMark/>
          </w:tcPr>
          <w:p w14:paraId="58F3441E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0.013*</w:t>
            </w:r>
          </w:p>
        </w:tc>
      </w:tr>
      <w:tr w:rsidR="00B53195" w:rsidRPr="00B53195" w14:paraId="0EDAD5AD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shd w:val="clear" w:color="auto" w:fill="F2F2F2" w:themeFill="background1" w:themeFillShade="F2"/>
            <w:hideMark/>
          </w:tcPr>
          <w:p w14:paraId="339D1396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Peptidiphaga</w:t>
            </w:r>
          </w:p>
        </w:tc>
        <w:tc>
          <w:tcPr>
            <w:tcW w:w="3402" w:type="dxa"/>
            <w:shd w:val="clear" w:color="auto" w:fill="F2F2F2" w:themeFill="background1" w:themeFillShade="F2"/>
            <w:hideMark/>
          </w:tcPr>
          <w:p w14:paraId="2C053470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B98972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0.047*</w:t>
            </w:r>
          </w:p>
        </w:tc>
      </w:tr>
      <w:tr w:rsidR="00B53195" w:rsidRPr="00B53195" w14:paraId="0C41B536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hideMark/>
          </w:tcPr>
          <w:p w14:paraId="7C43F99A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Porphyromonas</w:t>
            </w:r>
          </w:p>
        </w:tc>
        <w:tc>
          <w:tcPr>
            <w:tcW w:w="3402" w:type="dxa"/>
            <w:hideMark/>
          </w:tcPr>
          <w:p w14:paraId="56CB8C25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NT-OM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hideMark/>
          </w:tcPr>
          <w:p w14:paraId="59CC4361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0.017*</w:t>
            </w:r>
          </w:p>
        </w:tc>
      </w:tr>
      <w:tr w:rsidR="00B53195" w:rsidRPr="00B53195" w14:paraId="1184960B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</w:tcBorders>
            <w:shd w:val="clear" w:color="auto" w:fill="F2F2F2" w:themeFill="background1" w:themeFillShade="F2"/>
            <w:hideMark/>
          </w:tcPr>
          <w:p w14:paraId="4FD18B58" w14:textId="77777777" w:rsidR="00B53195" w:rsidRPr="00F47442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47442">
              <w:rPr>
                <w:i/>
                <w:iCs/>
                <w:color w:val="000000" w:themeColor="text1"/>
                <w:sz w:val="22"/>
                <w:szCs w:val="22"/>
              </w:rPr>
              <w:t>Saccharibacteria</w:t>
            </w:r>
          </w:p>
        </w:tc>
        <w:tc>
          <w:tcPr>
            <w:tcW w:w="3402" w:type="dxa"/>
            <w:shd w:val="clear" w:color="auto" w:fill="F2F2F2" w:themeFill="background1" w:themeFillShade="F2"/>
            <w:hideMark/>
          </w:tcPr>
          <w:p w14:paraId="34DB87AF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F120CF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0.030*</w:t>
            </w:r>
          </w:p>
        </w:tc>
      </w:tr>
      <w:tr w:rsidR="00B53195" w:rsidRPr="00B53195" w14:paraId="05BF5226" w14:textId="77777777" w:rsidTr="00581953">
        <w:trPr>
          <w:trHeight w:val="28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267CEC9A" w14:textId="77777777" w:rsidR="00B53195" w:rsidRPr="00B53195" w:rsidRDefault="00B53195" w:rsidP="00F47442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53195">
              <w:rPr>
                <w:i/>
                <w:iCs/>
                <w:color w:val="000000" w:themeColor="text1"/>
                <w:sz w:val="22"/>
                <w:szCs w:val="22"/>
              </w:rPr>
              <w:t>Veillonellaceae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14:paraId="218DAA29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Higher in HT-OM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2C5B50B" w14:textId="77777777" w:rsidR="00B53195" w:rsidRPr="00F47442" w:rsidRDefault="00B53195" w:rsidP="00F47442">
            <w:pPr>
              <w:rPr>
                <w:color w:val="000000" w:themeColor="text1"/>
                <w:sz w:val="22"/>
                <w:szCs w:val="22"/>
              </w:rPr>
            </w:pPr>
            <w:r w:rsidRPr="00F47442">
              <w:rPr>
                <w:color w:val="000000" w:themeColor="text1"/>
                <w:sz w:val="22"/>
                <w:szCs w:val="22"/>
              </w:rPr>
              <w:t>0.035*</w:t>
            </w:r>
          </w:p>
        </w:tc>
      </w:tr>
    </w:tbl>
    <w:p w14:paraId="6EBC3E3E" w14:textId="254D00ED" w:rsidR="005667E4" w:rsidRPr="00CA37DE" w:rsidRDefault="005667E4" w:rsidP="001D397D">
      <w:pPr>
        <w:pStyle w:val="ListParagraph"/>
        <w:numPr>
          <w:ilvl w:val="0"/>
          <w:numId w:val="17"/>
        </w:numPr>
        <w:spacing w:line="480" w:lineRule="auto"/>
        <w:ind w:left="36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5667E4" w:rsidRPr="00CA37DE" w:rsidSect="00A80F01">
      <w:footerReference w:type="even" r:id="rId8"/>
      <w:footerReference w:type="default" r:id="rId9"/>
      <w:pgSz w:w="11906" w:h="16838"/>
      <w:pgMar w:top="1701" w:right="1701" w:bottom="1701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6DF8" w14:textId="77777777" w:rsidR="008022A0" w:rsidRDefault="008022A0" w:rsidP="005A40DE">
      <w:r>
        <w:separator/>
      </w:r>
    </w:p>
  </w:endnote>
  <w:endnote w:type="continuationSeparator" w:id="0">
    <w:p w14:paraId="2C140C0F" w14:textId="77777777" w:rsidR="008022A0" w:rsidRDefault="008022A0" w:rsidP="005A40DE">
      <w:r>
        <w:continuationSeparator/>
      </w:r>
    </w:p>
  </w:endnote>
  <w:endnote w:type="continuationNotice" w:id="1">
    <w:p w14:paraId="04DBA37F" w14:textId="77777777" w:rsidR="008022A0" w:rsidRDefault="00802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748065"/>
      <w:docPartObj>
        <w:docPartGallery w:val="Page Numbers (Bottom of Page)"/>
        <w:docPartUnique/>
      </w:docPartObj>
    </w:sdtPr>
    <w:sdtContent>
      <w:p w14:paraId="3EC5EF8E" w14:textId="2CA2EBD1" w:rsidR="005A40DE" w:rsidRDefault="005A40DE" w:rsidP="003334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73490C" w14:textId="77777777" w:rsidR="005A40DE" w:rsidRDefault="005A40DE" w:rsidP="005A40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33055123"/>
      <w:docPartObj>
        <w:docPartGallery w:val="Page Numbers (Bottom of Page)"/>
        <w:docPartUnique/>
      </w:docPartObj>
    </w:sdtPr>
    <w:sdtContent>
      <w:p w14:paraId="43CF0730" w14:textId="3071D406" w:rsidR="005A40DE" w:rsidRDefault="005A40DE" w:rsidP="003334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4CC283" w14:textId="77777777" w:rsidR="005A40DE" w:rsidRDefault="005A40DE" w:rsidP="005A40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E04D" w14:textId="77777777" w:rsidR="008022A0" w:rsidRDefault="008022A0" w:rsidP="005A40DE">
      <w:r>
        <w:separator/>
      </w:r>
    </w:p>
  </w:footnote>
  <w:footnote w:type="continuationSeparator" w:id="0">
    <w:p w14:paraId="37E26E90" w14:textId="77777777" w:rsidR="008022A0" w:rsidRDefault="008022A0" w:rsidP="005A40DE">
      <w:r>
        <w:continuationSeparator/>
      </w:r>
    </w:p>
  </w:footnote>
  <w:footnote w:type="continuationNotice" w:id="1">
    <w:p w14:paraId="2DAB2316" w14:textId="77777777" w:rsidR="008022A0" w:rsidRDefault="008022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7A6A"/>
    <w:multiLevelType w:val="multilevel"/>
    <w:tmpl w:val="EED2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11A45"/>
    <w:multiLevelType w:val="hybridMultilevel"/>
    <w:tmpl w:val="1388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83A2A"/>
    <w:multiLevelType w:val="multilevel"/>
    <w:tmpl w:val="2D6C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20B09"/>
    <w:multiLevelType w:val="multilevel"/>
    <w:tmpl w:val="2D6C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B4735"/>
    <w:multiLevelType w:val="hybridMultilevel"/>
    <w:tmpl w:val="094265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7022F"/>
    <w:multiLevelType w:val="multilevel"/>
    <w:tmpl w:val="C3C0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4F5638"/>
    <w:multiLevelType w:val="hybridMultilevel"/>
    <w:tmpl w:val="58BC91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321A0"/>
    <w:multiLevelType w:val="hybridMultilevel"/>
    <w:tmpl w:val="F7809AC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42B7F"/>
    <w:multiLevelType w:val="hybridMultilevel"/>
    <w:tmpl w:val="ABA68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A7F77"/>
    <w:multiLevelType w:val="multilevel"/>
    <w:tmpl w:val="7C78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D74CCA"/>
    <w:multiLevelType w:val="hybridMultilevel"/>
    <w:tmpl w:val="4740E852"/>
    <w:lvl w:ilvl="0" w:tplc="2056C9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A703D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B872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8CC94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6AC8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46D66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08E3F7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F5A2E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FC810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1" w15:restartNumberingAfterBreak="0">
    <w:nsid w:val="4F1B00B6"/>
    <w:multiLevelType w:val="hybridMultilevel"/>
    <w:tmpl w:val="C47414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80D90"/>
    <w:multiLevelType w:val="hybridMultilevel"/>
    <w:tmpl w:val="987AEEA4"/>
    <w:lvl w:ilvl="0" w:tplc="79C8908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 w:themeColor="text1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017CF"/>
    <w:multiLevelType w:val="multilevel"/>
    <w:tmpl w:val="1292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E103C1A"/>
    <w:multiLevelType w:val="hybridMultilevel"/>
    <w:tmpl w:val="E5E28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0073C"/>
    <w:multiLevelType w:val="hybridMultilevel"/>
    <w:tmpl w:val="81948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20D85"/>
    <w:multiLevelType w:val="multilevel"/>
    <w:tmpl w:val="C8DE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1014A9"/>
    <w:multiLevelType w:val="hybridMultilevel"/>
    <w:tmpl w:val="9FA60A08"/>
    <w:lvl w:ilvl="0" w:tplc="35D483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550F0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73A33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6C64F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B4447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08CEC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852E4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75CD1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F8ABC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563522839">
    <w:abstractNumId w:val="16"/>
  </w:num>
  <w:num w:numId="2" w16cid:durableId="643462161">
    <w:abstractNumId w:val="5"/>
  </w:num>
  <w:num w:numId="3" w16cid:durableId="1725520177">
    <w:abstractNumId w:val="13"/>
  </w:num>
  <w:num w:numId="4" w16cid:durableId="1526946646">
    <w:abstractNumId w:val="0"/>
  </w:num>
  <w:num w:numId="5" w16cid:durableId="910189899">
    <w:abstractNumId w:val="12"/>
  </w:num>
  <w:num w:numId="6" w16cid:durableId="730032496">
    <w:abstractNumId w:val="2"/>
  </w:num>
  <w:num w:numId="7" w16cid:durableId="1992783437">
    <w:abstractNumId w:val="3"/>
  </w:num>
  <w:num w:numId="8" w16cid:durableId="1374575132">
    <w:abstractNumId w:val="9"/>
  </w:num>
  <w:num w:numId="9" w16cid:durableId="1762797550">
    <w:abstractNumId w:val="1"/>
  </w:num>
  <w:num w:numId="10" w16cid:durableId="865294776">
    <w:abstractNumId w:val="6"/>
  </w:num>
  <w:num w:numId="11" w16cid:durableId="772624862">
    <w:abstractNumId w:val="15"/>
  </w:num>
  <w:num w:numId="12" w16cid:durableId="965505141">
    <w:abstractNumId w:val="4"/>
  </w:num>
  <w:num w:numId="13" w16cid:durableId="41289267">
    <w:abstractNumId w:val="17"/>
  </w:num>
  <w:num w:numId="14" w16cid:durableId="2105495811">
    <w:abstractNumId w:val="8"/>
  </w:num>
  <w:num w:numId="15" w16cid:durableId="924609869">
    <w:abstractNumId w:val="14"/>
  </w:num>
  <w:num w:numId="16" w16cid:durableId="1891265744">
    <w:abstractNumId w:val="10"/>
  </w:num>
  <w:num w:numId="17" w16cid:durableId="420685080">
    <w:abstractNumId w:val="11"/>
  </w:num>
  <w:num w:numId="18" w16cid:durableId="426968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9"/>
    <w:rsid w:val="000025E9"/>
    <w:rsid w:val="00002C96"/>
    <w:rsid w:val="000078F1"/>
    <w:rsid w:val="000149D3"/>
    <w:rsid w:val="00021F4D"/>
    <w:rsid w:val="00023733"/>
    <w:rsid w:val="00023DD4"/>
    <w:rsid w:val="00026434"/>
    <w:rsid w:val="00026AC7"/>
    <w:rsid w:val="00027205"/>
    <w:rsid w:val="000364A7"/>
    <w:rsid w:val="00040705"/>
    <w:rsid w:val="00045653"/>
    <w:rsid w:val="00051D74"/>
    <w:rsid w:val="00057D07"/>
    <w:rsid w:val="0006121F"/>
    <w:rsid w:val="00065F67"/>
    <w:rsid w:val="00066842"/>
    <w:rsid w:val="000707CC"/>
    <w:rsid w:val="00070FAB"/>
    <w:rsid w:val="0007555B"/>
    <w:rsid w:val="00075904"/>
    <w:rsid w:val="000776DB"/>
    <w:rsid w:val="00077F13"/>
    <w:rsid w:val="000822F0"/>
    <w:rsid w:val="00083689"/>
    <w:rsid w:val="00087843"/>
    <w:rsid w:val="0009739C"/>
    <w:rsid w:val="000A0E3E"/>
    <w:rsid w:val="000A12D6"/>
    <w:rsid w:val="000A20CA"/>
    <w:rsid w:val="000A2610"/>
    <w:rsid w:val="000A2CCC"/>
    <w:rsid w:val="000A31BD"/>
    <w:rsid w:val="000A418E"/>
    <w:rsid w:val="000B000A"/>
    <w:rsid w:val="000B0388"/>
    <w:rsid w:val="000B060B"/>
    <w:rsid w:val="000B28EA"/>
    <w:rsid w:val="000B3366"/>
    <w:rsid w:val="000B72AD"/>
    <w:rsid w:val="000B7D99"/>
    <w:rsid w:val="000C0B9F"/>
    <w:rsid w:val="000C4415"/>
    <w:rsid w:val="000C47EA"/>
    <w:rsid w:val="000C4CCD"/>
    <w:rsid w:val="000C683A"/>
    <w:rsid w:val="000C767B"/>
    <w:rsid w:val="000D17F0"/>
    <w:rsid w:val="000D21FD"/>
    <w:rsid w:val="000D3214"/>
    <w:rsid w:val="000D4063"/>
    <w:rsid w:val="000D47A8"/>
    <w:rsid w:val="000D4956"/>
    <w:rsid w:val="000D5E84"/>
    <w:rsid w:val="000D7B49"/>
    <w:rsid w:val="000E150B"/>
    <w:rsid w:val="000E215C"/>
    <w:rsid w:val="000E2AE6"/>
    <w:rsid w:val="000E301B"/>
    <w:rsid w:val="000E385B"/>
    <w:rsid w:val="000E3E3C"/>
    <w:rsid w:val="000E57EA"/>
    <w:rsid w:val="000F0BE4"/>
    <w:rsid w:val="000F1635"/>
    <w:rsid w:val="000F2075"/>
    <w:rsid w:val="000F257F"/>
    <w:rsid w:val="000F2727"/>
    <w:rsid w:val="000F2A06"/>
    <w:rsid w:val="000F3E91"/>
    <w:rsid w:val="000F41A8"/>
    <w:rsid w:val="000F46BB"/>
    <w:rsid w:val="000F4D7A"/>
    <w:rsid w:val="000F5C09"/>
    <w:rsid w:val="000F6482"/>
    <w:rsid w:val="000F71F3"/>
    <w:rsid w:val="0010090E"/>
    <w:rsid w:val="00100FB6"/>
    <w:rsid w:val="00101F74"/>
    <w:rsid w:val="001024CB"/>
    <w:rsid w:val="00103AC3"/>
    <w:rsid w:val="00105472"/>
    <w:rsid w:val="00107066"/>
    <w:rsid w:val="00107EAE"/>
    <w:rsid w:val="001102B8"/>
    <w:rsid w:val="00111722"/>
    <w:rsid w:val="00112D0C"/>
    <w:rsid w:val="00113CD1"/>
    <w:rsid w:val="00114B92"/>
    <w:rsid w:val="00116133"/>
    <w:rsid w:val="00121176"/>
    <w:rsid w:val="00121665"/>
    <w:rsid w:val="00125125"/>
    <w:rsid w:val="001251F1"/>
    <w:rsid w:val="0013083A"/>
    <w:rsid w:val="00132128"/>
    <w:rsid w:val="00133228"/>
    <w:rsid w:val="00134F08"/>
    <w:rsid w:val="0013502E"/>
    <w:rsid w:val="00135E81"/>
    <w:rsid w:val="00143EA5"/>
    <w:rsid w:val="001443A9"/>
    <w:rsid w:val="001460CB"/>
    <w:rsid w:val="00146170"/>
    <w:rsid w:val="001464F5"/>
    <w:rsid w:val="00146A6C"/>
    <w:rsid w:val="00151156"/>
    <w:rsid w:val="00152F79"/>
    <w:rsid w:val="001538AF"/>
    <w:rsid w:val="001538FD"/>
    <w:rsid w:val="00160C7E"/>
    <w:rsid w:val="00160DE8"/>
    <w:rsid w:val="00163863"/>
    <w:rsid w:val="00165355"/>
    <w:rsid w:val="0016665C"/>
    <w:rsid w:val="001679ED"/>
    <w:rsid w:val="001702CD"/>
    <w:rsid w:val="00170B28"/>
    <w:rsid w:val="00170E22"/>
    <w:rsid w:val="0017182D"/>
    <w:rsid w:val="00171BA7"/>
    <w:rsid w:val="0017234F"/>
    <w:rsid w:val="00176DF7"/>
    <w:rsid w:val="0018047A"/>
    <w:rsid w:val="00183624"/>
    <w:rsid w:val="00185686"/>
    <w:rsid w:val="00185A5D"/>
    <w:rsid w:val="0018733A"/>
    <w:rsid w:val="00187E78"/>
    <w:rsid w:val="001908E9"/>
    <w:rsid w:val="00190CC5"/>
    <w:rsid w:val="00191B49"/>
    <w:rsid w:val="00193E88"/>
    <w:rsid w:val="001950CD"/>
    <w:rsid w:val="00195865"/>
    <w:rsid w:val="001A024E"/>
    <w:rsid w:val="001A1187"/>
    <w:rsid w:val="001A2BC9"/>
    <w:rsid w:val="001A4F86"/>
    <w:rsid w:val="001A5C14"/>
    <w:rsid w:val="001A606E"/>
    <w:rsid w:val="001A7848"/>
    <w:rsid w:val="001A794B"/>
    <w:rsid w:val="001B343A"/>
    <w:rsid w:val="001B5506"/>
    <w:rsid w:val="001B6797"/>
    <w:rsid w:val="001B6A0A"/>
    <w:rsid w:val="001B6AD8"/>
    <w:rsid w:val="001B7216"/>
    <w:rsid w:val="001B754B"/>
    <w:rsid w:val="001B7A80"/>
    <w:rsid w:val="001C089D"/>
    <w:rsid w:val="001C2C06"/>
    <w:rsid w:val="001C4FBF"/>
    <w:rsid w:val="001C5F22"/>
    <w:rsid w:val="001C5FCB"/>
    <w:rsid w:val="001C6215"/>
    <w:rsid w:val="001C6B93"/>
    <w:rsid w:val="001D09F7"/>
    <w:rsid w:val="001D1354"/>
    <w:rsid w:val="001D397D"/>
    <w:rsid w:val="001D3EC3"/>
    <w:rsid w:val="001D6317"/>
    <w:rsid w:val="001E012E"/>
    <w:rsid w:val="001E09C3"/>
    <w:rsid w:val="001E1217"/>
    <w:rsid w:val="001E2374"/>
    <w:rsid w:val="001E352E"/>
    <w:rsid w:val="001E3AA1"/>
    <w:rsid w:val="001E4570"/>
    <w:rsid w:val="001E500D"/>
    <w:rsid w:val="001E5462"/>
    <w:rsid w:val="001E5FC6"/>
    <w:rsid w:val="001E647D"/>
    <w:rsid w:val="001E6751"/>
    <w:rsid w:val="001E69C9"/>
    <w:rsid w:val="001F2C77"/>
    <w:rsid w:val="001F62C2"/>
    <w:rsid w:val="001F7BC7"/>
    <w:rsid w:val="00200F99"/>
    <w:rsid w:val="00201664"/>
    <w:rsid w:val="0020237B"/>
    <w:rsid w:val="00203197"/>
    <w:rsid w:val="00205762"/>
    <w:rsid w:val="00207F81"/>
    <w:rsid w:val="002118DA"/>
    <w:rsid w:val="00214A17"/>
    <w:rsid w:val="0021616C"/>
    <w:rsid w:val="00216C12"/>
    <w:rsid w:val="00217E67"/>
    <w:rsid w:val="002214DE"/>
    <w:rsid w:val="0022518F"/>
    <w:rsid w:val="002251AA"/>
    <w:rsid w:val="0022533C"/>
    <w:rsid w:val="00227DBE"/>
    <w:rsid w:val="00231392"/>
    <w:rsid w:val="00231917"/>
    <w:rsid w:val="002319DE"/>
    <w:rsid w:val="002323B6"/>
    <w:rsid w:val="00233E76"/>
    <w:rsid w:val="002343AB"/>
    <w:rsid w:val="00235B18"/>
    <w:rsid w:val="00235FB1"/>
    <w:rsid w:val="00240A26"/>
    <w:rsid w:val="00242784"/>
    <w:rsid w:val="002438AD"/>
    <w:rsid w:val="0024468E"/>
    <w:rsid w:val="002468E3"/>
    <w:rsid w:val="002518B2"/>
    <w:rsid w:val="0025202B"/>
    <w:rsid w:val="00252A48"/>
    <w:rsid w:val="00253C73"/>
    <w:rsid w:val="00254A13"/>
    <w:rsid w:val="00256B99"/>
    <w:rsid w:val="00260338"/>
    <w:rsid w:val="002608F7"/>
    <w:rsid w:val="00263919"/>
    <w:rsid w:val="002659F4"/>
    <w:rsid w:val="00267EC0"/>
    <w:rsid w:val="00267F14"/>
    <w:rsid w:val="00270A75"/>
    <w:rsid w:val="0027325B"/>
    <w:rsid w:val="002809F7"/>
    <w:rsid w:val="00282F94"/>
    <w:rsid w:val="00285467"/>
    <w:rsid w:val="00286180"/>
    <w:rsid w:val="00286D7E"/>
    <w:rsid w:val="00287BD2"/>
    <w:rsid w:val="00287C50"/>
    <w:rsid w:val="00290187"/>
    <w:rsid w:val="00292717"/>
    <w:rsid w:val="00294F42"/>
    <w:rsid w:val="00295806"/>
    <w:rsid w:val="00296AFF"/>
    <w:rsid w:val="002A036A"/>
    <w:rsid w:val="002A09C5"/>
    <w:rsid w:val="002A0B54"/>
    <w:rsid w:val="002A2B23"/>
    <w:rsid w:val="002A3377"/>
    <w:rsid w:val="002A7BF4"/>
    <w:rsid w:val="002B08B5"/>
    <w:rsid w:val="002B1BC9"/>
    <w:rsid w:val="002B270E"/>
    <w:rsid w:val="002B2B5A"/>
    <w:rsid w:val="002B419D"/>
    <w:rsid w:val="002B4B1E"/>
    <w:rsid w:val="002B52F5"/>
    <w:rsid w:val="002B5A96"/>
    <w:rsid w:val="002B5E9B"/>
    <w:rsid w:val="002C0137"/>
    <w:rsid w:val="002C36F5"/>
    <w:rsid w:val="002C57A1"/>
    <w:rsid w:val="002C5CF9"/>
    <w:rsid w:val="002D359C"/>
    <w:rsid w:val="002D3B73"/>
    <w:rsid w:val="002D42D8"/>
    <w:rsid w:val="002D5045"/>
    <w:rsid w:val="002D69B0"/>
    <w:rsid w:val="002D73B3"/>
    <w:rsid w:val="002E0E28"/>
    <w:rsid w:val="002E373F"/>
    <w:rsid w:val="002E3FAA"/>
    <w:rsid w:val="002E799B"/>
    <w:rsid w:val="002F300E"/>
    <w:rsid w:val="002F631F"/>
    <w:rsid w:val="003021EB"/>
    <w:rsid w:val="0030333C"/>
    <w:rsid w:val="00303707"/>
    <w:rsid w:val="00303D1D"/>
    <w:rsid w:val="00304478"/>
    <w:rsid w:val="003059B7"/>
    <w:rsid w:val="0031013C"/>
    <w:rsid w:val="0031047B"/>
    <w:rsid w:val="0031120A"/>
    <w:rsid w:val="00311287"/>
    <w:rsid w:val="00313719"/>
    <w:rsid w:val="003149EA"/>
    <w:rsid w:val="003157E7"/>
    <w:rsid w:val="00316C2D"/>
    <w:rsid w:val="00317DB7"/>
    <w:rsid w:val="00317FDC"/>
    <w:rsid w:val="00320969"/>
    <w:rsid w:val="003217A5"/>
    <w:rsid w:val="0033050A"/>
    <w:rsid w:val="00330C61"/>
    <w:rsid w:val="00330FC7"/>
    <w:rsid w:val="0033246E"/>
    <w:rsid w:val="00333453"/>
    <w:rsid w:val="0033394C"/>
    <w:rsid w:val="00334D23"/>
    <w:rsid w:val="00336DA9"/>
    <w:rsid w:val="0034472E"/>
    <w:rsid w:val="003456D2"/>
    <w:rsid w:val="00346C9F"/>
    <w:rsid w:val="00346D3E"/>
    <w:rsid w:val="00346E73"/>
    <w:rsid w:val="003477B8"/>
    <w:rsid w:val="00352583"/>
    <w:rsid w:val="00353A6D"/>
    <w:rsid w:val="0035409F"/>
    <w:rsid w:val="00354284"/>
    <w:rsid w:val="00354AC9"/>
    <w:rsid w:val="00357CDA"/>
    <w:rsid w:val="0036124F"/>
    <w:rsid w:val="00362467"/>
    <w:rsid w:val="003653A4"/>
    <w:rsid w:val="00367BA3"/>
    <w:rsid w:val="003706C8"/>
    <w:rsid w:val="00370AA7"/>
    <w:rsid w:val="00373B08"/>
    <w:rsid w:val="00374828"/>
    <w:rsid w:val="003756FD"/>
    <w:rsid w:val="003757C7"/>
    <w:rsid w:val="0037620D"/>
    <w:rsid w:val="00380B32"/>
    <w:rsid w:val="00380F4F"/>
    <w:rsid w:val="00382147"/>
    <w:rsid w:val="00387CDE"/>
    <w:rsid w:val="003914D3"/>
    <w:rsid w:val="00392AA2"/>
    <w:rsid w:val="0039300E"/>
    <w:rsid w:val="00393E46"/>
    <w:rsid w:val="003944D9"/>
    <w:rsid w:val="00394EE5"/>
    <w:rsid w:val="00396161"/>
    <w:rsid w:val="003974A4"/>
    <w:rsid w:val="003A4D11"/>
    <w:rsid w:val="003A5A88"/>
    <w:rsid w:val="003A7CCE"/>
    <w:rsid w:val="003B41C2"/>
    <w:rsid w:val="003B673C"/>
    <w:rsid w:val="003B6AB1"/>
    <w:rsid w:val="003C0B92"/>
    <w:rsid w:val="003C0F7F"/>
    <w:rsid w:val="003C3594"/>
    <w:rsid w:val="003C38F7"/>
    <w:rsid w:val="003C49C6"/>
    <w:rsid w:val="003C5308"/>
    <w:rsid w:val="003C63FB"/>
    <w:rsid w:val="003C6DA7"/>
    <w:rsid w:val="003C796B"/>
    <w:rsid w:val="003D03DD"/>
    <w:rsid w:val="003D09B3"/>
    <w:rsid w:val="003D0CF2"/>
    <w:rsid w:val="003D1606"/>
    <w:rsid w:val="003D1A5B"/>
    <w:rsid w:val="003D3EC5"/>
    <w:rsid w:val="003D4243"/>
    <w:rsid w:val="003D56E2"/>
    <w:rsid w:val="003E2524"/>
    <w:rsid w:val="003E412A"/>
    <w:rsid w:val="003E6993"/>
    <w:rsid w:val="003F07C5"/>
    <w:rsid w:val="003F3F89"/>
    <w:rsid w:val="003F51E3"/>
    <w:rsid w:val="003F6690"/>
    <w:rsid w:val="00402BF5"/>
    <w:rsid w:val="00402F87"/>
    <w:rsid w:val="00403810"/>
    <w:rsid w:val="00403CB5"/>
    <w:rsid w:val="0040441B"/>
    <w:rsid w:val="00406EB4"/>
    <w:rsid w:val="00410E01"/>
    <w:rsid w:val="0041134C"/>
    <w:rsid w:val="0041159D"/>
    <w:rsid w:val="004121B3"/>
    <w:rsid w:val="004137E6"/>
    <w:rsid w:val="0041599F"/>
    <w:rsid w:val="00416CA7"/>
    <w:rsid w:val="00417182"/>
    <w:rsid w:val="00417BEF"/>
    <w:rsid w:val="00421697"/>
    <w:rsid w:val="0042264B"/>
    <w:rsid w:val="00423F9F"/>
    <w:rsid w:val="004241FA"/>
    <w:rsid w:val="004248D6"/>
    <w:rsid w:val="00425D77"/>
    <w:rsid w:val="00430ABA"/>
    <w:rsid w:val="00435D04"/>
    <w:rsid w:val="004412D0"/>
    <w:rsid w:val="00443ABC"/>
    <w:rsid w:val="004450CB"/>
    <w:rsid w:val="00447AD0"/>
    <w:rsid w:val="00447E3C"/>
    <w:rsid w:val="00450EC1"/>
    <w:rsid w:val="004523A4"/>
    <w:rsid w:val="00452AA5"/>
    <w:rsid w:val="00453450"/>
    <w:rsid w:val="004551B8"/>
    <w:rsid w:val="004563D1"/>
    <w:rsid w:val="0045736B"/>
    <w:rsid w:val="00460288"/>
    <w:rsid w:val="00461DD8"/>
    <w:rsid w:val="00461FDF"/>
    <w:rsid w:val="004620C8"/>
    <w:rsid w:val="004627A4"/>
    <w:rsid w:val="00462E93"/>
    <w:rsid w:val="004637A1"/>
    <w:rsid w:val="004648BA"/>
    <w:rsid w:val="00464CB3"/>
    <w:rsid w:val="00464F80"/>
    <w:rsid w:val="00465046"/>
    <w:rsid w:val="004709B4"/>
    <w:rsid w:val="004743DF"/>
    <w:rsid w:val="004743EB"/>
    <w:rsid w:val="00474953"/>
    <w:rsid w:val="00475132"/>
    <w:rsid w:val="004771A6"/>
    <w:rsid w:val="004824A7"/>
    <w:rsid w:val="004834BA"/>
    <w:rsid w:val="00485918"/>
    <w:rsid w:val="004909C7"/>
    <w:rsid w:val="00490C7A"/>
    <w:rsid w:val="00497FFB"/>
    <w:rsid w:val="004A0A48"/>
    <w:rsid w:val="004A2363"/>
    <w:rsid w:val="004A288B"/>
    <w:rsid w:val="004A3324"/>
    <w:rsid w:val="004A4ED8"/>
    <w:rsid w:val="004A7742"/>
    <w:rsid w:val="004B07D8"/>
    <w:rsid w:val="004B60B6"/>
    <w:rsid w:val="004B73C0"/>
    <w:rsid w:val="004B74DC"/>
    <w:rsid w:val="004B7CD4"/>
    <w:rsid w:val="004C091E"/>
    <w:rsid w:val="004C1934"/>
    <w:rsid w:val="004C24C0"/>
    <w:rsid w:val="004C2C54"/>
    <w:rsid w:val="004C4A5B"/>
    <w:rsid w:val="004C5BB7"/>
    <w:rsid w:val="004C7598"/>
    <w:rsid w:val="004D008F"/>
    <w:rsid w:val="004D1C97"/>
    <w:rsid w:val="004D316E"/>
    <w:rsid w:val="004D3DDF"/>
    <w:rsid w:val="004D71B9"/>
    <w:rsid w:val="004D72F3"/>
    <w:rsid w:val="004D73C7"/>
    <w:rsid w:val="004D7EBC"/>
    <w:rsid w:val="004E20D1"/>
    <w:rsid w:val="004E2DBB"/>
    <w:rsid w:val="004E4FEF"/>
    <w:rsid w:val="004E610A"/>
    <w:rsid w:val="004F0EDC"/>
    <w:rsid w:val="004F19C4"/>
    <w:rsid w:val="004F3ED8"/>
    <w:rsid w:val="004F4AA8"/>
    <w:rsid w:val="004F5262"/>
    <w:rsid w:val="004F67F1"/>
    <w:rsid w:val="004F7DD2"/>
    <w:rsid w:val="005006AF"/>
    <w:rsid w:val="00501D14"/>
    <w:rsid w:val="00501D8A"/>
    <w:rsid w:val="00502C9C"/>
    <w:rsid w:val="00505D03"/>
    <w:rsid w:val="00506606"/>
    <w:rsid w:val="00506659"/>
    <w:rsid w:val="005070C5"/>
    <w:rsid w:val="00510C91"/>
    <w:rsid w:val="005115A6"/>
    <w:rsid w:val="00516465"/>
    <w:rsid w:val="00516591"/>
    <w:rsid w:val="00517653"/>
    <w:rsid w:val="00520210"/>
    <w:rsid w:val="00520A3C"/>
    <w:rsid w:val="00521577"/>
    <w:rsid w:val="00524AC0"/>
    <w:rsid w:val="00530D67"/>
    <w:rsid w:val="005327C2"/>
    <w:rsid w:val="005331A3"/>
    <w:rsid w:val="005336CD"/>
    <w:rsid w:val="00540654"/>
    <w:rsid w:val="00540739"/>
    <w:rsid w:val="00541AA9"/>
    <w:rsid w:val="00542220"/>
    <w:rsid w:val="00542591"/>
    <w:rsid w:val="005452A3"/>
    <w:rsid w:val="00545426"/>
    <w:rsid w:val="00545CC3"/>
    <w:rsid w:val="00546090"/>
    <w:rsid w:val="005467F7"/>
    <w:rsid w:val="00547A93"/>
    <w:rsid w:val="005501E6"/>
    <w:rsid w:val="00550DA4"/>
    <w:rsid w:val="00553CC3"/>
    <w:rsid w:val="00554066"/>
    <w:rsid w:val="00554F19"/>
    <w:rsid w:val="005563AE"/>
    <w:rsid w:val="00564E1D"/>
    <w:rsid w:val="005667E4"/>
    <w:rsid w:val="0057113C"/>
    <w:rsid w:val="00573FCB"/>
    <w:rsid w:val="005745C0"/>
    <w:rsid w:val="00580148"/>
    <w:rsid w:val="00580BD1"/>
    <w:rsid w:val="00581953"/>
    <w:rsid w:val="00582275"/>
    <w:rsid w:val="0058725E"/>
    <w:rsid w:val="00592F12"/>
    <w:rsid w:val="00595F65"/>
    <w:rsid w:val="00596537"/>
    <w:rsid w:val="00596CBF"/>
    <w:rsid w:val="00596F90"/>
    <w:rsid w:val="005970FE"/>
    <w:rsid w:val="005A40DE"/>
    <w:rsid w:val="005A4BF1"/>
    <w:rsid w:val="005B0180"/>
    <w:rsid w:val="005B2C17"/>
    <w:rsid w:val="005B5EB5"/>
    <w:rsid w:val="005C0175"/>
    <w:rsid w:val="005C1DDD"/>
    <w:rsid w:val="005C4654"/>
    <w:rsid w:val="005C4F56"/>
    <w:rsid w:val="005C582A"/>
    <w:rsid w:val="005C59E7"/>
    <w:rsid w:val="005C61AB"/>
    <w:rsid w:val="005D0822"/>
    <w:rsid w:val="005D580C"/>
    <w:rsid w:val="005E0857"/>
    <w:rsid w:val="005E1254"/>
    <w:rsid w:val="005E12EC"/>
    <w:rsid w:val="005F0C0A"/>
    <w:rsid w:val="005F1479"/>
    <w:rsid w:val="005F2174"/>
    <w:rsid w:val="005F2230"/>
    <w:rsid w:val="005F228D"/>
    <w:rsid w:val="005F3579"/>
    <w:rsid w:val="005F35F1"/>
    <w:rsid w:val="005F44AF"/>
    <w:rsid w:val="005F465D"/>
    <w:rsid w:val="005F4A39"/>
    <w:rsid w:val="00601969"/>
    <w:rsid w:val="00601C54"/>
    <w:rsid w:val="00601E35"/>
    <w:rsid w:val="0060302A"/>
    <w:rsid w:val="00603A9C"/>
    <w:rsid w:val="00604174"/>
    <w:rsid w:val="00605D36"/>
    <w:rsid w:val="006068AE"/>
    <w:rsid w:val="00620B08"/>
    <w:rsid w:val="0062246D"/>
    <w:rsid w:val="0062260C"/>
    <w:rsid w:val="00622B3E"/>
    <w:rsid w:val="006236E7"/>
    <w:rsid w:val="00625337"/>
    <w:rsid w:val="00625470"/>
    <w:rsid w:val="006260C0"/>
    <w:rsid w:val="00626B14"/>
    <w:rsid w:val="00631891"/>
    <w:rsid w:val="0063279C"/>
    <w:rsid w:val="00632A40"/>
    <w:rsid w:val="0063421C"/>
    <w:rsid w:val="00634829"/>
    <w:rsid w:val="00635CA7"/>
    <w:rsid w:val="006362F4"/>
    <w:rsid w:val="00636690"/>
    <w:rsid w:val="00641ECB"/>
    <w:rsid w:val="00641F17"/>
    <w:rsid w:val="00641F4C"/>
    <w:rsid w:val="00642A2D"/>
    <w:rsid w:val="00642B45"/>
    <w:rsid w:val="00647891"/>
    <w:rsid w:val="00651CF3"/>
    <w:rsid w:val="00652D96"/>
    <w:rsid w:val="006557D0"/>
    <w:rsid w:val="00655AB4"/>
    <w:rsid w:val="00656A3A"/>
    <w:rsid w:val="00660D1C"/>
    <w:rsid w:val="006616AF"/>
    <w:rsid w:val="00665FE6"/>
    <w:rsid w:val="006712A9"/>
    <w:rsid w:val="00671958"/>
    <w:rsid w:val="00672155"/>
    <w:rsid w:val="0067398B"/>
    <w:rsid w:val="00674975"/>
    <w:rsid w:val="00676809"/>
    <w:rsid w:val="00677988"/>
    <w:rsid w:val="0068423D"/>
    <w:rsid w:val="0068493B"/>
    <w:rsid w:val="00685D63"/>
    <w:rsid w:val="0068621D"/>
    <w:rsid w:val="0068681D"/>
    <w:rsid w:val="00690EED"/>
    <w:rsid w:val="0069139D"/>
    <w:rsid w:val="00691BFD"/>
    <w:rsid w:val="00692FA5"/>
    <w:rsid w:val="0069414E"/>
    <w:rsid w:val="00694410"/>
    <w:rsid w:val="00694F3B"/>
    <w:rsid w:val="006973C4"/>
    <w:rsid w:val="006A27F0"/>
    <w:rsid w:val="006A2CC8"/>
    <w:rsid w:val="006A3CA6"/>
    <w:rsid w:val="006B2167"/>
    <w:rsid w:val="006B27B3"/>
    <w:rsid w:val="006B2C48"/>
    <w:rsid w:val="006B668F"/>
    <w:rsid w:val="006B75C5"/>
    <w:rsid w:val="006B7F6F"/>
    <w:rsid w:val="006C21CC"/>
    <w:rsid w:val="006C24BB"/>
    <w:rsid w:val="006C2CD3"/>
    <w:rsid w:val="006C34B4"/>
    <w:rsid w:val="006C36EF"/>
    <w:rsid w:val="006C57C5"/>
    <w:rsid w:val="006C67F7"/>
    <w:rsid w:val="006D0161"/>
    <w:rsid w:val="006D16EE"/>
    <w:rsid w:val="006D2F97"/>
    <w:rsid w:val="006D39D1"/>
    <w:rsid w:val="006D3C26"/>
    <w:rsid w:val="006D514F"/>
    <w:rsid w:val="006D6958"/>
    <w:rsid w:val="006D7967"/>
    <w:rsid w:val="006E376E"/>
    <w:rsid w:val="006E3DC9"/>
    <w:rsid w:val="006E5488"/>
    <w:rsid w:val="006F06D0"/>
    <w:rsid w:val="006F2334"/>
    <w:rsid w:val="006F2F47"/>
    <w:rsid w:val="006F3133"/>
    <w:rsid w:val="006F522D"/>
    <w:rsid w:val="00702100"/>
    <w:rsid w:val="007025A1"/>
    <w:rsid w:val="00702DE4"/>
    <w:rsid w:val="00705EF7"/>
    <w:rsid w:val="00706D2A"/>
    <w:rsid w:val="00706EC0"/>
    <w:rsid w:val="00711CCD"/>
    <w:rsid w:val="00712567"/>
    <w:rsid w:val="00717FCE"/>
    <w:rsid w:val="00726910"/>
    <w:rsid w:val="0072721C"/>
    <w:rsid w:val="007306BE"/>
    <w:rsid w:val="00730BD8"/>
    <w:rsid w:val="00730E93"/>
    <w:rsid w:val="0073326A"/>
    <w:rsid w:val="0073425D"/>
    <w:rsid w:val="007353A9"/>
    <w:rsid w:val="007368C6"/>
    <w:rsid w:val="0073741A"/>
    <w:rsid w:val="00737F9C"/>
    <w:rsid w:val="0074081D"/>
    <w:rsid w:val="00740BBD"/>
    <w:rsid w:val="00741867"/>
    <w:rsid w:val="007449DF"/>
    <w:rsid w:val="00745289"/>
    <w:rsid w:val="007509B8"/>
    <w:rsid w:val="007510D9"/>
    <w:rsid w:val="00752AD3"/>
    <w:rsid w:val="007533ED"/>
    <w:rsid w:val="00753A3C"/>
    <w:rsid w:val="00753E63"/>
    <w:rsid w:val="007569D5"/>
    <w:rsid w:val="0075717F"/>
    <w:rsid w:val="00760694"/>
    <w:rsid w:val="00760AA0"/>
    <w:rsid w:val="00762C6C"/>
    <w:rsid w:val="0076352D"/>
    <w:rsid w:val="00764ADB"/>
    <w:rsid w:val="007654C3"/>
    <w:rsid w:val="007709C4"/>
    <w:rsid w:val="00771D67"/>
    <w:rsid w:val="007737BC"/>
    <w:rsid w:val="00774493"/>
    <w:rsid w:val="007765DF"/>
    <w:rsid w:val="00776D9F"/>
    <w:rsid w:val="007800B1"/>
    <w:rsid w:val="00782E54"/>
    <w:rsid w:val="00783252"/>
    <w:rsid w:val="00783ECC"/>
    <w:rsid w:val="00790113"/>
    <w:rsid w:val="00790378"/>
    <w:rsid w:val="007924F2"/>
    <w:rsid w:val="007979D7"/>
    <w:rsid w:val="00797FA8"/>
    <w:rsid w:val="007A1DD0"/>
    <w:rsid w:val="007A3BEC"/>
    <w:rsid w:val="007A42CF"/>
    <w:rsid w:val="007A6086"/>
    <w:rsid w:val="007A66C5"/>
    <w:rsid w:val="007B4FD0"/>
    <w:rsid w:val="007C3A47"/>
    <w:rsid w:val="007C5544"/>
    <w:rsid w:val="007C6A71"/>
    <w:rsid w:val="007D7044"/>
    <w:rsid w:val="007E2643"/>
    <w:rsid w:val="007E64D7"/>
    <w:rsid w:val="007F23AE"/>
    <w:rsid w:val="007F3F90"/>
    <w:rsid w:val="007F4EE8"/>
    <w:rsid w:val="007F67D5"/>
    <w:rsid w:val="007F7650"/>
    <w:rsid w:val="00802097"/>
    <w:rsid w:val="008022A0"/>
    <w:rsid w:val="0080248D"/>
    <w:rsid w:val="008060A7"/>
    <w:rsid w:val="0080642F"/>
    <w:rsid w:val="00811F87"/>
    <w:rsid w:val="0082329F"/>
    <w:rsid w:val="008234CA"/>
    <w:rsid w:val="00823A3E"/>
    <w:rsid w:val="00826ED4"/>
    <w:rsid w:val="00830A71"/>
    <w:rsid w:val="00831E36"/>
    <w:rsid w:val="00831EFA"/>
    <w:rsid w:val="0083451E"/>
    <w:rsid w:val="0083603D"/>
    <w:rsid w:val="008362E9"/>
    <w:rsid w:val="00836993"/>
    <w:rsid w:val="00836ED6"/>
    <w:rsid w:val="0083731F"/>
    <w:rsid w:val="0084092F"/>
    <w:rsid w:val="00840AAE"/>
    <w:rsid w:val="00841208"/>
    <w:rsid w:val="00843ECF"/>
    <w:rsid w:val="008456C7"/>
    <w:rsid w:val="0084619A"/>
    <w:rsid w:val="00851675"/>
    <w:rsid w:val="00856DC1"/>
    <w:rsid w:val="008576DD"/>
    <w:rsid w:val="008609CB"/>
    <w:rsid w:val="00861204"/>
    <w:rsid w:val="00865446"/>
    <w:rsid w:val="008675A8"/>
    <w:rsid w:val="00871B5C"/>
    <w:rsid w:val="0087368D"/>
    <w:rsid w:val="00874040"/>
    <w:rsid w:val="008753F5"/>
    <w:rsid w:val="008762D6"/>
    <w:rsid w:val="008767E2"/>
    <w:rsid w:val="00880D3D"/>
    <w:rsid w:val="0088143D"/>
    <w:rsid w:val="00882817"/>
    <w:rsid w:val="008840B6"/>
    <w:rsid w:val="008867B0"/>
    <w:rsid w:val="00892A5A"/>
    <w:rsid w:val="00892BF1"/>
    <w:rsid w:val="00894678"/>
    <w:rsid w:val="00895196"/>
    <w:rsid w:val="00896976"/>
    <w:rsid w:val="00896F6E"/>
    <w:rsid w:val="008973E3"/>
    <w:rsid w:val="008A001D"/>
    <w:rsid w:val="008A0DAA"/>
    <w:rsid w:val="008A1594"/>
    <w:rsid w:val="008A2B3F"/>
    <w:rsid w:val="008A2FB9"/>
    <w:rsid w:val="008B08F1"/>
    <w:rsid w:val="008B0A4D"/>
    <w:rsid w:val="008B15DB"/>
    <w:rsid w:val="008B20BF"/>
    <w:rsid w:val="008B284B"/>
    <w:rsid w:val="008B33C8"/>
    <w:rsid w:val="008B3E70"/>
    <w:rsid w:val="008B5975"/>
    <w:rsid w:val="008B5A4D"/>
    <w:rsid w:val="008C4F54"/>
    <w:rsid w:val="008C544E"/>
    <w:rsid w:val="008C7928"/>
    <w:rsid w:val="008D02E0"/>
    <w:rsid w:val="008D07C0"/>
    <w:rsid w:val="008D17A5"/>
    <w:rsid w:val="008D2EFF"/>
    <w:rsid w:val="008D3A83"/>
    <w:rsid w:val="008D4A89"/>
    <w:rsid w:val="008D5364"/>
    <w:rsid w:val="008D766A"/>
    <w:rsid w:val="008D7B6A"/>
    <w:rsid w:val="008E009C"/>
    <w:rsid w:val="008E34C7"/>
    <w:rsid w:val="008E39A6"/>
    <w:rsid w:val="008E4C8E"/>
    <w:rsid w:val="008E60D2"/>
    <w:rsid w:val="008E73C2"/>
    <w:rsid w:val="008E7683"/>
    <w:rsid w:val="008F1711"/>
    <w:rsid w:val="008F2760"/>
    <w:rsid w:val="008F3EFC"/>
    <w:rsid w:val="008F6C4B"/>
    <w:rsid w:val="00900B8D"/>
    <w:rsid w:val="0090175E"/>
    <w:rsid w:val="00901EBA"/>
    <w:rsid w:val="00901ECC"/>
    <w:rsid w:val="00902959"/>
    <w:rsid w:val="00903FF6"/>
    <w:rsid w:val="009041DF"/>
    <w:rsid w:val="0090455A"/>
    <w:rsid w:val="009062C1"/>
    <w:rsid w:val="00911BA8"/>
    <w:rsid w:val="00914D1F"/>
    <w:rsid w:val="00914EAB"/>
    <w:rsid w:val="00920C23"/>
    <w:rsid w:val="00924400"/>
    <w:rsid w:val="009310CC"/>
    <w:rsid w:val="009314DE"/>
    <w:rsid w:val="00931879"/>
    <w:rsid w:val="00931AC9"/>
    <w:rsid w:val="00931EA6"/>
    <w:rsid w:val="00932326"/>
    <w:rsid w:val="0093249F"/>
    <w:rsid w:val="009336EB"/>
    <w:rsid w:val="009353CE"/>
    <w:rsid w:val="009355C4"/>
    <w:rsid w:val="0093777D"/>
    <w:rsid w:val="009417E3"/>
    <w:rsid w:val="00941E48"/>
    <w:rsid w:val="0094249A"/>
    <w:rsid w:val="00943C44"/>
    <w:rsid w:val="00946642"/>
    <w:rsid w:val="009522BA"/>
    <w:rsid w:val="009532DF"/>
    <w:rsid w:val="00953450"/>
    <w:rsid w:val="009534CF"/>
    <w:rsid w:val="00954042"/>
    <w:rsid w:val="009544AE"/>
    <w:rsid w:val="0095651E"/>
    <w:rsid w:val="00961686"/>
    <w:rsid w:val="00963058"/>
    <w:rsid w:val="00964B06"/>
    <w:rsid w:val="009660FC"/>
    <w:rsid w:val="00967045"/>
    <w:rsid w:val="00967093"/>
    <w:rsid w:val="00971391"/>
    <w:rsid w:val="00976A73"/>
    <w:rsid w:val="009803B7"/>
    <w:rsid w:val="009812C2"/>
    <w:rsid w:val="00982D6D"/>
    <w:rsid w:val="00982D91"/>
    <w:rsid w:val="00983385"/>
    <w:rsid w:val="00984FCA"/>
    <w:rsid w:val="009859F0"/>
    <w:rsid w:val="009922C4"/>
    <w:rsid w:val="00992A7B"/>
    <w:rsid w:val="00993D3D"/>
    <w:rsid w:val="009951B3"/>
    <w:rsid w:val="0099679B"/>
    <w:rsid w:val="009A0649"/>
    <w:rsid w:val="009A737C"/>
    <w:rsid w:val="009B0832"/>
    <w:rsid w:val="009B1D7B"/>
    <w:rsid w:val="009B1FF6"/>
    <w:rsid w:val="009B30C8"/>
    <w:rsid w:val="009B48B4"/>
    <w:rsid w:val="009B54FD"/>
    <w:rsid w:val="009C0869"/>
    <w:rsid w:val="009C09ED"/>
    <w:rsid w:val="009C479D"/>
    <w:rsid w:val="009C526D"/>
    <w:rsid w:val="009C663B"/>
    <w:rsid w:val="009D11F3"/>
    <w:rsid w:val="009D2724"/>
    <w:rsid w:val="009D46FB"/>
    <w:rsid w:val="009D7579"/>
    <w:rsid w:val="009E11C1"/>
    <w:rsid w:val="009E6C89"/>
    <w:rsid w:val="009F0BD7"/>
    <w:rsid w:val="009F38BD"/>
    <w:rsid w:val="009F4DC2"/>
    <w:rsid w:val="009F59BB"/>
    <w:rsid w:val="009F6063"/>
    <w:rsid w:val="009F642E"/>
    <w:rsid w:val="009F73E5"/>
    <w:rsid w:val="00A031E6"/>
    <w:rsid w:val="00A0462D"/>
    <w:rsid w:val="00A05ACC"/>
    <w:rsid w:val="00A10841"/>
    <w:rsid w:val="00A10EF1"/>
    <w:rsid w:val="00A1188E"/>
    <w:rsid w:val="00A118EF"/>
    <w:rsid w:val="00A14AF6"/>
    <w:rsid w:val="00A15E77"/>
    <w:rsid w:val="00A16421"/>
    <w:rsid w:val="00A209CB"/>
    <w:rsid w:val="00A20AED"/>
    <w:rsid w:val="00A20BC5"/>
    <w:rsid w:val="00A2200A"/>
    <w:rsid w:val="00A2570A"/>
    <w:rsid w:val="00A27CE7"/>
    <w:rsid w:val="00A30D60"/>
    <w:rsid w:val="00A3163D"/>
    <w:rsid w:val="00A32623"/>
    <w:rsid w:val="00A332D2"/>
    <w:rsid w:val="00A33FA5"/>
    <w:rsid w:val="00A34CBD"/>
    <w:rsid w:val="00A3715A"/>
    <w:rsid w:val="00A37F98"/>
    <w:rsid w:val="00A45E18"/>
    <w:rsid w:val="00A47721"/>
    <w:rsid w:val="00A477EA"/>
    <w:rsid w:val="00A5026D"/>
    <w:rsid w:val="00A51B65"/>
    <w:rsid w:val="00A52A90"/>
    <w:rsid w:val="00A52B6B"/>
    <w:rsid w:val="00A53519"/>
    <w:rsid w:val="00A535DA"/>
    <w:rsid w:val="00A53AEF"/>
    <w:rsid w:val="00A5451D"/>
    <w:rsid w:val="00A555A0"/>
    <w:rsid w:val="00A603A9"/>
    <w:rsid w:val="00A61163"/>
    <w:rsid w:val="00A6234E"/>
    <w:rsid w:val="00A65E73"/>
    <w:rsid w:val="00A71464"/>
    <w:rsid w:val="00A71C0F"/>
    <w:rsid w:val="00A72D9E"/>
    <w:rsid w:val="00A749E5"/>
    <w:rsid w:val="00A74DAB"/>
    <w:rsid w:val="00A77CE5"/>
    <w:rsid w:val="00A80B85"/>
    <w:rsid w:val="00A80F01"/>
    <w:rsid w:val="00A81B00"/>
    <w:rsid w:val="00A829E4"/>
    <w:rsid w:val="00A84FD7"/>
    <w:rsid w:val="00A8556B"/>
    <w:rsid w:val="00A876B0"/>
    <w:rsid w:val="00A87B67"/>
    <w:rsid w:val="00A87C5D"/>
    <w:rsid w:val="00A9159D"/>
    <w:rsid w:val="00A91B51"/>
    <w:rsid w:val="00A923B9"/>
    <w:rsid w:val="00A92B75"/>
    <w:rsid w:val="00A94206"/>
    <w:rsid w:val="00AA1AB6"/>
    <w:rsid w:val="00AA334E"/>
    <w:rsid w:val="00AA529C"/>
    <w:rsid w:val="00AB00B4"/>
    <w:rsid w:val="00AB35D5"/>
    <w:rsid w:val="00AB3D7D"/>
    <w:rsid w:val="00AB48F3"/>
    <w:rsid w:val="00AB5A3C"/>
    <w:rsid w:val="00AB72FB"/>
    <w:rsid w:val="00AC6B6E"/>
    <w:rsid w:val="00AD05B7"/>
    <w:rsid w:val="00AD1A7B"/>
    <w:rsid w:val="00AD1D90"/>
    <w:rsid w:val="00AD3B62"/>
    <w:rsid w:val="00AD3C8F"/>
    <w:rsid w:val="00AD488F"/>
    <w:rsid w:val="00AD515C"/>
    <w:rsid w:val="00AD6F8E"/>
    <w:rsid w:val="00AE01A8"/>
    <w:rsid w:val="00AE1688"/>
    <w:rsid w:val="00AE1BAD"/>
    <w:rsid w:val="00AE1C2D"/>
    <w:rsid w:val="00AE2A51"/>
    <w:rsid w:val="00AE4E61"/>
    <w:rsid w:val="00AE62EE"/>
    <w:rsid w:val="00AE6635"/>
    <w:rsid w:val="00AF09B1"/>
    <w:rsid w:val="00AF406B"/>
    <w:rsid w:val="00AF749F"/>
    <w:rsid w:val="00B00534"/>
    <w:rsid w:val="00B01986"/>
    <w:rsid w:val="00B02B56"/>
    <w:rsid w:val="00B033E8"/>
    <w:rsid w:val="00B03972"/>
    <w:rsid w:val="00B03DC1"/>
    <w:rsid w:val="00B06954"/>
    <w:rsid w:val="00B1053A"/>
    <w:rsid w:val="00B11EE5"/>
    <w:rsid w:val="00B13847"/>
    <w:rsid w:val="00B13FB0"/>
    <w:rsid w:val="00B141FA"/>
    <w:rsid w:val="00B14869"/>
    <w:rsid w:val="00B15F21"/>
    <w:rsid w:val="00B16572"/>
    <w:rsid w:val="00B17138"/>
    <w:rsid w:val="00B17581"/>
    <w:rsid w:val="00B21FBD"/>
    <w:rsid w:val="00B251C0"/>
    <w:rsid w:val="00B25B5B"/>
    <w:rsid w:val="00B261FE"/>
    <w:rsid w:val="00B2708D"/>
    <w:rsid w:val="00B27CA2"/>
    <w:rsid w:val="00B338DB"/>
    <w:rsid w:val="00B40B63"/>
    <w:rsid w:val="00B40C98"/>
    <w:rsid w:val="00B415C3"/>
    <w:rsid w:val="00B44588"/>
    <w:rsid w:val="00B46C35"/>
    <w:rsid w:val="00B475E3"/>
    <w:rsid w:val="00B510AF"/>
    <w:rsid w:val="00B51A73"/>
    <w:rsid w:val="00B52D04"/>
    <w:rsid w:val="00B53195"/>
    <w:rsid w:val="00B54694"/>
    <w:rsid w:val="00B54E0B"/>
    <w:rsid w:val="00B559FF"/>
    <w:rsid w:val="00B5687B"/>
    <w:rsid w:val="00B600D4"/>
    <w:rsid w:val="00B6247E"/>
    <w:rsid w:val="00B647F5"/>
    <w:rsid w:val="00B6692A"/>
    <w:rsid w:val="00B67A22"/>
    <w:rsid w:val="00B67BF5"/>
    <w:rsid w:val="00B72EE1"/>
    <w:rsid w:val="00B733F5"/>
    <w:rsid w:val="00B75B33"/>
    <w:rsid w:val="00B80FF1"/>
    <w:rsid w:val="00B816AC"/>
    <w:rsid w:val="00B81F6B"/>
    <w:rsid w:val="00B82364"/>
    <w:rsid w:val="00B82B80"/>
    <w:rsid w:val="00B83678"/>
    <w:rsid w:val="00B85C12"/>
    <w:rsid w:val="00B86037"/>
    <w:rsid w:val="00B87A53"/>
    <w:rsid w:val="00B919A2"/>
    <w:rsid w:val="00B91C46"/>
    <w:rsid w:val="00B927A2"/>
    <w:rsid w:val="00B954AE"/>
    <w:rsid w:val="00B9551A"/>
    <w:rsid w:val="00B96EF4"/>
    <w:rsid w:val="00BA28EE"/>
    <w:rsid w:val="00BA745E"/>
    <w:rsid w:val="00BB14D1"/>
    <w:rsid w:val="00BB3838"/>
    <w:rsid w:val="00BB3936"/>
    <w:rsid w:val="00BB490D"/>
    <w:rsid w:val="00BC1D71"/>
    <w:rsid w:val="00BC24DB"/>
    <w:rsid w:val="00BC2504"/>
    <w:rsid w:val="00BC27E8"/>
    <w:rsid w:val="00BC3DBC"/>
    <w:rsid w:val="00BC72EB"/>
    <w:rsid w:val="00BC77AD"/>
    <w:rsid w:val="00BD0059"/>
    <w:rsid w:val="00BD320B"/>
    <w:rsid w:val="00BD6714"/>
    <w:rsid w:val="00BE37CD"/>
    <w:rsid w:val="00BE4181"/>
    <w:rsid w:val="00BE6049"/>
    <w:rsid w:val="00BE69CD"/>
    <w:rsid w:val="00BF0A9D"/>
    <w:rsid w:val="00BF1E94"/>
    <w:rsid w:val="00BF5CCC"/>
    <w:rsid w:val="00BF6205"/>
    <w:rsid w:val="00C00678"/>
    <w:rsid w:val="00C00B20"/>
    <w:rsid w:val="00C0199A"/>
    <w:rsid w:val="00C01CAF"/>
    <w:rsid w:val="00C01DEA"/>
    <w:rsid w:val="00C02FBB"/>
    <w:rsid w:val="00C036D8"/>
    <w:rsid w:val="00C037AF"/>
    <w:rsid w:val="00C05A12"/>
    <w:rsid w:val="00C0738C"/>
    <w:rsid w:val="00C07CE3"/>
    <w:rsid w:val="00C1081E"/>
    <w:rsid w:val="00C12D89"/>
    <w:rsid w:val="00C1659E"/>
    <w:rsid w:val="00C2319B"/>
    <w:rsid w:val="00C24A41"/>
    <w:rsid w:val="00C2506C"/>
    <w:rsid w:val="00C25487"/>
    <w:rsid w:val="00C256F1"/>
    <w:rsid w:val="00C25F5A"/>
    <w:rsid w:val="00C27CE9"/>
    <w:rsid w:val="00C3170E"/>
    <w:rsid w:val="00C36C5F"/>
    <w:rsid w:val="00C42F9A"/>
    <w:rsid w:val="00C445AF"/>
    <w:rsid w:val="00C463A2"/>
    <w:rsid w:val="00C517BF"/>
    <w:rsid w:val="00C519E5"/>
    <w:rsid w:val="00C51BFD"/>
    <w:rsid w:val="00C536CB"/>
    <w:rsid w:val="00C57E45"/>
    <w:rsid w:val="00C61C15"/>
    <w:rsid w:val="00C63B88"/>
    <w:rsid w:val="00C661DC"/>
    <w:rsid w:val="00C67AA2"/>
    <w:rsid w:val="00C71890"/>
    <w:rsid w:val="00C73235"/>
    <w:rsid w:val="00C751C2"/>
    <w:rsid w:val="00C75686"/>
    <w:rsid w:val="00C82DA5"/>
    <w:rsid w:val="00C8469B"/>
    <w:rsid w:val="00C85029"/>
    <w:rsid w:val="00C851FB"/>
    <w:rsid w:val="00C94926"/>
    <w:rsid w:val="00C94D9E"/>
    <w:rsid w:val="00C97858"/>
    <w:rsid w:val="00CA37DE"/>
    <w:rsid w:val="00CA4746"/>
    <w:rsid w:val="00CA54F3"/>
    <w:rsid w:val="00CA5EA1"/>
    <w:rsid w:val="00CA686E"/>
    <w:rsid w:val="00CB22AD"/>
    <w:rsid w:val="00CB28FE"/>
    <w:rsid w:val="00CB311D"/>
    <w:rsid w:val="00CB40D6"/>
    <w:rsid w:val="00CB591B"/>
    <w:rsid w:val="00CC05EA"/>
    <w:rsid w:val="00CC1066"/>
    <w:rsid w:val="00CC271B"/>
    <w:rsid w:val="00CC42CA"/>
    <w:rsid w:val="00CD464E"/>
    <w:rsid w:val="00CD5590"/>
    <w:rsid w:val="00CD683D"/>
    <w:rsid w:val="00CD7B71"/>
    <w:rsid w:val="00CE2F45"/>
    <w:rsid w:val="00CF01CC"/>
    <w:rsid w:val="00CF3D13"/>
    <w:rsid w:val="00CF51EC"/>
    <w:rsid w:val="00CF6189"/>
    <w:rsid w:val="00D04C5B"/>
    <w:rsid w:val="00D04FF6"/>
    <w:rsid w:val="00D06419"/>
    <w:rsid w:val="00D1096F"/>
    <w:rsid w:val="00D12F67"/>
    <w:rsid w:val="00D14EE7"/>
    <w:rsid w:val="00D2152B"/>
    <w:rsid w:val="00D2166A"/>
    <w:rsid w:val="00D2440A"/>
    <w:rsid w:val="00D26C8E"/>
    <w:rsid w:val="00D301E6"/>
    <w:rsid w:val="00D30306"/>
    <w:rsid w:val="00D30A15"/>
    <w:rsid w:val="00D324EE"/>
    <w:rsid w:val="00D32597"/>
    <w:rsid w:val="00D32642"/>
    <w:rsid w:val="00D34B26"/>
    <w:rsid w:val="00D377EC"/>
    <w:rsid w:val="00D37992"/>
    <w:rsid w:val="00D379AC"/>
    <w:rsid w:val="00D37A3B"/>
    <w:rsid w:val="00D40BDC"/>
    <w:rsid w:val="00D41539"/>
    <w:rsid w:val="00D43AF3"/>
    <w:rsid w:val="00D4515A"/>
    <w:rsid w:val="00D47D34"/>
    <w:rsid w:val="00D50572"/>
    <w:rsid w:val="00D509C5"/>
    <w:rsid w:val="00D520D2"/>
    <w:rsid w:val="00D52A39"/>
    <w:rsid w:val="00D565FB"/>
    <w:rsid w:val="00D56B56"/>
    <w:rsid w:val="00D56F30"/>
    <w:rsid w:val="00D60BBC"/>
    <w:rsid w:val="00D6256F"/>
    <w:rsid w:val="00D636E9"/>
    <w:rsid w:val="00D65550"/>
    <w:rsid w:val="00D66B8F"/>
    <w:rsid w:val="00D674DC"/>
    <w:rsid w:val="00D678A1"/>
    <w:rsid w:val="00D70F5B"/>
    <w:rsid w:val="00D712A1"/>
    <w:rsid w:val="00D72D10"/>
    <w:rsid w:val="00D7445C"/>
    <w:rsid w:val="00D75911"/>
    <w:rsid w:val="00D76604"/>
    <w:rsid w:val="00D777AA"/>
    <w:rsid w:val="00D81C73"/>
    <w:rsid w:val="00D81EEE"/>
    <w:rsid w:val="00D82B1F"/>
    <w:rsid w:val="00D8352D"/>
    <w:rsid w:val="00D85177"/>
    <w:rsid w:val="00D85A31"/>
    <w:rsid w:val="00D975A2"/>
    <w:rsid w:val="00D978A0"/>
    <w:rsid w:val="00DA0ECB"/>
    <w:rsid w:val="00DA1941"/>
    <w:rsid w:val="00DA43E9"/>
    <w:rsid w:val="00DB09D5"/>
    <w:rsid w:val="00DB6FDF"/>
    <w:rsid w:val="00DC3100"/>
    <w:rsid w:val="00DC383F"/>
    <w:rsid w:val="00DC6790"/>
    <w:rsid w:val="00DC6D30"/>
    <w:rsid w:val="00DC6F2C"/>
    <w:rsid w:val="00DC7DC4"/>
    <w:rsid w:val="00DD4F48"/>
    <w:rsid w:val="00DD5109"/>
    <w:rsid w:val="00DD5980"/>
    <w:rsid w:val="00DE00B8"/>
    <w:rsid w:val="00DE0FF1"/>
    <w:rsid w:val="00DE2877"/>
    <w:rsid w:val="00DE4BA5"/>
    <w:rsid w:val="00DF1C50"/>
    <w:rsid w:val="00DF3C0B"/>
    <w:rsid w:val="00DF459E"/>
    <w:rsid w:val="00DF63D5"/>
    <w:rsid w:val="00E001BF"/>
    <w:rsid w:val="00E03C59"/>
    <w:rsid w:val="00E03EA5"/>
    <w:rsid w:val="00E0641A"/>
    <w:rsid w:val="00E07D9E"/>
    <w:rsid w:val="00E101CF"/>
    <w:rsid w:val="00E21BFF"/>
    <w:rsid w:val="00E274EF"/>
    <w:rsid w:val="00E31C18"/>
    <w:rsid w:val="00E32E08"/>
    <w:rsid w:val="00E331A6"/>
    <w:rsid w:val="00E345ED"/>
    <w:rsid w:val="00E34624"/>
    <w:rsid w:val="00E34F74"/>
    <w:rsid w:val="00E367BB"/>
    <w:rsid w:val="00E40771"/>
    <w:rsid w:val="00E40997"/>
    <w:rsid w:val="00E424EF"/>
    <w:rsid w:val="00E4253B"/>
    <w:rsid w:val="00E42B84"/>
    <w:rsid w:val="00E43286"/>
    <w:rsid w:val="00E45D93"/>
    <w:rsid w:val="00E45EC7"/>
    <w:rsid w:val="00E5074A"/>
    <w:rsid w:val="00E50CA9"/>
    <w:rsid w:val="00E524F7"/>
    <w:rsid w:val="00E53C24"/>
    <w:rsid w:val="00E61232"/>
    <w:rsid w:val="00E62B23"/>
    <w:rsid w:val="00E6413E"/>
    <w:rsid w:val="00E657F6"/>
    <w:rsid w:val="00E67B14"/>
    <w:rsid w:val="00E70165"/>
    <w:rsid w:val="00E70840"/>
    <w:rsid w:val="00E70AF7"/>
    <w:rsid w:val="00E715AA"/>
    <w:rsid w:val="00E71928"/>
    <w:rsid w:val="00E73FB2"/>
    <w:rsid w:val="00E76FFA"/>
    <w:rsid w:val="00E77A86"/>
    <w:rsid w:val="00E77AD7"/>
    <w:rsid w:val="00E77ECD"/>
    <w:rsid w:val="00E820A6"/>
    <w:rsid w:val="00E8282B"/>
    <w:rsid w:val="00E83D0E"/>
    <w:rsid w:val="00E8571D"/>
    <w:rsid w:val="00E86118"/>
    <w:rsid w:val="00E87259"/>
    <w:rsid w:val="00E90BF5"/>
    <w:rsid w:val="00E91A70"/>
    <w:rsid w:val="00E920D1"/>
    <w:rsid w:val="00E97CB8"/>
    <w:rsid w:val="00EA0066"/>
    <w:rsid w:val="00EA158E"/>
    <w:rsid w:val="00EA167D"/>
    <w:rsid w:val="00EA2468"/>
    <w:rsid w:val="00EA7F21"/>
    <w:rsid w:val="00EB0B56"/>
    <w:rsid w:val="00EB15CE"/>
    <w:rsid w:val="00EB2506"/>
    <w:rsid w:val="00EB3077"/>
    <w:rsid w:val="00EB309D"/>
    <w:rsid w:val="00EB403A"/>
    <w:rsid w:val="00EB7158"/>
    <w:rsid w:val="00EC2F69"/>
    <w:rsid w:val="00EC406A"/>
    <w:rsid w:val="00EC611F"/>
    <w:rsid w:val="00EC6CDF"/>
    <w:rsid w:val="00EC790D"/>
    <w:rsid w:val="00ED0511"/>
    <w:rsid w:val="00ED2048"/>
    <w:rsid w:val="00ED3090"/>
    <w:rsid w:val="00ED6504"/>
    <w:rsid w:val="00EE234B"/>
    <w:rsid w:val="00EE313A"/>
    <w:rsid w:val="00EE4B79"/>
    <w:rsid w:val="00EE4C04"/>
    <w:rsid w:val="00EE55DA"/>
    <w:rsid w:val="00EE5A39"/>
    <w:rsid w:val="00EE6154"/>
    <w:rsid w:val="00EE67B4"/>
    <w:rsid w:val="00EE72F9"/>
    <w:rsid w:val="00EF5C0A"/>
    <w:rsid w:val="00EF663E"/>
    <w:rsid w:val="00EF768F"/>
    <w:rsid w:val="00F06331"/>
    <w:rsid w:val="00F06C55"/>
    <w:rsid w:val="00F06D2D"/>
    <w:rsid w:val="00F06E96"/>
    <w:rsid w:val="00F11EFE"/>
    <w:rsid w:val="00F12526"/>
    <w:rsid w:val="00F13060"/>
    <w:rsid w:val="00F14B8B"/>
    <w:rsid w:val="00F17E8C"/>
    <w:rsid w:val="00F21AC9"/>
    <w:rsid w:val="00F22274"/>
    <w:rsid w:val="00F22B46"/>
    <w:rsid w:val="00F24661"/>
    <w:rsid w:val="00F33250"/>
    <w:rsid w:val="00F34C48"/>
    <w:rsid w:val="00F353BB"/>
    <w:rsid w:val="00F35495"/>
    <w:rsid w:val="00F36E06"/>
    <w:rsid w:val="00F373E5"/>
    <w:rsid w:val="00F40FA4"/>
    <w:rsid w:val="00F41AA2"/>
    <w:rsid w:val="00F41C7C"/>
    <w:rsid w:val="00F4400D"/>
    <w:rsid w:val="00F44319"/>
    <w:rsid w:val="00F46488"/>
    <w:rsid w:val="00F47442"/>
    <w:rsid w:val="00F50CAB"/>
    <w:rsid w:val="00F52140"/>
    <w:rsid w:val="00F53864"/>
    <w:rsid w:val="00F55B7B"/>
    <w:rsid w:val="00F55D59"/>
    <w:rsid w:val="00F56A0B"/>
    <w:rsid w:val="00F603E1"/>
    <w:rsid w:val="00F613D5"/>
    <w:rsid w:val="00F61A28"/>
    <w:rsid w:val="00F62DF7"/>
    <w:rsid w:val="00F62FE8"/>
    <w:rsid w:val="00F642E7"/>
    <w:rsid w:val="00F65EBE"/>
    <w:rsid w:val="00F671AA"/>
    <w:rsid w:val="00F709CE"/>
    <w:rsid w:val="00F743F2"/>
    <w:rsid w:val="00F83019"/>
    <w:rsid w:val="00F87BBE"/>
    <w:rsid w:val="00F90999"/>
    <w:rsid w:val="00F921DE"/>
    <w:rsid w:val="00F94B23"/>
    <w:rsid w:val="00F94B6D"/>
    <w:rsid w:val="00F96405"/>
    <w:rsid w:val="00F9674B"/>
    <w:rsid w:val="00FA12F5"/>
    <w:rsid w:val="00FA1AAD"/>
    <w:rsid w:val="00FA31D1"/>
    <w:rsid w:val="00FA38B8"/>
    <w:rsid w:val="00FA3B7F"/>
    <w:rsid w:val="00FA3F71"/>
    <w:rsid w:val="00FA589A"/>
    <w:rsid w:val="00FA5907"/>
    <w:rsid w:val="00FA6398"/>
    <w:rsid w:val="00FA6534"/>
    <w:rsid w:val="00FB19A3"/>
    <w:rsid w:val="00FB2C61"/>
    <w:rsid w:val="00FB3996"/>
    <w:rsid w:val="00FB49B7"/>
    <w:rsid w:val="00FB5262"/>
    <w:rsid w:val="00FB6484"/>
    <w:rsid w:val="00FB7FBD"/>
    <w:rsid w:val="00FC421E"/>
    <w:rsid w:val="00FC5D13"/>
    <w:rsid w:val="00FC6888"/>
    <w:rsid w:val="00FD0DD1"/>
    <w:rsid w:val="00FD46AD"/>
    <w:rsid w:val="00FD5A6B"/>
    <w:rsid w:val="00FD7E38"/>
    <w:rsid w:val="00FE5411"/>
    <w:rsid w:val="00FE5E9D"/>
    <w:rsid w:val="00FE651B"/>
    <w:rsid w:val="00FE6C9E"/>
    <w:rsid w:val="00FE6E07"/>
    <w:rsid w:val="00FF026F"/>
    <w:rsid w:val="00FF1C4E"/>
    <w:rsid w:val="00FF290A"/>
    <w:rsid w:val="00FF363A"/>
    <w:rsid w:val="00FF3ADE"/>
    <w:rsid w:val="00FF4A4F"/>
    <w:rsid w:val="00FF672C"/>
    <w:rsid w:val="0100CD66"/>
    <w:rsid w:val="01B95E48"/>
    <w:rsid w:val="01DAD024"/>
    <w:rsid w:val="0279FB9B"/>
    <w:rsid w:val="02A81746"/>
    <w:rsid w:val="04E0FA6C"/>
    <w:rsid w:val="06D68804"/>
    <w:rsid w:val="07B267EF"/>
    <w:rsid w:val="085F6F54"/>
    <w:rsid w:val="08FD31B6"/>
    <w:rsid w:val="093E2A99"/>
    <w:rsid w:val="0A4B06BA"/>
    <w:rsid w:val="0A62BD8D"/>
    <w:rsid w:val="0B661D11"/>
    <w:rsid w:val="0BEB836D"/>
    <w:rsid w:val="0BF51368"/>
    <w:rsid w:val="0D3BA414"/>
    <w:rsid w:val="0F6CBDC3"/>
    <w:rsid w:val="1132DB40"/>
    <w:rsid w:val="11D43FAC"/>
    <w:rsid w:val="125FA194"/>
    <w:rsid w:val="12621A85"/>
    <w:rsid w:val="1281582E"/>
    <w:rsid w:val="1369ED49"/>
    <w:rsid w:val="138F00D7"/>
    <w:rsid w:val="14E77683"/>
    <w:rsid w:val="15383BC8"/>
    <w:rsid w:val="1576044F"/>
    <w:rsid w:val="15EB15A3"/>
    <w:rsid w:val="1643912B"/>
    <w:rsid w:val="177F574F"/>
    <w:rsid w:val="182CAEA8"/>
    <w:rsid w:val="1858103E"/>
    <w:rsid w:val="189F3865"/>
    <w:rsid w:val="1AA731D2"/>
    <w:rsid w:val="1B391284"/>
    <w:rsid w:val="1BE0AC1E"/>
    <w:rsid w:val="1E58E01E"/>
    <w:rsid w:val="1E94C181"/>
    <w:rsid w:val="1ECCDBC9"/>
    <w:rsid w:val="1EF76375"/>
    <w:rsid w:val="204AC2AB"/>
    <w:rsid w:val="2188A3DA"/>
    <w:rsid w:val="2203CECA"/>
    <w:rsid w:val="22E2E574"/>
    <w:rsid w:val="233D76DA"/>
    <w:rsid w:val="23404657"/>
    <w:rsid w:val="23FDFC77"/>
    <w:rsid w:val="25EDE5F6"/>
    <w:rsid w:val="26019CDA"/>
    <w:rsid w:val="261117D8"/>
    <w:rsid w:val="26A3FBA3"/>
    <w:rsid w:val="26D3A6E4"/>
    <w:rsid w:val="27796E6E"/>
    <w:rsid w:val="27E48313"/>
    <w:rsid w:val="28600AE6"/>
    <w:rsid w:val="2AD36172"/>
    <w:rsid w:val="2AECC46A"/>
    <w:rsid w:val="2B13E668"/>
    <w:rsid w:val="2B7D6580"/>
    <w:rsid w:val="2C0641B1"/>
    <w:rsid w:val="2C68008B"/>
    <w:rsid w:val="2D0931FA"/>
    <w:rsid w:val="2E85B569"/>
    <w:rsid w:val="2F9E1411"/>
    <w:rsid w:val="300DED98"/>
    <w:rsid w:val="31BEB026"/>
    <w:rsid w:val="31C7E9CA"/>
    <w:rsid w:val="3244A2C1"/>
    <w:rsid w:val="328D0B3D"/>
    <w:rsid w:val="346EFC17"/>
    <w:rsid w:val="35554915"/>
    <w:rsid w:val="3560A4DF"/>
    <w:rsid w:val="36BBADBE"/>
    <w:rsid w:val="38919B4F"/>
    <w:rsid w:val="3989C506"/>
    <w:rsid w:val="399FD692"/>
    <w:rsid w:val="3A08FEC5"/>
    <w:rsid w:val="3A623DE0"/>
    <w:rsid w:val="3B0DD040"/>
    <w:rsid w:val="3B983EF9"/>
    <w:rsid w:val="3C32F06E"/>
    <w:rsid w:val="3EAB2D7F"/>
    <w:rsid w:val="3F7B3B30"/>
    <w:rsid w:val="40588A49"/>
    <w:rsid w:val="40CDE561"/>
    <w:rsid w:val="4197A45E"/>
    <w:rsid w:val="42470463"/>
    <w:rsid w:val="42D22677"/>
    <w:rsid w:val="432E43AB"/>
    <w:rsid w:val="43B21D66"/>
    <w:rsid w:val="4450FEFD"/>
    <w:rsid w:val="44CEC1FC"/>
    <w:rsid w:val="450EE7D1"/>
    <w:rsid w:val="45270724"/>
    <w:rsid w:val="45539FE6"/>
    <w:rsid w:val="4593728A"/>
    <w:rsid w:val="45A176FF"/>
    <w:rsid w:val="46573E4B"/>
    <w:rsid w:val="46A43EFA"/>
    <w:rsid w:val="476ECDAC"/>
    <w:rsid w:val="47C16638"/>
    <w:rsid w:val="47E97A74"/>
    <w:rsid w:val="47EA19E0"/>
    <w:rsid w:val="483296CE"/>
    <w:rsid w:val="4886E498"/>
    <w:rsid w:val="49294134"/>
    <w:rsid w:val="498D4115"/>
    <w:rsid w:val="4A4BC322"/>
    <w:rsid w:val="4ACA8C5C"/>
    <w:rsid w:val="4C93164F"/>
    <w:rsid w:val="4CB4DE09"/>
    <w:rsid w:val="4D458CE9"/>
    <w:rsid w:val="4E222987"/>
    <w:rsid w:val="4E7D931C"/>
    <w:rsid w:val="4ECF2592"/>
    <w:rsid w:val="4EDA2EDC"/>
    <w:rsid w:val="4F00DB59"/>
    <w:rsid w:val="4F46BDB9"/>
    <w:rsid w:val="4FC0505E"/>
    <w:rsid w:val="4FEA7A1D"/>
    <w:rsid w:val="501DE9DF"/>
    <w:rsid w:val="50514E86"/>
    <w:rsid w:val="505EA14B"/>
    <w:rsid w:val="5099CD79"/>
    <w:rsid w:val="50D1E356"/>
    <w:rsid w:val="510168C7"/>
    <w:rsid w:val="51663F8B"/>
    <w:rsid w:val="51B5EC20"/>
    <w:rsid w:val="530EFEA3"/>
    <w:rsid w:val="54482CA7"/>
    <w:rsid w:val="54B15078"/>
    <w:rsid w:val="551EE5C4"/>
    <w:rsid w:val="55774C53"/>
    <w:rsid w:val="5633C207"/>
    <w:rsid w:val="578D1BDB"/>
    <w:rsid w:val="5813EC0C"/>
    <w:rsid w:val="5865F43A"/>
    <w:rsid w:val="58886EA3"/>
    <w:rsid w:val="58EF2B7F"/>
    <w:rsid w:val="59EB9B98"/>
    <w:rsid w:val="5AD9E82E"/>
    <w:rsid w:val="5B839076"/>
    <w:rsid w:val="5BF10F0B"/>
    <w:rsid w:val="5BFD5F1A"/>
    <w:rsid w:val="5C77E390"/>
    <w:rsid w:val="5E3B8E31"/>
    <w:rsid w:val="5E687990"/>
    <w:rsid w:val="5FD1BC5A"/>
    <w:rsid w:val="616D88BE"/>
    <w:rsid w:val="61EFD0B7"/>
    <w:rsid w:val="62D63180"/>
    <w:rsid w:val="63A05E66"/>
    <w:rsid w:val="63ED51FF"/>
    <w:rsid w:val="63F816C6"/>
    <w:rsid w:val="6413D31F"/>
    <w:rsid w:val="6440AD7A"/>
    <w:rsid w:val="64F5A2D8"/>
    <w:rsid w:val="65DD8D4F"/>
    <w:rsid w:val="6635E0EC"/>
    <w:rsid w:val="6685B357"/>
    <w:rsid w:val="66A241D3"/>
    <w:rsid w:val="66CD0A15"/>
    <w:rsid w:val="6724B34B"/>
    <w:rsid w:val="674F813B"/>
    <w:rsid w:val="67CD052F"/>
    <w:rsid w:val="69BB348B"/>
    <w:rsid w:val="69D841E1"/>
    <w:rsid w:val="6A20A480"/>
    <w:rsid w:val="6C14EC8D"/>
    <w:rsid w:val="6C7F389B"/>
    <w:rsid w:val="6DE11AFD"/>
    <w:rsid w:val="6E20FB6D"/>
    <w:rsid w:val="6E963F9E"/>
    <w:rsid w:val="6EE7DCC2"/>
    <w:rsid w:val="6F0AC7ED"/>
    <w:rsid w:val="6F38E9B7"/>
    <w:rsid w:val="6F40E059"/>
    <w:rsid w:val="6FD1981B"/>
    <w:rsid w:val="703D0C4B"/>
    <w:rsid w:val="7100CDAF"/>
    <w:rsid w:val="710F22A8"/>
    <w:rsid w:val="71B47658"/>
    <w:rsid w:val="72BE8148"/>
    <w:rsid w:val="7337B6B6"/>
    <w:rsid w:val="74613C1D"/>
    <w:rsid w:val="74787282"/>
    <w:rsid w:val="749086F5"/>
    <w:rsid w:val="749A88AF"/>
    <w:rsid w:val="74A4D652"/>
    <w:rsid w:val="753DB674"/>
    <w:rsid w:val="7667BD1A"/>
    <w:rsid w:val="7685C6A6"/>
    <w:rsid w:val="76A3CEC6"/>
    <w:rsid w:val="771ED695"/>
    <w:rsid w:val="77303431"/>
    <w:rsid w:val="775D8B9E"/>
    <w:rsid w:val="77BBDEB4"/>
    <w:rsid w:val="77BD972B"/>
    <w:rsid w:val="7800E30C"/>
    <w:rsid w:val="7A1297A2"/>
    <w:rsid w:val="7B183088"/>
    <w:rsid w:val="7B848253"/>
    <w:rsid w:val="7B9A61DB"/>
    <w:rsid w:val="7BEBD861"/>
    <w:rsid w:val="7C8CF64C"/>
    <w:rsid w:val="7D608075"/>
    <w:rsid w:val="7DBA2873"/>
    <w:rsid w:val="7DBD8825"/>
    <w:rsid w:val="7DE0F96D"/>
    <w:rsid w:val="7E9E70AE"/>
    <w:rsid w:val="7F0A695B"/>
    <w:rsid w:val="7F4BD9A8"/>
    <w:rsid w:val="7F917968"/>
    <w:rsid w:val="7FA69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85023"/>
  <w15:chartTrackingRefBased/>
  <w15:docId w15:val="{0ECD78AA-8ABF-44B0-ADC6-8D68046C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DB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9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69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9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E69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9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9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9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6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E69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9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1E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9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9C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9C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69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9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9C9"/>
    <w:rPr>
      <w:b/>
      <w:bCs/>
      <w:smallCaps/>
      <w:color w:val="2F5496" w:themeColor="accent1" w:themeShade="BF"/>
      <w:spacing w:val="5"/>
    </w:rPr>
  </w:style>
  <w:style w:type="paragraph" w:customStyle="1" w:styleId="AbstractAddress">
    <w:name w:val="AbstractAddress"/>
    <w:basedOn w:val="Normal"/>
    <w:rsid w:val="001E69C9"/>
    <w:pPr>
      <w:spacing w:after="600"/>
      <w:contextualSpacing/>
    </w:pPr>
    <w:rPr>
      <w:rFonts w:ascii="Arial Narrow" w:hAnsi="Arial Narrow"/>
      <w:i/>
      <w:lang w:eastAsia="es-ES"/>
    </w:rPr>
  </w:style>
  <w:style w:type="paragraph" w:styleId="NormalWeb">
    <w:name w:val="Normal (Web)"/>
    <w:basedOn w:val="Normal"/>
    <w:uiPriority w:val="99"/>
    <w:unhideWhenUsed/>
    <w:rsid w:val="001E69C9"/>
    <w:pPr>
      <w:spacing w:before="100" w:beforeAutospacing="1" w:after="100" w:afterAutospacing="1"/>
    </w:pPr>
  </w:style>
  <w:style w:type="paragraph" w:customStyle="1" w:styleId="MDPI62BackMatter">
    <w:name w:val="MDPI_6.2_BackMatter"/>
    <w:qFormat/>
    <w:rsid w:val="00380B3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val="en-US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40D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A40DE"/>
  </w:style>
  <w:style w:type="character" w:styleId="PageNumber">
    <w:name w:val="page number"/>
    <w:basedOn w:val="DefaultParagraphFont"/>
    <w:uiPriority w:val="99"/>
    <w:semiHidden/>
    <w:unhideWhenUsed/>
    <w:rsid w:val="005A40DE"/>
  </w:style>
  <w:style w:type="character" w:styleId="Emphasis">
    <w:name w:val="Emphasis"/>
    <w:basedOn w:val="DefaultParagraphFont"/>
    <w:uiPriority w:val="20"/>
    <w:qFormat/>
    <w:rsid w:val="00380F4F"/>
    <w:rPr>
      <w:i/>
      <w:iCs/>
    </w:rPr>
  </w:style>
  <w:style w:type="character" w:styleId="Hyperlink">
    <w:name w:val="Hyperlink"/>
    <w:basedOn w:val="DefaultParagraphFont"/>
    <w:uiPriority w:val="99"/>
    <w:unhideWhenUsed/>
    <w:rsid w:val="009B1D7B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9B1D7B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B1D7B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character" w:customStyle="1" w:styleId="to-copy">
    <w:name w:val="to-copy"/>
    <w:basedOn w:val="DefaultParagraphFont"/>
    <w:rsid w:val="009B1D7B"/>
  </w:style>
  <w:style w:type="paragraph" w:customStyle="1" w:styleId="nova-legacy-e-listitem">
    <w:name w:val="nova-legacy-e-list__item"/>
    <w:basedOn w:val="Normal"/>
    <w:rsid w:val="009B1D7B"/>
    <w:pPr>
      <w:spacing w:before="100" w:beforeAutospacing="1" w:after="100" w:afterAutospacing="1"/>
    </w:pPr>
  </w:style>
  <w:style w:type="character" w:customStyle="1" w:styleId="bkciteavail">
    <w:name w:val="bk_cite_avail"/>
    <w:basedOn w:val="DefaultParagraphFont"/>
    <w:rsid w:val="009B1D7B"/>
  </w:style>
  <w:style w:type="character" w:styleId="CommentReference">
    <w:name w:val="annotation reference"/>
    <w:basedOn w:val="DefaultParagraphFont"/>
    <w:uiPriority w:val="99"/>
    <w:semiHidden/>
    <w:unhideWhenUsed/>
    <w:rsid w:val="009B1D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D7B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D7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233E76"/>
  </w:style>
  <w:style w:type="paragraph" w:styleId="Header">
    <w:name w:val="header"/>
    <w:basedOn w:val="Normal"/>
    <w:link w:val="HeaderChar"/>
    <w:uiPriority w:val="99"/>
    <w:semiHidden/>
    <w:unhideWhenUsed/>
    <w:rsid w:val="00233E7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33E76"/>
  </w:style>
  <w:style w:type="character" w:styleId="FollowedHyperlink">
    <w:name w:val="FollowedHyperlink"/>
    <w:basedOn w:val="DefaultParagraphFont"/>
    <w:uiPriority w:val="99"/>
    <w:semiHidden/>
    <w:unhideWhenUsed/>
    <w:rsid w:val="004F4A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AA8"/>
    <w:rPr>
      <w:color w:val="605E5C"/>
      <w:shd w:val="clear" w:color="auto" w:fill="E1DFDD"/>
    </w:rPr>
  </w:style>
  <w:style w:type="character" w:customStyle="1" w:styleId="highwire-cite-metadata-doi">
    <w:name w:val="highwire-cite-metadata-doi"/>
    <w:basedOn w:val="DefaultParagraphFont"/>
    <w:rsid w:val="00CD683D"/>
  </w:style>
  <w:style w:type="paragraph" w:customStyle="1" w:styleId="p1">
    <w:name w:val="p1"/>
    <w:basedOn w:val="Normal"/>
    <w:rsid w:val="00895196"/>
    <w:rPr>
      <w:color w:val="000000"/>
      <w:sz w:val="14"/>
      <w:szCs w:val="14"/>
    </w:rPr>
  </w:style>
  <w:style w:type="paragraph" w:customStyle="1" w:styleId="p2">
    <w:name w:val="p2"/>
    <w:basedOn w:val="Normal"/>
    <w:rsid w:val="00895196"/>
    <w:rPr>
      <w:color w:val="000000"/>
      <w:sz w:val="12"/>
      <w:szCs w:val="12"/>
    </w:rPr>
  </w:style>
  <w:style w:type="character" w:styleId="Strong">
    <w:name w:val="Strong"/>
    <w:basedOn w:val="DefaultParagraphFont"/>
    <w:uiPriority w:val="22"/>
    <w:qFormat/>
    <w:rsid w:val="00931AC9"/>
    <w:rPr>
      <w:b/>
      <w:bCs/>
    </w:rPr>
  </w:style>
  <w:style w:type="character" w:customStyle="1" w:styleId="apple-converted-space">
    <w:name w:val="apple-converted-space"/>
    <w:basedOn w:val="DefaultParagraphFont"/>
    <w:rsid w:val="006B27B3"/>
  </w:style>
  <w:style w:type="character" w:customStyle="1" w:styleId="whitespace-normal">
    <w:name w:val="whitespace-normal"/>
    <w:basedOn w:val="DefaultParagraphFont"/>
    <w:rsid w:val="002E373F"/>
  </w:style>
  <w:style w:type="character" w:styleId="LineNumber">
    <w:name w:val="line number"/>
    <w:basedOn w:val="DefaultParagraphFont"/>
    <w:uiPriority w:val="99"/>
    <w:semiHidden/>
    <w:unhideWhenUsed/>
    <w:rsid w:val="00A80F01"/>
  </w:style>
  <w:style w:type="table" w:styleId="PlainTable5">
    <w:name w:val="Plain Table 5"/>
    <w:basedOn w:val="TableNormal"/>
    <w:uiPriority w:val="45"/>
    <w:rsid w:val="00D66B8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2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9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8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457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1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2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1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1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2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0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4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8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70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44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1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2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22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6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76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8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17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2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79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5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56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43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8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14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07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2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11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3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5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2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0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42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4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1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3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3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1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43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51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4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6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84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0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84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8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7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9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50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18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6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6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5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1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9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8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03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0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4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2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6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4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1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08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3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0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59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53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33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62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7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81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5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62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5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1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3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1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9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7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8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33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07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2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8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7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3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2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34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4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7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7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7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501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7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4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7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0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9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5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2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4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2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1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2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7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42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19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75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15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2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7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21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77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7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6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3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1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4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6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5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8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4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5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4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02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27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4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5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7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9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8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7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0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5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70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0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23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6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0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26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3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7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20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92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4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01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1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44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8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5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4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2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66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2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5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29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2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1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56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9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22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5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91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7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8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8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07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1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1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0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4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4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15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2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28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4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6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6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1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8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0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27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97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9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15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57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6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5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2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65E721-1476-C74E-8B08-DCB42C84F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4</cp:revision>
  <cp:lastPrinted>2026-03-20T11:41:00Z</cp:lastPrinted>
  <dcterms:created xsi:type="dcterms:W3CDTF">2026-05-27T09:29:00Z</dcterms:created>
  <dcterms:modified xsi:type="dcterms:W3CDTF">2026-10-22T11:24:00Z</dcterms:modified>
</cp:coreProperties>
</file>