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0EAFE1" w14:textId="77777777" w:rsidR="002B42F5" w:rsidRPr="00FE43A2" w:rsidRDefault="002B42F5" w:rsidP="002B42F5">
      <w:pPr>
        <w:rPr>
          <w:rFonts w:ascii="Arial" w:hAnsi="Arial" w:cs="Arial"/>
          <w:b/>
          <w:sz w:val="16"/>
          <w:szCs w:val="12"/>
          <w:lang w:val="en-US"/>
        </w:rPr>
      </w:pPr>
      <w:r w:rsidRPr="00FE43A2">
        <w:rPr>
          <w:rFonts w:ascii="Arial" w:hAnsi="Arial" w:cs="Arial"/>
          <w:b/>
          <w:sz w:val="16"/>
          <w:szCs w:val="12"/>
          <w:lang w:val="en-US"/>
        </w:rPr>
        <w:t>Table 1. Study and patient characteristics</w:t>
      </w:r>
    </w:p>
    <w:tbl>
      <w:tblPr>
        <w:tblStyle w:val="ListTable1Light"/>
        <w:tblW w:w="0" w:type="auto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25"/>
        <w:gridCol w:w="381"/>
        <w:gridCol w:w="669"/>
        <w:gridCol w:w="465"/>
        <w:gridCol w:w="248"/>
        <w:gridCol w:w="524"/>
        <w:gridCol w:w="535"/>
        <w:gridCol w:w="539"/>
        <w:gridCol w:w="969"/>
        <w:gridCol w:w="555"/>
        <w:gridCol w:w="703"/>
        <w:gridCol w:w="743"/>
        <w:gridCol w:w="863"/>
        <w:gridCol w:w="555"/>
        <w:gridCol w:w="546"/>
        <w:gridCol w:w="701"/>
        <w:gridCol w:w="782"/>
        <w:gridCol w:w="615"/>
        <w:gridCol w:w="640"/>
        <w:gridCol w:w="645"/>
        <w:gridCol w:w="557"/>
      </w:tblGrid>
      <w:tr w:rsidR="002B42F5" w:rsidRPr="00FE43A2" w14:paraId="080EF760" w14:textId="77777777" w:rsidTr="009C30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auto"/>
            <w:vAlign w:val="center"/>
          </w:tcPr>
          <w:p w14:paraId="207E4207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Cs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Author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26B7C09D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Year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7265181B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Country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2B5AB22E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Study type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5172579E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N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2A981820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Age (years)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27E2414B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Female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2DEFA088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BMI (kg/m</w:t>
            </w:r>
            <w:r w:rsidRPr="00FE43A2">
              <w:rPr>
                <w:rFonts w:ascii="Arial" w:hAnsi="Arial" w:cs="Arial"/>
                <w:bCs w:val="0"/>
                <w:sz w:val="12"/>
                <w:szCs w:val="12"/>
                <w:vertAlign w:val="superscript"/>
                <w:lang w:val="en-US"/>
              </w:rPr>
              <w:t>2</w:t>
            </w: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)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5CEE436B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Comorbidity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3B9D3AAF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First spin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19E12B1C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Spin duration (minutes)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6E3F9B59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Time to symptoms</w:t>
            </w:r>
          </w:p>
          <w:p w14:paraId="19379ECB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(days)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05D39629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Time to presentation</w:t>
            </w:r>
          </w:p>
          <w:p w14:paraId="21345027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(days)</w:t>
            </w:r>
          </w:p>
        </w:tc>
        <w:tc>
          <w:tcPr>
            <w:tcW w:w="0" w:type="auto"/>
            <w:gridSpan w:val="3"/>
            <w:shd w:val="clear" w:color="auto" w:fill="auto"/>
            <w:vAlign w:val="center"/>
          </w:tcPr>
          <w:p w14:paraId="6EF3B6EA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Presenting symptoms</w:t>
            </w:r>
          </w:p>
        </w:tc>
        <w:tc>
          <w:tcPr>
            <w:tcW w:w="0" w:type="auto"/>
            <w:gridSpan w:val="4"/>
            <w:shd w:val="clear" w:color="auto" w:fill="auto"/>
            <w:vAlign w:val="center"/>
          </w:tcPr>
          <w:p w14:paraId="16BD2B8B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Clinical examination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723C22C6" w14:textId="77777777" w:rsidR="002B42F5" w:rsidRPr="00FE43A2" w:rsidRDefault="002B42F5" w:rsidP="009C30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Muscle group</w:t>
            </w:r>
          </w:p>
        </w:tc>
      </w:tr>
      <w:tr w:rsidR="002B42F5" w:rsidRPr="00FE43A2" w14:paraId="62654035" w14:textId="77777777" w:rsidTr="009C3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auto"/>
            <w:vAlign w:val="center"/>
          </w:tcPr>
          <w:p w14:paraId="4134D1A7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Cs w:val="0"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225BBAD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341C061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3222E32C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7F71CCA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4BC4E8F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5C299AC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43249339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6D30C8F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039BCFE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0B84A98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7B67EE7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5D33357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2"/>
                <w:szCs w:val="12"/>
                <w:lang w:val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09652E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Myalgia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F60389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Dark urine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F2866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Muscle</w:t>
            </w:r>
          </w:p>
          <w:p w14:paraId="441AB29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Weakness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43671C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Muscle tenderness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D785D8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Muscle swelling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36A628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Reduced ROM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911B9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Reduced power</w:t>
            </w: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7ADBEEC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12"/>
                <w:szCs w:val="12"/>
                <w:lang w:val="en-US"/>
              </w:rPr>
            </w:pPr>
          </w:p>
        </w:tc>
      </w:tr>
      <w:tr w:rsidR="002B42F5" w:rsidRPr="00FE43A2" w14:paraId="014EB989" w14:textId="77777777" w:rsidTr="009C309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615D1655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Bertoldo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2E95FE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2003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3D065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 xml:space="preserve"> Italy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28317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FF36A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E00E3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49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8D34C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0/1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2DD0D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B1A43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F4CEC9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ADA679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D8454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0.5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E7708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D5489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4F406B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67281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7A687B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06F40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CD677E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0845C9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69F0F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</w:t>
            </w:r>
          </w:p>
        </w:tc>
      </w:tr>
      <w:tr w:rsidR="002B42F5" w:rsidRPr="00FE43A2" w14:paraId="69150D10" w14:textId="77777777" w:rsidTr="009C3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443062E8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Young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4F499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2004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C69C4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UK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65ACF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A8D4CC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F86CD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75B441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90E43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904AE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9664D8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A7A61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9B57E2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87544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B976E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130B21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9EC608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2000F7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D1D85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64C4C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DD5A29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D8B142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</w:t>
            </w:r>
          </w:p>
        </w:tc>
      </w:tr>
      <w:tr w:rsidR="002B42F5" w:rsidRPr="00FE43A2" w14:paraId="7F49A585" w14:textId="77777777" w:rsidTr="009C309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67A301B7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Montero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85C0B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2009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3E1FC3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Argentina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55778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D80B8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3E1EF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35DD8B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8/9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80E25B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78942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Hypothyroidism (1)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D76C03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9/9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57878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F6469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FEE9D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5CE46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B2DEF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(5)</w:t>
            </w:r>
          </w:p>
          <w:p w14:paraId="53218A1E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(4)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BC84A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38E54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C00DD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DFA40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A5B1B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9F59E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(9)</w:t>
            </w:r>
          </w:p>
        </w:tc>
      </w:tr>
      <w:tr w:rsidR="002B42F5" w:rsidRPr="00FE43A2" w14:paraId="420B249B" w14:textId="77777777" w:rsidTr="009C3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475FEA02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Boni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A130F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E005D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Italy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4DC77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EA652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36FD68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A444C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EEDFB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08E7B1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AD28F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09B0B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CD81F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0.5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00F6D9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0A99D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BC404B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FB54C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EF9CAC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5A588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0368B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D62D38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91A24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</w:t>
            </w:r>
          </w:p>
        </w:tc>
      </w:tr>
      <w:tr w:rsidR="002B42F5" w:rsidRPr="00FE43A2" w14:paraId="4FE8CE21" w14:textId="77777777" w:rsidTr="009C309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40882B98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Benish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FD458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6127A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Israel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3C1DAB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4B12B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190DF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393B0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998EB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06191E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Hereditary neuropathy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FE64A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68ECF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58327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961FC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4D256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A1993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80C6D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595F2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A5343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D0E6E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377D0B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C4E743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</w:t>
            </w:r>
          </w:p>
        </w:tc>
      </w:tr>
      <w:tr w:rsidR="002B42F5" w:rsidRPr="00FE43A2" w14:paraId="11FF649D" w14:textId="77777777" w:rsidTr="009C3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3138AB32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Parmar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0C638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52D4A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USA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B52E1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B5E1E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A8219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32 ± 8.5</w:t>
            </w:r>
          </w:p>
          <w:p w14:paraId="1A1CE942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(26 – 38)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2D4F2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439F7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30 ± 4.8</w:t>
            </w:r>
          </w:p>
          <w:p w14:paraId="604A109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(26.6 – 33.4)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6C5CA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2A878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2/2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9DDCE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30266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1.5 ± 0.7</w:t>
            </w:r>
          </w:p>
          <w:p w14:paraId="7F3DA51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(1 – 2)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F255B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D02879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AD8AB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AE6EE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E0B22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1EC0FC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(1)</w:t>
            </w:r>
          </w:p>
          <w:p w14:paraId="40DE35F9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C974A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(1)</w:t>
            </w:r>
          </w:p>
          <w:p w14:paraId="768D641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469BE1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D6DD9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 (2)</w:t>
            </w:r>
          </w:p>
        </w:tc>
      </w:tr>
      <w:tr w:rsidR="002B42F5" w:rsidRPr="00FE43A2" w14:paraId="1ADB1235" w14:textId="77777777" w:rsidTr="009C309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0DC39974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DeFilippis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E2B66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7B8CC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USA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D419C3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ED308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6B40A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9AF998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65E9E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CBFB4B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 xml:space="preserve">Lower limb deformity (1)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74500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2/2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2FDA7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DCD59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FB74F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 ± 1.4</w:t>
            </w:r>
          </w:p>
          <w:p w14:paraId="29C444B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(2 – 4)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8DC1E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5594E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3F8DF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36CB73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(1)</w:t>
            </w:r>
          </w:p>
          <w:p w14:paraId="2227B88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 (1)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DE939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(1)</w:t>
            </w:r>
          </w:p>
          <w:p w14:paraId="3DD005EE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 (1)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8056A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(1)</w:t>
            </w:r>
          </w:p>
          <w:p w14:paraId="0688FA5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F7D15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27B1C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 (2)</w:t>
            </w:r>
          </w:p>
        </w:tc>
      </w:tr>
      <w:tr w:rsidR="002B42F5" w:rsidRPr="00FE43A2" w14:paraId="657B7F30" w14:textId="77777777" w:rsidTr="009C3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61562DAE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Cutler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234F6B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AA823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USA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52DA6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CCS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91EB3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F8E37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</w:p>
          <w:p w14:paraId="433A0658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(23 – 39)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1242D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6/14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9A5EDC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35FF5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Hyperlipidemia (1)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91187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12/14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63D2E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A00EE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highlight w:val="yellow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68023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 (2 – 8)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2ACDF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2BE3C7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CE36D7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1A9F0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5305D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12E098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3EED81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2A2FE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 (14)</w:t>
            </w:r>
          </w:p>
        </w:tc>
      </w:tr>
      <w:tr w:rsidR="002B42F5" w:rsidRPr="00FE43A2" w14:paraId="5532FD25" w14:textId="77777777" w:rsidTr="009C309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4DCB33F8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Eichner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95A1A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66BD5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USA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796A6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F397B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0FCDA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42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50491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0/1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0FF82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AED38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F480E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013E7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C5FF1E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D9225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06B0E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BC82B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EF117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7F0CB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18225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EB787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78707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7FC19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</w:tr>
      <w:tr w:rsidR="002B42F5" w:rsidRPr="00FE43A2" w14:paraId="2A88CB8A" w14:textId="77777777" w:rsidTr="009C3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20266A3B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Fidan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31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C6219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03749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Turkey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9DDEC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78BBDC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CB9D8C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67C74B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55745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5E181B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CFBB77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57C79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9062A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24FA4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A35C2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13FC18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BB051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BE9A5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34FAA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802E09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72DBA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60401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</w:t>
            </w:r>
          </w:p>
        </w:tc>
      </w:tr>
      <w:tr w:rsidR="002B42F5" w:rsidRPr="00FE43A2" w14:paraId="0456F95A" w14:textId="77777777" w:rsidTr="009C3096">
        <w:trPr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5CF544B9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Kim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5A540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55B2A8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South Korea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B3C06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E831E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CFAE5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23.2 ± 8.3</w:t>
            </w:r>
          </w:p>
          <w:p w14:paraId="685FC1E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(15 – 46)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9F932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11/11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DC911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23.9 ± 2.6</w:t>
            </w:r>
          </w:p>
          <w:p w14:paraId="38B6DDF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(19.6 – 28.0)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6F53C8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EDF8D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11/11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6F6FF8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277BA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highlight w:val="yellow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BF613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00CFD3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(11)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31938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(11)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F4FBD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(11)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6DDBCB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95C42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(11)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93CC7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(11)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189E99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(11)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88F62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 (11)</w:t>
            </w:r>
          </w:p>
        </w:tc>
      </w:tr>
      <w:tr w:rsidR="002B42F5" w:rsidRPr="00FE43A2" w14:paraId="2FE89C3F" w14:textId="77777777" w:rsidTr="009C3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17A8AF5D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Ryu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33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5C4912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6BF98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South Korea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51710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6A45C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04BA0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610A0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CB67B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5657C7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726301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0/1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4D04F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C53FC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2C249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8454E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BAD80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FF16E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1F88B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CDCA8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DF46E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B0E08B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A3044B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</w:t>
            </w:r>
          </w:p>
        </w:tc>
      </w:tr>
      <w:tr w:rsidR="002B42F5" w:rsidRPr="00FE43A2" w14:paraId="6727D630" w14:textId="77777777" w:rsidTr="009C309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09BEDF0D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Beavis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7FB81B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C6E17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Australia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C45D3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3999D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CECAA8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415FCE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05345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B57A3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1D976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46DA1B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2A2FC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77A368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C4BCE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8EAD0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909C3E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C6C11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E9EBD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096D33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AF0C0E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6E3659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</w:t>
            </w:r>
          </w:p>
        </w:tc>
      </w:tr>
      <w:tr w:rsidR="002B42F5" w:rsidRPr="00FE43A2" w14:paraId="6CFF5CAD" w14:textId="77777777" w:rsidTr="009C3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7E50D1D1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Brogan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8E2BB8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302828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USA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81592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46FA9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08A4F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28.7 ± 7.5</w:t>
            </w:r>
          </w:p>
          <w:p w14:paraId="1DAD41F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(20 – 33)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C971D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2/3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20D9F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5592B2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Gilbert’s syndrome (1)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E98D9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E95B9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15 (1)</w:t>
            </w:r>
          </w:p>
          <w:p w14:paraId="0A6B1D6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549E3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465FA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 ± 1</w:t>
            </w:r>
          </w:p>
          <w:p w14:paraId="45CF471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(2 – 4)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E6AED2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CD7EF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8D7B7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(2)</w:t>
            </w:r>
          </w:p>
          <w:p w14:paraId="0FC5552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5F7382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DF15A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4D54F8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C190A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(2)</w:t>
            </w:r>
          </w:p>
          <w:p w14:paraId="22D61E92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5F95B8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 (3)</w:t>
            </w:r>
          </w:p>
        </w:tc>
      </w:tr>
      <w:tr w:rsidR="002B42F5" w:rsidRPr="00FE43A2" w14:paraId="674EB236" w14:textId="77777777" w:rsidTr="009C309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1B9358D4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Gould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C379C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23D369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USA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72306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B776F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5AFD4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B26A33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A0FA5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B1F22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A4256E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3C9D4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6AFFC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E3D56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7EB559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FFE483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EE2C8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2E7CE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7A5F3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A2BA5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D33F6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34E55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</w:t>
            </w:r>
          </w:p>
        </w:tc>
      </w:tr>
      <w:tr w:rsidR="002B42F5" w:rsidRPr="00FE43A2" w14:paraId="62E6BF2F" w14:textId="77777777" w:rsidTr="009C3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5117B4A2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Jeong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797DB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D8F7F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South Korea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AEF10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60F83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1E9CE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757A91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EBFF2B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24.5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A8DD1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36148B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BEEEE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DF64D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2D496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66BDF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920DE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2D70E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520B8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91860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CE71D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F0FAC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D253D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</w:t>
            </w:r>
          </w:p>
        </w:tc>
      </w:tr>
      <w:tr w:rsidR="002B42F5" w:rsidRPr="00FE43A2" w14:paraId="02C3284C" w14:textId="77777777" w:rsidTr="009C309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49415FBD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Kim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02C48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3B4ED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South Korea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4C13B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CCS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9D91F3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F4E6C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25.7 ± 5.0</w:t>
            </w:r>
          </w:p>
          <w:p w14:paraId="19462F6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(18 – 37)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95EE8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12/13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EC253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 xml:space="preserve">23.1 </w:t>
            </w:r>
            <w:r w:rsidRPr="00FE43A2">
              <w:rPr>
                <w:rFonts w:ascii="Arial" w:hAnsi="Arial" w:cs="Arial"/>
                <w:color w:val="000000"/>
                <w:sz w:val="12"/>
                <w:szCs w:val="12"/>
                <w:lang w:val="en-US"/>
              </w:rPr>
              <w:t>± 3.6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5C214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7524C3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103EB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 xml:space="preserve">59.2 </w:t>
            </w:r>
            <w:r w:rsidRPr="00FE43A2">
              <w:rPr>
                <w:rFonts w:ascii="Arial" w:hAnsi="Arial" w:cs="Arial"/>
                <w:color w:val="000000"/>
                <w:sz w:val="12"/>
                <w:szCs w:val="12"/>
                <w:lang w:val="en-US"/>
              </w:rPr>
              <w:t>± 24.3</w:t>
            </w:r>
          </w:p>
          <w:p w14:paraId="2C43695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color w:val="000000"/>
                <w:sz w:val="12"/>
                <w:szCs w:val="12"/>
                <w:lang w:val="en-US"/>
              </w:rPr>
              <w:t>(30 – 100)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2E286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D07E1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2.4 ± 1.2</w:t>
            </w:r>
          </w:p>
          <w:p w14:paraId="2381F23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(1 – 4)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35710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3F20D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DADFFE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D00CF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8DEC3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ACED4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168B3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E7841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 (13)</w:t>
            </w:r>
          </w:p>
        </w:tc>
      </w:tr>
      <w:tr w:rsidR="002B42F5" w:rsidRPr="00FE43A2" w14:paraId="54911E84" w14:textId="77777777" w:rsidTr="009C3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13ED9918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bookmarkStart w:id="0" w:name="_GoBack"/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Ramme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16EB0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42B2E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USA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D5EF1C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42B89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AFAA1B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26 ± 1.7</w:t>
            </w:r>
          </w:p>
          <w:p w14:paraId="5A1DB6D2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(24 – 27)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FB72C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2/3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6E0F2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 xml:space="preserve">26.8 </w:t>
            </w:r>
            <w:r w:rsidRPr="00FE43A2">
              <w:rPr>
                <w:rFonts w:ascii="Arial" w:hAnsi="Arial" w:cs="Arial"/>
                <w:color w:val="000000"/>
                <w:sz w:val="12"/>
                <w:szCs w:val="12"/>
                <w:lang w:val="en-US"/>
              </w:rPr>
              <w:t>± 7.3</w:t>
            </w:r>
          </w:p>
          <w:p w14:paraId="5E476DF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color w:val="000000"/>
                <w:sz w:val="12"/>
                <w:szCs w:val="12"/>
                <w:lang w:val="en-US"/>
              </w:rPr>
              <w:t>(18.5 – 32.2)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522B57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Epilepsy (1)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55928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3/3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E4256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7CD0B1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5EE71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3.3 ± 0.6</w:t>
            </w:r>
          </w:p>
          <w:p w14:paraId="36D3966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(3 – 4)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3DA05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3E23C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(2)</w:t>
            </w:r>
          </w:p>
          <w:p w14:paraId="63EF0C8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BFF68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6152F7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B890D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(1)</w:t>
            </w:r>
          </w:p>
          <w:p w14:paraId="3E9A64E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1D93A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B5A40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 (3)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61F21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 (3)</w:t>
            </w:r>
          </w:p>
        </w:tc>
      </w:tr>
      <w:bookmarkEnd w:id="0"/>
      <w:tr w:rsidR="002B42F5" w:rsidRPr="00FE43A2" w14:paraId="5B5ED5B7" w14:textId="77777777" w:rsidTr="009C309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5E4C96C7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Hamilton et at.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412E8E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A3C46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USA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B2231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FA1A39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CD054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5139E9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27587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78B4C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BB117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99519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DC5F3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3D3B0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0FA13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A9857E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72EE9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37089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507EF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24815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836AE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A920E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</w:t>
            </w:r>
          </w:p>
        </w:tc>
      </w:tr>
      <w:tr w:rsidR="002B42F5" w:rsidRPr="00FE43A2" w14:paraId="071F8C28" w14:textId="77777777" w:rsidTr="009C3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6039AAFD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Shim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61A02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48BAE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South Korea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36EA2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CCS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C11FCC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EDC23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28</w:t>
            </w:r>
          </w:p>
          <w:p w14:paraId="2C4030B7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(22 – 30)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999E91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18/23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65027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24.4</w:t>
            </w:r>
          </w:p>
          <w:p w14:paraId="7B1C1DE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(21.4 – 26.4)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B48AE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4275C0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14/23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ABFD72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60</w:t>
            </w:r>
          </w:p>
          <w:p w14:paraId="6226FAA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(50 – 60)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6BDBF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highlight w:val="yellow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 (0.5 – 1)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E2B57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 (2 – 4)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58D0E1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(21)</w:t>
            </w:r>
          </w:p>
          <w:p w14:paraId="4E520D1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 (2)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CE3FB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(19)</w:t>
            </w:r>
          </w:p>
          <w:p w14:paraId="4F7041E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 (4)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9DFC2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DE98CA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98618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E3A589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52328B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69B3B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 (21)</w:t>
            </w:r>
          </w:p>
        </w:tc>
      </w:tr>
      <w:tr w:rsidR="002B42F5" w:rsidRPr="00FE43A2" w14:paraId="1EF5DE07" w14:textId="77777777" w:rsidTr="009C309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6050A1DD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Longo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5E722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2019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4D2379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USA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56976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F9FD1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70271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976F7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9B521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A80DF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Sickle cell trait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2DD5D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1/1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7169A8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EF0F9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0.5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372C71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B0B12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8A328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C0AEA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F8CEB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1F924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3C2BC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69282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36EB83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</w:t>
            </w:r>
          </w:p>
        </w:tc>
      </w:tr>
      <w:tr w:rsidR="002B42F5" w:rsidRPr="00FE43A2" w14:paraId="624DD9A6" w14:textId="77777777" w:rsidTr="009C30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595387CF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 w:val="0"/>
                <w:sz w:val="12"/>
                <w:szCs w:val="12"/>
                <w:lang w:val="en-US"/>
              </w:rPr>
              <w:t>Mong et al.</w:t>
            </w:r>
            <w:r w:rsidRPr="00FE43A2">
              <w:rPr>
                <w:rFonts w:ascii="Arial" w:hAnsi="Arial" w:cs="Arial"/>
                <w:b w:val="0"/>
                <w:sz w:val="12"/>
                <w:szCs w:val="12"/>
                <w:vertAlign w:val="superscript"/>
                <w:lang w:val="en-US"/>
              </w:rPr>
              <w:t>41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8E0529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2021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68E47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Singapore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126D25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CS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F2073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0AF26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 xml:space="preserve">24.4 </w:t>
            </w:r>
            <w:r w:rsidRPr="00FE43A2">
              <w:rPr>
                <w:rFonts w:ascii="Arial" w:hAnsi="Arial" w:cs="Arial"/>
                <w:color w:val="000000"/>
                <w:sz w:val="12"/>
                <w:szCs w:val="12"/>
                <w:lang w:val="en-US"/>
              </w:rPr>
              <w:t>± 1.3</w:t>
            </w:r>
          </w:p>
          <w:p w14:paraId="7A039464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color w:val="000000"/>
                <w:sz w:val="12"/>
                <w:szCs w:val="12"/>
                <w:lang w:val="en-US"/>
              </w:rPr>
              <w:t>(23 – 26)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60BB22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3/5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F7FC7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9D3778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Nil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65F97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4/5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213D33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35B2FC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(5)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201EC6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3.4 ± 0.5</w:t>
            </w:r>
          </w:p>
          <w:p w14:paraId="284978BC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(3 – 4)</w:t>
            </w:r>
            <w:r w:rsidRPr="00FE43A2">
              <w:rPr>
                <w:rFonts w:ascii="Arial" w:hAnsi="Arial" w:cs="Arial"/>
                <w:sz w:val="12"/>
                <w:szCs w:val="12"/>
                <w:vertAlign w:val="superscript"/>
                <w:lang w:val="en-US"/>
              </w:rPr>
              <w:t>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A996D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(5)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0DA2EE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Y (4)</w:t>
            </w:r>
          </w:p>
          <w:p w14:paraId="04306DF7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F7469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(5)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5CE37B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(5)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8FB57C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(5)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321AAF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(5)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366DBD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NR (5)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1CAE0C" w14:textId="77777777" w:rsidR="002B42F5" w:rsidRPr="00FE43A2" w:rsidRDefault="002B42F5" w:rsidP="009C30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sz w:val="12"/>
                <w:szCs w:val="12"/>
                <w:lang w:val="en-US"/>
              </w:rPr>
              <w:t>Thigh (5)</w:t>
            </w:r>
          </w:p>
        </w:tc>
      </w:tr>
      <w:tr w:rsidR="002B42F5" w:rsidRPr="00FE43A2" w14:paraId="42ADFEA2" w14:textId="77777777" w:rsidTr="009C309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5FA3A698" w14:textId="77777777" w:rsidR="002B42F5" w:rsidRPr="00FE43A2" w:rsidRDefault="002B42F5" w:rsidP="009C3096">
            <w:pPr>
              <w:jc w:val="center"/>
              <w:rPr>
                <w:rFonts w:ascii="Arial" w:hAnsi="Arial" w:cs="Arial"/>
                <w:bCs w:val="0"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Cs w:val="0"/>
                <w:sz w:val="12"/>
                <w:szCs w:val="12"/>
                <w:lang w:val="en-US"/>
              </w:rPr>
              <w:t>Combined values</w:t>
            </w:r>
          </w:p>
        </w:tc>
        <w:tc>
          <w:tcPr>
            <w:tcW w:w="0" w:type="auto"/>
            <w:vAlign w:val="center"/>
          </w:tcPr>
          <w:p w14:paraId="243B07A3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NA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A0B9B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NA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00FEC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NA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3B616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97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1473F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26.7 ± 6.6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B20334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74/97</w:t>
            </w:r>
          </w:p>
          <w:p w14:paraId="7131C35F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(76.3%)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20F96B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24.4 ± 3.9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0D328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NA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58F2F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67/80 (83.8%)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6C9F02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53.4 ± 15.7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1CBD9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0.8 ± 0.5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A1DD43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3.1 ± 1.5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B22EE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67/97</w:t>
            </w:r>
          </w:p>
          <w:p w14:paraId="32BE2C69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(69.1%)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BA7F7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55/97</w:t>
            </w:r>
          </w:p>
          <w:p w14:paraId="41B9422A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(56.7%)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2C0CB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16/97</w:t>
            </w:r>
          </w:p>
          <w:p w14:paraId="63F19370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(16.5%)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B2155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27/97</w:t>
            </w:r>
          </w:p>
          <w:p w14:paraId="5BEA7D48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(27.8%)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D50D98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32/97</w:t>
            </w:r>
          </w:p>
          <w:p w14:paraId="01776347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(33.0%)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285336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17/97</w:t>
            </w:r>
          </w:p>
          <w:p w14:paraId="120D3635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(17.5%)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E54A4D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25/97</w:t>
            </w:r>
          </w:p>
          <w:p w14:paraId="3A60248B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(25.8%)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66C7A8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85/87</w:t>
            </w:r>
          </w:p>
          <w:p w14:paraId="230645BC" w14:textId="77777777" w:rsidR="002B42F5" w:rsidRPr="00FE43A2" w:rsidRDefault="002B42F5" w:rsidP="009C30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</w:pPr>
            <w:r w:rsidRPr="00FE43A2">
              <w:rPr>
                <w:rFonts w:ascii="Arial" w:hAnsi="Arial" w:cs="Arial"/>
                <w:b/>
                <w:bCs/>
                <w:sz w:val="12"/>
                <w:szCs w:val="12"/>
                <w:lang w:val="en-US"/>
              </w:rPr>
              <w:t>(97.7%)</w:t>
            </w:r>
          </w:p>
        </w:tc>
      </w:tr>
    </w:tbl>
    <w:p w14:paraId="280E75AE" w14:textId="77777777" w:rsidR="002B42F5" w:rsidRPr="00FE43A2" w:rsidRDefault="002B42F5" w:rsidP="002B42F5">
      <w:pPr>
        <w:rPr>
          <w:rFonts w:ascii="Arial" w:hAnsi="Arial" w:cs="Arial"/>
          <w:sz w:val="12"/>
          <w:szCs w:val="12"/>
          <w:lang w:val="en-US"/>
        </w:rPr>
      </w:pPr>
      <w:r w:rsidRPr="00FE43A2">
        <w:rPr>
          <w:rFonts w:ascii="Arial" w:hAnsi="Arial" w:cs="Arial"/>
          <w:sz w:val="12"/>
          <w:szCs w:val="12"/>
          <w:lang w:val="en-US"/>
        </w:rPr>
        <w:t>CR case report, CS case series, CCS case-control study, NR not reported, NA not applicable, USA United States of America, UK United Kingdom, ROM range of motion, N no, Y yes</w:t>
      </w:r>
    </w:p>
    <w:p w14:paraId="61A0CE65" w14:textId="4DC54C1B" w:rsidR="002B42F5" w:rsidRDefault="002B42F5" w:rsidP="002B42F5">
      <w:r w:rsidRPr="00FE43A2">
        <w:rPr>
          <w:rFonts w:ascii="Arial" w:hAnsi="Arial" w:cs="Arial"/>
          <w:sz w:val="12"/>
          <w:szCs w:val="12"/>
          <w:vertAlign w:val="superscript"/>
          <w:lang w:val="en-US"/>
        </w:rPr>
        <w:t>†</w:t>
      </w:r>
      <w:r w:rsidRPr="00FE43A2">
        <w:rPr>
          <w:rFonts w:ascii="Arial" w:hAnsi="Arial" w:cs="Arial"/>
          <w:sz w:val="12"/>
          <w:szCs w:val="12"/>
          <w:lang w:val="en-US"/>
        </w:rPr>
        <w:t>Continuous individual patient data is summarized to mean ± standard deviation with minimum and maximum values in parentheses, where applicable.</w:t>
      </w:r>
      <w:r w:rsidRPr="00FE43A2">
        <w:rPr>
          <w:rFonts w:ascii="Arial" w:hAnsi="Arial" w:cs="Arial"/>
          <w:sz w:val="12"/>
          <w:szCs w:val="12"/>
          <w:lang w:val="en-US"/>
        </w:rPr>
        <w:br/>
      </w:r>
      <w:r w:rsidRPr="00FE43A2">
        <w:rPr>
          <w:rFonts w:ascii="Arial" w:hAnsi="Arial" w:cs="Arial"/>
          <w:sz w:val="12"/>
          <w:szCs w:val="12"/>
          <w:vertAlign w:val="superscript"/>
          <w:lang w:val="en-US"/>
        </w:rPr>
        <w:t>‡</w:t>
      </w:r>
      <w:r w:rsidRPr="00FE43A2">
        <w:rPr>
          <w:rFonts w:ascii="Arial" w:hAnsi="Arial" w:cs="Arial"/>
          <w:sz w:val="12"/>
          <w:szCs w:val="12"/>
          <w:lang w:val="en-US"/>
        </w:rPr>
        <w:t>Data reported as median (range) or median (interquartile range) but converted to mean ± standard deviation (not shown) for pooling using a validated statistical method.</w:t>
      </w:r>
    </w:p>
    <w:sectPr w:rsidR="002B42F5" w:rsidSect="002B42F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2F5"/>
    <w:rsid w:val="002B42F5"/>
    <w:rsid w:val="00985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81AAE"/>
  <w15:chartTrackingRefBased/>
  <w15:docId w15:val="{9BD71F96-0BFB-6A44-8755-26C7FF5F9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42F5"/>
    <w:rPr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1Light">
    <w:name w:val="List Table 1 Light"/>
    <w:basedOn w:val="TableNormal"/>
    <w:uiPriority w:val="46"/>
    <w:rsid w:val="002B42F5"/>
    <w:rPr>
      <w:lang w:val="en-SG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477</Words>
  <Characters>3303</Characters>
  <Application>Microsoft Office Word</Application>
  <DocSecurity>0</DocSecurity>
  <Lines>471</Lines>
  <Paragraphs>343</Paragraphs>
  <ScaleCrop>false</ScaleCrop>
  <Company/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2021-10-07T18:06:00Z</dcterms:created>
  <dcterms:modified xsi:type="dcterms:W3CDTF">2021-10-07T18:07:00Z</dcterms:modified>
</cp:coreProperties>
</file>