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3448F" w14:textId="77777777" w:rsidR="007C068E" w:rsidRPr="0019723B" w:rsidRDefault="007C068E" w:rsidP="007C068E">
      <w:pPr>
        <w:pStyle w:val="Title2"/>
        <w:spacing w:line="360" w:lineRule="auto"/>
        <w:rPr>
          <w:b w:val="0"/>
          <w:sz w:val="32"/>
          <w:szCs w:val="32"/>
        </w:rPr>
      </w:pPr>
      <w:r w:rsidRPr="0019723B">
        <w:rPr>
          <w:b w:val="0"/>
          <w:sz w:val="32"/>
          <w:szCs w:val="32"/>
        </w:rPr>
        <w:t xml:space="preserve">Supporting Information </w:t>
      </w:r>
    </w:p>
    <w:p w14:paraId="7B39A59D" w14:textId="77777777" w:rsidR="00475464" w:rsidRPr="00A35E4A" w:rsidRDefault="00475464" w:rsidP="00475464">
      <w:pPr>
        <w:pStyle w:val="Tableofcontents"/>
        <w:jc w:val="both"/>
      </w:pPr>
      <w:r w:rsidRPr="0028407C">
        <w:rPr>
          <w:b/>
          <w:bCs/>
        </w:rPr>
        <w:t>TACO1 regulates mitochondrial adaptation in hypertension-induced cardiac remodeling and heart failure.</w:t>
      </w:r>
    </w:p>
    <w:p w14:paraId="6D93801A" w14:textId="77777777" w:rsidR="00475464" w:rsidRPr="0028407C" w:rsidRDefault="00475464" w:rsidP="00475464">
      <w:pPr>
        <w:pStyle w:val="Tableofcontents"/>
        <w:rPr>
          <w:rFonts w:ascii="Times" w:eastAsia="Times" w:hAnsi="Times" w:cs="Times"/>
          <w:color w:val="000000" w:themeColor="text1"/>
        </w:rPr>
      </w:pPr>
      <w:r w:rsidRPr="0028407C">
        <w:rPr>
          <w:rFonts w:ascii="Times" w:eastAsia="Times" w:hAnsi="Times" w:cs="Times"/>
          <w:color w:val="000000" w:themeColor="text1"/>
        </w:rPr>
        <w:t>Berwin Singh Swami Vetha</w:t>
      </w:r>
      <w:r w:rsidRPr="0028407C">
        <w:rPr>
          <w:rFonts w:ascii="Times" w:eastAsia="Times" w:hAnsi="Times" w:cs="Times"/>
          <w:color w:val="000000" w:themeColor="text1"/>
          <w:vertAlign w:val="superscript"/>
        </w:rPr>
        <w:t>1,2†</w:t>
      </w:r>
      <w:r w:rsidRPr="0028407C">
        <w:rPr>
          <w:rFonts w:ascii="Times" w:eastAsia="Times" w:hAnsi="Times" w:cs="Times"/>
          <w:color w:val="000000" w:themeColor="text1"/>
        </w:rPr>
        <w:t>, Ronald McMillan</w:t>
      </w:r>
      <w:r w:rsidRPr="0028407C">
        <w:rPr>
          <w:rFonts w:ascii="Times" w:eastAsia="Times" w:hAnsi="Times" w:cs="Times"/>
          <w:color w:val="000000" w:themeColor="text1"/>
          <w:vertAlign w:val="superscript"/>
        </w:rPr>
        <w:t>3†</w:t>
      </w:r>
      <w:r w:rsidRPr="0028407C">
        <w:rPr>
          <w:rFonts w:ascii="Times" w:eastAsia="Times" w:hAnsi="Times" w:cs="Times"/>
          <w:color w:val="000000" w:themeColor="text1"/>
        </w:rPr>
        <w:t>, James Marchant</w:t>
      </w:r>
      <w:r w:rsidRPr="0028407C">
        <w:rPr>
          <w:rFonts w:ascii="Times" w:eastAsia="Times" w:hAnsi="Times" w:cs="Times"/>
          <w:color w:val="000000" w:themeColor="text1"/>
          <w:vertAlign w:val="superscript"/>
        </w:rPr>
        <w:t>4†</w:t>
      </w:r>
      <w:r w:rsidRPr="0028407C">
        <w:rPr>
          <w:rFonts w:ascii="Times" w:eastAsia="Times" w:hAnsi="Times" w:cs="Times"/>
          <w:color w:val="000000" w:themeColor="text1"/>
        </w:rPr>
        <w:t>, Mohd Mabood Khan</w:t>
      </w:r>
      <w:r w:rsidRPr="0028407C">
        <w:rPr>
          <w:rFonts w:ascii="Times" w:eastAsia="Times" w:hAnsi="Times" w:cs="Times"/>
          <w:color w:val="000000" w:themeColor="text1"/>
          <w:vertAlign w:val="superscript"/>
        </w:rPr>
        <w:t>5</w:t>
      </w:r>
      <w:r w:rsidRPr="0028407C">
        <w:rPr>
          <w:rFonts w:ascii="Times" w:eastAsia="Times" w:hAnsi="Times" w:cs="Times"/>
          <w:color w:val="000000" w:themeColor="text1"/>
        </w:rPr>
        <w:t>, </w:t>
      </w:r>
      <w:proofErr w:type="spellStart"/>
      <w:r w:rsidRPr="0028407C">
        <w:rPr>
          <w:rFonts w:ascii="Times" w:eastAsia="Times" w:hAnsi="Times" w:cs="Times"/>
          <w:color w:val="000000" w:themeColor="text1"/>
        </w:rPr>
        <w:t>Joyonna</w:t>
      </w:r>
      <w:proofErr w:type="spellEnd"/>
      <w:r w:rsidRPr="0028407C">
        <w:rPr>
          <w:rFonts w:ascii="Times" w:eastAsia="Times" w:hAnsi="Times" w:cs="Times"/>
          <w:color w:val="000000" w:themeColor="text1"/>
        </w:rPr>
        <w:t> Gamble</w:t>
      </w:r>
      <w:r w:rsidRPr="0028407C">
        <w:rPr>
          <w:rFonts w:ascii="Times" w:eastAsia="Times" w:hAnsi="Times" w:cs="Times"/>
          <w:color w:val="000000" w:themeColor="text1"/>
        </w:rPr>
        <w:noBreakHyphen/>
        <w:t>George</w:t>
      </w:r>
      <w:r w:rsidRPr="0028407C">
        <w:rPr>
          <w:rFonts w:ascii="Times" w:eastAsia="Times" w:hAnsi="Times" w:cs="Times"/>
          <w:color w:val="000000" w:themeColor="text1"/>
          <w:vertAlign w:val="superscript"/>
        </w:rPr>
        <w:t>6,7,8</w:t>
      </w:r>
      <w:r>
        <w:rPr>
          <w:rFonts w:ascii="Times" w:eastAsia="Times" w:hAnsi="Times" w:cs="Times"/>
          <w:color w:val="000000" w:themeColor="text1"/>
          <w:vertAlign w:val="superscript"/>
        </w:rPr>
        <w:t>,9</w:t>
      </w:r>
      <w:r w:rsidRPr="0028407C">
        <w:rPr>
          <w:rFonts w:ascii="Times" w:eastAsia="Times" w:hAnsi="Times" w:cs="Times"/>
          <w:color w:val="000000" w:themeColor="text1"/>
        </w:rPr>
        <w:t>, Jeremiah Afolabi</w:t>
      </w:r>
      <w:r>
        <w:rPr>
          <w:rFonts w:ascii="Times" w:eastAsia="Times" w:hAnsi="Times" w:cs="Times"/>
          <w:color w:val="000000" w:themeColor="text1"/>
          <w:vertAlign w:val="superscript"/>
        </w:rPr>
        <w:t>10</w:t>
      </w:r>
      <w:r w:rsidRPr="0028407C">
        <w:rPr>
          <w:rFonts w:ascii="Times" w:eastAsia="Times" w:hAnsi="Times" w:cs="Times"/>
          <w:color w:val="000000" w:themeColor="text1"/>
        </w:rPr>
        <w:t>, Edgar Garza</w:t>
      </w:r>
      <w:r w:rsidRPr="0028407C">
        <w:rPr>
          <w:rFonts w:ascii="Times" w:eastAsia="Times" w:hAnsi="Times" w:cs="Times"/>
          <w:color w:val="000000" w:themeColor="text1"/>
        </w:rPr>
        <w:noBreakHyphen/>
        <w:t>Lopez</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1</w:t>
      </w:r>
      <w:r w:rsidRPr="0028407C">
        <w:rPr>
          <w:rFonts w:ascii="Times" w:eastAsia="Times" w:hAnsi="Times" w:cs="Times"/>
          <w:color w:val="000000" w:themeColor="text1"/>
        </w:rPr>
        <w:t>, Andrea G. Marshall</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2</w:t>
      </w:r>
      <w:r w:rsidRPr="0028407C">
        <w:rPr>
          <w:rFonts w:ascii="Times" w:eastAsia="Times" w:hAnsi="Times" w:cs="Times"/>
          <w:color w:val="000000" w:themeColor="text1"/>
        </w:rPr>
        <w:t>, Calixto Pablo Hernandez Perez</w:t>
      </w:r>
      <w:r w:rsidRPr="0028407C">
        <w:rPr>
          <w:rFonts w:ascii="Times" w:eastAsia="Times" w:hAnsi="Times" w:cs="Times"/>
          <w:color w:val="000000" w:themeColor="text1"/>
          <w:vertAlign w:val="superscript"/>
        </w:rPr>
        <w:t>6</w:t>
      </w:r>
      <w:r w:rsidRPr="0028407C">
        <w:rPr>
          <w:rFonts w:ascii="Times" w:eastAsia="Times" w:hAnsi="Times" w:cs="Times"/>
          <w:color w:val="000000" w:themeColor="text1"/>
        </w:rPr>
        <w:t>, Dillon Garbrandt</w:t>
      </w:r>
      <w:r w:rsidRPr="0028407C">
        <w:rPr>
          <w:rFonts w:ascii="Times" w:eastAsia="Times" w:hAnsi="Times" w:cs="Times"/>
          <w:color w:val="000000" w:themeColor="text1"/>
          <w:vertAlign w:val="superscript"/>
        </w:rPr>
        <w:t>1</w:t>
      </w:r>
      <w:r w:rsidRPr="0028407C">
        <w:rPr>
          <w:rFonts w:ascii="Times" w:eastAsia="Times" w:hAnsi="Times" w:cs="Times"/>
          <w:color w:val="000000" w:themeColor="text1"/>
        </w:rPr>
        <w:t>, Bret Mobley</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2</w:t>
      </w:r>
      <w:r w:rsidRPr="0028407C">
        <w:rPr>
          <w:rFonts w:ascii="Times" w:eastAsia="Times" w:hAnsi="Times" w:cs="Times"/>
          <w:color w:val="000000" w:themeColor="text1"/>
        </w:rPr>
        <w:t>, Jenny Schafer</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3</w:t>
      </w:r>
      <w:r w:rsidRPr="0028407C">
        <w:rPr>
          <w:rFonts w:ascii="Times" w:eastAsia="Times" w:hAnsi="Times" w:cs="Times"/>
          <w:color w:val="000000" w:themeColor="text1"/>
        </w:rPr>
        <w:t>, Max Kushner</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3</w:t>
      </w:r>
      <w:r w:rsidRPr="0028407C">
        <w:rPr>
          <w:rFonts w:ascii="Times" w:eastAsia="Times" w:hAnsi="Times" w:cs="Times"/>
          <w:color w:val="000000" w:themeColor="text1"/>
        </w:rPr>
        <w:t>, Oleg Kovtun</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4</w:t>
      </w:r>
      <w:r w:rsidRPr="0028407C">
        <w:rPr>
          <w:rFonts w:ascii="Times" w:eastAsia="Times" w:hAnsi="Times" w:cs="Times"/>
          <w:color w:val="000000" w:themeColor="text1"/>
        </w:rPr>
        <w:t>, Debra D. Murray</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5</w:t>
      </w:r>
      <w:r w:rsidRPr="0028407C">
        <w:rPr>
          <w:rFonts w:ascii="Times" w:eastAsia="Times" w:hAnsi="Times" w:cs="Times"/>
          <w:color w:val="000000" w:themeColor="text1"/>
        </w:rPr>
        <w:t>, Tonya Zeczycki</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6</w:t>
      </w:r>
      <w:r w:rsidRPr="0028407C">
        <w:rPr>
          <w:rFonts w:ascii="Times" w:eastAsia="Times" w:hAnsi="Times" w:cs="Times"/>
          <w:color w:val="000000" w:themeColor="text1"/>
        </w:rPr>
        <w:t>, Annet Kirabo</w:t>
      </w:r>
      <w:r>
        <w:rPr>
          <w:rFonts w:ascii="Times" w:eastAsia="Times" w:hAnsi="Times" w:cs="Times"/>
          <w:color w:val="000000" w:themeColor="text1"/>
          <w:vertAlign w:val="superscript"/>
        </w:rPr>
        <w:t>10</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7</w:t>
      </w:r>
      <w:r w:rsidRPr="0028407C">
        <w:rPr>
          <w:rFonts w:ascii="Times" w:eastAsia="Times" w:hAnsi="Times" w:cs="Times"/>
          <w:color w:val="000000" w:themeColor="text1"/>
        </w:rPr>
        <w:t>, Alexandre Colas</w:t>
      </w:r>
      <w:r w:rsidRPr="0028407C">
        <w:rPr>
          <w:rFonts w:ascii="Times" w:eastAsia="Times" w:hAnsi="Times" w:cs="Times"/>
          <w:color w:val="000000" w:themeColor="text1"/>
          <w:vertAlign w:val="superscript"/>
        </w:rPr>
        <w:t>4</w:t>
      </w:r>
      <w:r w:rsidRPr="0028407C">
        <w:rPr>
          <w:rFonts w:ascii="Times" w:eastAsia="Times" w:hAnsi="Times" w:cs="Times"/>
          <w:color w:val="000000" w:themeColor="text1"/>
        </w:rPr>
        <w:t>, Celestine Wanjalla</w:t>
      </w:r>
      <w:r w:rsidRPr="0028407C">
        <w:rPr>
          <w:rFonts w:ascii="Times" w:eastAsia="Times" w:hAnsi="Times" w:cs="Times"/>
          <w:color w:val="000000" w:themeColor="text1"/>
          <w:vertAlign w:val="superscript"/>
        </w:rPr>
        <w:t>2</w:t>
      </w:r>
      <w:r w:rsidRPr="0028407C">
        <w:rPr>
          <w:rFonts w:ascii="Times" w:eastAsia="Times" w:hAnsi="Times" w:cs="Times"/>
          <w:color w:val="000000" w:themeColor="text1"/>
        </w:rPr>
        <w:t>, Dao</w:t>
      </w:r>
      <w:r w:rsidRPr="0028407C">
        <w:rPr>
          <w:rFonts w:ascii="Times" w:eastAsia="Times" w:hAnsi="Times" w:cs="Times"/>
          <w:color w:val="000000" w:themeColor="text1"/>
        </w:rPr>
        <w:noBreakHyphen/>
        <w:t>Fu Dai</w:t>
      </w:r>
      <w:r w:rsidRPr="0028407C">
        <w:rPr>
          <w:rFonts w:ascii="Times" w:eastAsia="Times" w:hAnsi="Times" w:cs="Times"/>
          <w:color w:val="000000" w:themeColor="text1"/>
          <w:vertAlign w:val="superscript"/>
        </w:rPr>
        <w:t>1</w:t>
      </w:r>
      <w:r>
        <w:rPr>
          <w:rFonts w:ascii="Times" w:eastAsia="Times" w:hAnsi="Times" w:cs="Times"/>
          <w:color w:val="000000" w:themeColor="text1"/>
          <w:vertAlign w:val="superscript"/>
        </w:rPr>
        <w:t>8</w:t>
      </w:r>
      <w:r w:rsidRPr="0028407C">
        <w:rPr>
          <w:rFonts w:ascii="Times" w:eastAsia="Times" w:hAnsi="Times" w:cs="Times"/>
          <w:color w:val="000000" w:themeColor="text1"/>
        </w:rPr>
        <w:t>, Melanie McReynolds</w:t>
      </w:r>
      <w:r>
        <w:rPr>
          <w:rFonts w:ascii="Times" w:eastAsia="Times" w:hAnsi="Times" w:cs="Times"/>
          <w:color w:val="000000" w:themeColor="text1"/>
          <w:vertAlign w:val="superscript"/>
        </w:rPr>
        <w:t>19</w:t>
      </w:r>
      <w:r w:rsidRPr="0028407C">
        <w:rPr>
          <w:rFonts w:ascii="Times" w:eastAsia="Times" w:hAnsi="Times" w:cs="Times"/>
          <w:color w:val="000000" w:themeColor="text1"/>
        </w:rPr>
        <w:t>, Azeez Aileru</w:t>
      </w:r>
      <w:r w:rsidRPr="0028407C">
        <w:rPr>
          <w:rFonts w:ascii="Times" w:eastAsia="Times" w:hAnsi="Times" w:cs="Times"/>
          <w:color w:val="000000" w:themeColor="text1"/>
          <w:vertAlign w:val="superscript"/>
        </w:rPr>
        <w:t>1*</w:t>
      </w:r>
      <w:r w:rsidRPr="0028407C">
        <w:rPr>
          <w:rFonts w:ascii="Times" w:eastAsia="Times" w:hAnsi="Times" w:cs="Times"/>
          <w:color w:val="000000" w:themeColor="text1"/>
        </w:rPr>
        <w:t>, </w:t>
      </w:r>
      <w:proofErr w:type="spellStart"/>
      <w:r w:rsidRPr="0028407C">
        <w:rPr>
          <w:rFonts w:ascii="Times" w:eastAsia="Times" w:hAnsi="Times" w:cs="Times"/>
          <w:color w:val="000000" w:themeColor="text1"/>
        </w:rPr>
        <w:t>Antentor</w:t>
      </w:r>
      <w:proofErr w:type="spellEnd"/>
      <w:r w:rsidRPr="0028407C">
        <w:rPr>
          <w:rFonts w:ascii="Times" w:eastAsia="Times" w:hAnsi="Times" w:cs="Times"/>
          <w:color w:val="000000" w:themeColor="text1"/>
        </w:rPr>
        <w:t> Hinton Jr.</w:t>
      </w:r>
      <w:r w:rsidRPr="0028407C">
        <w:rPr>
          <w:rFonts w:ascii="Times" w:eastAsia="Times" w:hAnsi="Times" w:cs="Times"/>
          <w:color w:val="000000" w:themeColor="text1"/>
          <w:vertAlign w:val="superscript"/>
        </w:rPr>
        <w:t>6*</w:t>
      </w:r>
    </w:p>
    <w:p w14:paraId="4EA66041" w14:textId="77777777" w:rsidR="00475464" w:rsidRDefault="00475464" w:rsidP="00475464">
      <w:pPr>
        <w:spacing w:line="276" w:lineRule="auto"/>
        <w:jc w:val="both"/>
        <w:rPr>
          <w:rFonts w:ascii="Times" w:eastAsia="Times" w:hAnsi="Times" w:cs="Times"/>
          <w:color w:val="000000" w:themeColor="text1"/>
          <w:lang w:val="en-US"/>
        </w:rPr>
      </w:pPr>
      <w:r w:rsidRPr="0028407C">
        <w:rPr>
          <w:rFonts w:ascii="Times" w:eastAsia="Times" w:hAnsi="Times" w:cs="Times"/>
          <w:color w:val="000000" w:themeColor="text1"/>
          <w:vertAlign w:val="superscript"/>
          <w:lang w:val="en-US"/>
        </w:rPr>
        <w:t>†</w:t>
      </w:r>
      <w:r w:rsidRPr="0028407C">
        <w:rPr>
          <w:rFonts w:ascii="Times" w:eastAsia="Times" w:hAnsi="Times" w:cs="Times"/>
          <w:color w:val="000000" w:themeColor="text1"/>
          <w:lang w:val="en-US"/>
        </w:rPr>
        <w:t>Co-first authors, </w:t>
      </w:r>
      <w:r w:rsidRPr="0028407C">
        <w:rPr>
          <w:rFonts w:ascii="Times" w:eastAsia="Times" w:hAnsi="Times" w:cs="Times"/>
          <w:color w:val="000000" w:themeColor="text1"/>
          <w:vertAlign w:val="superscript"/>
          <w:lang w:val="en-US"/>
        </w:rPr>
        <w:t>*</w:t>
      </w:r>
      <w:r w:rsidRPr="00B27548">
        <w:rPr>
          <w:rFonts w:ascii="Times" w:eastAsia="Times" w:hAnsi="Times" w:cs="Times"/>
          <w:color w:val="000000" w:themeColor="text1"/>
          <w:lang w:val="en-US"/>
        </w:rPr>
        <w:t>Co-corresponding authors and co-senior authors</w:t>
      </w:r>
      <w:r w:rsidRPr="0028407C">
        <w:rPr>
          <w:rFonts w:ascii="Times" w:eastAsia="Times" w:hAnsi="Times" w:cs="Times"/>
          <w:color w:val="000000" w:themeColor="text1"/>
          <w:lang w:val="en-US"/>
        </w:rPr>
        <w:t>.</w:t>
      </w:r>
    </w:p>
    <w:p w14:paraId="5FC76C5C"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sidRPr="0028407C">
        <w:rPr>
          <w:rFonts w:ascii="Times" w:eastAsia="Times" w:hAnsi="Times" w:cs="Times"/>
          <w:color w:val="000000" w:themeColor="text1"/>
          <w:sz w:val="16"/>
          <w:szCs w:val="16"/>
          <w:lang w:val="en-US"/>
        </w:rPr>
        <w:t xml:space="preserve">Department of Foundational Science, East Carolina University, Greenville, NC, USA </w:t>
      </w:r>
    </w:p>
    <w:p w14:paraId="009501F5"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2</w:t>
      </w:r>
      <w:r w:rsidRPr="0028407C">
        <w:rPr>
          <w:rFonts w:ascii="Times" w:eastAsia="Times" w:hAnsi="Times" w:cs="Times"/>
          <w:color w:val="000000" w:themeColor="text1"/>
          <w:sz w:val="16"/>
          <w:szCs w:val="16"/>
          <w:lang w:val="en-US"/>
        </w:rPr>
        <w:t>Department of Pharmacology and Toxicology, East Carolina University, Greenville, NC, USA</w:t>
      </w:r>
    </w:p>
    <w:p w14:paraId="6F78C322"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3</w:t>
      </w:r>
      <w:r w:rsidRPr="0028407C">
        <w:rPr>
          <w:rFonts w:ascii="Times" w:eastAsia="Times" w:hAnsi="Times" w:cs="Times"/>
          <w:color w:val="000000" w:themeColor="text1"/>
          <w:sz w:val="16"/>
          <w:szCs w:val="16"/>
          <w:lang w:val="en-US"/>
        </w:rPr>
        <w:t>Department of Medicine, Division of Infectious Diseases, Vanderbilt University Medical Center, Nashville, TN, USA</w:t>
      </w:r>
    </w:p>
    <w:p w14:paraId="06E2D2DC"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4</w:t>
      </w:r>
      <w:r w:rsidRPr="0028407C">
        <w:rPr>
          <w:rFonts w:ascii="Times" w:eastAsia="Times" w:hAnsi="Times" w:cs="Times"/>
          <w:color w:val="000000" w:themeColor="text1"/>
          <w:sz w:val="16"/>
          <w:szCs w:val="16"/>
          <w:lang w:val="en-US"/>
        </w:rPr>
        <w:t>Development, Aging and Regeneration Program, Sanford Burnham Prebys Medical Discovery Institute, La Jolla, CA, USA</w:t>
      </w:r>
    </w:p>
    <w:p w14:paraId="46C00954"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5</w:t>
      </w:r>
      <w:r w:rsidRPr="0028407C">
        <w:rPr>
          <w:rFonts w:ascii="Times" w:eastAsia="Times" w:hAnsi="Times" w:cs="Times"/>
          <w:color w:val="000000" w:themeColor="text1"/>
          <w:sz w:val="16"/>
          <w:szCs w:val="16"/>
          <w:lang w:val="en-US"/>
        </w:rPr>
        <w:t>Department of Medicine, Division of Genetic Medicine &amp; Clinical Pharmacology, Vanderbilt University Medical Center, Nashville, TN, USA</w:t>
      </w:r>
    </w:p>
    <w:p w14:paraId="5032B953"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6</w:t>
      </w:r>
      <w:r w:rsidRPr="005472C3">
        <w:rPr>
          <w:rFonts w:ascii="Times" w:eastAsia="Times" w:hAnsi="Times" w:cs="Times"/>
          <w:color w:val="000000" w:themeColor="text1"/>
          <w:sz w:val="16"/>
          <w:szCs w:val="16"/>
          <w:lang w:val="en-US"/>
        </w:rPr>
        <w:t>Department of Computer Science, Whiting School of Engineering, Johns Hopkins University, Baltimore, MD 21218, USA</w:t>
      </w:r>
    </w:p>
    <w:p w14:paraId="44FC8EE0"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7</w:t>
      </w:r>
      <w:r w:rsidRPr="00AC1600">
        <w:rPr>
          <w:rFonts w:ascii="Times" w:eastAsia="Times" w:hAnsi="Times" w:cs="Times"/>
          <w:color w:val="000000" w:themeColor="text1"/>
          <w:sz w:val="16"/>
          <w:szCs w:val="16"/>
          <w:lang w:val="en-US"/>
        </w:rPr>
        <w:t>Department of Epidemiology, Harvard T.H. Chan School of Public Health, Boston, MA 02115, USA</w:t>
      </w:r>
    </w:p>
    <w:p w14:paraId="28020C88" w14:textId="77777777" w:rsidR="00475464"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8</w:t>
      </w:r>
      <w:r w:rsidRPr="00725152">
        <w:rPr>
          <w:rFonts w:ascii="Times" w:eastAsia="Times" w:hAnsi="Times" w:cs="Times"/>
          <w:color w:val="000000" w:themeColor="text1"/>
          <w:sz w:val="16"/>
          <w:szCs w:val="16"/>
          <w:lang w:val="en-US"/>
        </w:rPr>
        <w:t>Department of Social and Behavioral Sciences, Yale School of Public Health, New Haven, CT, 06520, USA</w:t>
      </w:r>
    </w:p>
    <w:p w14:paraId="71A7791F" w14:textId="77777777" w:rsidR="00475464" w:rsidRPr="00725152" w:rsidRDefault="00475464" w:rsidP="00475464">
      <w:pPr>
        <w:spacing w:line="276" w:lineRule="auto"/>
        <w:jc w:val="both"/>
        <w:rPr>
          <w:rFonts w:ascii="Times" w:eastAsia="Times" w:hAnsi="Times" w:cs="Times"/>
          <w:color w:val="000000" w:themeColor="text1"/>
          <w:sz w:val="16"/>
          <w:szCs w:val="16"/>
          <w:lang w:val="en-US"/>
        </w:rPr>
      </w:pPr>
      <w:r>
        <w:rPr>
          <w:rFonts w:ascii="Times" w:eastAsia="Times" w:hAnsi="Times" w:cs="Times"/>
          <w:color w:val="000000" w:themeColor="text1"/>
          <w:sz w:val="16"/>
          <w:szCs w:val="16"/>
          <w:vertAlign w:val="superscript"/>
          <w:lang w:val="en-US"/>
        </w:rPr>
        <w:t>9</w:t>
      </w:r>
      <w:r w:rsidRPr="00725152">
        <w:rPr>
          <w:rFonts w:ascii="Times" w:eastAsia="Times" w:hAnsi="Times" w:cs="Times"/>
          <w:color w:val="000000" w:themeColor="text1"/>
          <w:sz w:val="16"/>
          <w:szCs w:val="16"/>
          <w:lang w:val="en-US"/>
        </w:rPr>
        <w:t>Environmental Sciences Graduate Program, Oregon State University, Corvalis, OR 97331, USA</w:t>
      </w:r>
    </w:p>
    <w:p w14:paraId="40DE918C"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546F95">
        <w:rPr>
          <w:rFonts w:ascii="Times" w:eastAsia="Times" w:hAnsi="Times" w:cs="Times"/>
          <w:color w:val="000000" w:themeColor="text1"/>
          <w:sz w:val="16"/>
          <w:szCs w:val="16"/>
          <w:vertAlign w:val="superscript"/>
          <w:lang w:val="en-US"/>
        </w:rPr>
        <w:t>10</w:t>
      </w:r>
      <w:r w:rsidRPr="0028407C">
        <w:rPr>
          <w:rFonts w:ascii="Times" w:eastAsia="Times" w:hAnsi="Times" w:cs="Times"/>
          <w:color w:val="000000" w:themeColor="text1"/>
          <w:sz w:val="16"/>
          <w:szCs w:val="16"/>
          <w:lang w:val="en-US"/>
        </w:rPr>
        <w:t>Department of Molecular Physiology and Biophysics, Vanderbilt University, Nashville, TN, USA</w:t>
      </w:r>
    </w:p>
    <w:p w14:paraId="3582884B"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1</w:t>
      </w:r>
      <w:r w:rsidRPr="0028407C">
        <w:rPr>
          <w:rFonts w:ascii="Times" w:eastAsia="Times" w:hAnsi="Times" w:cs="Times"/>
          <w:color w:val="000000" w:themeColor="text1"/>
          <w:sz w:val="16"/>
          <w:szCs w:val="16"/>
          <w:lang w:val="en-US"/>
        </w:rPr>
        <w:t>Department of Internal Medicine, University of Iowa, Iowa City, IA, USA</w:t>
      </w:r>
    </w:p>
    <w:p w14:paraId="6BB37651"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2</w:t>
      </w:r>
      <w:r w:rsidRPr="0028407C">
        <w:rPr>
          <w:rFonts w:ascii="Times" w:eastAsia="Times" w:hAnsi="Times" w:cs="Times"/>
          <w:color w:val="000000" w:themeColor="text1"/>
          <w:sz w:val="16"/>
          <w:szCs w:val="16"/>
          <w:lang w:val="en-US"/>
        </w:rPr>
        <w:t>Department of Pathology, Vanderbilt University Medical Center, Nashville, TN, USA</w:t>
      </w:r>
    </w:p>
    <w:p w14:paraId="5ECEEFCB"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3</w:t>
      </w:r>
      <w:r w:rsidRPr="0028407C">
        <w:rPr>
          <w:rFonts w:ascii="Times" w:eastAsia="Times" w:hAnsi="Times" w:cs="Times"/>
          <w:color w:val="000000" w:themeColor="text1"/>
          <w:sz w:val="16"/>
          <w:szCs w:val="16"/>
          <w:lang w:val="en-US"/>
        </w:rPr>
        <w:t>Department of Cell and Developmental Biology, Vanderbilt University, Nashville, TN, USA</w:t>
      </w:r>
    </w:p>
    <w:p w14:paraId="43D22E04"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4</w:t>
      </w:r>
      <w:r w:rsidRPr="0028407C">
        <w:rPr>
          <w:rFonts w:ascii="Times" w:eastAsia="Times" w:hAnsi="Times" w:cs="Times"/>
          <w:color w:val="000000" w:themeColor="text1"/>
          <w:sz w:val="16"/>
          <w:szCs w:val="16"/>
          <w:lang w:val="en-US"/>
        </w:rPr>
        <w:t>Department of Chemistry, Vanderbilt University, Nashville, TN, USA</w:t>
      </w:r>
    </w:p>
    <w:p w14:paraId="713C1F2D"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5</w:t>
      </w:r>
      <w:r w:rsidRPr="0028407C">
        <w:rPr>
          <w:rFonts w:ascii="Times" w:eastAsia="Times" w:hAnsi="Times" w:cs="Times"/>
          <w:color w:val="000000" w:themeColor="text1"/>
          <w:sz w:val="16"/>
          <w:szCs w:val="16"/>
          <w:lang w:val="en-US"/>
        </w:rPr>
        <w:t>Department of Molecular and Human Genetics, Baylor College of Medicine, Houston, TX, USA</w:t>
      </w:r>
    </w:p>
    <w:p w14:paraId="2A84E561"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6</w:t>
      </w:r>
      <w:r w:rsidRPr="0028407C">
        <w:rPr>
          <w:rFonts w:ascii="Times" w:eastAsia="Times" w:hAnsi="Times" w:cs="Times"/>
          <w:color w:val="000000" w:themeColor="text1"/>
          <w:sz w:val="16"/>
          <w:szCs w:val="16"/>
          <w:lang w:val="en-US"/>
        </w:rPr>
        <w:t>Department of Biochemistry and Molecular Biology, East Carolina University, Greenville, NC, USA</w:t>
      </w:r>
    </w:p>
    <w:p w14:paraId="47608099"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7</w:t>
      </w:r>
      <w:r w:rsidRPr="0028407C">
        <w:rPr>
          <w:rFonts w:ascii="Times" w:eastAsia="Times" w:hAnsi="Times" w:cs="Times"/>
          <w:color w:val="000000" w:themeColor="text1"/>
          <w:sz w:val="16"/>
          <w:szCs w:val="16"/>
          <w:lang w:val="en-US"/>
        </w:rPr>
        <w:t>Vanderbilt Institute for Global Health, Vanderbilt University Medical Center, Nashville, TN, USA</w:t>
      </w:r>
    </w:p>
    <w:p w14:paraId="5C323690"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sidRPr="0028407C">
        <w:rPr>
          <w:rFonts w:ascii="Times" w:eastAsia="Times" w:hAnsi="Times" w:cs="Times"/>
          <w:color w:val="000000" w:themeColor="text1"/>
          <w:sz w:val="16"/>
          <w:szCs w:val="16"/>
          <w:vertAlign w:val="superscript"/>
          <w:lang w:val="en-US"/>
        </w:rPr>
        <w:t>1</w:t>
      </w:r>
      <w:r>
        <w:rPr>
          <w:rFonts w:ascii="Times" w:eastAsia="Times" w:hAnsi="Times" w:cs="Times"/>
          <w:color w:val="000000" w:themeColor="text1"/>
          <w:sz w:val="16"/>
          <w:szCs w:val="16"/>
          <w:vertAlign w:val="superscript"/>
          <w:lang w:val="en-US"/>
        </w:rPr>
        <w:t>8</w:t>
      </w:r>
      <w:r w:rsidRPr="0028407C">
        <w:rPr>
          <w:rFonts w:ascii="Times" w:eastAsia="Times" w:hAnsi="Times" w:cs="Times"/>
          <w:color w:val="000000" w:themeColor="text1"/>
          <w:sz w:val="16"/>
          <w:szCs w:val="16"/>
          <w:lang w:val="en-US"/>
        </w:rPr>
        <w:t>Department of Pathology, Johns Hopkins University School of Medicine, Baltimore, MD, USA</w:t>
      </w:r>
    </w:p>
    <w:p w14:paraId="0D640902" w14:textId="77777777" w:rsidR="00475464" w:rsidRPr="0028407C" w:rsidRDefault="00475464" w:rsidP="00475464">
      <w:pPr>
        <w:spacing w:line="276" w:lineRule="auto"/>
        <w:jc w:val="both"/>
        <w:rPr>
          <w:rFonts w:ascii="Times" w:eastAsia="Times" w:hAnsi="Times" w:cs="Times"/>
          <w:color w:val="000000" w:themeColor="text1"/>
          <w:sz w:val="16"/>
          <w:szCs w:val="16"/>
          <w:lang w:val="en-US"/>
        </w:rPr>
      </w:pPr>
      <w:r>
        <w:rPr>
          <w:rFonts w:ascii="Times" w:eastAsia="Times" w:hAnsi="Times" w:cs="Times"/>
          <w:color w:val="000000" w:themeColor="text1"/>
          <w:sz w:val="16"/>
          <w:szCs w:val="16"/>
          <w:vertAlign w:val="superscript"/>
          <w:lang w:val="en-US"/>
        </w:rPr>
        <w:t>19</w:t>
      </w:r>
      <w:r w:rsidRPr="0028407C">
        <w:rPr>
          <w:rFonts w:ascii="Times" w:eastAsia="Times" w:hAnsi="Times" w:cs="Times"/>
          <w:color w:val="000000" w:themeColor="text1"/>
          <w:sz w:val="16"/>
          <w:szCs w:val="16"/>
          <w:lang w:val="en-US"/>
        </w:rPr>
        <w:t>The Huck Institutes of the Life Sciences; Department of Biochemistry and Molecular Biology, Pennsylvania State University, University Park, PA, USA</w:t>
      </w:r>
    </w:p>
    <w:p w14:paraId="51BA4B45" w14:textId="77777777" w:rsidR="00475464" w:rsidRDefault="00475464" w:rsidP="00475464">
      <w:pPr>
        <w:spacing w:line="276" w:lineRule="auto"/>
        <w:rPr>
          <w:lang w:val="en-US"/>
        </w:rPr>
      </w:pPr>
    </w:p>
    <w:p w14:paraId="72E68316" w14:textId="77777777" w:rsidR="00475464" w:rsidRDefault="00475464" w:rsidP="00475464">
      <w:pPr>
        <w:spacing w:line="276" w:lineRule="auto"/>
        <w:jc w:val="both"/>
        <w:rPr>
          <w:lang w:val="en-US"/>
        </w:rPr>
      </w:pPr>
      <w:r w:rsidRPr="00B27548">
        <w:rPr>
          <w:lang w:val="en-US"/>
        </w:rPr>
        <w:t xml:space="preserve">Co-corresponding authors and co-senior authors. </w:t>
      </w:r>
    </w:p>
    <w:p w14:paraId="103FC7D9" w14:textId="77777777" w:rsidR="00475464" w:rsidRPr="00B27548" w:rsidRDefault="00475464" w:rsidP="00475464">
      <w:pPr>
        <w:spacing w:line="276" w:lineRule="auto"/>
        <w:jc w:val="both"/>
        <w:rPr>
          <w:b/>
          <w:bCs/>
          <w:lang w:val="en-US"/>
        </w:rPr>
      </w:pPr>
      <w:proofErr w:type="spellStart"/>
      <w:r w:rsidRPr="00B27548">
        <w:rPr>
          <w:b/>
          <w:bCs/>
          <w:lang w:val="en-US"/>
        </w:rPr>
        <w:t>Antentor</w:t>
      </w:r>
      <w:proofErr w:type="spellEnd"/>
      <w:r w:rsidRPr="00B27548">
        <w:rPr>
          <w:b/>
          <w:bCs/>
          <w:lang w:val="en-US"/>
        </w:rPr>
        <w:t xml:space="preserve"> Hinton Jr., PhD</w:t>
      </w:r>
    </w:p>
    <w:p w14:paraId="79E29609" w14:textId="77777777" w:rsidR="00475464" w:rsidRPr="00B27548" w:rsidRDefault="00475464" w:rsidP="00475464">
      <w:pPr>
        <w:spacing w:line="276" w:lineRule="auto"/>
        <w:jc w:val="both"/>
        <w:rPr>
          <w:lang w:val="en-US"/>
        </w:rPr>
      </w:pPr>
      <w:r w:rsidRPr="00B27548">
        <w:rPr>
          <w:lang w:val="en-US"/>
        </w:rPr>
        <w:t>Department of Molecular Physiology &amp; Biophysics</w:t>
      </w:r>
    </w:p>
    <w:p w14:paraId="04A2DF0B" w14:textId="77777777" w:rsidR="00475464" w:rsidRPr="00B27548" w:rsidRDefault="00475464" w:rsidP="00475464">
      <w:pPr>
        <w:spacing w:line="276" w:lineRule="auto"/>
        <w:jc w:val="both"/>
        <w:rPr>
          <w:lang w:val="en-US"/>
        </w:rPr>
      </w:pPr>
      <w:r w:rsidRPr="00B27548">
        <w:rPr>
          <w:lang w:val="en-US"/>
        </w:rPr>
        <w:t>Vanderbilt University, Nashville, TN, USA</w:t>
      </w:r>
    </w:p>
    <w:p w14:paraId="77536190" w14:textId="77777777" w:rsidR="00475464" w:rsidRDefault="00475464" w:rsidP="00475464">
      <w:pPr>
        <w:spacing w:line="276" w:lineRule="auto"/>
        <w:jc w:val="both"/>
        <w:rPr>
          <w:lang w:val="en-US"/>
        </w:rPr>
      </w:pPr>
      <w:r w:rsidRPr="00B27548">
        <w:rPr>
          <w:lang w:val="en-US"/>
        </w:rPr>
        <w:t xml:space="preserve">Email: </w:t>
      </w:r>
      <w:hyperlink r:id="rId11" w:history="1">
        <w:r w:rsidRPr="00E703FC">
          <w:rPr>
            <w:rStyle w:val="Hyperlink"/>
            <w:lang w:val="en-US"/>
          </w:rPr>
          <w:t>antentor.o.hinton.jr@vanderbilt.edu</w:t>
        </w:r>
      </w:hyperlink>
      <w:r w:rsidRPr="00B27548">
        <w:rPr>
          <w:lang w:val="en-US"/>
        </w:rPr>
        <w:t>.</w:t>
      </w:r>
    </w:p>
    <w:p w14:paraId="54D2D6D5" w14:textId="77777777" w:rsidR="00475464" w:rsidRDefault="00475464" w:rsidP="00475464">
      <w:pPr>
        <w:spacing w:line="276" w:lineRule="auto"/>
        <w:jc w:val="both"/>
        <w:rPr>
          <w:lang w:val="en-US"/>
        </w:rPr>
      </w:pPr>
      <w:r w:rsidRPr="00B27548">
        <w:rPr>
          <w:b/>
          <w:bCs/>
          <w:lang w:val="en-US"/>
        </w:rPr>
        <w:t xml:space="preserve">Azeez </w:t>
      </w:r>
      <w:proofErr w:type="spellStart"/>
      <w:r w:rsidRPr="00B27548">
        <w:rPr>
          <w:b/>
          <w:bCs/>
          <w:lang w:val="en-US"/>
        </w:rPr>
        <w:t>Aileru</w:t>
      </w:r>
      <w:proofErr w:type="spellEnd"/>
      <w:r w:rsidRPr="00B27548">
        <w:rPr>
          <w:b/>
          <w:bCs/>
          <w:lang w:val="en-US"/>
        </w:rPr>
        <w:t>.,</w:t>
      </w:r>
      <w:r>
        <w:rPr>
          <w:lang w:val="en-US"/>
        </w:rPr>
        <w:t xml:space="preserve"> </w:t>
      </w:r>
      <w:r w:rsidRPr="00B27548">
        <w:rPr>
          <w:b/>
          <w:bCs/>
          <w:lang w:val="en-US"/>
        </w:rPr>
        <w:t>PhD</w:t>
      </w:r>
    </w:p>
    <w:p w14:paraId="37889D72" w14:textId="77777777" w:rsidR="00475464" w:rsidRDefault="00475464" w:rsidP="00475464">
      <w:pPr>
        <w:spacing w:line="276" w:lineRule="auto"/>
        <w:rPr>
          <w:lang w:val="en-US"/>
        </w:rPr>
      </w:pPr>
      <w:r w:rsidRPr="00B27548">
        <w:rPr>
          <w:lang w:val="en-US"/>
        </w:rPr>
        <w:t xml:space="preserve">Department of Foundational Science, </w:t>
      </w:r>
    </w:p>
    <w:p w14:paraId="0F0CDFC1" w14:textId="77777777" w:rsidR="00475464" w:rsidRDefault="00475464" w:rsidP="00475464">
      <w:pPr>
        <w:spacing w:line="276" w:lineRule="auto"/>
        <w:rPr>
          <w:lang w:val="en-US"/>
        </w:rPr>
      </w:pPr>
      <w:r w:rsidRPr="00B27548">
        <w:rPr>
          <w:lang w:val="en-US"/>
        </w:rPr>
        <w:t>East Carolina University, Greenville, NC, USA</w:t>
      </w:r>
    </w:p>
    <w:p w14:paraId="7BF0B192" w14:textId="77777777" w:rsidR="00475464" w:rsidRDefault="00475464" w:rsidP="00475464">
      <w:pPr>
        <w:spacing w:line="276" w:lineRule="auto"/>
        <w:rPr>
          <w:lang w:val="en-US"/>
        </w:rPr>
      </w:pPr>
      <w:r w:rsidRPr="00B27548">
        <w:rPr>
          <w:lang w:val="en-US"/>
        </w:rPr>
        <w:t>Email:</w:t>
      </w:r>
      <w:r>
        <w:rPr>
          <w:lang w:val="en-US"/>
        </w:rPr>
        <w:t xml:space="preserve"> </w:t>
      </w:r>
      <w:hyperlink r:id="rId12" w:history="1">
        <w:r w:rsidRPr="00E703FC">
          <w:rPr>
            <w:rStyle w:val="Hyperlink"/>
            <w:lang w:val="en-US"/>
          </w:rPr>
          <w:t>ailerua19@ecu.edu</w:t>
        </w:r>
      </w:hyperlink>
      <w:r>
        <w:rPr>
          <w:lang w:val="en-US"/>
        </w:rPr>
        <w:t xml:space="preserve"> </w:t>
      </w:r>
    </w:p>
    <w:p w14:paraId="3F269B2E" w14:textId="77777777" w:rsidR="007D799C" w:rsidRDefault="007D799C" w:rsidP="008C6D5F">
      <w:pPr>
        <w:spacing w:line="360" w:lineRule="auto"/>
        <w:rPr>
          <w:lang w:val="en-US"/>
        </w:rPr>
      </w:pPr>
    </w:p>
    <w:p w14:paraId="1AA5475F" w14:textId="77777777" w:rsidR="007D799C" w:rsidRDefault="007D799C" w:rsidP="008C6D5F">
      <w:pPr>
        <w:spacing w:line="360" w:lineRule="auto"/>
        <w:rPr>
          <w:lang w:val="en-US"/>
        </w:rPr>
      </w:pPr>
    </w:p>
    <w:p w14:paraId="5EF59E73" w14:textId="77777777" w:rsidR="007D799C" w:rsidRDefault="007D799C" w:rsidP="008C6D5F">
      <w:pPr>
        <w:spacing w:line="360" w:lineRule="auto"/>
        <w:rPr>
          <w:lang w:val="en-US"/>
        </w:rPr>
      </w:pPr>
    </w:p>
    <w:p w14:paraId="35193244" w14:textId="77777777" w:rsidR="007D799C" w:rsidRDefault="007D799C" w:rsidP="008C6D5F">
      <w:pPr>
        <w:spacing w:line="360" w:lineRule="auto"/>
        <w:rPr>
          <w:lang w:val="en-US"/>
        </w:rPr>
      </w:pPr>
    </w:p>
    <w:p w14:paraId="76107147" w14:textId="77777777" w:rsidR="007D799C" w:rsidRDefault="007D799C" w:rsidP="008C6D5F">
      <w:pPr>
        <w:spacing w:line="360" w:lineRule="auto"/>
        <w:rPr>
          <w:lang w:val="en-US"/>
        </w:rPr>
      </w:pPr>
    </w:p>
    <w:p w14:paraId="19B89F2A" w14:textId="77777777" w:rsidR="007D799C" w:rsidRDefault="007D799C" w:rsidP="008C6D5F">
      <w:pPr>
        <w:spacing w:line="360" w:lineRule="auto"/>
        <w:rPr>
          <w:lang w:val="en-US"/>
        </w:rPr>
      </w:pPr>
    </w:p>
    <w:p w14:paraId="67092DB4" w14:textId="77777777" w:rsidR="007D799C" w:rsidRDefault="007D799C" w:rsidP="008C6D5F">
      <w:pPr>
        <w:spacing w:line="360" w:lineRule="auto"/>
        <w:rPr>
          <w:lang w:val="en-US"/>
        </w:rPr>
      </w:pPr>
    </w:p>
    <w:p w14:paraId="297DA2F2" w14:textId="77777777" w:rsidR="00B36DA9" w:rsidRDefault="00B36DA9" w:rsidP="008C6D5F">
      <w:pPr>
        <w:spacing w:line="360" w:lineRule="auto"/>
        <w:rPr>
          <w:lang w:val="en-US"/>
        </w:rPr>
        <w:sectPr w:rsidR="00B36DA9" w:rsidSect="00404548">
          <w:headerReference w:type="default" r:id="rId13"/>
          <w:footerReference w:type="default" r:id="rId14"/>
          <w:type w:val="continuous"/>
          <w:pgSz w:w="11906" w:h="16838"/>
          <w:pgMar w:top="1417" w:right="1417" w:bottom="1134" w:left="1417" w:header="708" w:footer="708" w:gutter="0"/>
          <w:cols w:space="708"/>
          <w:docGrid w:linePitch="360"/>
        </w:sectPr>
      </w:pPr>
    </w:p>
    <w:p w14:paraId="6CF6B490" w14:textId="77777777" w:rsidR="007D799C" w:rsidRDefault="007D799C" w:rsidP="008C6D5F">
      <w:pPr>
        <w:spacing w:line="360" w:lineRule="auto"/>
        <w:rPr>
          <w:lang w:val="en-US"/>
        </w:rPr>
      </w:pPr>
    </w:p>
    <w:p w14:paraId="52996A27" w14:textId="3C271B76" w:rsidR="00B36DA9" w:rsidRDefault="00B36DA9" w:rsidP="00BE6D2F">
      <w:pPr>
        <w:spacing w:line="360" w:lineRule="auto"/>
        <w:jc w:val="both"/>
        <w:rPr>
          <w:sz w:val="20"/>
          <w:szCs w:val="20"/>
        </w:rPr>
        <w:sectPr w:rsidR="00B36DA9" w:rsidSect="00546F95">
          <w:pgSz w:w="16838" w:h="11906" w:orient="landscape"/>
          <w:pgMar w:top="1417" w:right="1134" w:bottom="1417" w:left="1417" w:header="708" w:footer="708" w:gutter="0"/>
          <w:cols w:space="708"/>
          <w:docGrid w:linePitch="360"/>
        </w:sectPr>
      </w:pPr>
      <w:r w:rsidRPr="00546F95">
        <w:rPr>
          <w:b/>
          <w:bCs/>
          <w:noProof/>
          <w:sz w:val="20"/>
          <w:szCs w:val="20"/>
        </w:rPr>
        <w:drawing>
          <wp:anchor distT="0" distB="0" distL="114300" distR="114300" simplePos="0" relativeHeight="251682816" behindDoc="0" locked="0" layoutInCell="1" allowOverlap="1" wp14:anchorId="538A4E8D" wp14:editId="6D1375B6">
            <wp:simplePos x="0" y="0"/>
            <wp:positionH relativeFrom="margin">
              <wp:align>center</wp:align>
            </wp:positionH>
            <wp:positionV relativeFrom="margin">
              <wp:align>top</wp:align>
            </wp:positionV>
            <wp:extent cx="7828725" cy="3840480"/>
            <wp:effectExtent l="0" t="0" r="0" b="0"/>
            <wp:wrapTopAndBottom/>
            <wp:docPr id="1868399679" name="Picture 1" descr="A screenshot of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99679" name="Picture 1" descr="A screenshot of a black background&#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28725" cy="3840480"/>
                    </a:xfrm>
                    <a:prstGeom prst="rect">
                      <a:avLst/>
                    </a:prstGeom>
                    <a:noFill/>
                  </pic:spPr>
                </pic:pic>
              </a:graphicData>
            </a:graphic>
            <wp14:sizeRelH relativeFrom="margin">
              <wp14:pctWidth>0</wp14:pctWidth>
            </wp14:sizeRelH>
            <wp14:sizeRelV relativeFrom="margin">
              <wp14:pctHeight>0</wp14:pctHeight>
            </wp14:sizeRelV>
          </wp:anchor>
        </w:drawing>
      </w:r>
      <w:r w:rsidR="00BE6D2F" w:rsidRPr="00546F95">
        <w:rPr>
          <w:b/>
          <w:bCs/>
          <w:sz w:val="20"/>
          <w:szCs w:val="20"/>
        </w:rPr>
        <w:t xml:space="preserve">Figure </w:t>
      </w:r>
      <w:r w:rsidR="00BE6D2F">
        <w:rPr>
          <w:b/>
          <w:bCs/>
          <w:sz w:val="20"/>
          <w:szCs w:val="20"/>
        </w:rPr>
        <w:t>S1</w:t>
      </w:r>
      <w:r w:rsidR="00BE6D2F" w:rsidRPr="00546F95">
        <w:rPr>
          <w:b/>
          <w:bCs/>
          <w:sz w:val="20"/>
          <w:szCs w:val="20"/>
        </w:rPr>
        <w:t xml:space="preserve">. Flowchart </w:t>
      </w:r>
      <w:proofErr w:type="spellStart"/>
      <w:r w:rsidR="00BE6D2F" w:rsidRPr="00546F95">
        <w:rPr>
          <w:b/>
          <w:bCs/>
          <w:sz w:val="20"/>
          <w:szCs w:val="20"/>
        </w:rPr>
        <w:t>of</w:t>
      </w:r>
      <w:proofErr w:type="spellEnd"/>
      <w:r w:rsidR="00BE6D2F" w:rsidRPr="00546F95">
        <w:rPr>
          <w:b/>
          <w:bCs/>
          <w:sz w:val="20"/>
          <w:szCs w:val="20"/>
        </w:rPr>
        <w:t xml:space="preserve"> </w:t>
      </w:r>
      <w:r w:rsidR="00BE6D2F" w:rsidRPr="00546F95">
        <w:rPr>
          <w:b/>
          <w:bCs/>
          <w:i/>
          <w:iCs/>
          <w:sz w:val="20"/>
          <w:szCs w:val="20"/>
        </w:rPr>
        <w:t>TACO1</w:t>
      </w:r>
      <w:r w:rsidR="00BE6D2F" w:rsidRPr="00546F95">
        <w:rPr>
          <w:b/>
          <w:bCs/>
          <w:sz w:val="20"/>
          <w:szCs w:val="20"/>
        </w:rPr>
        <w:t xml:space="preserve"> </w:t>
      </w:r>
      <w:proofErr w:type="spellStart"/>
      <w:r w:rsidR="00BE6D2F" w:rsidRPr="00546F95">
        <w:rPr>
          <w:b/>
          <w:bCs/>
          <w:sz w:val="20"/>
          <w:szCs w:val="20"/>
        </w:rPr>
        <w:t>loss-of-function</w:t>
      </w:r>
      <w:proofErr w:type="spellEnd"/>
      <w:r w:rsidR="00BE6D2F" w:rsidRPr="00546F95">
        <w:rPr>
          <w:b/>
          <w:bCs/>
          <w:sz w:val="20"/>
          <w:szCs w:val="20"/>
        </w:rPr>
        <w:t xml:space="preserve"> </w:t>
      </w:r>
      <w:proofErr w:type="spellStart"/>
      <w:r w:rsidR="00BE6D2F" w:rsidRPr="00546F95">
        <w:rPr>
          <w:b/>
          <w:bCs/>
          <w:sz w:val="20"/>
          <w:szCs w:val="20"/>
        </w:rPr>
        <w:t>carrier</w:t>
      </w:r>
      <w:proofErr w:type="spellEnd"/>
      <w:r w:rsidR="00BE6D2F" w:rsidRPr="00546F95">
        <w:rPr>
          <w:b/>
          <w:bCs/>
          <w:sz w:val="20"/>
          <w:szCs w:val="20"/>
        </w:rPr>
        <w:t xml:space="preserve"> </w:t>
      </w:r>
      <w:proofErr w:type="spellStart"/>
      <w:r w:rsidR="00BE6D2F" w:rsidRPr="00546F95">
        <w:rPr>
          <w:b/>
          <w:bCs/>
          <w:sz w:val="20"/>
          <w:szCs w:val="20"/>
        </w:rPr>
        <w:t>cohort</w:t>
      </w:r>
      <w:proofErr w:type="spellEnd"/>
      <w:r w:rsidR="00BE6D2F" w:rsidRPr="00546F95">
        <w:rPr>
          <w:b/>
          <w:bCs/>
          <w:sz w:val="20"/>
          <w:szCs w:val="20"/>
        </w:rPr>
        <w:t xml:space="preserve"> </w:t>
      </w:r>
      <w:proofErr w:type="spellStart"/>
      <w:r w:rsidR="00BE6D2F" w:rsidRPr="00546F95">
        <w:rPr>
          <w:b/>
          <w:bCs/>
          <w:sz w:val="20"/>
          <w:szCs w:val="20"/>
        </w:rPr>
        <w:t>selection</w:t>
      </w:r>
      <w:proofErr w:type="spellEnd"/>
      <w:r w:rsidR="00BE6D2F" w:rsidRPr="00546F95">
        <w:rPr>
          <w:b/>
          <w:bCs/>
          <w:sz w:val="20"/>
          <w:szCs w:val="20"/>
        </w:rPr>
        <w:t xml:space="preserve"> </w:t>
      </w:r>
      <w:proofErr w:type="spellStart"/>
      <w:r w:rsidR="00BE6D2F" w:rsidRPr="00546F95">
        <w:rPr>
          <w:b/>
          <w:bCs/>
          <w:sz w:val="20"/>
          <w:szCs w:val="20"/>
        </w:rPr>
        <w:t>for</w:t>
      </w:r>
      <w:proofErr w:type="spellEnd"/>
      <w:r w:rsidR="00BE6D2F" w:rsidRPr="00546F95">
        <w:rPr>
          <w:b/>
          <w:bCs/>
          <w:sz w:val="20"/>
          <w:szCs w:val="20"/>
        </w:rPr>
        <w:t xml:space="preserve"> </w:t>
      </w:r>
      <w:proofErr w:type="spellStart"/>
      <w:r w:rsidR="00BE6D2F" w:rsidRPr="00546F95">
        <w:rPr>
          <w:b/>
          <w:bCs/>
          <w:sz w:val="20"/>
          <w:szCs w:val="20"/>
        </w:rPr>
        <w:t>covariate-adjusted</w:t>
      </w:r>
      <w:proofErr w:type="spellEnd"/>
      <w:r w:rsidR="00BE6D2F" w:rsidRPr="00546F95">
        <w:rPr>
          <w:b/>
          <w:bCs/>
          <w:sz w:val="20"/>
          <w:szCs w:val="20"/>
        </w:rPr>
        <w:t xml:space="preserve"> </w:t>
      </w:r>
      <w:proofErr w:type="spellStart"/>
      <w:r w:rsidR="00BE6D2F" w:rsidRPr="00546F95">
        <w:rPr>
          <w:b/>
          <w:bCs/>
          <w:sz w:val="20"/>
          <w:szCs w:val="20"/>
        </w:rPr>
        <w:t>PheWAS</w:t>
      </w:r>
      <w:proofErr w:type="spellEnd"/>
      <w:r w:rsidR="00BE6D2F" w:rsidRPr="00546F95">
        <w:rPr>
          <w:b/>
          <w:bCs/>
          <w:sz w:val="20"/>
          <w:szCs w:val="20"/>
        </w:rPr>
        <w:t xml:space="preserve"> </w:t>
      </w:r>
      <w:proofErr w:type="spellStart"/>
      <w:r w:rsidR="00BE6D2F" w:rsidRPr="00546F95">
        <w:rPr>
          <w:b/>
          <w:bCs/>
          <w:sz w:val="20"/>
          <w:szCs w:val="20"/>
        </w:rPr>
        <w:t>analysis</w:t>
      </w:r>
      <w:proofErr w:type="spellEnd"/>
      <w:r w:rsidR="00BE6D2F" w:rsidRPr="00546F95">
        <w:rPr>
          <w:b/>
          <w:bCs/>
          <w:sz w:val="20"/>
          <w:szCs w:val="20"/>
        </w:rPr>
        <w:t xml:space="preserve"> </w:t>
      </w:r>
      <w:proofErr w:type="spellStart"/>
      <w:r w:rsidR="00BE6D2F" w:rsidRPr="00546F95">
        <w:rPr>
          <w:b/>
          <w:bCs/>
          <w:sz w:val="20"/>
          <w:szCs w:val="20"/>
        </w:rPr>
        <w:t>from</w:t>
      </w:r>
      <w:proofErr w:type="spellEnd"/>
      <w:r w:rsidR="00BE6D2F" w:rsidRPr="00546F95">
        <w:rPr>
          <w:b/>
          <w:bCs/>
          <w:sz w:val="20"/>
          <w:szCs w:val="20"/>
        </w:rPr>
        <w:t xml:space="preserve"> </w:t>
      </w:r>
      <w:proofErr w:type="spellStart"/>
      <w:r w:rsidR="00BE6D2F" w:rsidRPr="00546F95">
        <w:rPr>
          <w:b/>
          <w:bCs/>
          <w:sz w:val="20"/>
          <w:szCs w:val="20"/>
        </w:rPr>
        <w:t>the</w:t>
      </w:r>
      <w:proofErr w:type="spellEnd"/>
      <w:r w:rsidR="00BE6D2F" w:rsidRPr="00546F95">
        <w:rPr>
          <w:b/>
          <w:bCs/>
          <w:sz w:val="20"/>
          <w:szCs w:val="20"/>
        </w:rPr>
        <w:t xml:space="preserve"> </w:t>
      </w:r>
      <w:r w:rsidR="00BE6D2F" w:rsidRPr="00546F95">
        <w:rPr>
          <w:b/>
          <w:bCs/>
          <w:i/>
          <w:iCs/>
          <w:sz w:val="20"/>
          <w:szCs w:val="20"/>
        </w:rPr>
        <w:t xml:space="preserve">All </w:t>
      </w:r>
      <w:proofErr w:type="spellStart"/>
      <w:r w:rsidR="00BE6D2F" w:rsidRPr="00546F95">
        <w:rPr>
          <w:b/>
          <w:bCs/>
          <w:i/>
          <w:iCs/>
          <w:sz w:val="20"/>
          <w:szCs w:val="20"/>
        </w:rPr>
        <w:t>of</w:t>
      </w:r>
      <w:proofErr w:type="spellEnd"/>
      <w:r w:rsidR="00BE6D2F" w:rsidRPr="00546F95">
        <w:rPr>
          <w:b/>
          <w:bCs/>
          <w:i/>
          <w:iCs/>
          <w:sz w:val="20"/>
          <w:szCs w:val="20"/>
        </w:rPr>
        <w:t xml:space="preserve"> </w:t>
      </w:r>
      <w:proofErr w:type="spellStart"/>
      <w:r w:rsidR="00BE6D2F" w:rsidRPr="00546F95">
        <w:rPr>
          <w:b/>
          <w:bCs/>
          <w:i/>
          <w:iCs/>
          <w:sz w:val="20"/>
          <w:szCs w:val="20"/>
        </w:rPr>
        <w:t>Us</w:t>
      </w:r>
      <w:proofErr w:type="spellEnd"/>
      <w:r w:rsidR="00BE6D2F" w:rsidRPr="00546F95">
        <w:rPr>
          <w:b/>
          <w:bCs/>
          <w:sz w:val="20"/>
          <w:szCs w:val="20"/>
        </w:rPr>
        <w:t xml:space="preserve"> Research </w:t>
      </w:r>
      <w:proofErr w:type="spellStart"/>
      <w:r w:rsidR="00BE6D2F" w:rsidRPr="00546F95">
        <w:rPr>
          <w:b/>
          <w:bCs/>
          <w:sz w:val="20"/>
          <w:szCs w:val="20"/>
        </w:rPr>
        <w:t>Program</w:t>
      </w:r>
      <w:proofErr w:type="spellEnd"/>
      <w:r w:rsidR="00BE6D2F" w:rsidRPr="00546F95">
        <w:rPr>
          <w:b/>
          <w:bCs/>
          <w:sz w:val="20"/>
          <w:szCs w:val="20"/>
        </w:rPr>
        <w:t>.</w:t>
      </w:r>
      <w:r w:rsidR="00BE6D2F" w:rsidRPr="00546F95">
        <w:rPr>
          <w:sz w:val="20"/>
          <w:szCs w:val="20"/>
        </w:rPr>
        <w:t xml:space="preserve">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were</w:t>
      </w:r>
      <w:proofErr w:type="spellEnd"/>
      <w:r w:rsidR="00BE6D2F" w:rsidRPr="00546F95">
        <w:rPr>
          <w:sz w:val="20"/>
          <w:szCs w:val="20"/>
        </w:rPr>
        <w:t xml:space="preserve"> </w:t>
      </w:r>
      <w:proofErr w:type="spellStart"/>
      <w:r w:rsidR="00BE6D2F" w:rsidRPr="00546F95">
        <w:rPr>
          <w:sz w:val="20"/>
          <w:szCs w:val="20"/>
        </w:rPr>
        <w:t>selected</w:t>
      </w:r>
      <w:proofErr w:type="spellEnd"/>
      <w:r w:rsidR="00BE6D2F" w:rsidRPr="00546F95">
        <w:rPr>
          <w:sz w:val="20"/>
          <w:szCs w:val="20"/>
        </w:rPr>
        <w:t xml:space="preserve"> </w:t>
      </w:r>
      <w:proofErr w:type="spellStart"/>
      <w:r w:rsidR="00BE6D2F" w:rsidRPr="00546F95">
        <w:rPr>
          <w:sz w:val="20"/>
          <w:szCs w:val="20"/>
        </w:rPr>
        <w:t>from</w:t>
      </w:r>
      <w:proofErr w:type="spellEnd"/>
      <w:r w:rsidR="00BE6D2F" w:rsidRPr="00546F95">
        <w:rPr>
          <w:sz w:val="20"/>
          <w:szCs w:val="20"/>
        </w:rPr>
        <w:t xml:space="preserve"> </w:t>
      </w:r>
      <w:proofErr w:type="spellStart"/>
      <w:r w:rsidR="00BE6D2F" w:rsidRPr="00546F95">
        <w:rPr>
          <w:sz w:val="20"/>
          <w:szCs w:val="20"/>
        </w:rPr>
        <w:t>the</w:t>
      </w:r>
      <w:proofErr w:type="spellEnd"/>
      <w:r w:rsidR="00BE6D2F" w:rsidRPr="00546F95">
        <w:rPr>
          <w:sz w:val="20"/>
          <w:szCs w:val="20"/>
        </w:rPr>
        <w:t xml:space="preserve"> </w:t>
      </w:r>
      <w:r w:rsidR="00BE6D2F" w:rsidRPr="00546F95">
        <w:rPr>
          <w:i/>
          <w:iCs/>
          <w:sz w:val="20"/>
          <w:szCs w:val="20"/>
        </w:rPr>
        <w:t xml:space="preserve">All </w:t>
      </w:r>
      <w:proofErr w:type="spellStart"/>
      <w:r w:rsidR="00BE6D2F" w:rsidRPr="00546F95">
        <w:rPr>
          <w:i/>
          <w:iCs/>
          <w:sz w:val="20"/>
          <w:szCs w:val="20"/>
        </w:rPr>
        <w:t>of</w:t>
      </w:r>
      <w:proofErr w:type="spellEnd"/>
      <w:r w:rsidR="00BE6D2F" w:rsidRPr="00546F95">
        <w:rPr>
          <w:i/>
          <w:iCs/>
          <w:sz w:val="20"/>
          <w:szCs w:val="20"/>
        </w:rPr>
        <w:t xml:space="preserve"> </w:t>
      </w:r>
      <w:proofErr w:type="spellStart"/>
      <w:r w:rsidR="00BE6D2F" w:rsidRPr="00546F95">
        <w:rPr>
          <w:i/>
          <w:iCs/>
          <w:sz w:val="20"/>
          <w:szCs w:val="20"/>
        </w:rPr>
        <w:t>Us</w:t>
      </w:r>
      <w:proofErr w:type="spellEnd"/>
      <w:r w:rsidR="00BE6D2F" w:rsidRPr="00546F95">
        <w:rPr>
          <w:sz w:val="20"/>
          <w:szCs w:val="20"/>
        </w:rPr>
        <w:t xml:space="preserve"> Research </w:t>
      </w:r>
      <w:proofErr w:type="spellStart"/>
      <w:r w:rsidR="00BE6D2F" w:rsidRPr="00546F95">
        <w:rPr>
          <w:sz w:val="20"/>
          <w:szCs w:val="20"/>
        </w:rPr>
        <w:t>Program</w:t>
      </w:r>
      <w:proofErr w:type="spellEnd"/>
      <w:r w:rsidR="00BE6D2F" w:rsidRPr="00546F95">
        <w:rPr>
          <w:sz w:val="20"/>
          <w:szCs w:val="20"/>
        </w:rPr>
        <w:t xml:space="preserve"> </w:t>
      </w:r>
      <w:proofErr w:type="spellStart"/>
      <w:r w:rsidR="00BE6D2F" w:rsidRPr="00546F95">
        <w:rPr>
          <w:sz w:val="20"/>
          <w:szCs w:val="20"/>
        </w:rPr>
        <w:t>using</w:t>
      </w:r>
      <w:proofErr w:type="spellEnd"/>
      <w:r w:rsidR="00BE6D2F" w:rsidRPr="00546F95">
        <w:rPr>
          <w:sz w:val="20"/>
          <w:szCs w:val="20"/>
        </w:rPr>
        <w:t xml:space="preserve"> </w:t>
      </w:r>
      <w:proofErr w:type="spellStart"/>
      <w:r w:rsidR="00BE6D2F" w:rsidRPr="00546F95">
        <w:rPr>
          <w:sz w:val="20"/>
          <w:szCs w:val="20"/>
        </w:rPr>
        <w:t>Controlled</w:t>
      </w:r>
      <w:proofErr w:type="spellEnd"/>
      <w:r w:rsidR="00BE6D2F" w:rsidRPr="00546F95">
        <w:rPr>
          <w:sz w:val="20"/>
          <w:szCs w:val="20"/>
        </w:rPr>
        <w:t xml:space="preserve"> Tier Dataset </w:t>
      </w:r>
      <w:proofErr w:type="spellStart"/>
      <w:r w:rsidR="00BE6D2F" w:rsidRPr="00546F95">
        <w:rPr>
          <w:sz w:val="20"/>
          <w:szCs w:val="20"/>
        </w:rPr>
        <w:t>version</w:t>
      </w:r>
      <w:proofErr w:type="spellEnd"/>
      <w:r w:rsidR="00BE6D2F" w:rsidRPr="00546F95">
        <w:rPr>
          <w:sz w:val="20"/>
          <w:szCs w:val="20"/>
        </w:rPr>
        <w:t xml:space="preserve"> 8, </w:t>
      </w:r>
      <w:proofErr w:type="spellStart"/>
      <w:r w:rsidR="00BE6D2F" w:rsidRPr="00546F95">
        <w:rPr>
          <w:sz w:val="20"/>
          <w:szCs w:val="20"/>
        </w:rPr>
        <w:t>including</w:t>
      </w:r>
      <w:proofErr w:type="spellEnd"/>
      <w:r w:rsidR="00BE6D2F" w:rsidRPr="00546F95">
        <w:rPr>
          <w:sz w:val="20"/>
          <w:szCs w:val="20"/>
        </w:rPr>
        <w:t xml:space="preserve">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enrolled</w:t>
      </w:r>
      <w:proofErr w:type="spellEnd"/>
      <w:r w:rsidR="00BE6D2F" w:rsidRPr="00546F95">
        <w:rPr>
          <w:sz w:val="20"/>
          <w:szCs w:val="20"/>
        </w:rPr>
        <w:t xml:space="preserve"> and </w:t>
      </w:r>
      <w:proofErr w:type="spellStart"/>
      <w:r w:rsidR="00BE6D2F" w:rsidRPr="00546F95">
        <w:rPr>
          <w:sz w:val="20"/>
          <w:szCs w:val="20"/>
        </w:rPr>
        <w:t>consented</w:t>
      </w:r>
      <w:proofErr w:type="spellEnd"/>
      <w:r w:rsidR="00BE6D2F" w:rsidRPr="00546F95">
        <w:rPr>
          <w:sz w:val="20"/>
          <w:szCs w:val="20"/>
        </w:rPr>
        <w:t xml:space="preserve"> </w:t>
      </w:r>
      <w:proofErr w:type="spellStart"/>
      <w:r w:rsidR="00BE6D2F" w:rsidRPr="00546F95">
        <w:rPr>
          <w:sz w:val="20"/>
          <w:szCs w:val="20"/>
        </w:rPr>
        <w:t>through</w:t>
      </w:r>
      <w:proofErr w:type="spellEnd"/>
      <w:r w:rsidR="00BE6D2F" w:rsidRPr="00546F95">
        <w:rPr>
          <w:sz w:val="20"/>
          <w:szCs w:val="20"/>
        </w:rPr>
        <w:t xml:space="preserve"> </w:t>
      </w:r>
      <w:proofErr w:type="spellStart"/>
      <w:r w:rsidR="00BE6D2F" w:rsidRPr="00546F95">
        <w:rPr>
          <w:sz w:val="20"/>
          <w:szCs w:val="20"/>
        </w:rPr>
        <w:t>October</w:t>
      </w:r>
      <w:proofErr w:type="spellEnd"/>
      <w:r w:rsidR="00BE6D2F" w:rsidRPr="00546F95">
        <w:rPr>
          <w:sz w:val="20"/>
          <w:szCs w:val="20"/>
        </w:rPr>
        <w:t xml:space="preserve"> 1, 2023. </w:t>
      </w:r>
      <w:proofErr w:type="spellStart"/>
      <w:r w:rsidR="00BE6D2F" w:rsidRPr="00546F95">
        <w:rPr>
          <w:sz w:val="20"/>
          <w:szCs w:val="20"/>
        </w:rPr>
        <w:t>Among</w:t>
      </w:r>
      <w:proofErr w:type="spellEnd"/>
      <w:r w:rsidR="00BE6D2F" w:rsidRPr="00546F95">
        <w:rPr>
          <w:sz w:val="20"/>
          <w:szCs w:val="20"/>
        </w:rPr>
        <w:t xml:space="preserve"> 633,248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aged</w:t>
      </w:r>
      <w:proofErr w:type="spellEnd"/>
      <w:r w:rsidR="00BE6D2F" w:rsidRPr="00546F95">
        <w:rPr>
          <w:sz w:val="20"/>
          <w:szCs w:val="20"/>
        </w:rPr>
        <w:t xml:space="preserve"> </w:t>
      </w:r>
      <w:r w:rsidR="00BE6D2F" w:rsidRPr="00546F95">
        <w:rPr>
          <w:sz w:val="20"/>
          <w:szCs w:val="20"/>
        </w:rPr>
        <w:sym w:font="Symbol" w:char="F0B3"/>
      </w:r>
      <w:r w:rsidR="00BE6D2F" w:rsidRPr="00546F95">
        <w:rPr>
          <w:sz w:val="20"/>
          <w:szCs w:val="20"/>
        </w:rPr>
        <w:t xml:space="preserve">18 </w:t>
      </w:r>
      <w:proofErr w:type="spellStart"/>
      <w:r w:rsidR="00BE6D2F" w:rsidRPr="00546F95">
        <w:rPr>
          <w:sz w:val="20"/>
          <w:szCs w:val="20"/>
        </w:rPr>
        <w:t>years</w:t>
      </w:r>
      <w:proofErr w:type="spellEnd"/>
      <w:r w:rsidR="00BE6D2F" w:rsidRPr="00546F95">
        <w:rPr>
          <w:sz w:val="20"/>
          <w:szCs w:val="20"/>
        </w:rPr>
        <w:t xml:space="preserve"> at </w:t>
      </w:r>
      <w:proofErr w:type="spellStart"/>
      <w:r w:rsidR="00BE6D2F" w:rsidRPr="00546F95">
        <w:rPr>
          <w:sz w:val="20"/>
          <w:szCs w:val="20"/>
        </w:rPr>
        <w:t>consent</w:t>
      </w:r>
      <w:proofErr w:type="spellEnd"/>
      <w:r w:rsidR="00BE6D2F" w:rsidRPr="00546F95">
        <w:rPr>
          <w:sz w:val="20"/>
          <w:szCs w:val="20"/>
        </w:rPr>
        <w:t xml:space="preserve">,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without</w:t>
      </w:r>
      <w:proofErr w:type="spellEnd"/>
      <w:r w:rsidR="00BE6D2F" w:rsidRPr="00546F95">
        <w:rPr>
          <w:sz w:val="20"/>
          <w:szCs w:val="20"/>
        </w:rPr>
        <w:t xml:space="preserve"> </w:t>
      </w:r>
      <w:proofErr w:type="spellStart"/>
      <w:r w:rsidR="00BE6D2F" w:rsidRPr="00546F95">
        <w:rPr>
          <w:sz w:val="20"/>
          <w:szCs w:val="20"/>
        </w:rPr>
        <w:t>srWGS</w:t>
      </w:r>
      <w:proofErr w:type="spellEnd"/>
      <w:r w:rsidR="00BE6D2F" w:rsidRPr="00546F95">
        <w:rPr>
          <w:sz w:val="20"/>
          <w:szCs w:val="20"/>
        </w:rPr>
        <w:t xml:space="preserve"> </w:t>
      </w:r>
      <w:proofErr w:type="spellStart"/>
      <w:r w:rsidR="00BE6D2F" w:rsidRPr="00546F95">
        <w:rPr>
          <w:sz w:val="20"/>
          <w:szCs w:val="20"/>
        </w:rPr>
        <w:t>data</w:t>
      </w:r>
      <w:proofErr w:type="spellEnd"/>
      <w:r w:rsidR="00BE6D2F" w:rsidRPr="00546F95">
        <w:rPr>
          <w:sz w:val="20"/>
          <w:szCs w:val="20"/>
        </w:rPr>
        <w:t xml:space="preserve">, </w:t>
      </w:r>
      <w:proofErr w:type="spellStart"/>
      <w:r w:rsidR="00BE6D2F" w:rsidRPr="00546F95">
        <w:rPr>
          <w:sz w:val="20"/>
          <w:szCs w:val="20"/>
        </w:rPr>
        <w:t>without</w:t>
      </w:r>
      <w:proofErr w:type="spellEnd"/>
      <w:r w:rsidR="00BE6D2F" w:rsidRPr="00546F95">
        <w:rPr>
          <w:sz w:val="20"/>
          <w:szCs w:val="20"/>
        </w:rPr>
        <w:t xml:space="preserve"> </w:t>
      </w:r>
      <w:proofErr w:type="spellStart"/>
      <w:r w:rsidR="00BE6D2F" w:rsidRPr="00546F95">
        <w:rPr>
          <w:sz w:val="20"/>
          <w:szCs w:val="20"/>
        </w:rPr>
        <w:t>linked</w:t>
      </w:r>
      <w:proofErr w:type="spellEnd"/>
      <w:r w:rsidR="00BE6D2F" w:rsidRPr="00546F95">
        <w:rPr>
          <w:sz w:val="20"/>
          <w:szCs w:val="20"/>
        </w:rPr>
        <w:t xml:space="preserve"> EHR </w:t>
      </w:r>
      <w:proofErr w:type="spellStart"/>
      <w:r w:rsidR="00BE6D2F" w:rsidRPr="00546F95">
        <w:rPr>
          <w:sz w:val="20"/>
          <w:szCs w:val="20"/>
        </w:rPr>
        <w:t>data</w:t>
      </w:r>
      <w:proofErr w:type="spellEnd"/>
      <w:r w:rsidR="00BE6D2F" w:rsidRPr="00546F95">
        <w:rPr>
          <w:sz w:val="20"/>
          <w:szCs w:val="20"/>
        </w:rPr>
        <w:t xml:space="preserve">, </w:t>
      </w:r>
      <w:proofErr w:type="spellStart"/>
      <w:r w:rsidR="00BE6D2F" w:rsidRPr="00546F95">
        <w:rPr>
          <w:sz w:val="20"/>
          <w:szCs w:val="20"/>
        </w:rPr>
        <w:t>or</w:t>
      </w:r>
      <w:proofErr w:type="spellEnd"/>
      <w:r w:rsidR="00BE6D2F" w:rsidRPr="00546F95">
        <w:rPr>
          <w:sz w:val="20"/>
          <w:szCs w:val="20"/>
        </w:rPr>
        <w:t xml:space="preserve"> </w:t>
      </w:r>
      <w:proofErr w:type="spellStart"/>
      <w:r w:rsidR="00BE6D2F" w:rsidRPr="00546F95">
        <w:rPr>
          <w:sz w:val="20"/>
          <w:szCs w:val="20"/>
        </w:rPr>
        <w:t>with</w:t>
      </w:r>
      <w:proofErr w:type="spellEnd"/>
      <w:r w:rsidR="00BE6D2F" w:rsidRPr="00546F95">
        <w:rPr>
          <w:sz w:val="20"/>
          <w:szCs w:val="20"/>
        </w:rPr>
        <w:t xml:space="preserve"> </w:t>
      </w:r>
      <w:proofErr w:type="spellStart"/>
      <w:r w:rsidR="00BE6D2F" w:rsidRPr="00546F95">
        <w:rPr>
          <w:sz w:val="20"/>
          <w:szCs w:val="20"/>
        </w:rPr>
        <w:t>assigned</w:t>
      </w:r>
      <w:proofErr w:type="spellEnd"/>
      <w:r w:rsidR="00BE6D2F" w:rsidRPr="00546F95">
        <w:rPr>
          <w:sz w:val="20"/>
          <w:szCs w:val="20"/>
        </w:rPr>
        <w:t xml:space="preserve"> sex at </w:t>
      </w:r>
      <w:proofErr w:type="spellStart"/>
      <w:r w:rsidR="00BE6D2F" w:rsidRPr="00546F95">
        <w:rPr>
          <w:sz w:val="20"/>
          <w:szCs w:val="20"/>
        </w:rPr>
        <w:t>birth</w:t>
      </w:r>
      <w:proofErr w:type="spellEnd"/>
      <w:r w:rsidR="00BE6D2F" w:rsidRPr="00546F95">
        <w:rPr>
          <w:sz w:val="20"/>
          <w:szCs w:val="20"/>
        </w:rPr>
        <w:t xml:space="preserve"> </w:t>
      </w:r>
      <w:proofErr w:type="spellStart"/>
      <w:r w:rsidR="00BE6D2F" w:rsidRPr="00546F95">
        <w:rPr>
          <w:sz w:val="20"/>
          <w:szCs w:val="20"/>
        </w:rPr>
        <w:t>other</w:t>
      </w:r>
      <w:proofErr w:type="spellEnd"/>
      <w:r w:rsidR="00BE6D2F" w:rsidRPr="00546F95">
        <w:rPr>
          <w:sz w:val="20"/>
          <w:szCs w:val="20"/>
        </w:rPr>
        <w:t xml:space="preserve"> </w:t>
      </w:r>
      <w:proofErr w:type="spellStart"/>
      <w:r w:rsidR="00BE6D2F" w:rsidRPr="00546F95">
        <w:rPr>
          <w:sz w:val="20"/>
          <w:szCs w:val="20"/>
        </w:rPr>
        <w:t>than</w:t>
      </w:r>
      <w:proofErr w:type="spellEnd"/>
      <w:r w:rsidR="00BE6D2F" w:rsidRPr="00546F95">
        <w:rPr>
          <w:sz w:val="20"/>
          <w:szCs w:val="20"/>
        </w:rPr>
        <w:t xml:space="preserve"> male </w:t>
      </w:r>
      <w:proofErr w:type="spellStart"/>
      <w:r w:rsidR="00BE6D2F" w:rsidRPr="00546F95">
        <w:rPr>
          <w:sz w:val="20"/>
          <w:szCs w:val="20"/>
        </w:rPr>
        <w:t>or</w:t>
      </w:r>
      <w:proofErr w:type="spellEnd"/>
      <w:r w:rsidR="00BE6D2F" w:rsidRPr="00546F95">
        <w:rPr>
          <w:sz w:val="20"/>
          <w:szCs w:val="20"/>
        </w:rPr>
        <w:t xml:space="preserve"> </w:t>
      </w:r>
      <w:proofErr w:type="spellStart"/>
      <w:r w:rsidR="00BE6D2F" w:rsidRPr="00546F95">
        <w:rPr>
          <w:sz w:val="20"/>
          <w:szCs w:val="20"/>
        </w:rPr>
        <w:t>female</w:t>
      </w:r>
      <w:proofErr w:type="spellEnd"/>
      <w:r w:rsidR="00BE6D2F" w:rsidRPr="00546F95">
        <w:rPr>
          <w:sz w:val="20"/>
          <w:szCs w:val="20"/>
        </w:rPr>
        <w:t xml:space="preserve"> </w:t>
      </w:r>
      <w:proofErr w:type="spellStart"/>
      <w:r w:rsidR="00BE6D2F" w:rsidRPr="00546F95">
        <w:rPr>
          <w:sz w:val="20"/>
          <w:szCs w:val="20"/>
        </w:rPr>
        <w:t>or</w:t>
      </w:r>
      <w:proofErr w:type="spellEnd"/>
      <w:r w:rsidR="00BE6D2F" w:rsidRPr="00546F95">
        <w:rPr>
          <w:sz w:val="20"/>
          <w:szCs w:val="20"/>
        </w:rPr>
        <w:t xml:space="preserve"> </w:t>
      </w:r>
      <w:proofErr w:type="spellStart"/>
      <w:r w:rsidR="00BE6D2F" w:rsidRPr="00546F95">
        <w:rPr>
          <w:sz w:val="20"/>
          <w:szCs w:val="20"/>
        </w:rPr>
        <w:t>missing</w:t>
      </w:r>
      <w:proofErr w:type="spellEnd"/>
      <w:r w:rsidR="00BE6D2F" w:rsidRPr="00546F95">
        <w:rPr>
          <w:sz w:val="20"/>
          <w:szCs w:val="20"/>
        </w:rPr>
        <w:t xml:space="preserve"> and </w:t>
      </w:r>
      <w:proofErr w:type="spellStart"/>
      <w:r w:rsidR="00BE6D2F" w:rsidRPr="00546F95">
        <w:rPr>
          <w:sz w:val="20"/>
          <w:szCs w:val="20"/>
        </w:rPr>
        <w:t>declined</w:t>
      </w:r>
      <w:proofErr w:type="spellEnd"/>
      <w:r w:rsidR="00BE6D2F" w:rsidRPr="00546F95">
        <w:rPr>
          <w:sz w:val="20"/>
          <w:szCs w:val="20"/>
        </w:rPr>
        <w:t xml:space="preserve"> </w:t>
      </w:r>
      <w:proofErr w:type="spellStart"/>
      <w:r w:rsidR="00BE6D2F" w:rsidRPr="00546F95">
        <w:rPr>
          <w:sz w:val="20"/>
          <w:szCs w:val="20"/>
        </w:rPr>
        <w:t>responses</w:t>
      </w:r>
      <w:proofErr w:type="spellEnd"/>
      <w:r w:rsidR="00BE6D2F" w:rsidRPr="00546F95">
        <w:rPr>
          <w:sz w:val="20"/>
          <w:szCs w:val="20"/>
        </w:rPr>
        <w:t xml:space="preserve"> </w:t>
      </w:r>
      <w:proofErr w:type="spellStart"/>
      <w:r w:rsidR="00BE6D2F" w:rsidRPr="00546F95">
        <w:rPr>
          <w:sz w:val="20"/>
          <w:szCs w:val="20"/>
        </w:rPr>
        <w:t>were</w:t>
      </w:r>
      <w:proofErr w:type="spellEnd"/>
      <w:r w:rsidR="00BE6D2F" w:rsidRPr="00546F95">
        <w:rPr>
          <w:sz w:val="20"/>
          <w:szCs w:val="20"/>
        </w:rPr>
        <w:t xml:space="preserve"> </w:t>
      </w:r>
      <w:proofErr w:type="spellStart"/>
      <w:r w:rsidR="00BE6D2F" w:rsidRPr="00546F95">
        <w:rPr>
          <w:sz w:val="20"/>
          <w:szCs w:val="20"/>
        </w:rPr>
        <w:t>excluded</w:t>
      </w:r>
      <w:proofErr w:type="spellEnd"/>
      <w:r w:rsidR="00BE6D2F" w:rsidRPr="00546F95">
        <w:rPr>
          <w:sz w:val="20"/>
          <w:szCs w:val="20"/>
        </w:rPr>
        <w:t xml:space="preserve">. </w:t>
      </w:r>
      <w:r w:rsidR="00BE6D2F" w:rsidRPr="00546F95">
        <w:rPr>
          <w:i/>
          <w:iCs/>
          <w:sz w:val="20"/>
          <w:szCs w:val="20"/>
        </w:rPr>
        <w:t>TACO1</w:t>
      </w:r>
      <w:r w:rsidR="00BE6D2F" w:rsidRPr="00546F95">
        <w:rPr>
          <w:sz w:val="20"/>
          <w:szCs w:val="20"/>
        </w:rPr>
        <w:t xml:space="preserve"> rare </w:t>
      </w:r>
      <w:proofErr w:type="spellStart"/>
      <w:r w:rsidR="00BE6D2F" w:rsidRPr="00546F95">
        <w:rPr>
          <w:sz w:val="20"/>
          <w:szCs w:val="20"/>
        </w:rPr>
        <w:t>predicted</w:t>
      </w:r>
      <w:proofErr w:type="spellEnd"/>
      <w:r w:rsidR="00BE6D2F" w:rsidRPr="00546F95">
        <w:rPr>
          <w:sz w:val="20"/>
          <w:szCs w:val="20"/>
        </w:rPr>
        <w:t xml:space="preserve"> </w:t>
      </w:r>
      <w:proofErr w:type="spellStart"/>
      <w:r w:rsidR="00BE6D2F" w:rsidRPr="00546F95">
        <w:rPr>
          <w:sz w:val="20"/>
          <w:szCs w:val="20"/>
        </w:rPr>
        <w:t>LoF</w:t>
      </w:r>
      <w:proofErr w:type="spellEnd"/>
      <w:r w:rsidR="00BE6D2F" w:rsidRPr="00546F95">
        <w:rPr>
          <w:sz w:val="20"/>
          <w:szCs w:val="20"/>
        </w:rPr>
        <w:t xml:space="preserve"> </w:t>
      </w:r>
      <w:proofErr w:type="spellStart"/>
      <w:r w:rsidR="00BE6D2F" w:rsidRPr="00546F95">
        <w:rPr>
          <w:sz w:val="20"/>
          <w:szCs w:val="20"/>
        </w:rPr>
        <w:t>carriers</w:t>
      </w:r>
      <w:proofErr w:type="spellEnd"/>
      <w:r w:rsidR="00BE6D2F" w:rsidRPr="00546F95">
        <w:rPr>
          <w:sz w:val="20"/>
          <w:szCs w:val="20"/>
        </w:rPr>
        <w:t xml:space="preserve"> </w:t>
      </w:r>
      <w:proofErr w:type="spellStart"/>
      <w:r w:rsidR="00BE6D2F" w:rsidRPr="00546F95">
        <w:rPr>
          <w:sz w:val="20"/>
          <w:szCs w:val="20"/>
        </w:rPr>
        <w:t>were</w:t>
      </w:r>
      <w:proofErr w:type="spellEnd"/>
      <w:r w:rsidR="00BE6D2F" w:rsidRPr="00546F95">
        <w:rPr>
          <w:sz w:val="20"/>
          <w:szCs w:val="20"/>
        </w:rPr>
        <w:t xml:space="preserve"> </w:t>
      </w:r>
      <w:proofErr w:type="spellStart"/>
      <w:r w:rsidR="00BE6D2F" w:rsidRPr="00546F95">
        <w:rPr>
          <w:sz w:val="20"/>
          <w:szCs w:val="20"/>
        </w:rPr>
        <w:t>defined</w:t>
      </w:r>
      <w:proofErr w:type="spellEnd"/>
      <w:r w:rsidR="00BE6D2F" w:rsidRPr="00546F95">
        <w:rPr>
          <w:sz w:val="20"/>
          <w:szCs w:val="20"/>
        </w:rPr>
        <w:t xml:space="preserve"> </w:t>
      </w:r>
      <w:proofErr w:type="spellStart"/>
      <w:r w:rsidR="00BE6D2F" w:rsidRPr="00546F95">
        <w:rPr>
          <w:sz w:val="20"/>
          <w:szCs w:val="20"/>
        </w:rPr>
        <w:t>using</w:t>
      </w:r>
      <w:proofErr w:type="spellEnd"/>
      <w:r w:rsidR="00BE6D2F" w:rsidRPr="00546F95">
        <w:rPr>
          <w:sz w:val="20"/>
          <w:szCs w:val="20"/>
        </w:rPr>
        <w:t xml:space="preserve"> </w:t>
      </w:r>
      <w:proofErr w:type="spellStart"/>
      <w:r w:rsidR="00BE6D2F" w:rsidRPr="00546F95">
        <w:rPr>
          <w:sz w:val="20"/>
          <w:szCs w:val="20"/>
        </w:rPr>
        <w:t>variants</w:t>
      </w:r>
      <w:proofErr w:type="spellEnd"/>
      <w:r w:rsidR="00BE6D2F" w:rsidRPr="00546F95">
        <w:rPr>
          <w:sz w:val="20"/>
          <w:szCs w:val="20"/>
        </w:rPr>
        <w:t xml:space="preserve"> </w:t>
      </w:r>
      <w:proofErr w:type="spellStart"/>
      <w:r w:rsidR="00BE6D2F" w:rsidRPr="00546F95">
        <w:rPr>
          <w:sz w:val="20"/>
          <w:szCs w:val="20"/>
        </w:rPr>
        <w:t>annotated</w:t>
      </w:r>
      <w:proofErr w:type="spellEnd"/>
      <w:r w:rsidR="00BE6D2F" w:rsidRPr="00546F95">
        <w:rPr>
          <w:sz w:val="20"/>
          <w:szCs w:val="20"/>
        </w:rPr>
        <w:t xml:space="preserve"> </w:t>
      </w:r>
      <w:proofErr w:type="spellStart"/>
      <w:r w:rsidR="00BE6D2F" w:rsidRPr="00546F95">
        <w:rPr>
          <w:sz w:val="20"/>
          <w:szCs w:val="20"/>
        </w:rPr>
        <w:t>as</w:t>
      </w:r>
      <w:proofErr w:type="spellEnd"/>
      <w:r w:rsidR="00BE6D2F" w:rsidRPr="00546F95">
        <w:rPr>
          <w:sz w:val="20"/>
          <w:szCs w:val="20"/>
        </w:rPr>
        <w:t xml:space="preserve"> </w:t>
      </w:r>
      <w:proofErr w:type="spellStart"/>
      <w:r w:rsidR="00BE6D2F" w:rsidRPr="00546F95">
        <w:rPr>
          <w:sz w:val="20"/>
          <w:szCs w:val="20"/>
        </w:rPr>
        <w:t>frameshift</w:t>
      </w:r>
      <w:proofErr w:type="spellEnd"/>
      <w:r w:rsidR="00BE6D2F" w:rsidRPr="00546F95">
        <w:rPr>
          <w:sz w:val="20"/>
          <w:szCs w:val="20"/>
        </w:rPr>
        <w:t xml:space="preserve">, </w:t>
      </w:r>
      <w:proofErr w:type="spellStart"/>
      <w:r w:rsidR="00BE6D2F" w:rsidRPr="00546F95">
        <w:rPr>
          <w:sz w:val="20"/>
          <w:szCs w:val="20"/>
        </w:rPr>
        <w:t>splice-acceptor</w:t>
      </w:r>
      <w:proofErr w:type="spellEnd"/>
      <w:r w:rsidR="00BE6D2F" w:rsidRPr="00546F95">
        <w:rPr>
          <w:sz w:val="20"/>
          <w:szCs w:val="20"/>
        </w:rPr>
        <w:t xml:space="preserve">, </w:t>
      </w:r>
      <w:proofErr w:type="spellStart"/>
      <w:r w:rsidR="00BE6D2F" w:rsidRPr="00546F95">
        <w:rPr>
          <w:sz w:val="20"/>
          <w:szCs w:val="20"/>
        </w:rPr>
        <w:t>splice-donor</w:t>
      </w:r>
      <w:proofErr w:type="spellEnd"/>
      <w:r w:rsidR="00BE6D2F" w:rsidRPr="00546F95">
        <w:rPr>
          <w:sz w:val="20"/>
          <w:szCs w:val="20"/>
        </w:rPr>
        <w:t xml:space="preserve">, </w:t>
      </w:r>
      <w:proofErr w:type="spellStart"/>
      <w:r w:rsidR="00BE6D2F" w:rsidRPr="00546F95">
        <w:rPr>
          <w:sz w:val="20"/>
          <w:szCs w:val="20"/>
        </w:rPr>
        <w:t>or</w:t>
      </w:r>
      <w:proofErr w:type="spellEnd"/>
      <w:r w:rsidR="00BE6D2F" w:rsidRPr="00546F95">
        <w:rPr>
          <w:sz w:val="20"/>
          <w:szCs w:val="20"/>
        </w:rPr>
        <w:t xml:space="preserve"> </w:t>
      </w:r>
      <w:proofErr w:type="spellStart"/>
      <w:r w:rsidR="00BE6D2F" w:rsidRPr="00546F95">
        <w:rPr>
          <w:sz w:val="20"/>
          <w:szCs w:val="20"/>
        </w:rPr>
        <w:t>stop-gained</w:t>
      </w:r>
      <w:proofErr w:type="spellEnd"/>
      <w:r w:rsidR="00BE6D2F" w:rsidRPr="00546F95">
        <w:rPr>
          <w:sz w:val="20"/>
          <w:szCs w:val="20"/>
        </w:rPr>
        <w:t xml:space="preserve">, </w:t>
      </w:r>
      <w:proofErr w:type="spellStart"/>
      <w:r w:rsidR="00BE6D2F" w:rsidRPr="00546F95">
        <w:rPr>
          <w:sz w:val="20"/>
          <w:szCs w:val="20"/>
        </w:rPr>
        <w:t>with</w:t>
      </w:r>
      <w:proofErr w:type="spellEnd"/>
      <w:r w:rsidR="00BE6D2F" w:rsidRPr="00546F95">
        <w:rPr>
          <w:sz w:val="20"/>
          <w:szCs w:val="20"/>
        </w:rPr>
        <w:t xml:space="preserve"> allele </w:t>
      </w:r>
      <w:proofErr w:type="spellStart"/>
      <w:r w:rsidR="00BE6D2F" w:rsidRPr="00546F95">
        <w:rPr>
          <w:sz w:val="20"/>
          <w:szCs w:val="20"/>
        </w:rPr>
        <w:t>frequency</w:t>
      </w:r>
      <w:proofErr w:type="spellEnd"/>
      <w:r w:rsidR="00BE6D2F" w:rsidRPr="00546F95">
        <w:rPr>
          <w:sz w:val="20"/>
          <w:szCs w:val="20"/>
        </w:rPr>
        <w:t xml:space="preserve"> ≤0.01. This </w:t>
      </w:r>
      <w:proofErr w:type="spellStart"/>
      <w:r w:rsidR="00BE6D2F" w:rsidRPr="00546F95">
        <w:rPr>
          <w:sz w:val="20"/>
          <w:szCs w:val="20"/>
        </w:rPr>
        <w:t>yielded</w:t>
      </w:r>
      <w:proofErr w:type="spellEnd"/>
      <w:r w:rsidR="00BE6D2F" w:rsidRPr="00546F95">
        <w:rPr>
          <w:sz w:val="20"/>
          <w:szCs w:val="20"/>
        </w:rPr>
        <w:t xml:space="preserve"> an initial </w:t>
      </w:r>
      <w:proofErr w:type="spellStart"/>
      <w:r w:rsidR="00BE6D2F" w:rsidRPr="00546F95">
        <w:rPr>
          <w:sz w:val="20"/>
          <w:szCs w:val="20"/>
        </w:rPr>
        <w:t>eligible</w:t>
      </w:r>
      <w:proofErr w:type="spellEnd"/>
      <w:r w:rsidR="00BE6D2F" w:rsidRPr="00546F95">
        <w:rPr>
          <w:sz w:val="20"/>
          <w:szCs w:val="20"/>
        </w:rPr>
        <w:t xml:space="preserve"> </w:t>
      </w:r>
      <w:proofErr w:type="spellStart"/>
      <w:r w:rsidR="00BE6D2F" w:rsidRPr="00546F95">
        <w:rPr>
          <w:sz w:val="20"/>
          <w:szCs w:val="20"/>
        </w:rPr>
        <w:t>case-control</w:t>
      </w:r>
      <w:proofErr w:type="spellEnd"/>
      <w:r w:rsidR="00BE6D2F" w:rsidRPr="00546F95">
        <w:rPr>
          <w:sz w:val="20"/>
          <w:szCs w:val="20"/>
        </w:rPr>
        <w:t xml:space="preserve"> </w:t>
      </w:r>
      <w:proofErr w:type="spellStart"/>
      <w:r w:rsidR="00BE6D2F" w:rsidRPr="00546F95">
        <w:rPr>
          <w:sz w:val="20"/>
          <w:szCs w:val="20"/>
        </w:rPr>
        <w:t>cohort</w:t>
      </w:r>
      <w:proofErr w:type="spellEnd"/>
      <w:r w:rsidR="00BE6D2F" w:rsidRPr="00546F95">
        <w:rPr>
          <w:sz w:val="20"/>
          <w:szCs w:val="20"/>
        </w:rPr>
        <w:t xml:space="preserve"> </w:t>
      </w:r>
      <w:proofErr w:type="spellStart"/>
      <w:r w:rsidR="00BE6D2F" w:rsidRPr="00546F95">
        <w:rPr>
          <w:sz w:val="20"/>
          <w:szCs w:val="20"/>
        </w:rPr>
        <w:t>of</w:t>
      </w:r>
      <w:proofErr w:type="spellEnd"/>
      <w:r w:rsidR="00BE6D2F" w:rsidRPr="00546F95">
        <w:rPr>
          <w:sz w:val="20"/>
          <w:szCs w:val="20"/>
        </w:rPr>
        <w:t xml:space="preserve"> 314,519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including</w:t>
      </w:r>
      <w:proofErr w:type="spellEnd"/>
      <w:r w:rsidR="00BE6D2F" w:rsidRPr="00546F95">
        <w:rPr>
          <w:sz w:val="20"/>
          <w:szCs w:val="20"/>
        </w:rPr>
        <w:t xml:space="preserve"> 24 </w:t>
      </w:r>
      <w:r w:rsidR="00BE6D2F" w:rsidRPr="00546F95">
        <w:rPr>
          <w:i/>
          <w:iCs/>
          <w:sz w:val="20"/>
          <w:szCs w:val="20"/>
        </w:rPr>
        <w:t>TACO1</w:t>
      </w:r>
      <w:r w:rsidR="00BE6D2F" w:rsidRPr="00546F95">
        <w:rPr>
          <w:sz w:val="20"/>
          <w:szCs w:val="20"/>
        </w:rPr>
        <w:t xml:space="preserve"> </w:t>
      </w:r>
      <w:proofErr w:type="spellStart"/>
      <w:r w:rsidR="00BE6D2F" w:rsidRPr="00546F95">
        <w:rPr>
          <w:sz w:val="20"/>
          <w:szCs w:val="20"/>
        </w:rPr>
        <w:t>LoF</w:t>
      </w:r>
      <w:proofErr w:type="spellEnd"/>
      <w:r w:rsidR="00BE6D2F" w:rsidRPr="00546F95">
        <w:rPr>
          <w:sz w:val="20"/>
          <w:szCs w:val="20"/>
        </w:rPr>
        <w:t xml:space="preserve"> </w:t>
      </w:r>
      <w:proofErr w:type="spellStart"/>
      <w:r w:rsidR="00BE6D2F" w:rsidRPr="00546F95">
        <w:rPr>
          <w:sz w:val="20"/>
          <w:szCs w:val="20"/>
        </w:rPr>
        <w:t>carriers</w:t>
      </w:r>
      <w:proofErr w:type="spellEnd"/>
      <w:r w:rsidR="00BE6D2F" w:rsidRPr="00546F95">
        <w:rPr>
          <w:sz w:val="20"/>
          <w:szCs w:val="20"/>
        </w:rPr>
        <w:t xml:space="preserve"> and 314,495 </w:t>
      </w:r>
      <w:proofErr w:type="spellStart"/>
      <w:r w:rsidR="00BE6D2F" w:rsidRPr="00546F95">
        <w:rPr>
          <w:sz w:val="20"/>
          <w:szCs w:val="20"/>
        </w:rPr>
        <w:t>noncarriers</w:t>
      </w:r>
      <w:proofErr w:type="spellEnd"/>
      <w:r w:rsidR="00BE6D2F" w:rsidRPr="00546F95">
        <w:rPr>
          <w:sz w:val="20"/>
          <w:szCs w:val="20"/>
        </w:rPr>
        <w:t xml:space="preserve">. After </w:t>
      </w:r>
      <w:proofErr w:type="spellStart"/>
      <w:r w:rsidR="00BE6D2F" w:rsidRPr="00546F95">
        <w:rPr>
          <w:sz w:val="20"/>
          <w:szCs w:val="20"/>
        </w:rPr>
        <w:t>derivation</w:t>
      </w:r>
      <w:proofErr w:type="spellEnd"/>
      <w:r w:rsidR="00BE6D2F" w:rsidRPr="00546F95">
        <w:rPr>
          <w:sz w:val="20"/>
          <w:szCs w:val="20"/>
        </w:rPr>
        <w:t xml:space="preserve"> </w:t>
      </w:r>
      <w:proofErr w:type="spellStart"/>
      <w:r w:rsidR="00BE6D2F" w:rsidRPr="00546F95">
        <w:rPr>
          <w:sz w:val="20"/>
          <w:szCs w:val="20"/>
        </w:rPr>
        <w:t>of</w:t>
      </w:r>
      <w:proofErr w:type="spellEnd"/>
      <w:r w:rsidR="00BE6D2F" w:rsidRPr="00546F95">
        <w:rPr>
          <w:sz w:val="20"/>
          <w:szCs w:val="20"/>
        </w:rPr>
        <w:t xml:space="preserve"> </w:t>
      </w:r>
      <w:proofErr w:type="spellStart"/>
      <w:r w:rsidR="00BE6D2F" w:rsidRPr="00546F95">
        <w:rPr>
          <w:sz w:val="20"/>
          <w:szCs w:val="20"/>
        </w:rPr>
        <w:t>regression</w:t>
      </w:r>
      <w:proofErr w:type="spellEnd"/>
      <w:r w:rsidR="00BE6D2F" w:rsidRPr="00546F95">
        <w:rPr>
          <w:sz w:val="20"/>
          <w:szCs w:val="20"/>
        </w:rPr>
        <w:t xml:space="preserve"> </w:t>
      </w:r>
      <w:proofErr w:type="spellStart"/>
      <w:r w:rsidR="00BE6D2F" w:rsidRPr="00546F95">
        <w:rPr>
          <w:sz w:val="20"/>
          <w:szCs w:val="20"/>
        </w:rPr>
        <w:t>covariates</w:t>
      </w:r>
      <w:proofErr w:type="spellEnd"/>
      <w:r w:rsidR="00BE6D2F" w:rsidRPr="00546F95">
        <w:rPr>
          <w:sz w:val="20"/>
          <w:szCs w:val="20"/>
        </w:rPr>
        <w:t xml:space="preserve"> and </w:t>
      </w:r>
      <w:proofErr w:type="spellStart"/>
      <w:r w:rsidR="00BE6D2F" w:rsidRPr="00546F95">
        <w:rPr>
          <w:sz w:val="20"/>
          <w:szCs w:val="20"/>
        </w:rPr>
        <w:t>removal</w:t>
      </w:r>
      <w:proofErr w:type="spellEnd"/>
      <w:r w:rsidR="00BE6D2F" w:rsidRPr="00546F95">
        <w:rPr>
          <w:sz w:val="20"/>
          <w:szCs w:val="20"/>
        </w:rPr>
        <w:t xml:space="preserve"> </w:t>
      </w:r>
      <w:proofErr w:type="spellStart"/>
      <w:r w:rsidR="00BE6D2F" w:rsidRPr="00546F95">
        <w:rPr>
          <w:sz w:val="20"/>
          <w:szCs w:val="20"/>
        </w:rPr>
        <w:t>of</w:t>
      </w:r>
      <w:proofErr w:type="spellEnd"/>
      <w:r w:rsidR="00BE6D2F" w:rsidRPr="00546F95">
        <w:rPr>
          <w:sz w:val="20"/>
          <w:szCs w:val="20"/>
        </w:rPr>
        <w:t xml:space="preserve">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with</w:t>
      </w:r>
      <w:proofErr w:type="spellEnd"/>
      <w:r w:rsidR="00BE6D2F" w:rsidRPr="00546F95">
        <w:rPr>
          <w:sz w:val="20"/>
          <w:szCs w:val="20"/>
        </w:rPr>
        <w:t xml:space="preserve"> </w:t>
      </w:r>
      <w:proofErr w:type="spellStart"/>
      <w:r w:rsidR="00BE6D2F" w:rsidRPr="00546F95">
        <w:rPr>
          <w:sz w:val="20"/>
          <w:szCs w:val="20"/>
        </w:rPr>
        <w:t>missing</w:t>
      </w:r>
      <w:proofErr w:type="spellEnd"/>
      <w:r w:rsidR="00BE6D2F" w:rsidRPr="00546F95">
        <w:rPr>
          <w:sz w:val="20"/>
          <w:szCs w:val="20"/>
        </w:rPr>
        <w:t xml:space="preserve"> </w:t>
      </w:r>
      <w:proofErr w:type="spellStart"/>
      <w:r w:rsidR="00BE6D2F" w:rsidRPr="00546F95">
        <w:rPr>
          <w:sz w:val="20"/>
          <w:szCs w:val="20"/>
        </w:rPr>
        <w:t>covariate</w:t>
      </w:r>
      <w:proofErr w:type="spellEnd"/>
      <w:r w:rsidR="00BE6D2F" w:rsidRPr="00546F95">
        <w:rPr>
          <w:sz w:val="20"/>
          <w:szCs w:val="20"/>
        </w:rPr>
        <w:t xml:space="preserve"> </w:t>
      </w:r>
      <w:proofErr w:type="spellStart"/>
      <w:r w:rsidR="00BE6D2F" w:rsidRPr="00546F95">
        <w:rPr>
          <w:sz w:val="20"/>
          <w:szCs w:val="20"/>
        </w:rPr>
        <w:t>data</w:t>
      </w:r>
      <w:proofErr w:type="spellEnd"/>
      <w:r w:rsidR="00BE6D2F" w:rsidRPr="00546F95">
        <w:rPr>
          <w:sz w:val="20"/>
          <w:szCs w:val="20"/>
        </w:rPr>
        <w:t xml:space="preserve">, </w:t>
      </w:r>
      <w:proofErr w:type="spellStart"/>
      <w:r w:rsidR="00BE6D2F" w:rsidRPr="00546F95">
        <w:rPr>
          <w:sz w:val="20"/>
          <w:szCs w:val="20"/>
        </w:rPr>
        <w:t>the</w:t>
      </w:r>
      <w:proofErr w:type="spellEnd"/>
      <w:r w:rsidR="00BE6D2F" w:rsidRPr="00546F95">
        <w:rPr>
          <w:sz w:val="20"/>
          <w:szCs w:val="20"/>
        </w:rPr>
        <w:t xml:space="preserve"> </w:t>
      </w:r>
      <w:proofErr w:type="spellStart"/>
      <w:r w:rsidR="00BE6D2F" w:rsidRPr="00546F95">
        <w:rPr>
          <w:sz w:val="20"/>
          <w:szCs w:val="20"/>
        </w:rPr>
        <w:t>final</w:t>
      </w:r>
      <w:proofErr w:type="spellEnd"/>
      <w:r w:rsidR="00BE6D2F" w:rsidRPr="00546F95">
        <w:rPr>
          <w:sz w:val="20"/>
          <w:szCs w:val="20"/>
        </w:rPr>
        <w:t xml:space="preserve"> </w:t>
      </w:r>
      <w:proofErr w:type="spellStart"/>
      <w:r w:rsidR="00BE6D2F" w:rsidRPr="00546F95">
        <w:rPr>
          <w:sz w:val="20"/>
          <w:szCs w:val="20"/>
        </w:rPr>
        <w:t>covariate-complete</w:t>
      </w:r>
      <w:proofErr w:type="spellEnd"/>
      <w:r w:rsidR="00BE6D2F" w:rsidRPr="00546F95">
        <w:rPr>
          <w:sz w:val="20"/>
          <w:szCs w:val="20"/>
        </w:rPr>
        <w:t xml:space="preserve"> </w:t>
      </w:r>
      <w:proofErr w:type="spellStart"/>
      <w:r w:rsidR="00BE6D2F" w:rsidRPr="00546F95">
        <w:rPr>
          <w:sz w:val="20"/>
          <w:szCs w:val="20"/>
        </w:rPr>
        <w:t>analytic</w:t>
      </w:r>
      <w:proofErr w:type="spellEnd"/>
      <w:r w:rsidR="00BE6D2F" w:rsidRPr="00546F95">
        <w:rPr>
          <w:sz w:val="20"/>
          <w:szCs w:val="20"/>
        </w:rPr>
        <w:t xml:space="preserve"> sample </w:t>
      </w:r>
      <w:proofErr w:type="spellStart"/>
      <w:r w:rsidR="00BE6D2F" w:rsidRPr="00546F95">
        <w:rPr>
          <w:sz w:val="20"/>
          <w:szCs w:val="20"/>
        </w:rPr>
        <w:t>comprised</w:t>
      </w:r>
      <w:proofErr w:type="spellEnd"/>
      <w:r w:rsidR="00BE6D2F" w:rsidRPr="00546F95">
        <w:rPr>
          <w:sz w:val="20"/>
          <w:szCs w:val="20"/>
        </w:rPr>
        <w:t xml:space="preserve"> 180,076 </w:t>
      </w:r>
      <w:proofErr w:type="spellStart"/>
      <w:r w:rsidR="00BE6D2F" w:rsidRPr="00546F95">
        <w:rPr>
          <w:sz w:val="20"/>
          <w:szCs w:val="20"/>
        </w:rPr>
        <w:t>participants</w:t>
      </w:r>
      <w:proofErr w:type="spellEnd"/>
      <w:r w:rsidR="00BE6D2F" w:rsidRPr="00546F95">
        <w:rPr>
          <w:sz w:val="20"/>
          <w:szCs w:val="20"/>
        </w:rPr>
        <w:t xml:space="preserve">, </w:t>
      </w:r>
      <w:proofErr w:type="spellStart"/>
      <w:r w:rsidR="00BE6D2F" w:rsidRPr="00546F95">
        <w:rPr>
          <w:sz w:val="20"/>
          <w:szCs w:val="20"/>
        </w:rPr>
        <w:t>including</w:t>
      </w:r>
      <w:proofErr w:type="spellEnd"/>
      <w:r w:rsidR="00BE6D2F" w:rsidRPr="00546F95">
        <w:rPr>
          <w:sz w:val="20"/>
          <w:szCs w:val="20"/>
        </w:rPr>
        <w:t xml:space="preserve"> 9 </w:t>
      </w:r>
      <w:r w:rsidR="00BE6D2F" w:rsidRPr="00546F95">
        <w:rPr>
          <w:i/>
          <w:iCs/>
          <w:sz w:val="20"/>
          <w:szCs w:val="20"/>
        </w:rPr>
        <w:t>TACO1</w:t>
      </w:r>
      <w:r w:rsidR="00BE6D2F" w:rsidRPr="00546F95">
        <w:rPr>
          <w:sz w:val="20"/>
          <w:szCs w:val="20"/>
        </w:rPr>
        <w:t xml:space="preserve"> </w:t>
      </w:r>
      <w:proofErr w:type="spellStart"/>
      <w:r w:rsidR="00BE6D2F" w:rsidRPr="00546F95">
        <w:rPr>
          <w:sz w:val="20"/>
          <w:szCs w:val="20"/>
        </w:rPr>
        <w:t>LoF</w:t>
      </w:r>
      <w:proofErr w:type="spellEnd"/>
      <w:r w:rsidR="00BE6D2F" w:rsidRPr="00546F95">
        <w:rPr>
          <w:sz w:val="20"/>
          <w:szCs w:val="20"/>
        </w:rPr>
        <w:t xml:space="preserve"> </w:t>
      </w:r>
      <w:proofErr w:type="spellStart"/>
      <w:r w:rsidR="00BE6D2F" w:rsidRPr="00546F95">
        <w:rPr>
          <w:sz w:val="20"/>
          <w:szCs w:val="20"/>
        </w:rPr>
        <w:t>carriers</w:t>
      </w:r>
      <w:proofErr w:type="spellEnd"/>
      <w:r w:rsidR="00BE6D2F" w:rsidRPr="00546F95">
        <w:rPr>
          <w:sz w:val="20"/>
          <w:szCs w:val="20"/>
        </w:rPr>
        <w:t xml:space="preserve"> and 180,067 </w:t>
      </w:r>
      <w:proofErr w:type="spellStart"/>
      <w:r w:rsidR="00BE6D2F" w:rsidRPr="00546F95">
        <w:rPr>
          <w:sz w:val="20"/>
          <w:szCs w:val="20"/>
        </w:rPr>
        <w:t>noncarriers</w:t>
      </w:r>
      <w:proofErr w:type="spellEnd"/>
      <w:r w:rsidR="00BE6D2F" w:rsidRPr="00546F95">
        <w:rPr>
          <w:sz w:val="20"/>
          <w:szCs w:val="20"/>
        </w:rPr>
        <w:t xml:space="preserve"> (</w:t>
      </w:r>
      <w:proofErr w:type="spellStart"/>
      <w:r w:rsidR="00BE6D2F" w:rsidRPr="00546F95">
        <w:rPr>
          <w:sz w:val="20"/>
          <w:szCs w:val="20"/>
        </w:rPr>
        <w:t>controls</w:t>
      </w:r>
      <w:proofErr w:type="spellEnd"/>
      <w:r w:rsidR="00BE6D2F" w:rsidRPr="00546F95">
        <w:rPr>
          <w:sz w:val="20"/>
          <w:szCs w:val="20"/>
        </w:rPr>
        <w:t xml:space="preserve">). </w:t>
      </w:r>
      <w:proofErr w:type="spellStart"/>
      <w:r w:rsidR="00BE6D2F" w:rsidRPr="00546F95">
        <w:rPr>
          <w:sz w:val="20"/>
          <w:szCs w:val="20"/>
        </w:rPr>
        <w:t>srWGS</w:t>
      </w:r>
      <w:proofErr w:type="spellEnd"/>
      <w:r w:rsidR="00BE6D2F" w:rsidRPr="00546F95">
        <w:rPr>
          <w:sz w:val="20"/>
          <w:szCs w:val="20"/>
        </w:rPr>
        <w:t xml:space="preserve">, </w:t>
      </w:r>
      <w:proofErr w:type="spellStart"/>
      <w:r w:rsidR="00BE6D2F" w:rsidRPr="00546F95">
        <w:rPr>
          <w:sz w:val="20"/>
          <w:szCs w:val="20"/>
        </w:rPr>
        <w:t>short-read</w:t>
      </w:r>
      <w:proofErr w:type="spellEnd"/>
      <w:r w:rsidR="00BE6D2F" w:rsidRPr="00546F95">
        <w:rPr>
          <w:sz w:val="20"/>
          <w:szCs w:val="20"/>
        </w:rPr>
        <w:t xml:space="preserve"> </w:t>
      </w:r>
      <w:proofErr w:type="spellStart"/>
      <w:r w:rsidR="00BE6D2F" w:rsidRPr="00546F95">
        <w:rPr>
          <w:sz w:val="20"/>
          <w:szCs w:val="20"/>
        </w:rPr>
        <w:t>whole</w:t>
      </w:r>
      <w:proofErr w:type="spellEnd"/>
      <w:r w:rsidR="00BE6D2F" w:rsidRPr="00546F95">
        <w:rPr>
          <w:sz w:val="20"/>
          <w:szCs w:val="20"/>
        </w:rPr>
        <w:t xml:space="preserve">-genome </w:t>
      </w:r>
      <w:proofErr w:type="spellStart"/>
      <w:r w:rsidR="00BE6D2F" w:rsidRPr="00546F95">
        <w:rPr>
          <w:sz w:val="20"/>
          <w:szCs w:val="20"/>
        </w:rPr>
        <w:t>sequencing</w:t>
      </w:r>
      <w:proofErr w:type="spellEnd"/>
      <w:r w:rsidR="00BE6D2F" w:rsidRPr="00546F95">
        <w:rPr>
          <w:sz w:val="20"/>
          <w:szCs w:val="20"/>
        </w:rPr>
        <w:t xml:space="preserve">; EHR, electronic </w:t>
      </w:r>
      <w:proofErr w:type="spellStart"/>
      <w:r w:rsidR="00BE6D2F" w:rsidRPr="00546F95">
        <w:rPr>
          <w:sz w:val="20"/>
          <w:szCs w:val="20"/>
        </w:rPr>
        <w:t>health</w:t>
      </w:r>
      <w:proofErr w:type="spellEnd"/>
      <w:r w:rsidR="00BE6D2F" w:rsidRPr="00546F95">
        <w:rPr>
          <w:sz w:val="20"/>
          <w:szCs w:val="20"/>
        </w:rPr>
        <w:t xml:space="preserve"> </w:t>
      </w:r>
      <w:proofErr w:type="spellStart"/>
      <w:r w:rsidR="00BE6D2F" w:rsidRPr="00546F95">
        <w:rPr>
          <w:sz w:val="20"/>
          <w:szCs w:val="20"/>
        </w:rPr>
        <w:t>record</w:t>
      </w:r>
      <w:proofErr w:type="spellEnd"/>
      <w:r w:rsidR="00BE6D2F" w:rsidRPr="00546F95">
        <w:rPr>
          <w:sz w:val="20"/>
          <w:szCs w:val="20"/>
        </w:rPr>
        <w:t xml:space="preserve">; </w:t>
      </w:r>
      <w:proofErr w:type="spellStart"/>
      <w:r w:rsidR="00BE6D2F" w:rsidRPr="00546F95">
        <w:rPr>
          <w:sz w:val="20"/>
          <w:szCs w:val="20"/>
        </w:rPr>
        <w:t>LoF</w:t>
      </w:r>
      <w:proofErr w:type="spellEnd"/>
      <w:r w:rsidR="00BE6D2F" w:rsidRPr="00546F95">
        <w:rPr>
          <w:sz w:val="20"/>
          <w:szCs w:val="20"/>
        </w:rPr>
        <w:t xml:space="preserve">, </w:t>
      </w:r>
      <w:proofErr w:type="spellStart"/>
      <w:r w:rsidR="00BE6D2F" w:rsidRPr="00546F95">
        <w:rPr>
          <w:sz w:val="20"/>
          <w:szCs w:val="20"/>
        </w:rPr>
        <w:t>loss-of-function</w:t>
      </w:r>
      <w:proofErr w:type="spellEnd"/>
      <w:r w:rsidR="00BE6D2F" w:rsidRPr="00546F95">
        <w:rPr>
          <w:sz w:val="20"/>
          <w:szCs w:val="20"/>
        </w:rPr>
        <w:t>.</w:t>
      </w:r>
    </w:p>
    <w:p w14:paraId="4C1F6BA4" w14:textId="271AE297" w:rsidR="007D799C" w:rsidRDefault="007D799C" w:rsidP="008C6D5F">
      <w:pPr>
        <w:spacing w:line="360" w:lineRule="auto"/>
        <w:rPr>
          <w:lang w:val="en-US"/>
        </w:rPr>
      </w:pPr>
      <w:r w:rsidRPr="007D799C">
        <w:rPr>
          <w:noProof/>
        </w:rPr>
        <w:lastRenderedPageBreak/>
        <w:drawing>
          <wp:inline distT="0" distB="0" distL="0" distR="0" wp14:anchorId="4D7381E3" wp14:editId="379C37BD">
            <wp:extent cx="5760720" cy="3989705"/>
            <wp:effectExtent l="0" t="0" r="0" b="0"/>
            <wp:docPr id="1271612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2006" name=""/>
                    <pic:cNvPicPr/>
                  </pic:nvPicPr>
                  <pic:blipFill>
                    <a:blip r:embed="rId16"/>
                    <a:stretch>
                      <a:fillRect/>
                    </a:stretch>
                  </pic:blipFill>
                  <pic:spPr>
                    <a:xfrm>
                      <a:off x="0" y="0"/>
                      <a:ext cx="5760720" cy="3989705"/>
                    </a:xfrm>
                    <a:prstGeom prst="rect">
                      <a:avLst/>
                    </a:prstGeom>
                  </pic:spPr>
                </pic:pic>
              </a:graphicData>
            </a:graphic>
          </wp:inline>
        </w:drawing>
      </w:r>
    </w:p>
    <w:p w14:paraId="2908C27A" w14:textId="4355449A" w:rsidR="00E21E44" w:rsidRDefault="007D799C" w:rsidP="00E21E44">
      <w:pPr>
        <w:spacing w:line="360" w:lineRule="auto"/>
        <w:rPr>
          <w:rFonts w:eastAsia="Times New Roman" w:cs="Arial"/>
          <w:b/>
          <w:bCs/>
          <w:color w:val="000000"/>
          <w:lang w:val="en-US" w:eastAsia="en-US"/>
        </w:rPr>
      </w:pPr>
      <w:r w:rsidRPr="007D799C">
        <w:rPr>
          <w:b/>
          <w:bCs/>
          <w:sz w:val="20"/>
          <w:szCs w:val="20"/>
          <w:lang w:val="en-US"/>
        </w:rPr>
        <w:t xml:space="preserve">Figure </w:t>
      </w:r>
      <w:r w:rsidR="001B391F" w:rsidRPr="007D799C">
        <w:rPr>
          <w:b/>
          <w:bCs/>
          <w:sz w:val="20"/>
          <w:szCs w:val="20"/>
          <w:lang w:val="en-US"/>
        </w:rPr>
        <w:t>S</w:t>
      </w:r>
      <w:r w:rsidR="001B391F">
        <w:rPr>
          <w:b/>
          <w:bCs/>
          <w:sz w:val="20"/>
          <w:szCs w:val="20"/>
          <w:lang w:val="en-US"/>
        </w:rPr>
        <w:t>2</w:t>
      </w:r>
      <w:r w:rsidRPr="007D799C">
        <w:rPr>
          <w:sz w:val="20"/>
          <w:szCs w:val="20"/>
          <w:lang w:val="en-US"/>
        </w:rPr>
        <w:t>: Protein log₂ abundance</w:t>
      </w:r>
      <w:r>
        <w:rPr>
          <w:sz w:val="20"/>
          <w:szCs w:val="20"/>
          <w:lang w:val="en-US"/>
        </w:rPr>
        <w:t xml:space="preserve"> (A-C)</w:t>
      </w:r>
      <w:r w:rsidRPr="007D799C">
        <w:rPr>
          <w:sz w:val="20"/>
          <w:szCs w:val="20"/>
          <w:lang w:val="en-US"/>
        </w:rPr>
        <w:t xml:space="preserve"> &amp; relative abundance </w:t>
      </w:r>
      <w:r w:rsidR="009F6A1D">
        <w:rPr>
          <w:sz w:val="20"/>
          <w:szCs w:val="20"/>
          <w:lang w:val="en-US"/>
        </w:rPr>
        <w:t xml:space="preserve">in heart </w:t>
      </w:r>
      <w:r w:rsidRPr="007D799C">
        <w:rPr>
          <w:sz w:val="20"/>
          <w:szCs w:val="20"/>
          <w:lang w:val="en-US"/>
        </w:rPr>
        <w:t>L</w:t>
      </w:r>
      <w:r w:rsidR="009F6A1D">
        <w:rPr>
          <w:sz w:val="20"/>
          <w:szCs w:val="20"/>
          <w:lang w:val="en-US"/>
        </w:rPr>
        <w:t xml:space="preserve">eft </w:t>
      </w:r>
      <w:r w:rsidRPr="007D799C">
        <w:rPr>
          <w:sz w:val="20"/>
          <w:szCs w:val="20"/>
          <w:lang w:val="en-US"/>
        </w:rPr>
        <w:t>V</w:t>
      </w:r>
      <w:r w:rsidR="009F6A1D">
        <w:rPr>
          <w:sz w:val="20"/>
          <w:szCs w:val="20"/>
          <w:lang w:val="en-US"/>
        </w:rPr>
        <w:t>entricle tissue</w:t>
      </w:r>
      <w:r w:rsidRPr="007D799C">
        <w:rPr>
          <w:sz w:val="20"/>
          <w:szCs w:val="20"/>
          <w:lang w:val="en-US"/>
        </w:rPr>
        <w:t xml:space="preserve"> </w:t>
      </w:r>
      <w:r w:rsidR="009F6A1D">
        <w:rPr>
          <w:sz w:val="20"/>
          <w:szCs w:val="20"/>
          <w:lang w:val="en-US"/>
        </w:rPr>
        <w:t>(D-F</w:t>
      </w:r>
      <w:r w:rsidRPr="007D799C">
        <w:rPr>
          <w:sz w:val="20"/>
          <w:szCs w:val="20"/>
          <w:lang w:val="en-US"/>
        </w:rPr>
        <w:t>).</w:t>
      </w:r>
      <w:r w:rsidR="00E21E44" w:rsidRPr="00E21E44">
        <w:rPr>
          <w:rFonts w:eastAsia="Times New Roman" w:cs="Arial"/>
          <w:b/>
          <w:bCs/>
          <w:color w:val="000000"/>
          <w:lang w:val="en-US" w:eastAsia="en-US"/>
        </w:rPr>
        <w:t xml:space="preserve"> </w:t>
      </w:r>
    </w:p>
    <w:p w14:paraId="195076DE" w14:textId="77777777" w:rsidR="00E21E44" w:rsidRDefault="00E21E44" w:rsidP="00E21E44">
      <w:pPr>
        <w:spacing w:line="360" w:lineRule="auto"/>
        <w:rPr>
          <w:rFonts w:eastAsia="Times New Roman" w:cs="Arial"/>
          <w:b/>
          <w:bCs/>
          <w:color w:val="000000"/>
          <w:lang w:val="en-US" w:eastAsia="en-US"/>
        </w:rPr>
      </w:pPr>
    </w:p>
    <w:p w14:paraId="3933896A" w14:textId="39358D68" w:rsidR="00E21E44" w:rsidRPr="00E21E44" w:rsidRDefault="0036473A" w:rsidP="00E21E44">
      <w:pPr>
        <w:spacing w:line="360" w:lineRule="auto"/>
        <w:rPr>
          <w:sz w:val="20"/>
          <w:szCs w:val="20"/>
          <w:lang w:val="en-US"/>
        </w:rPr>
      </w:pPr>
      <w:r w:rsidRPr="0036473A">
        <w:rPr>
          <w:rFonts w:eastAsia="Times New Roman" w:cs="Arial"/>
          <w:b/>
          <w:bCs/>
          <w:noProof/>
          <w:color w:val="000000"/>
          <w:lang w:eastAsia="en-US"/>
        </w:rPr>
        <w:drawing>
          <wp:anchor distT="0" distB="0" distL="114300" distR="114300" simplePos="0" relativeHeight="251668480" behindDoc="0" locked="0" layoutInCell="1" allowOverlap="1" wp14:anchorId="67B52563" wp14:editId="20B17D3B">
            <wp:simplePos x="0" y="0"/>
            <wp:positionH relativeFrom="column">
              <wp:posOffset>0</wp:posOffset>
            </wp:positionH>
            <wp:positionV relativeFrom="paragraph">
              <wp:posOffset>3175</wp:posOffset>
            </wp:positionV>
            <wp:extent cx="5760720" cy="2648585"/>
            <wp:effectExtent l="0" t="0" r="5080" b="5715"/>
            <wp:wrapSquare wrapText="bothSides"/>
            <wp:docPr id="1140700790" name="Picture 1" descr="A collage of imag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00790" name="Picture 1" descr="A collage of images of cell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760720" cy="2648585"/>
                    </a:xfrm>
                    <a:prstGeom prst="rect">
                      <a:avLst/>
                    </a:prstGeom>
                  </pic:spPr>
                </pic:pic>
              </a:graphicData>
            </a:graphic>
            <wp14:sizeRelH relativeFrom="page">
              <wp14:pctWidth>0</wp14:pctWidth>
            </wp14:sizeRelH>
            <wp14:sizeRelV relativeFrom="page">
              <wp14:pctHeight>0</wp14:pctHeight>
            </wp14:sizeRelV>
          </wp:anchor>
        </w:drawing>
      </w:r>
      <w:r w:rsidR="00E21E44" w:rsidRPr="00E21E44">
        <w:rPr>
          <w:b/>
          <w:bCs/>
          <w:sz w:val="20"/>
          <w:szCs w:val="20"/>
          <w:lang w:val="en-US"/>
        </w:rPr>
        <w:t xml:space="preserve">Figure </w:t>
      </w:r>
      <w:r w:rsidR="001B391F" w:rsidRPr="00E21E44">
        <w:rPr>
          <w:b/>
          <w:bCs/>
          <w:sz w:val="20"/>
          <w:szCs w:val="20"/>
          <w:lang w:val="en-US"/>
        </w:rPr>
        <w:t>S</w:t>
      </w:r>
      <w:r w:rsidR="001B391F">
        <w:rPr>
          <w:b/>
          <w:bCs/>
          <w:sz w:val="20"/>
          <w:szCs w:val="20"/>
          <w:lang w:val="en-US"/>
        </w:rPr>
        <w:t>3</w:t>
      </w:r>
      <w:r w:rsidR="00E21E44" w:rsidRPr="00E21E44">
        <w:rPr>
          <w:sz w:val="20"/>
          <w:szCs w:val="20"/>
          <w:lang w:val="en-US"/>
        </w:rPr>
        <w:t xml:space="preserve">: </w:t>
      </w:r>
      <w:r w:rsidR="00FD4AAB" w:rsidRPr="00FD4AAB">
        <w:rPr>
          <w:sz w:val="20"/>
          <w:szCs w:val="20"/>
          <w:lang w:val="en-US"/>
        </w:rPr>
        <w:t>Ventricular-Like </w:t>
      </w:r>
      <w:proofErr w:type="spellStart"/>
      <w:r w:rsidR="00FD4AAB" w:rsidRPr="00FD4AAB">
        <w:rPr>
          <w:sz w:val="20"/>
          <w:szCs w:val="20"/>
          <w:lang w:val="en-US"/>
        </w:rPr>
        <w:t>hiPSCs</w:t>
      </w:r>
      <w:proofErr w:type="spellEnd"/>
      <w:r w:rsidR="00FD4AAB">
        <w:rPr>
          <w:sz w:val="20"/>
          <w:szCs w:val="20"/>
          <w:lang w:val="en-US"/>
        </w:rPr>
        <w:t xml:space="preserve"> </w:t>
      </w:r>
      <w:r w:rsidR="00E21E44" w:rsidRPr="00FD4AAB">
        <w:rPr>
          <w:sz w:val="20"/>
          <w:szCs w:val="20"/>
          <w:lang w:val="en-US"/>
        </w:rPr>
        <w:t>Mitochondrial segmentation imaging.</w:t>
      </w:r>
      <w:r w:rsidR="00E21E44" w:rsidRPr="00E21E44">
        <w:rPr>
          <w:sz w:val="20"/>
          <w:szCs w:val="20"/>
          <w:lang w:val="en-US"/>
        </w:rPr>
        <w:t xml:space="preserve"> </w:t>
      </w:r>
    </w:p>
    <w:p w14:paraId="6F61CAF9" w14:textId="092B780F" w:rsidR="007D799C" w:rsidRPr="007D799C" w:rsidRDefault="007D799C" w:rsidP="007D799C">
      <w:pPr>
        <w:spacing w:line="360" w:lineRule="auto"/>
        <w:rPr>
          <w:sz w:val="20"/>
          <w:szCs w:val="20"/>
          <w:lang w:val="en-US"/>
        </w:rPr>
      </w:pPr>
    </w:p>
    <w:p w14:paraId="5F0D7128" w14:textId="77777777" w:rsidR="007D799C" w:rsidRDefault="007D799C" w:rsidP="008C6D5F">
      <w:pPr>
        <w:spacing w:line="360" w:lineRule="auto"/>
        <w:rPr>
          <w:lang w:val="en-US"/>
        </w:rPr>
      </w:pPr>
    </w:p>
    <w:p w14:paraId="3B765F22" w14:textId="77777777" w:rsidR="00E21E44" w:rsidRDefault="00E21E44" w:rsidP="008C6D5F">
      <w:pPr>
        <w:spacing w:line="360" w:lineRule="auto"/>
        <w:rPr>
          <w:lang w:val="en-US"/>
        </w:rPr>
      </w:pPr>
    </w:p>
    <w:p w14:paraId="0E53D917" w14:textId="77777777" w:rsidR="00E21E44" w:rsidRDefault="00E21E44" w:rsidP="008C6D5F">
      <w:pPr>
        <w:spacing w:line="360" w:lineRule="auto"/>
        <w:rPr>
          <w:lang w:val="en-US"/>
        </w:rPr>
      </w:pPr>
    </w:p>
    <w:p w14:paraId="644D66A5" w14:textId="77777777" w:rsidR="00E21E44" w:rsidRDefault="00E21E44" w:rsidP="008C6D5F">
      <w:pPr>
        <w:spacing w:line="360" w:lineRule="auto"/>
        <w:rPr>
          <w:lang w:val="en-US"/>
        </w:rPr>
      </w:pPr>
    </w:p>
    <w:p w14:paraId="0ABEE6F2" w14:textId="77777777" w:rsidR="00E21E44" w:rsidRDefault="00E21E44" w:rsidP="008C6D5F">
      <w:pPr>
        <w:spacing w:line="360" w:lineRule="auto"/>
        <w:rPr>
          <w:lang w:val="en-US"/>
        </w:rPr>
      </w:pPr>
    </w:p>
    <w:p w14:paraId="71D46E4E" w14:textId="1B807B6E" w:rsidR="00E21E44" w:rsidRDefault="00E21E44" w:rsidP="00E21E44">
      <w:pPr>
        <w:spacing w:line="360" w:lineRule="auto"/>
        <w:jc w:val="both"/>
        <w:rPr>
          <w:b/>
          <w:bCs/>
          <w:sz w:val="20"/>
          <w:szCs w:val="20"/>
          <w:lang w:val="en-US"/>
        </w:rPr>
      </w:pPr>
      <w:r w:rsidRPr="00E21E44">
        <w:rPr>
          <w:b/>
          <w:bCs/>
          <w:noProof/>
          <w:sz w:val="20"/>
          <w:szCs w:val="20"/>
        </w:rPr>
        <w:lastRenderedPageBreak/>
        <w:drawing>
          <wp:inline distT="0" distB="0" distL="0" distR="0" wp14:anchorId="2B0BF764" wp14:editId="3CFF9074">
            <wp:extent cx="5760720" cy="7250430"/>
            <wp:effectExtent l="0" t="0" r="0" b="1270"/>
            <wp:docPr id="726740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40962" name=""/>
                    <pic:cNvPicPr/>
                  </pic:nvPicPr>
                  <pic:blipFill>
                    <a:blip r:embed="rId18"/>
                    <a:stretch>
                      <a:fillRect/>
                    </a:stretch>
                  </pic:blipFill>
                  <pic:spPr>
                    <a:xfrm>
                      <a:off x="0" y="0"/>
                      <a:ext cx="5760720" cy="7250430"/>
                    </a:xfrm>
                    <a:prstGeom prst="rect">
                      <a:avLst/>
                    </a:prstGeom>
                  </pic:spPr>
                </pic:pic>
              </a:graphicData>
            </a:graphic>
          </wp:inline>
        </w:drawing>
      </w:r>
    </w:p>
    <w:p w14:paraId="704A46D6" w14:textId="567E90DE" w:rsidR="00E21E44" w:rsidRPr="00E21E44" w:rsidRDefault="00E21E44" w:rsidP="00E21E44">
      <w:pPr>
        <w:spacing w:line="360" w:lineRule="auto"/>
        <w:jc w:val="both"/>
        <w:rPr>
          <w:sz w:val="20"/>
          <w:szCs w:val="20"/>
          <w:lang w:val="en-US"/>
        </w:rPr>
      </w:pPr>
      <w:r w:rsidRPr="00E21E44">
        <w:rPr>
          <w:b/>
          <w:bCs/>
          <w:sz w:val="20"/>
          <w:szCs w:val="20"/>
          <w:lang w:val="en-US"/>
        </w:rPr>
        <w:t xml:space="preserve">Figure </w:t>
      </w:r>
      <w:r w:rsidR="001B391F" w:rsidRPr="00E21E44">
        <w:rPr>
          <w:b/>
          <w:bCs/>
          <w:sz w:val="20"/>
          <w:szCs w:val="20"/>
          <w:lang w:val="en-US"/>
        </w:rPr>
        <w:t>S</w:t>
      </w:r>
      <w:r w:rsidR="001B391F">
        <w:rPr>
          <w:b/>
          <w:bCs/>
          <w:sz w:val="20"/>
          <w:szCs w:val="20"/>
          <w:lang w:val="en-US"/>
        </w:rPr>
        <w:t>4</w:t>
      </w:r>
      <w:r w:rsidRPr="00E21E44">
        <w:rPr>
          <w:sz w:val="20"/>
          <w:szCs w:val="20"/>
          <w:lang w:val="en-US"/>
        </w:rPr>
        <w:t xml:space="preserve">: </w:t>
      </w:r>
      <w:r w:rsidRPr="00E21E44">
        <w:rPr>
          <w:b/>
          <w:bCs/>
          <w:sz w:val="20"/>
          <w:szCs w:val="20"/>
          <w:lang w:val="en-US"/>
        </w:rPr>
        <w:t>TACO1 loss reduces mitochondrial area and volume while increasing sphericity in HEK and HeLa cells.</w:t>
      </w:r>
      <w:r w:rsidRPr="00E21E44">
        <w:rPr>
          <w:sz w:val="20"/>
          <w:szCs w:val="20"/>
          <w:lang w:val="en-US"/>
        </w:rPr>
        <w:t xml:space="preserve"> (A–E) Representative 3D-reconstructed fluorescence images of the mitochondrial network (green) in HEK cells treated with DMSO control (A), Mysl22 (B), Mfi8 (C), </w:t>
      </w:r>
      <w:proofErr w:type="spellStart"/>
      <w:r w:rsidRPr="00E21E44">
        <w:rPr>
          <w:sz w:val="20"/>
          <w:szCs w:val="20"/>
          <w:lang w:val="en-US"/>
        </w:rPr>
        <w:t>MiclXin</w:t>
      </w:r>
      <w:proofErr w:type="spellEnd"/>
      <w:r w:rsidRPr="00E21E44">
        <w:rPr>
          <w:sz w:val="20"/>
          <w:szCs w:val="20"/>
          <w:lang w:val="en-US"/>
        </w:rPr>
        <w:t xml:space="preserve"> (D), or Taco-1 (E). Scale bar = 7 </w:t>
      </w:r>
      <w:r w:rsidRPr="00E21E44">
        <w:rPr>
          <w:sz w:val="20"/>
          <w:szCs w:val="20"/>
          <w:lang w:val="el-GR"/>
        </w:rPr>
        <w:t>μ</w:t>
      </w:r>
      <w:r w:rsidRPr="00E21E44">
        <w:rPr>
          <w:sz w:val="20"/>
          <w:szCs w:val="20"/>
          <w:lang w:val="en-US"/>
        </w:rPr>
        <w:t xml:space="preserve">m. (F–H) Quantification of mitochondrial area (F), volume (G), and sphericity (H) in HEK cells across all conditions, displayed as violin plots. All treatment conditions show significant reductions in mitochondrial area and volume, and significant increases in sphericity, relative to DMSO-treated controls. (I–M) Representative 3D-reconstructed fluorescence images of the mitochondrial network in HeLa cells transfected with control (I), MiCOS (J), OPA1 </w:t>
      </w:r>
      <w:r w:rsidRPr="00E21E44">
        <w:rPr>
          <w:sz w:val="20"/>
          <w:szCs w:val="20"/>
          <w:lang w:val="en-US"/>
        </w:rPr>
        <w:lastRenderedPageBreak/>
        <w:t>(K), MFN2 (L), or Taco-1 (M) siRNA. Scale bar = 7 </w:t>
      </w:r>
      <w:r w:rsidRPr="00E21E44">
        <w:rPr>
          <w:sz w:val="20"/>
          <w:szCs w:val="20"/>
          <w:lang w:val="el-GR"/>
        </w:rPr>
        <w:t>μ</w:t>
      </w:r>
      <w:r w:rsidRPr="00E21E44">
        <w:rPr>
          <w:sz w:val="20"/>
          <w:szCs w:val="20"/>
          <w:lang w:val="en-US"/>
        </w:rPr>
        <w:t xml:space="preserve">m. (O–Q) Quantification of mitochondrial area (O), volume (P), and sphericity (Q) in HeLa cells across all knockdown conditions, displayed as violin plots. All knockdown conditions produced significant reductions in mitochondrial area and volume, and significant increases in sphericity, compared to control siRNA-transfected cells. Data represent individual mitochondrial measurements pooled across multiple cells and biological replicates. One-way ANOVA determined statistical significance with </w:t>
      </w:r>
      <w:r w:rsidRPr="00E21E44">
        <w:rPr>
          <w:b/>
          <w:bCs/>
          <w:noProof/>
          <w:sz w:val="20"/>
          <w:szCs w:val="20"/>
        </w:rPr>
        <w:drawing>
          <wp:anchor distT="0" distB="0" distL="114300" distR="114300" simplePos="0" relativeHeight="251667456" behindDoc="0" locked="0" layoutInCell="1" allowOverlap="1" wp14:anchorId="369DF20B" wp14:editId="1647FAB1">
            <wp:simplePos x="0" y="0"/>
            <wp:positionH relativeFrom="column">
              <wp:posOffset>63500</wp:posOffset>
            </wp:positionH>
            <wp:positionV relativeFrom="paragraph">
              <wp:posOffset>1263777</wp:posOffset>
            </wp:positionV>
            <wp:extent cx="5438762" cy="7498080"/>
            <wp:effectExtent l="0" t="0" r="0" b="0"/>
            <wp:wrapTopAndBottom/>
            <wp:docPr id="568928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28880" name=""/>
                    <pic:cNvPicPr/>
                  </pic:nvPicPr>
                  <pic:blipFill>
                    <a:blip r:embed="rId19"/>
                    <a:stretch>
                      <a:fillRect/>
                    </a:stretch>
                  </pic:blipFill>
                  <pic:spPr>
                    <a:xfrm>
                      <a:off x="0" y="0"/>
                      <a:ext cx="5438762" cy="7498080"/>
                    </a:xfrm>
                    <a:prstGeom prst="rect">
                      <a:avLst/>
                    </a:prstGeom>
                  </pic:spPr>
                </pic:pic>
              </a:graphicData>
            </a:graphic>
            <wp14:sizeRelH relativeFrom="page">
              <wp14:pctWidth>0</wp14:pctWidth>
            </wp14:sizeRelH>
            <wp14:sizeRelV relativeFrom="page">
              <wp14:pctHeight>0</wp14:pctHeight>
            </wp14:sizeRelV>
          </wp:anchor>
        </w:drawing>
      </w:r>
      <w:r w:rsidRPr="00E21E44">
        <w:rPr>
          <w:sz w:val="20"/>
          <w:szCs w:val="20"/>
          <w:lang w:val="en-US"/>
        </w:rPr>
        <w:t>post-hoc multiple comparisons testing. ****p &lt; 0.0001.</w:t>
      </w:r>
    </w:p>
    <w:p w14:paraId="6C8C6531" w14:textId="5088766E" w:rsidR="00E21E44" w:rsidRPr="00E21E44" w:rsidRDefault="00E21E44" w:rsidP="00E21E44">
      <w:pPr>
        <w:spacing w:line="360" w:lineRule="auto"/>
        <w:jc w:val="both"/>
        <w:rPr>
          <w:sz w:val="20"/>
          <w:szCs w:val="20"/>
          <w:lang w:val="en-US"/>
        </w:rPr>
      </w:pPr>
      <w:r w:rsidRPr="00E21E44">
        <w:rPr>
          <w:b/>
          <w:bCs/>
          <w:sz w:val="20"/>
          <w:szCs w:val="20"/>
          <w:lang w:val="en-US"/>
        </w:rPr>
        <w:t xml:space="preserve">Figure </w:t>
      </w:r>
      <w:r w:rsidR="001B391F" w:rsidRPr="00E21E44">
        <w:rPr>
          <w:b/>
          <w:bCs/>
          <w:sz w:val="20"/>
          <w:szCs w:val="20"/>
          <w:lang w:val="en-US"/>
        </w:rPr>
        <w:t>S</w:t>
      </w:r>
      <w:r w:rsidR="001B391F">
        <w:rPr>
          <w:b/>
          <w:bCs/>
          <w:sz w:val="20"/>
          <w:szCs w:val="20"/>
          <w:lang w:val="en-US"/>
        </w:rPr>
        <w:t>5</w:t>
      </w:r>
      <w:r w:rsidRPr="00E21E44">
        <w:rPr>
          <w:b/>
          <w:bCs/>
          <w:sz w:val="20"/>
          <w:szCs w:val="20"/>
          <w:lang w:val="en-US"/>
        </w:rPr>
        <w:t>. TACO1 knockdown drives peripheral redistribution of mitochondria in </w:t>
      </w:r>
      <w:proofErr w:type="spellStart"/>
      <w:r w:rsidRPr="00E21E44">
        <w:rPr>
          <w:b/>
          <w:bCs/>
          <w:sz w:val="20"/>
          <w:szCs w:val="20"/>
          <w:lang w:val="en-US"/>
        </w:rPr>
        <w:t>HeLA</w:t>
      </w:r>
      <w:proofErr w:type="spellEnd"/>
      <w:r w:rsidRPr="00E21E44">
        <w:rPr>
          <w:b/>
          <w:bCs/>
          <w:sz w:val="20"/>
          <w:szCs w:val="20"/>
          <w:lang w:val="en-US"/>
        </w:rPr>
        <w:t> cells.</w:t>
      </w:r>
      <w:r w:rsidRPr="00E21E44">
        <w:rPr>
          <w:sz w:val="20"/>
          <w:szCs w:val="20"/>
          <w:lang w:val="en-US"/>
        </w:rPr>
        <w:t xml:space="preserve">  </w:t>
      </w:r>
    </w:p>
    <w:p w14:paraId="611306C1" w14:textId="5192BF51" w:rsidR="00E21E44" w:rsidRPr="00E21E44" w:rsidRDefault="00E21E44" w:rsidP="00E21E44">
      <w:pPr>
        <w:spacing w:line="360" w:lineRule="auto"/>
        <w:jc w:val="both"/>
        <w:rPr>
          <w:sz w:val="20"/>
          <w:szCs w:val="20"/>
          <w:lang w:val="en-US"/>
        </w:rPr>
      </w:pPr>
      <w:r w:rsidRPr="00E21E44">
        <w:rPr>
          <w:sz w:val="20"/>
          <w:szCs w:val="20"/>
          <w:lang w:val="en-US"/>
        </w:rPr>
        <w:lastRenderedPageBreak/>
        <w:t>(A) Representative </w:t>
      </w:r>
      <w:proofErr w:type="spellStart"/>
      <w:r w:rsidRPr="00E21E44">
        <w:rPr>
          <w:sz w:val="20"/>
          <w:szCs w:val="20"/>
          <w:lang w:val="en-US"/>
        </w:rPr>
        <w:t>MitoTracker</w:t>
      </w:r>
      <w:proofErr w:type="spellEnd"/>
      <w:r w:rsidRPr="00E21E44">
        <w:rPr>
          <w:sz w:val="20"/>
          <w:szCs w:val="20"/>
          <w:lang w:val="en-US"/>
        </w:rPr>
        <w:t> fluorescence images of </w:t>
      </w:r>
      <w:proofErr w:type="spellStart"/>
      <w:r w:rsidRPr="00E21E44">
        <w:rPr>
          <w:sz w:val="20"/>
          <w:szCs w:val="20"/>
          <w:lang w:val="en-US"/>
        </w:rPr>
        <w:t>HeLA</w:t>
      </w:r>
      <w:proofErr w:type="spellEnd"/>
      <w:r w:rsidRPr="00E21E44">
        <w:rPr>
          <w:sz w:val="20"/>
          <w:szCs w:val="20"/>
          <w:lang w:val="en-US"/>
        </w:rPr>
        <w:t> cells transfected with control, MICOS, OPA1, MFN2, or TACO1 siRNA. Concentric circle overlays (yellow) are centered on the nucleus and define five radial zones used to quantify the subcellular distribution of mitochondria: nuclear, perinuclear, central, radial, and distal. (B) Quantification of </w:t>
      </w:r>
      <w:proofErr w:type="spellStart"/>
      <w:r w:rsidRPr="00E21E44">
        <w:rPr>
          <w:sz w:val="20"/>
          <w:szCs w:val="20"/>
          <w:lang w:val="en-US"/>
        </w:rPr>
        <w:t>MitoTracker</w:t>
      </w:r>
      <w:proofErr w:type="spellEnd"/>
      <w:r w:rsidRPr="00E21E44">
        <w:rPr>
          <w:sz w:val="20"/>
          <w:szCs w:val="20"/>
          <w:lang w:val="en-US"/>
        </w:rPr>
        <w:t> fluorescence intensity (expressed as a percentage of total cellular signal) within each concentric zone for control (green), MICOS (blue), OPA1 (pink), MFN2 (purple), and TACO1 (orange, hatched) knockdown conditions. TACO1 depletion results in a significant shift the mitochondrial signal toward the radial and distal zones compared with all other conditions, indicating a peripheral redistribution of the mitochondrial network. Data represent mean ± SEM. One-way ANOVA determined statistical significance using one-way ANOVA with post hoc multiple comparisons. **p &lt; 0.01, ***p &lt; 0.001, ****p &lt; 0.0001. </w:t>
      </w:r>
    </w:p>
    <w:p w14:paraId="00E492A3" w14:textId="2F4F5C0B" w:rsidR="00E21E44" w:rsidRDefault="00E21E44" w:rsidP="00E21E44">
      <w:pPr>
        <w:spacing w:line="360" w:lineRule="auto"/>
        <w:jc w:val="both"/>
        <w:rPr>
          <w:b/>
          <w:bCs/>
          <w:sz w:val="20"/>
          <w:szCs w:val="20"/>
          <w:lang w:val="en-US"/>
        </w:rPr>
      </w:pPr>
      <w:r w:rsidRPr="00E21E44">
        <w:rPr>
          <w:b/>
          <w:bCs/>
          <w:noProof/>
          <w:sz w:val="20"/>
          <w:szCs w:val="20"/>
        </w:rPr>
        <w:drawing>
          <wp:inline distT="0" distB="0" distL="0" distR="0" wp14:anchorId="128AE758" wp14:editId="589C2CAB">
            <wp:extent cx="5760720" cy="4303395"/>
            <wp:effectExtent l="0" t="0" r="0" b="1905"/>
            <wp:docPr id="4" name="Picture 3">
              <a:extLst xmlns:a="http://schemas.openxmlformats.org/drawingml/2006/main">
                <a:ext uri="{FF2B5EF4-FFF2-40B4-BE49-F238E27FC236}">
                  <a16:creationId xmlns:a16="http://schemas.microsoft.com/office/drawing/2014/main" id="{F01D6FEC-3E87-7C1D-6E06-5ACCAB973E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01D6FEC-3E87-7C1D-6E06-5ACCAB973E36}"/>
                        </a:ext>
                      </a:extLst>
                    </pic:cNvPr>
                    <pic:cNvPicPr>
                      <a:picLocks noChangeAspect="1"/>
                    </pic:cNvPicPr>
                  </pic:nvPicPr>
                  <pic:blipFill>
                    <a:blip r:embed="rId20"/>
                    <a:stretch>
                      <a:fillRect/>
                    </a:stretch>
                  </pic:blipFill>
                  <pic:spPr>
                    <a:xfrm>
                      <a:off x="0" y="0"/>
                      <a:ext cx="5760720" cy="4303395"/>
                    </a:xfrm>
                    <a:prstGeom prst="rect">
                      <a:avLst/>
                    </a:prstGeom>
                  </pic:spPr>
                </pic:pic>
              </a:graphicData>
            </a:graphic>
          </wp:inline>
        </w:drawing>
      </w:r>
    </w:p>
    <w:p w14:paraId="31F700FE" w14:textId="1E343560" w:rsidR="00E21E44" w:rsidRPr="00E21E44" w:rsidRDefault="00E21E44" w:rsidP="00E21E44">
      <w:pPr>
        <w:spacing w:line="360" w:lineRule="auto"/>
        <w:jc w:val="both"/>
        <w:rPr>
          <w:sz w:val="20"/>
          <w:szCs w:val="20"/>
          <w:lang w:val="en-US"/>
        </w:rPr>
      </w:pPr>
      <w:r w:rsidRPr="00E21E44">
        <w:rPr>
          <w:b/>
          <w:bCs/>
          <w:sz w:val="20"/>
          <w:szCs w:val="20"/>
          <w:lang w:val="en-US"/>
        </w:rPr>
        <w:t xml:space="preserve">Figure </w:t>
      </w:r>
      <w:r w:rsidR="001B391F" w:rsidRPr="00E21E44">
        <w:rPr>
          <w:b/>
          <w:bCs/>
          <w:sz w:val="20"/>
          <w:szCs w:val="20"/>
          <w:lang w:val="en-US"/>
        </w:rPr>
        <w:t>S</w:t>
      </w:r>
      <w:r w:rsidR="001B391F">
        <w:rPr>
          <w:b/>
          <w:bCs/>
          <w:sz w:val="20"/>
          <w:szCs w:val="20"/>
          <w:lang w:val="en-US"/>
        </w:rPr>
        <w:t>6</w:t>
      </w:r>
      <w:r w:rsidRPr="00E21E44">
        <w:rPr>
          <w:sz w:val="20"/>
          <w:szCs w:val="20"/>
          <w:lang w:val="en-US"/>
        </w:rPr>
        <w:t xml:space="preserve">: Peripheral redistribution of mitochondria in HeLa cells (MICOS, OPA1, MFN2, TACO1). </w:t>
      </w:r>
    </w:p>
    <w:p w14:paraId="3D031791" w14:textId="77777777" w:rsidR="00F90300" w:rsidRDefault="00F90300" w:rsidP="008C6D5F">
      <w:pPr>
        <w:spacing w:line="360" w:lineRule="auto"/>
        <w:rPr>
          <w:lang w:val="en-US"/>
        </w:rPr>
        <w:sectPr w:rsidR="00F90300" w:rsidSect="00B36DA9">
          <w:pgSz w:w="11906" w:h="16838"/>
          <w:pgMar w:top="1417" w:right="1417" w:bottom="1134" w:left="1417" w:header="708" w:footer="708" w:gutter="0"/>
          <w:cols w:space="708"/>
          <w:docGrid w:linePitch="360"/>
        </w:sectPr>
      </w:pPr>
    </w:p>
    <w:p w14:paraId="656EACE0" w14:textId="53F06E6E" w:rsidR="00DB6579" w:rsidRDefault="00F90300" w:rsidP="00EA7FBE">
      <w:pPr>
        <w:spacing w:line="360" w:lineRule="auto"/>
        <w:jc w:val="both"/>
        <w:rPr>
          <w:lang w:val="en-US"/>
        </w:rPr>
      </w:pPr>
      <w:r w:rsidRPr="00F90300">
        <w:rPr>
          <w:rFonts w:eastAsia="Times New Roman"/>
          <w:b/>
          <w:bCs/>
          <w:sz w:val="20"/>
          <w:szCs w:val="20"/>
        </w:rPr>
        <w:lastRenderedPageBreak/>
        <w:t xml:space="preserve">Table </w:t>
      </w:r>
      <w:r w:rsidR="00CC3EFD">
        <w:rPr>
          <w:rFonts w:eastAsia="Times New Roman"/>
          <w:b/>
          <w:bCs/>
          <w:sz w:val="20"/>
          <w:szCs w:val="20"/>
        </w:rPr>
        <w:t>S</w:t>
      </w:r>
      <w:r w:rsidRPr="00F90300">
        <w:rPr>
          <w:rFonts w:eastAsia="Times New Roman"/>
          <w:b/>
          <w:bCs/>
          <w:sz w:val="20"/>
          <w:szCs w:val="20"/>
        </w:rPr>
        <w:t xml:space="preserve">1. </w:t>
      </w:r>
      <w:proofErr w:type="spellStart"/>
      <w:r w:rsidRPr="00F90300">
        <w:rPr>
          <w:rFonts w:eastAsia="Times New Roman"/>
          <w:b/>
          <w:bCs/>
          <w:sz w:val="20"/>
          <w:szCs w:val="20"/>
        </w:rPr>
        <w:t>Bonferroni</w:t>
      </w:r>
      <w:proofErr w:type="spellEnd"/>
      <w:r w:rsidRPr="00F90300">
        <w:rPr>
          <w:rFonts w:eastAsia="Times New Roman"/>
          <w:b/>
          <w:bCs/>
          <w:sz w:val="20"/>
          <w:szCs w:val="20"/>
        </w:rPr>
        <w:t xml:space="preserve"> and </w:t>
      </w:r>
      <w:proofErr w:type="spellStart"/>
      <w:r w:rsidRPr="00F90300">
        <w:rPr>
          <w:rFonts w:eastAsia="Times New Roman"/>
          <w:b/>
          <w:bCs/>
          <w:sz w:val="20"/>
          <w:szCs w:val="20"/>
        </w:rPr>
        <w:t>nominally</w:t>
      </w:r>
      <w:proofErr w:type="spellEnd"/>
      <w:r w:rsidRPr="00F90300">
        <w:rPr>
          <w:rFonts w:eastAsia="Times New Roman"/>
          <w:b/>
          <w:bCs/>
          <w:sz w:val="20"/>
          <w:szCs w:val="20"/>
        </w:rPr>
        <w:t xml:space="preserve"> </w:t>
      </w:r>
      <w:proofErr w:type="spellStart"/>
      <w:r w:rsidRPr="00F90300">
        <w:rPr>
          <w:rFonts w:eastAsia="Times New Roman"/>
          <w:b/>
          <w:bCs/>
          <w:sz w:val="20"/>
          <w:szCs w:val="20"/>
        </w:rPr>
        <w:t>significant</w:t>
      </w:r>
      <w:proofErr w:type="spellEnd"/>
      <w:r w:rsidRPr="00F90300">
        <w:rPr>
          <w:rFonts w:eastAsia="Times New Roman"/>
          <w:b/>
          <w:bCs/>
          <w:sz w:val="20"/>
          <w:szCs w:val="20"/>
        </w:rPr>
        <w:t xml:space="preserve"> </w:t>
      </w:r>
      <w:proofErr w:type="spellStart"/>
      <w:r w:rsidRPr="00F90300">
        <w:rPr>
          <w:rFonts w:eastAsia="Times New Roman"/>
          <w:b/>
          <w:bCs/>
          <w:sz w:val="20"/>
          <w:szCs w:val="20"/>
        </w:rPr>
        <w:t>circulatory</w:t>
      </w:r>
      <w:proofErr w:type="spellEnd"/>
      <w:r w:rsidRPr="00F90300">
        <w:rPr>
          <w:rFonts w:eastAsia="Times New Roman"/>
          <w:b/>
          <w:bCs/>
          <w:sz w:val="20"/>
          <w:szCs w:val="20"/>
        </w:rPr>
        <w:t xml:space="preserve"> and </w:t>
      </w:r>
      <w:proofErr w:type="spellStart"/>
      <w:r w:rsidRPr="00F90300">
        <w:rPr>
          <w:rFonts w:eastAsia="Times New Roman"/>
          <w:b/>
          <w:bCs/>
          <w:sz w:val="20"/>
          <w:szCs w:val="20"/>
        </w:rPr>
        <w:t>endocrine</w:t>
      </w:r>
      <w:proofErr w:type="spellEnd"/>
      <w:r w:rsidRPr="00F90300">
        <w:rPr>
          <w:rFonts w:eastAsia="Times New Roman"/>
          <w:b/>
          <w:bCs/>
          <w:sz w:val="20"/>
          <w:szCs w:val="20"/>
        </w:rPr>
        <w:t>/</w:t>
      </w:r>
      <w:proofErr w:type="spellStart"/>
      <w:r w:rsidRPr="00F90300">
        <w:rPr>
          <w:rFonts w:eastAsia="Times New Roman"/>
          <w:b/>
          <w:bCs/>
          <w:sz w:val="20"/>
          <w:szCs w:val="20"/>
        </w:rPr>
        <w:t>metabolic</w:t>
      </w:r>
      <w:proofErr w:type="spellEnd"/>
      <w:r w:rsidRPr="00F90300">
        <w:rPr>
          <w:rFonts w:eastAsia="Times New Roman"/>
          <w:b/>
          <w:bCs/>
          <w:sz w:val="20"/>
          <w:szCs w:val="20"/>
        </w:rPr>
        <w:t xml:space="preserve"> </w:t>
      </w:r>
      <w:proofErr w:type="spellStart"/>
      <w:r w:rsidRPr="00F90300">
        <w:rPr>
          <w:rFonts w:eastAsia="Times New Roman"/>
          <w:b/>
          <w:bCs/>
          <w:sz w:val="20"/>
          <w:szCs w:val="20"/>
        </w:rPr>
        <w:t>phecodes</w:t>
      </w:r>
      <w:proofErr w:type="spellEnd"/>
      <w:r w:rsidRPr="00F90300">
        <w:rPr>
          <w:rFonts w:eastAsia="Times New Roman"/>
          <w:b/>
          <w:bCs/>
          <w:sz w:val="20"/>
          <w:szCs w:val="20"/>
        </w:rPr>
        <w:t xml:space="preserve"> </w:t>
      </w:r>
      <w:proofErr w:type="spellStart"/>
      <w:r w:rsidRPr="00F90300">
        <w:rPr>
          <w:rFonts w:eastAsia="Times New Roman"/>
          <w:b/>
          <w:bCs/>
          <w:sz w:val="20"/>
          <w:szCs w:val="20"/>
        </w:rPr>
        <w:t>associated</w:t>
      </w:r>
      <w:proofErr w:type="spellEnd"/>
      <w:r w:rsidRPr="00F90300">
        <w:rPr>
          <w:rFonts w:eastAsia="Times New Roman"/>
          <w:b/>
          <w:bCs/>
          <w:sz w:val="20"/>
          <w:szCs w:val="20"/>
        </w:rPr>
        <w:t xml:space="preserve"> </w:t>
      </w:r>
      <w:proofErr w:type="spellStart"/>
      <w:r w:rsidRPr="00F90300">
        <w:rPr>
          <w:rFonts w:eastAsia="Times New Roman"/>
          <w:b/>
          <w:bCs/>
          <w:sz w:val="20"/>
          <w:szCs w:val="20"/>
        </w:rPr>
        <w:t>with</w:t>
      </w:r>
      <w:proofErr w:type="spellEnd"/>
      <w:r w:rsidRPr="00F90300">
        <w:rPr>
          <w:rFonts w:eastAsia="Times New Roman"/>
          <w:b/>
          <w:bCs/>
          <w:sz w:val="20"/>
          <w:szCs w:val="20"/>
        </w:rPr>
        <w:t xml:space="preserve"> </w:t>
      </w:r>
      <w:r w:rsidRPr="00F90300">
        <w:rPr>
          <w:rFonts w:eastAsia="Times New Roman"/>
          <w:b/>
          <w:bCs/>
          <w:i/>
          <w:iCs/>
          <w:sz w:val="20"/>
          <w:szCs w:val="20"/>
        </w:rPr>
        <w:t>TACO1</w:t>
      </w:r>
      <w:r w:rsidRPr="00F90300">
        <w:rPr>
          <w:rFonts w:eastAsia="Times New Roman"/>
          <w:b/>
          <w:bCs/>
          <w:sz w:val="20"/>
          <w:szCs w:val="20"/>
        </w:rPr>
        <w:t xml:space="preserve"> </w:t>
      </w:r>
      <w:proofErr w:type="spellStart"/>
      <w:r w:rsidRPr="00F90300">
        <w:rPr>
          <w:rFonts w:eastAsia="Times New Roman"/>
          <w:b/>
          <w:bCs/>
          <w:sz w:val="20"/>
          <w:szCs w:val="20"/>
        </w:rPr>
        <w:t>loss-of-function</w:t>
      </w:r>
      <w:proofErr w:type="spellEnd"/>
      <w:r w:rsidRPr="00F90300">
        <w:rPr>
          <w:rFonts w:eastAsia="Times New Roman"/>
          <w:b/>
          <w:bCs/>
          <w:sz w:val="20"/>
          <w:szCs w:val="20"/>
        </w:rPr>
        <w:t xml:space="preserve"> </w:t>
      </w:r>
      <w:proofErr w:type="spellStart"/>
      <w:r w:rsidRPr="00F90300">
        <w:rPr>
          <w:rFonts w:eastAsia="Times New Roman"/>
          <w:b/>
          <w:bCs/>
          <w:sz w:val="20"/>
          <w:szCs w:val="20"/>
        </w:rPr>
        <w:t>carrier</w:t>
      </w:r>
      <w:proofErr w:type="spellEnd"/>
      <w:r w:rsidRPr="00F90300">
        <w:rPr>
          <w:rFonts w:eastAsia="Times New Roman"/>
          <w:b/>
          <w:bCs/>
          <w:sz w:val="20"/>
          <w:szCs w:val="20"/>
        </w:rPr>
        <w:t xml:space="preserve"> </w:t>
      </w:r>
      <w:proofErr w:type="spellStart"/>
      <w:r w:rsidRPr="00F90300">
        <w:rPr>
          <w:rFonts w:eastAsia="Times New Roman"/>
          <w:b/>
          <w:bCs/>
          <w:sz w:val="20"/>
          <w:szCs w:val="20"/>
        </w:rPr>
        <w:t>status</w:t>
      </w:r>
      <w:proofErr w:type="spellEnd"/>
      <w:r w:rsidRPr="00F90300">
        <w:rPr>
          <w:rFonts w:eastAsia="Times New Roman"/>
          <w:b/>
          <w:bCs/>
          <w:sz w:val="20"/>
          <w:szCs w:val="20"/>
        </w:rPr>
        <w:t xml:space="preserve"> in </w:t>
      </w:r>
      <w:proofErr w:type="spellStart"/>
      <w:r w:rsidRPr="00F90300">
        <w:rPr>
          <w:rFonts w:eastAsia="Times New Roman"/>
          <w:b/>
          <w:bCs/>
          <w:sz w:val="20"/>
          <w:szCs w:val="20"/>
        </w:rPr>
        <w:t>the</w:t>
      </w:r>
      <w:proofErr w:type="spellEnd"/>
      <w:r w:rsidRPr="00F90300">
        <w:rPr>
          <w:rFonts w:eastAsia="Times New Roman"/>
          <w:b/>
          <w:bCs/>
          <w:sz w:val="20"/>
          <w:szCs w:val="20"/>
        </w:rPr>
        <w:t xml:space="preserve"> </w:t>
      </w:r>
      <w:r w:rsidRPr="00F90300">
        <w:rPr>
          <w:rFonts w:eastAsia="Times New Roman"/>
          <w:b/>
          <w:bCs/>
          <w:i/>
          <w:iCs/>
          <w:sz w:val="20"/>
          <w:szCs w:val="20"/>
        </w:rPr>
        <w:t xml:space="preserve">All </w:t>
      </w:r>
      <w:proofErr w:type="spellStart"/>
      <w:r w:rsidRPr="00F90300">
        <w:rPr>
          <w:rFonts w:eastAsia="Times New Roman"/>
          <w:b/>
          <w:bCs/>
          <w:i/>
          <w:iCs/>
          <w:sz w:val="20"/>
          <w:szCs w:val="20"/>
        </w:rPr>
        <w:t>of</w:t>
      </w:r>
      <w:proofErr w:type="spellEnd"/>
      <w:r w:rsidRPr="00F90300">
        <w:rPr>
          <w:rFonts w:eastAsia="Times New Roman"/>
          <w:b/>
          <w:bCs/>
          <w:i/>
          <w:iCs/>
          <w:sz w:val="20"/>
          <w:szCs w:val="20"/>
        </w:rPr>
        <w:t xml:space="preserve"> </w:t>
      </w:r>
      <w:proofErr w:type="spellStart"/>
      <w:r w:rsidRPr="00F90300">
        <w:rPr>
          <w:rFonts w:eastAsia="Times New Roman"/>
          <w:b/>
          <w:bCs/>
          <w:i/>
          <w:iCs/>
          <w:sz w:val="20"/>
          <w:szCs w:val="20"/>
        </w:rPr>
        <w:t>Us</w:t>
      </w:r>
      <w:proofErr w:type="spellEnd"/>
      <w:r w:rsidRPr="00F90300">
        <w:rPr>
          <w:rFonts w:eastAsia="Times New Roman"/>
          <w:b/>
          <w:bCs/>
          <w:sz w:val="20"/>
          <w:szCs w:val="20"/>
        </w:rPr>
        <w:t xml:space="preserve"> </w:t>
      </w:r>
      <w:proofErr w:type="spellStart"/>
      <w:r w:rsidRPr="00F90300">
        <w:rPr>
          <w:rFonts w:eastAsia="Times New Roman"/>
          <w:b/>
          <w:bCs/>
          <w:sz w:val="20"/>
          <w:szCs w:val="20"/>
        </w:rPr>
        <w:t>cohort</w:t>
      </w:r>
      <w:proofErr w:type="spellEnd"/>
      <w:r w:rsidRPr="00F90300">
        <w:rPr>
          <w:rFonts w:eastAsia="Times New Roman"/>
          <w:b/>
          <w:bCs/>
          <w:sz w:val="20"/>
          <w:szCs w:val="20"/>
        </w:rPr>
        <w:t xml:space="preserve">. </w:t>
      </w:r>
      <w:proofErr w:type="spellStart"/>
      <w:r w:rsidRPr="00F90300">
        <w:rPr>
          <w:rFonts w:eastAsia="Times New Roman"/>
          <w:sz w:val="20"/>
          <w:szCs w:val="20"/>
        </w:rPr>
        <w:t>Each</w:t>
      </w:r>
      <w:proofErr w:type="spellEnd"/>
      <w:r w:rsidRPr="00F90300">
        <w:rPr>
          <w:rFonts w:eastAsia="Times New Roman"/>
          <w:sz w:val="20"/>
          <w:szCs w:val="20"/>
        </w:rPr>
        <w:t xml:space="preserve"> </w:t>
      </w:r>
      <w:proofErr w:type="spellStart"/>
      <w:r w:rsidRPr="00F90300">
        <w:rPr>
          <w:rFonts w:eastAsia="Times New Roman"/>
          <w:sz w:val="20"/>
          <w:szCs w:val="20"/>
        </w:rPr>
        <w:t>row</w:t>
      </w:r>
      <w:proofErr w:type="spellEnd"/>
      <w:r w:rsidRPr="00F90300">
        <w:rPr>
          <w:rFonts w:eastAsia="Times New Roman"/>
          <w:sz w:val="20"/>
          <w:szCs w:val="20"/>
        </w:rPr>
        <w:t xml:space="preserve"> </w:t>
      </w:r>
      <w:proofErr w:type="spellStart"/>
      <w:r w:rsidRPr="00F90300">
        <w:rPr>
          <w:rFonts w:eastAsia="Times New Roman"/>
          <w:sz w:val="20"/>
          <w:szCs w:val="20"/>
        </w:rPr>
        <w:t>represents</w:t>
      </w:r>
      <w:proofErr w:type="spellEnd"/>
      <w:r w:rsidRPr="00F90300">
        <w:rPr>
          <w:rFonts w:eastAsia="Times New Roman"/>
          <w:sz w:val="20"/>
          <w:szCs w:val="20"/>
        </w:rPr>
        <w:t xml:space="preserve"> a </w:t>
      </w:r>
      <w:proofErr w:type="spellStart"/>
      <w:r w:rsidRPr="00F90300">
        <w:rPr>
          <w:rFonts w:eastAsia="Times New Roman"/>
          <w:sz w:val="20"/>
          <w:szCs w:val="20"/>
        </w:rPr>
        <w:t>phecode-defined</w:t>
      </w:r>
      <w:proofErr w:type="spellEnd"/>
      <w:r w:rsidRPr="00F90300">
        <w:rPr>
          <w:rFonts w:eastAsia="Times New Roman"/>
          <w:sz w:val="20"/>
          <w:szCs w:val="20"/>
        </w:rPr>
        <w:t xml:space="preserve"> </w:t>
      </w:r>
      <w:proofErr w:type="spellStart"/>
      <w:r w:rsidRPr="00F90300">
        <w:rPr>
          <w:rFonts w:eastAsia="Times New Roman"/>
          <w:sz w:val="20"/>
          <w:szCs w:val="20"/>
        </w:rPr>
        <w:t>circulatory</w:t>
      </w:r>
      <w:proofErr w:type="spellEnd"/>
      <w:r w:rsidRPr="00F90300">
        <w:rPr>
          <w:rFonts w:eastAsia="Times New Roman"/>
          <w:sz w:val="20"/>
          <w:szCs w:val="20"/>
        </w:rPr>
        <w:t xml:space="preserve"> </w:t>
      </w:r>
      <w:proofErr w:type="spellStart"/>
      <w:r w:rsidRPr="00F90300">
        <w:rPr>
          <w:rFonts w:eastAsia="Times New Roman"/>
          <w:sz w:val="20"/>
          <w:szCs w:val="20"/>
        </w:rPr>
        <w:t>or</w:t>
      </w:r>
      <w:proofErr w:type="spellEnd"/>
      <w:r w:rsidRPr="00F90300">
        <w:rPr>
          <w:rFonts w:eastAsia="Times New Roman"/>
          <w:sz w:val="20"/>
          <w:szCs w:val="20"/>
        </w:rPr>
        <w:t xml:space="preserve"> </w:t>
      </w:r>
      <w:proofErr w:type="spellStart"/>
      <w:r w:rsidRPr="00F90300">
        <w:rPr>
          <w:rFonts w:eastAsia="Times New Roman"/>
          <w:sz w:val="20"/>
          <w:szCs w:val="20"/>
        </w:rPr>
        <w:t>endocrine</w:t>
      </w:r>
      <w:proofErr w:type="spellEnd"/>
      <w:r w:rsidRPr="00F90300">
        <w:rPr>
          <w:rFonts w:eastAsia="Times New Roman"/>
          <w:sz w:val="20"/>
          <w:szCs w:val="20"/>
        </w:rPr>
        <w:t>/</w:t>
      </w:r>
      <w:proofErr w:type="spellStart"/>
      <w:r w:rsidRPr="00F90300">
        <w:rPr>
          <w:rFonts w:eastAsia="Times New Roman"/>
          <w:sz w:val="20"/>
          <w:szCs w:val="20"/>
        </w:rPr>
        <w:t>metabolic</w:t>
      </w:r>
      <w:proofErr w:type="spellEnd"/>
      <w:r w:rsidRPr="00F90300">
        <w:rPr>
          <w:rFonts w:eastAsia="Times New Roman"/>
          <w:sz w:val="20"/>
          <w:szCs w:val="20"/>
        </w:rPr>
        <w:t xml:space="preserve"> </w:t>
      </w:r>
      <w:proofErr w:type="spellStart"/>
      <w:r w:rsidRPr="00F90300">
        <w:rPr>
          <w:rFonts w:eastAsia="Times New Roman"/>
          <w:sz w:val="20"/>
          <w:szCs w:val="20"/>
        </w:rPr>
        <w:t>phenotype</w:t>
      </w:r>
      <w:proofErr w:type="spellEnd"/>
      <w:r w:rsidRPr="00F90300">
        <w:rPr>
          <w:rFonts w:eastAsia="Times New Roman"/>
          <w:sz w:val="20"/>
          <w:szCs w:val="20"/>
        </w:rPr>
        <w:t xml:space="preserve"> </w:t>
      </w:r>
      <w:proofErr w:type="spellStart"/>
      <w:r w:rsidRPr="00F90300">
        <w:rPr>
          <w:rFonts w:eastAsia="Times New Roman"/>
          <w:sz w:val="20"/>
          <w:szCs w:val="20"/>
        </w:rPr>
        <w:t>nominally</w:t>
      </w:r>
      <w:proofErr w:type="spellEnd"/>
      <w:r w:rsidRPr="00F90300">
        <w:rPr>
          <w:rFonts w:eastAsia="Times New Roman"/>
          <w:sz w:val="20"/>
          <w:szCs w:val="20"/>
        </w:rPr>
        <w:t xml:space="preserve"> </w:t>
      </w:r>
      <w:proofErr w:type="spellStart"/>
      <w:r w:rsidRPr="00F90300">
        <w:rPr>
          <w:rFonts w:eastAsia="Times New Roman"/>
          <w:sz w:val="20"/>
          <w:szCs w:val="20"/>
        </w:rPr>
        <w:t>associated</w:t>
      </w:r>
      <w:proofErr w:type="spellEnd"/>
      <w:r w:rsidRPr="00F90300">
        <w:rPr>
          <w:rFonts w:eastAsia="Times New Roman"/>
          <w:sz w:val="20"/>
          <w:szCs w:val="20"/>
        </w:rPr>
        <w:t xml:space="preserve"> </w:t>
      </w:r>
      <w:proofErr w:type="spellStart"/>
      <w:r w:rsidRPr="00F90300">
        <w:rPr>
          <w:rFonts w:eastAsia="Times New Roman"/>
          <w:sz w:val="20"/>
          <w:szCs w:val="20"/>
        </w:rPr>
        <w:t>with</w:t>
      </w:r>
      <w:proofErr w:type="spellEnd"/>
      <w:r w:rsidRPr="00F90300">
        <w:rPr>
          <w:rFonts w:eastAsia="Times New Roman"/>
          <w:sz w:val="20"/>
          <w:szCs w:val="20"/>
        </w:rPr>
        <w:t xml:space="preserve"> </w:t>
      </w:r>
      <w:r w:rsidRPr="00F90300">
        <w:rPr>
          <w:rFonts w:eastAsia="Times New Roman"/>
          <w:i/>
          <w:iCs/>
          <w:sz w:val="20"/>
          <w:szCs w:val="20"/>
        </w:rPr>
        <w:t>TACO1</w:t>
      </w:r>
      <w:r w:rsidRPr="00F90300">
        <w:rPr>
          <w:rFonts w:eastAsia="Times New Roman"/>
          <w:sz w:val="20"/>
          <w:szCs w:val="20"/>
        </w:rPr>
        <w:t xml:space="preserve"> </w:t>
      </w:r>
      <w:proofErr w:type="spellStart"/>
      <w:r w:rsidRPr="00F90300">
        <w:rPr>
          <w:rFonts w:eastAsia="Times New Roman"/>
          <w:sz w:val="20"/>
          <w:szCs w:val="20"/>
        </w:rPr>
        <w:t>predicted</w:t>
      </w:r>
      <w:proofErr w:type="spellEnd"/>
      <w:r w:rsidRPr="00F90300">
        <w:rPr>
          <w:rFonts w:eastAsia="Times New Roman"/>
          <w:sz w:val="20"/>
          <w:szCs w:val="20"/>
        </w:rPr>
        <w:t xml:space="preserve"> </w:t>
      </w:r>
      <w:proofErr w:type="spellStart"/>
      <w:r w:rsidRPr="00F90300">
        <w:rPr>
          <w:rFonts w:eastAsia="Times New Roman"/>
          <w:sz w:val="20"/>
          <w:szCs w:val="20"/>
        </w:rPr>
        <w:t>loss-of-function</w:t>
      </w:r>
      <w:proofErr w:type="spellEnd"/>
      <w:r w:rsidRPr="00F90300">
        <w:rPr>
          <w:rFonts w:eastAsia="Times New Roman"/>
          <w:sz w:val="20"/>
          <w:szCs w:val="20"/>
        </w:rPr>
        <w:t xml:space="preserve"> </w:t>
      </w:r>
      <w:proofErr w:type="spellStart"/>
      <w:r w:rsidRPr="00F90300">
        <w:rPr>
          <w:rFonts w:eastAsia="Times New Roman"/>
          <w:sz w:val="20"/>
          <w:szCs w:val="20"/>
        </w:rPr>
        <w:t>carrier</w:t>
      </w:r>
      <w:proofErr w:type="spellEnd"/>
      <w:r w:rsidRPr="00F90300">
        <w:rPr>
          <w:rFonts w:eastAsia="Times New Roman"/>
          <w:sz w:val="20"/>
          <w:szCs w:val="20"/>
        </w:rPr>
        <w:t xml:space="preserve"> </w:t>
      </w:r>
      <w:proofErr w:type="spellStart"/>
      <w:r w:rsidRPr="00F90300">
        <w:rPr>
          <w:rFonts w:eastAsia="Times New Roman"/>
          <w:sz w:val="20"/>
          <w:szCs w:val="20"/>
        </w:rPr>
        <w:t>status</w:t>
      </w:r>
      <w:proofErr w:type="spellEnd"/>
      <w:r w:rsidRPr="00F90300">
        <w:rPr>
          <w:rFonts w:eastAsia="Times New Roman"/>
          <w:sz w:val="20"/>
          <w:szCs w:val="20"/>
        </w:rPr>
        <w:t xml:space="preserve"> in </w:t>
      </w:r>
      <w:proofErr w:type="spellStart"/>
      <w:r w:rsidRPr="00F90300">
        <w:rPr>
          <w:rFonts w:eastAsia="Times New Roman"/>
          <w:sz w:val="20"/>
          <w:szCs w:val="20"/>
        </w:rPr>
        <w:t>covariate-adjusted</w:t>
      </w:r>
      <w:proofErr w:type="spellEnd"/>
      <w:r w:rsidRPr="00F90300">
        <w:rPr>
          <w:rFonts w:eastAsia="Times New Roman"/>
          <w:sz w:val="20"/>
          <w:szCs w:val="20"/>
        </w:rPr>
        <w:t xml:space="preserve"> </w:t>
      </w:r>
      <w:proofErr w:type="spellStart"/>
      <w:r w:rsidRPr="00F90300">
        <w:rPr>
          <w:rFonts w:eastAsia="Times New Roman"/>
          <w:sz w:val="20"/>
          <w:szCs w:val="20"/>
        </w:rPr>
        <w:t>logistic</w:t>
      </w:r>
      <w:proofErr w:type="spellEnd"/>
      <w:r w:rsidRPr="00F90300">
        <w:rPr>
          <w:rFonts w:eastAsia="Times New Roman"/>
          <w:sz w:val="20"/>
          <w:szCs w:val="20"/>
        </w:rPr>
        <w:t xml:space="preserve"> </w:t>
      </w:r>
      <w:proofErr w:type="spellStart"/>
      <w:r w:rsidRPr="00F90300">
        <w:rPr>
          <w:rFonts w:eastAsia="Times New Roman"/>
          <w:sz w:val="20"/>
          <w:szCs w:val="20"/>
        </w:rPr>
        <w:t>regression</w:t>
      </w:r>
      <w:proofErr w:type="spellEnd"/>
      <w:r w:rsidRPr="00F90300">
        <w:rPr>
          <w:rFonts w:eastAsia="Times New Roman"/>
          <w:sz w:val="20"/>
          <w:szCs w:val="20"/>
        </w:rPr>
        <w:t xml:space="preserve">. Carrier </w:t>
      </w:r>
      <w:proofErr w:type="spellStart"/>
      <w:r w:rsidRPr="00F90300">
        <w:rPr>
          <w:rFonts w:eastAsia="Times New Roman"/>
          <w:sz w:val="20"/>
          <w:szCs w:val="20"/>
        </w:rPr>
        <w:t>status</w:t>
      </w:r>
      <w:proofErr w:type="spellEnd"/>
      <w:r w:rsidRPr="00F90300">
        <w:rPr>
          <w:rFonts w:eastAsia="Times New Roman"/>
          <w:sz w:val="20"/>
          <w:szCs w:val="20"/>
        </w:rPr>
        <w:t xml:space="preserve"> was </w:t>
      </w:r>
      <w:proofErr w:type="spellStart"/>
      <w:r w:rsidRPr="00F90300">
        <w:rPr>
          <w:rFonts w:eastAsia="Times New Roman"/>
          <w:sz w:val="20"/>
          <w:szCs w:val="20"/>
        </w:rPr>
        <w:t>modeled</w:t>
      </w:r>
      <w:proofErr w:type="spellEnd"/>
      <w:r w:rsidRPr="00F90300">
        <w:rPr>
          <w:rFonts w:eastAsia="Times New Roman"/>
          <w:sz w:val="20"/>
          <w:szCs w:val="20"/>
        </w:rPr>
        <w:t xml:space="preserve"> </w:t>
      </w:r>
      <w:proofErr w:type="spellStart"/>
      <w:r w:rsidRPr="00F90300">
        <w:rPr>
          <w:rFonts w:eastAsia="Times New Roman"/>
          <w:sz w:val="20"/>
          <w:szCs w:val="20"/>
        </w:rPr>
        <w:t>as</w:t>
      </w:r>
      <w:proofErr w:type="spellEnd"/>
      <w:r w:rsidRPr="00F90300">
        <w:rPr>
          <w:rFonts w:eastAsia="Times New Roman"/>
          <w:sz w:val="20"/>
          <w:szCs w:val="20"/>
        </w:rPr>
        <w:t xml:space="preserve">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independent</w:t>
      </w:r>
      <w:proofErr w:type="spellEnd"/>
      <w:r w:rsidRPr="00F90300">
        <w:rPr>
          <w:rFonts w:eastAsia="Times New Roman"/>
          <w:sz w:val="20"/>
          <w:szCs w:val="20"/>
        </w:rPr>
        <w:t xml:space="preserve"> variable </w:t>
      </w:r>
      <w:proofErr w:type="spellStart"/>
      <w:r w:rsidRPr="00F90300">
        <w:rPr>
          <w:rFonts w:eastAsia="Times New Roman"/>
          <w:sz w:val="20"/>
          <w:szCs w:val="20"/>
        </w:rPr>
        <w:t>of</w:t>
      </w:r>
      <w:proofErr w:type="spellEnd"/>
      <w:r w:rsidRPr="00F90300">
        <w:rPr>
          <w:rFonts w:eastAsia="Times New Roman"/>
          <w:sz w:val="20"/>
          <w:szCs w:val="20"/>
        </w:rPr>
        <w:t xml:space="preserve"> </w:t>
      </w:r>
      <w:proofErr w:type="spellStart"/>
      <w:r w:rsidRPr="00F90300">
        <w:rPr>
          <w:rFonts w:eastAsia="Times New Roman"/>
          <w:sz w:val="20"/>
          <w:szCs w:val="20"/>
        </w:rPr>
        <w:t>interest</w:t>
      </w:r>
      <w:proofErr w:type="spellEnd"/>
      <w:r w:rsidRPr="00F90300">
        <w:rPr>
          <w:rFonts w:eastAsia="Times New Roman"/>
          <w:sz w:val="20"/>
          <w:szCs w:val="20"/>
        </w:rPr>
        <w:t xml:space="preserve"> and </w:t>
      </w:r>
      <w:proofErr w:type="spellStart"/>
      <w:r w:rsidRPr="00F90300">
        <w:rPr>
          <w:rFonts w:eastAsia="Times New Roman"/>
          <w:sz w:val="20"/>
          <w:szCs w:val="20"/>
        </w:rPr>
        <w:t>phecode</w:t>
      </w:r>
      <w:proofErr w:type="spellEnd"/>
      <w:r w:rsidRPr="00F90300">
        <w:rPr>
          <w:rFonts w:eastAsia="Times New Roman"/>
          <w:sz w:val="20"/>
          <w:szCs w:val="20"/>
        </w:rPr>
        <w:t xml:space="preserve"> </w:t>
      </w:r>
      <w:proofErr w:type="spellStart"/>
      <w:r w:rsidRPr="00F90300">
        <w:rPr>
          <w:rFonts w:eastAsia="Times New Roman"/>
          <w:sz w:val="20"/>
          <w:szCs w:val="20"/>
        </w:rPr>
        <w:t>case</w:t>
      </w:r>
      <w:proofErr w:type="spellEnd"/>
      <w:r w:rsidRPr="00F90300">
        <w:rPr>
          <w:rFonts w:eastAsia="Times New Roman"/>
          <w:sz w:val="20"/>
          <w:szCs w:val="20"/>
        </w:rPr>
        <w:t xml:space="preserve"> </w:t>
      </w:r>
      <w:proofErr w:type="spellStart"/>
      <w:r w:rsidRPr="00F90300">
        <w:rPr>
          <w:rFonts w:eastAsia="Times New Roman"/>
          <w:sz w:val="20"/>
          <w:szCs w:val="20"/>
        </w:rPr>
        <w:t>status</w:t>
      </w:r>
      <w:proofErr w:type="spellEnd"/>
      <w:r w:rsidRPr="00F90300">
        <w:rPr>
          <w:rFonts w:eastAsia="Times New Roman"/>
          <w:sz w:val="20"/>
          <w:szCs w:val="20"/>
        </w:rPr>
        <w:t xml:space="preserve"> </w:t>
      </w:r>
      <w:proofErr w:type="spellStart"/>
      <w:r w:rsidRPr="00F90300">
        <w:rPr>
          <w:rFonts w:eastAsia="Times New Roman"/>
          <w:sz w:val="20"/>
          <w:szCs w:val="20"/>
        </w:rPr>
        <w:t>as</w:t>
      </w:r>
      <w:proofErr w:type="spellEnd"/>
      <w:r w:rsidRPr="00F90300">
        <w:rPr>
          <w:rFonts w:eastAsia="Times New Roman"/>
          <w:sz w:val="20"/>
          <w:szCs w:val="20"/>
        </w:rPr>
        <w:t xml:space="preserve">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outcome</w:t>
      </w:r>
      <w:proofErr w:type="spellEnd"/>
      <w:r w:rsidRPr="00F90300">
        <w:rPr>
          <w:rFonts w:eastAsia="Times New Roman"/>
          <w:sz w:val="20"/>
          <w:szCs w:val="20"/>
        </w:rPr>
        <w:t xml:space="preserve">, </w:t>
      </w:r>
      <w:proofErr w:type="spellStart"/>
      <w:r w:rsidRPr="00F90300">
        <w:rPr>
          <w:rFonts w:eastAsia="Times New Roman"/>
          <w:sz w:val="20"/>
          <w:szCs w:val="20"/>
        </w:rPr>
        <w:t>adjusting</w:t>
      </w:r>
      <w:proofErr w:type="spellEnd"/>
      <w:r w:rsidRPr="00F90300">
        <w:rPr>
          <w:rFonts w:eastAsia="Times New Roman"/>
          <w:sz w:val="20"/>
          <w:szCs w:val="20"/>
        </w:rPr>
        <w:t xml:space="preserve"> </w:t>
      </w:r>
      <w:proofErr w:type="spellStart"/>
      <w:r w:rsidRPr="00F90300">
        <w:rPr>
          <w:rFonts w:eastAsia="Times New Roman"/>
          <w:sz w:val="20"/>
          <w:szCs w:val="20"/>
        </w:rPr>
        <w:t>for</w:t>
      </w:r>
      <w:proofErr w:type="spellEnd"/>
      <w:r w:rsidRPr="00F90300">
        <w:rPr>
          <w:rFonts w:eastAsia="Times New Roman"/>
          <w:sz w:val="20"/>
          <w:szCs w:val="20"/>
        </w:rPr>
        <w:t xml:space="preserve"> </w:t>
      </w:r>
      <w:proofErr w:type="spellStart"/>
      <w:r w:rsidRPr="00F90300">
        <w:rPr>
          <w:rFonts w:eastAsia="Times New Roman"/>
          <w:sz w:val="20"/>
          <w:szCs w:val="20"/>
        </w:rPr>
        <w:t>age</w:t>
      </w:r>
      <w:proofErr w:type="spellEnd"/>
      <w:r w:rsidRPr="00F90300">
        <w:rPr>
          <w:rFonts w:eastAsia="Times New Roman"/>
          <w:sz w:val="20"/>
          <w:szCs w:val="20"/>
        </w:rPr>
        <w:t xml:space="preserve"> at last </w:t>
      </w:r>
      <w:proofErr w:type="spellStart"/>
      <w:r w:rsidRPr="00F90300">
        <w:rPr>
          <w:rFonts w:eastAsia="Times New Roman"/>
          <w:sz w:val="20"/>
          <w:szCs w:val="20"/>
        </w:rPr>
        <w:t>event</w:t>
      </w:r>
      <w:proofErr w:type="spellEnd"/>
      <w:r w:rsidRPr="00F90300">
        <w:rPr>
          <w:rFonts w:eastAsia="Times New Roman"/>
          <w:sz w:val="20"/>
          <w:szCs w:val="20"/>
        </w:rPr>
        <w:t xml:space="preserve">, sex at </w:t>
      </w:r>
      <w:proofErr w:type="spellStart"/>
      <w:r w:rsidRPr="00F90300">
        <w:rPr>
          <w:rFonts w:eastAsia="Times New Roman"/>
          <w:sz w:val="20"/>
          <w:szCs w:val="20"/>
        </w:rPr>
        <w:t>birth</w:t>
      </w:r>
      <w:proofErr w:type="spellEnd"/>
      <w:r w:rsidRPr="00F90300">
        <w:rPr>
          <w:rFonts w:eastAsia="Times New Roman"/>
          <w:sz w:val="20"/>
          <w:szCs w:val="20"/>
        </w:rPr>
        <w:t xml:space="preserve">, and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first</w:t>
      </w:r>
      <w:proofErr w:type="spellEnd"/>
      <w:r w:rsidRPr="00F90300">
        <w:rPr>
          <w:rFonts w:eastAsia="Times New Roman"/>
          <w:sz w:val="20"/>
          <w:szCs w:val="20"/>
        </w:rPr>
        <w:t xml:space="preserve"> </w:t>
      </w:r>
      <w:proofErr w:type="spellStart"/>
      <w:r w:rsidRPr="00F90300">
        <w:rPr>
          <w:rFonts w:eastAsia="Times New Roman"/>
          <w:sz w:val="20"/>
          <w:szCs w:val="20"/>
        </w:rPr>
        <w:t>five</w:t>
      </w:r>
      <w:proofErr w:type="spellEnd"/>
      <w:r w:rsidRPr="00F90300">
        <w:rPr>
          <w:rFonts w:eastAsia="Times New Roman"/>
          <w:sz w:val="20"/>
          <w:szCs w:val="20"/>
        </w:rPr>
        <w:t xml:space="preserve"> </w:t>
      </w:r>
      <w:proofErr w:type="spellStart"/>
      <w:r w:rsidRPr="00F90300">
        <w:rPr>
          <w:rFonts w:eastAsia="Times New Roman"/>
          <w:sz w:val="20"/>
          <w:szCs w:val="20"/>
        </w:rPr>
        <w:t>principal</w:t>
      </w:r>
      <w:proofErr w:type="spellEnd"/>
      <w:r w:rsidRPr="00F90300">
        <w:rPr>
          <w:rFonts w:eastAsia="Times New Roman"/>
          <w:sz w:val="20"/>
          <w:szCs w:val="20"/>
        </w:rPr>
        <w:t xml:space="preserve"> </w:t>
      </w:r>
      <w:proofErr w:type="spellStart"/>
      <w:r w:rsidRPr="00F90300">
        <w:rPr>
          <w:rFonts w:eastAsia="Times New Roman"/>
          <w:sz w:val="20"/>
          <w:szCs w:val="20"/>
        </w:rPr>
        <w:t>components</w:t>
      </w:r>
      <w:proofErr w:type="spellEnd"/>
      <w:r w:rsidRPr="00F90300">
        <w:rPr>
          <w:rFonts w:eastAsia="Times New Roman"/>
          <w:sz w:val="20"/>
          <w:szCs w:val="20"/>
        </w:rPr>
        <w:t xml:space="preserve">. Cases and </w:t>
      </w:r>
      <w:proofErr w:type="spellStart"/>
      <w:r w:rsidRPr="00F90300">
        <w:rPr>
          <w:rFonts w:eastAsia="Times New Roman"/>
          <w:sz w:val="20"/>
          <w:szCs w:val="20"/>
        </w:rPr>
        <w:t>controls</w:t>
      </w:r>
      <w:proofErr w:type="spellEnd"/>
      <w:r w:rsidRPr="00F90300">
        <w:rPr>
          <w:rFonts w:eastAsia="Times New Roman"/>
          <w:sz w:val="20"/>
          <w:szCs w:val="20"/>
        </w:rPr>
        <w:t xml:space="preserve"> </w:t>
      </w:r>
      <w:proofErr w:type="spellStart"/>
      <w:r w:rsidRPr="00F90300">
        <w:rPr>
          <w:rFonts w:eastAsia="Times New Roman"/>
          <w:sz w:val="20"/>
          <w:szCs w:val="20"/>
        </w:rPr>
        <w:t>indicate</w:t>
      </w:r>
      <w:proofErr w:type="spellEnd"/>
      <w:r w:rsidRPr="00F90300">
        <w:rPr>
          <w:rFonts w:eastAsia="Times New Roman"/>
          <w:sz w:val="20"/>
          <w:szCs w:val="20"/>
        </w:rPr>
        <w:t xml:space="preserve">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numbers</w:t>
      </w:r>
      <w:proofErr w:type="spellEnd"/>
      <w:r w:rsidRPr="00F90300">
        <w:rPr>
          <w:rFonts w:eastAsia="Times New Roman"/>
          <w:sz w:val="20"/>
          <w:szCs w:val="20"/>
        </w:rPr>
        <w:t xml:space="preserve"> </w:t>
      </w:r>
      <w:proofErr w:type="spellStart"/>
      <w:r w:rsidRPr="00F90300">
        <w:rPr>
          <w:rFonts w:eastAsia="Times New Roman"/>
          <w:sz w:val="20"/>
          <w:szCs w:val="20"/>
        </w:rPr>
        <w:t>of</w:t>
      </w:r>
      <w:proofErr w:type="spellEnd"/>
      <w:r w:rsidRPr="00F90300">
        <w:rPr>
          <w:rFonts w:eastAsia="Times New Roman"/>
          <w:sz w:val="20"/>
          <w:szCs w:val="20"/>
        </w:rPr>
        <w:t xml:space="preserve"> </w:t>
      </w:r>
      <w:proofErr w:type="spellStart"/>
      <w:r w:rsidRPr="00F90300">
        <w:rPr>
          <w:rFonts w:eastAsia="Times New Roman"/>
          <w:sz w:val="20"/>
          <w:szCs w:val="20"/>
        </w:rPr>
        <w:t>participants</w:t>
      </w:r>
      <w:proofErr w:type="spellEnd"/>
      <w:r w:rsidRPr="00F90300">
        <w:rPr>
          <w:rFonts w:eastAsia="Times New Roman"/>
          <w:sz w:val="20"/>
          <w:szCs w:val="20"/>
        </w:rPr>
        <w:t xml:space="preserve"> in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analytic</w:t>
      </w:r>
      <w:proofErr w:type="spellEnd"/>
      <w:r w:rsidRPr="00F90300">
        <w:rPr>
          <w:rFonts w:eastAsia="Times New Roman"/>
          <w:sz w:val="20"/>
          <w:szCs w:val="20"/>
        </w:rPr>
        <w:t xml:space="preserve"> </w:t>
      </w:r>
      <w:proofErr w:type="spellStart"/>
      <w:r w:rsidRPr="00F90300">
        <w:rPr>
          <w:rFonts w:eastAsia="Times New Roman"/>
          <w:sz w:val="20"/>
          <w:szCs w:val="20"/>
        </w:rPr>
        <w:t>cohort</w:t>
      </w:r>
      <w:proofErr w:type="spellEnd"/>
      <w:r w:rsidRPr="00F90300">
        <w:rPr>
          <w:rFonts w:eastAsia="Times New Roman"/>
          <w:sz w:val="20"/>
          <w:szCs w:val="20"/>
        </w:rPr>
        <w:t xml:space="preserve"> </w:t>
      </w:r>
      <w:proofErr w:type="spellStart"/>
      <w:r w:rsidRPr="00F90300">
        <w:rPr>
          <w:rFonts w:eastAsia="Times New Roman"/>
          <w:sz w:val="20"/>
          <w:szCs w:val="20"/>
        </w:rPr>
        <w:t>with</w:t>
      </w:r>
      <w:proofErr w:type="spellEnd"/>
      <w:r w:rsidRPr="00F90300">
        <w:rPr>
          <w:rFonts w:eastAsia="Times New Roman"/>
          <w:sz w:val="20"/>
          <w:szCs w:val="20"/>
        </w:rPr>
        <w:t xml:space="preserve"> and </w:t>
      </w:r>
      <w:proofErr w:type="spellStart"/>
      <w:r w:rsidRPr="00F90300">
        <w:rPr>
          <w:rFonts w:eastAsia="Times New Roman"/>
          <w:sz w:val="20"/>
          <w:szCs w:val="20"/>
        </w:rPr>
        <w:t>without</w:t>
      </w:r>
      <w:proofErr w:type="spellEnd"/>
      <w:r w:rsidRPr="00F90300">
        <w:rPr>
          <w:rFonts w:eastAsia="Times New Roman"/>
          <w:sz w:val="20"/>
          <w:szCs w:val="20"/>
        </w:rPr>
        <w:t xml:space="preserve"> </w:t>
      </w:r>
      <w:proofErr w:type="spellStart"/>
      <w:r w:rsidRPr="00F90300">
        <w:rPr>
          <w:rFonts w:eastAsia="Times New Roman"/>
          <w:sz w:val="20"/>
          <w:szCs w:val="20"/>
        </w:rPr>
        <w:t>the</w:t>
      </w:r>
      <w:proofErr w:type="spellEnd"/>
      <w:r w:rsidRPr="00F90300">
        <w:rPr>
          <w:rFonts w:eastAsia="Times New Roman"/>
          <w:sz w:val="20"/>
          <w:szCs w:val="20"/>
        </w:rPr>
        <w:t xml:space="preserve"> </w:t>
      </w:r>
      <w:proofErr w:type="spellStart"/>
      <w:r w:rsidRPr="00F90300">
        <w:rPr>
          <w:rFonts w:eastAsia="Times New Roman"/>
          <w:sz w:val="20"/>
          <w:szCs w:val="20"/>
        </w:rPr>
        <w:t>corresponding</w:t>
      </w:r>
      <w:proofErr w:type="spellEnd"/>
      <w:r w:rsidRPr="00F90300">
        <w:rPr>
          <w:rFonts w:eastAsia="Times New Roman"/>
          <w:sz w:val="20"/>
          <w:szCs w:val="20"/>
        </w:rPr>
        <w:t xml:space="preserve"> </w:t>
      </w:r>
      <w:proofErr w:type="spellStart"/>
      <w:r w:rsidRPr="00F90300">
        <w:rPr>
          <w:rFonts w:eastAsia="Times New Roman"/>
          <w:sz w:val="20"/>
          <w:szCs w:val="20"/>
        </w:rPr>
        <w:t>phecode</w:t>
      </w:r>
      <w:proofErr w:type="spellEnd"/>
      <w:r w:rsidRPr="00F90300">
        <w:rPr>
          <w:rFonts w:eastAsia="Times New Roman"/>
          <w:sz w:val="20"/>
          <w:szCs w:val="20"/>
        </w:rPr>
        <w:t xml:space="preserve">. OR, </w:t>
      </w:r>
      <w:proofErr w:type="spellStart"/>
      <w:r w:rsidRPr="00F90300">
        <w:rPr>
          <w:rFonts w:eastAsia="Times New Roman"/>
          <w:sz w:val="20"/>
          <w:szCs w:val="20"/>
        </w:rPr>
        <w:t>odds</w:t>
      </w:r>
      <w:proofErr w:type="spellEnd"/>
      <w:r w:rsidRPr="00F90300">
        <w:rPr>
          <w:rFonts w:eastAsia="Times New Roman"/>
          <w:sz w:val="20"/>
          <w:szCs w:val="20"/>
        </w:rPr>
        <w:t xml:space="preserve"> </w:t>
      </w:r>
      <w:proofErr w:type="spellStart"/>
      <w:r w:rsidRPr="00F90300">
        <w:rPr>
          <w:rFonts w:eastAsia="Times New Roman"/>
          <w:sz w:val="20"/>
          <w:szCs w:val="20"/>
        </w:rPr>
        <w:t>ratio</w:t>
      </w:r>
      <w:proofErr w:type="spellEnd"/>
      <w:r w:rsidRPr="00F90300">
        <w:rPr>
          <w:rFonts w:eastAsia="Times New Roman"/>
          <w:sz w:val="20"/>
          <w:szCs w:val="20"/>
        </w:rPr>
        <w:t xml:space="preserve">; CI, </w:t>
      </w:r>
      <w:proofErr w:type="spellStart"/>
      <w:r w:rsidRPr="00F90300">
        <w:rPr>
          <w:rFonts w:eastAsia="Times New Roman"/>
          <w:sz w:val="20"/>
          <w:szCs w:val="20"/>
        </w:rPr>
        <w:t>confidence</w:t>
      </w:r>
      <w:proofErr w:type="spellEnd"/>
      <w:r w:rsidRPr="00F90300">
        <w:rPr>
          <w:rFonts w:eastAsia="Times New Roman"/>
          <w:sz w:val="20"/>
          <w:szCs w:val="20"/>
        </w:rPr>
        <w:t xml:space="preserve"> </w:t>
      </w:r>
      <w:proofErr w:type="spellStart"/>
      <w:r w:rsidRPr="00F90300">
        <w:rPr>
          <w:rFonts w:eastAsia="Times New Roman"/>
          <w:sz w:val="20"/>
          <w:szCs w:val="20"/>
        </w:rPr>
        <w:t>interval</w:t>
      </w:r>
      <w:proofErr w:type="spellEnd"/>
      <w:r w:rsidRPr="00F90300">
        <w:rPr>
          <w:rFonts w:eastAsia="Times New Roman"/>
          <w:sz w:val="20"/>
          <w:szCs w:val="20"/>
        </w:rPr>
        <w:t>.</w:t>
      </w:r>
    </w:p>
    <w:p w14:paraId="41D26370" w14:textId="77777777" w:rsidR="00DB6579" w:rsidRDefault="00DB6579" w:rsidP="008C6D5F">
      <w:pPr>
        <w:spacing w:line="360" w:lineRule="auto"/>
        <w:rPr>
          <w:lang w:val="en-US"/>
        </w:rPr>
      </w:pPr>
    </w:p>
    <w:tbl>
      <w:tblPr>
        <w:tblStyle w:val="TableGrid"/>
        <w:tblW w:w="13369" w:type="dxa"/>
        <w:tblLook w:val="04A0" w:firstRow="1" w:lastRow="0" w:firstColumn="1" w:lastColumn="0" w:noHBand="0" w:noVBand="1"/>
      </w:tblPr>
      <w:tblGrid>
        <w:gridCol w:w="927"/>
        <w:gridCol w:w="4918"/>
        <w:gridCol w:w="1849"/>
        <w:gridCol w:w="716"/>
        <w:gridCol w:w="961"/>
        <w:gridCol w:w="666"/>
        <w:gridCol w:w="2288"/>
        <w:gridCol w:w="1044"/>
      </w:tblGrid>
      <w:tr w:rsidR="00F90300" w:rsidRPr="002B4B4E" w14:paraId="3951E5DC" w14:textId="77777777" w:rsidTr="00546F95">
        <w:trPr>
          <w:trHeight w:val="285"/>
        </w:trPr>
        <w:tc>
          <w:tcPr>
            <w:tcW w:w="927" w:type="dxa"/>
            <w:shd w:val="clear" w:color="auto" w:fill="FBE4D5" w:themeFill="accent2" w:themeFillTint="33"/>
            <w:noWrap/>
            <w:hideMark/>
          </w:tcPr>
          <w:p w14:paraId="548865EC"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proofErr w:type="spellStart"/>
            <w:r w:rsidRPr="002B4B4E">
              <w:rPr>
                <w:rFonts w:ascii="Times New Roman" w:eastAsia="Times New Roman" w:hAnsi="Times New Roman" w:cs="Times New Roman"/>
                <w:b/>
                <w:bCs/>
                <w:sz w:val="20"/>
                <w:szCs w:val="20"/>
                <w:lang w:eastAsia="en-US"/>
              </w:rPr>
              <w:t>Phecode</w:t>
            </w:r>
            <w:proofErr w:type="spellEnd"/>
          </w:p>
        </w:tc>
        <w:tc>
          <w:tcPr>
            <w:tcW w:w="4918" w:type="dxa"/>
            <w:shd w:val="clear" w:color="auto" w:fill="FBE4D5" w:themeFill="accent2" w:themeFillTint="33"/>
            <w:noWrap/>
            <w:hideMark/>
          </w:tcPr>
          <w:p w14:paraId="0FBB0473"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proofErr w:type="spellStart"/>
            <w:r w:rsidRPr="002B4B4E">
              <w:rPr>
                <w:rFonts w:ascii="Times New Roman" w:eastAsia="Times New Roman" w:hAnsi="Times New Roman" w:cs="Times New Roman"/>
                <w:b/>
                <w:bCs/>
                <w:sz w:val="20"/>
                <w:szCs w:val="20"/>
                <w:lang w:eastAsia="en-US"/>
              </w:rPr>
              <w:t>Phenotype</w:t>
            </w:r>
            <w:proofErr w:type="spellEnd"/>
          </w:p>
        </w:tc>
        <w:tc>
          <w:tcPr>
            <w:tcW w:w="1849" w:type="dxa"/>
            <w:shd w:val="clear" w:color="auto" w:fill="FBE4D5" w:themeFill="accent2" w:themeFillTint="33"/>
            <w:noWrap/>
            <w:hideMark/>
          </w:tcPr>
          <w:p w14:paraId="14A670F8"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proofErr w:type="spellStart"/>
            <w:r w:rsidRPr="002B4B4E">
              <w:rPr>
                <w:rFonts w:ascii="Times New Roman" w:eastAsia="Times New Roman" w:hAnsi="Times New Roman" w:cs="Times New Roman"/>
                <w:b/>
                <w:bCs/>
                <w:sz w:val="20"/>
                <w:szCs w:val="20"/>
                <w:lang w:eastAsia="en-US"/>
              </w:rPr>
              <w:t>Category</w:t>
            </w:r>
            <w:proofErr w:type="spellEnd"/>
          </w:p>
        </w:tc>
        <w:tc>
          <w:tcPr>
            <w:tcW w:w="716" w:type="dxa"/>
            <w:shd w:val="clear" w:color="auto" w:fill="FBE4D5" w:themeFill="accent2" w:themeFillTint="33"/>
            <w:noWrap/>
            <w:hideMark/>
          </w:tcPr>
          <w:p w14:paraId="50488E9E"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r w:rsidRPr="002B4B4E">
              <w:rPr>
                <w:rFonts w:ascii="Times New Roman" w:eastAsia="Times New Roman" w:hAnsi="Times New Roman" w:cs="Times New Roman"/>
                <w:b/>
                <w:bCs/>
                <w:sz w:val="20"/>
                <w:szCs w:val="20"/>
                <w:lang w:eastAsia="en-US"/>
              </w:rPr>
              <w:t>Cases</w:t>
            </w:r>
          </w:p>
        </w:tc>
        <w:tc>
          <w:tcPr>
            <w:tcW w:w="961" w:type="dxa"/>
            <w:shd w:val="clear" w:color="auto" w:fill="FBE4D5" w:themeFill="accent2" w:themeFillTint="33"/>
            <w:noWrap/>
            <w:hideMark/>
          </w:tcPr>
          <w:p w14:paraId="0A9429E7"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r w:rsidRPr="002B4B4E">
              <w:rPr>
                <w:rFonts w:ascii="Times New Roman" w:eastAsia="Times New Roman" w:hAnsi="Times New Roman" w:cs="Times New Roman"/>
                <w:b/>
                <w:bCs/>
                <w:sz w:val="20"/>
                <w:szCs w:val="20"/>
                <w:lang w:eastAsia="en-US"/>
              </w:rPr>
              <w:t>Controls</w:t>
            </w:r>
          </w:p>
        </w:tc>
        <w:tc>
          <w:tcPr>
            <w:tcW w:w="666" w:type="dxa"/>
            <w:shd w:val="clear" w:color="auto" w:fill="FBE4D5" w:themeFill="accent2" w:themeFillTint="33"/>
            <w:noWrap/>
            <w:hideMark/>
          </w:tcPr>
          <w:p w14:paraId="711848F9"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r w:rsidRPr="002B4B4E">
              <w:rPr>
                <w:rFonts w:ascii="Times New Roman" w:eastAsia="Times New Roman" w:hAnsi="Times New Roman" w:cs="Times New Roman"/>
                <w:b/>
                <w:bCs/>
                <w:sz w:val="20"/>
                <w:szCs w:val="20"/>
                <w:lang w:eastAsia="en-US"/>
              </w:rPr>
              <w:t>Beta</w:t>
            </w:r>
          </w:p>
        </w:tc>
        <w:tc>
          <w:tcPr>
            <w:tcW w:w="2288" w:type="dxa"/>
            <w:shd w:val="clear" w:color="auto" w:fill="FBE4D5" w:themeFill="accent2" w:themeFillTint="33"/>
            <w:noWrap/>
            <w:hideMark/>
          </w:tcPr>
          <w:p w14:paraId="4BB4724A"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r w:rsidRPr="002B4B4E">
              <w:rPr>
                <w:rFonts w:ascii="Times New Roman" w:eastAsia="Times New Roman" w:hAnsi="Times New Roman" w:cs="Times New Roman"/>
                <w:b/>
                <w:bCs/>
                <w:sz w:val="20"/>
                <w:szCs w:val="20"/>
                <w:lang w:eastAsia="en-US"/>
              </w:rPr>
              <w:t>OR (95% CI)</w:t>
            </w:r>
          </w:p>
        </w:tc>
        <w:tc>
          <w:tcPr>
            <w:tcW w:w="1044" w:type="dxa"/>
            <w:shd w:val="clear" w:color="auto" w:fill="FBE4D5" w:themeFill="accent2" w:themeFillTint="33"/>
            <w:noWrap/>
            <w:hideMark/>
          </w:tcPr>
          <w:p w14:paraId="6491680F" w14:textId="77777777" w:rsidR="00F90300" w:rsidRPr="002B4B4E" w:rsidRDefault="00F90300" w:rsidP="006A0575">
            <w:pPr>
              <w:spacing w:line="220" w:lineRule="exact"/>
              <w:jc w:val="center"/>
              <w:rPr>
                <w:rFonts w:ascii="Times New Roman" w:eastAsia="Times New Roman" w:hAnsi="Times New Roman" w:cs="Times New Roman"/>
                <w:b/>
                <w:bCs/>
                <w:sz w:val="20"/>
                <w:szCs w:val="20"/>
                <w:lang w:eastAsia="en-US"/>
              </w:rPr>
            </w:pPr>
            <w:r w:rsidRPr="002B4B4E">
              <w:rPr>
                <w:rFonts w:ascii="Times New Roman" w:eastAsia="Times New Roman" w:hAnsi="Times New Roman" w:cs="Times New Roman"/>
                <w:b/>
                <w:bCs/>
                <w:i/>
                <w:iCs/>
                <w:sz w:val="20"/>
                <w:szCs w:val="20"/>
                <w:lang w:eastAsia="en-US"/>
              </w:rPr>
              <w:t>p</w:t>
            </w:r>
            <w:r w:rsidRPr="002B4B4E">
              <w:rPr>
                <w:rFonts w:ascii="Times New Roman" w:eastAsia="Times New Roman" w:hAnsi="Times New Roman" w:cs="Times New Roman"/>
                <w:b/>
                <w:bCs/>
                <w:sz w:val="20"/>
                <w:szCs w:val="20"/>
                <w:lang w:eastAsia="en-US"/>
              </w:rPr>
              <w:t>-</w:t>
            </w:r>
            <w:proofErr w:type="spellStart"/>
            <w:r w:rsidRPr="002B4B4E">
              <w:rPr>
                <w:rFonts w:ascii="Times New Roman" w:eastAsia="Times New Roman" w:hAnsi="Times New Roman" w:cs="Times New Roman"/>
                <w:b/>
                <w:bCs/>
                <w:sz w:val="20"/>
                <w:szCs w:val="20"/>
                <w:lang w:eastAsia="en-US"/>
              </w:rPr>
              <w:t>value</w:t>
            </w:r>
            <w:proofErr w:type="spellEnd"/>
          </w:p>
        </w:tc>
      </w:tr>
      <w:tr w:rsidR="00F90300" w:rsidRPr="002B4B4E" w14:paraId="73EAFECE" w14:textId="77777777" w:rsidTr="00F90300">
        <w:trPr>
          <w:trHeight w:val="285"/>
        </w:trPr>
        <w:tc>
          <w:tcPr>
            <w:tcW w:w="927" w:type="dxa"/>
            <w:noWrap/>
            <w:hideMark/>
          </w:tcPr>
          <w:p w14:paraId="15EBFDA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395.2</w:t>
            </w:r>
          </w:p>
        </w:tc>
        <w:tc>
          <w:tcPr>
            <w:tcW w:w="4918" w:type="dxa"/>
            <w:noWrap/>
            <w:hideMark/>
          </w:tcPr>
          <w:p w14:paraId="196F4D4F"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Nonrheumatic</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aortic</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valve</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disorders</w:t>
            </w:r>
            <w:proofErr w:type="spellEnd"/>
          </w:p>
        </w:tc>
        <w:tc>
          <w:tcPr>
            <w:tcW w:w="1849" w:type="dxa"/>
            <w:noWrap/>
            <w:hideMark/>
          </w:tcPr>
          <w:p w14:paraId="5DF58E6A"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3065539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5139</w:t>
            </w:r>
          </w:p>
        </w:tc>
        <w:tc>
          <w:tcPr>
            <w:tcW w:w="961" w:type="dxa"/>
            <w:noWrap/>
            <w:hideMark/>
          </w:tcPr>
          <w:p w14:paraId="3A45CFC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171762</w:t>
            </w:r>
          </w:p>
        </w:tc>
        <w:tc>
          <w:tcPr>
            <w:tcW w:w="666" w:type="dxa"/>
            <w:noWrap/>
            <w:hideMark/>
          </w:tcPr>
          <w:p w14:paraId="2341F1E5"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4.321</w:t>
            </w:r>
          </w:p>
        </w:tc>
        <w:tc>
          <w:tcPr>
            <w:tcW w:w="2288" w:type="dxa"/>
            <w:noWrap/>
            <w:hideMark/>
          </w:tcPr>
          <w:p w14:paraId="33E9B2C9"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75.262 (14.182, 399.415)</w:t>
            </w:r>
          </w:p>
        </w:tc>
        <w:tc>
          <w:tcPr>
            <w:tcW w:w="1044" w:type="dxa"/>
            <w:noWrap/>
            <w:hideMark/>
          </w:tcPr>
          <w:p w14:paraId="277CA5A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3.87e-07</w:t>
            </w:r>
          </w:p>
        </w:tc>
      </w:tr>
      <w:tr w:rsidR="00F90300" w:rsidRPr="002B4B4E" w14:paraId="78BF8B54" w14:textId="77777777" w:rsidTr="00F90300">
        <w:trPr>
          <w:trHeight w:val="285"/>
        </w:trPr>
        <w:tc>
          <w:tcPr>
            <w:tcW w:w="927" w:type="dxa"/>
            <w:noWrap/>
            <w:hideMark/>
          </w:tcPr>
          <w:p w14:paraId="193E259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430.1</w:t>
            </w:r>
          </w:p>
        </w:tc>
        <w:tc>
          <w:tcPr>
            <w:tcW w:w="4918" w:type="dxa"/>
            <w:noWrap/>
            <w:hideMark/>
          </w:tcPr>
          <w:p w14:paraId="0033E167"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Subarachnoid</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hemorrhage</w:t>
            </w:r>
            <w:proofErr w:type="spellEnd"/>
          </w:p>
        </w:tc>
        <w:tc>
          <w:tcPr>
            <w:tcW w:w="1849" w:type="dxa"/>
            <w:noWrap/>
            <w:hideMark/>
          </w:tcPr>
          <w:p w14:paraId="615AE8F5"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77A7F637"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498</w:t>
            </w:r>
          </w:p>
        </w:tc>
        <w:tc>
          <w:tcPr>
            <w:tcW w:w="961" w:type="dxa"/>
            <w:noWrap/>
            <w:hideMark/>
          </w:tcPr>
          <w:p w14:paraId="019D83D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179226</w:t>
            </w:r>
          </w:p>
        </w:tc>
        <w:tc>
          <w:tcPr>
            <w:tcW w:w="666" w:type="dxa"/>
            <w:noWrap/>
            <w:hideMark/>
          </w:tcPr>
          <w:p w14:paraId="12D752C8"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4.012</w:t>
            </w:r>
          </w:p>
        </w:tc>
        <w:tc>
          <w:tcPr>
            <w:tcW w:w="2288" w:type="dxa"/>
            <w:noWrap/>
            <w:hideMark/>
          </w:tcPr>
          <w:p w14:paraId="698F724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55.249 (</w:t>
            </w:r>
            <w:r w:rsidRPr="0081117C">
              <w:rPr>
                <w:rFonts w:ascii="Times New Roman" w:eastAsia="Times New Roman" w:hAnsi="Times New Roman" w:cs="Times New Roman"/>
                <w:color w:val="000000"/>
                <w:sz w:val="20"/>
                <w:szCs w:val="20"/>
                <w:lang w:eastAsia="en-US"/>
              </w:rPr>
              <w:t>6.673</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457.145</w:t>
            </w:r>
            <w:r w:rsidRPr="002B4B4E">
              <w:rPr>
                <w:rFonts w:ascii="Times New Roman" w:eastAsia="Times New Roman" w:hAnsi="Times New Roman" w:cs="Times New Roman"/>
                <w:color w:val="000000"/>
                <w:sz w:val="20"/>
                <w:szCs w:val="20"/>
                <w:lang w:eastAsia="en-US"/>
              </w:rPr>
              <w:t>)</w:t>
            </w:r>
          </w:p>
        </w:tc>
        <w:tc>
          <w:tcPr>
            <w:tcW w:w="1044" w:type="dxa"/>
            <w:noWrap/>
            <w:hideMark/>
          </w:tcPr>
          <w:p w14:paraId="3F213A1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1.99e-04</w:t>
            </w:r>
          </w:p>
        </w:tc>
      </w:tr>
      <w:tr w:rsidR="00F90300" w:rsidRPr="002B4B4E" w14:paraId="3D60CAB0" w14:textId="77777777" w:rsidTr="00F90300">
        <w:trPr>
          <w:trHeight w:val="285"/>
        </w:trPr>
        <w:tc>
          <w:tcPr>
            <w:tcW w:w="927" w:type="dxa"/>
            <w:noWrap/>
            <w:hideMark/>
          </w:tcPr>
          <w:p w14:paraId="67510E1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459.1</w:t>
            </w:r>
          </w:p>
        </w:tc>
        <w:tc>
          <w:tcPr>
            <w:tcW w:w="4918" w:type="dxa"/>
            <w:noWrap/>
            <w:hideMark/>
          </w:tcPr>
          <w:p w14:paraId="2B95D2C9"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Hemorrhage</w:t>
            </w:r>
            <w:proofErr w:type="spellEnd"/>
            <w:r w:rsidRPr="002B4B4E">
              <w:rPr>
                <w:rFonts w:ascii="Times New Roman" w:eastAsia="Times New Roman" w:hAnsi="Times New Roman" w:cs="Times New Roman"/>
                <w:color w:val="000000"/>
                <w:sz w:val="20"/>
                <w:szCs w:val="20"/>
                <w:lang w:eastAsia="en-US"/>
              </w:rPr>
              <w:t xml:space="preserve"> NOS</w:t>
            </w:r>
          </w:p>
        </w:tc>
        <w:tc>
          <w:tcPr>
            <w:tcW w:w="1849" w:type="dxa"/>
            <w:noWrap/>
            <w:hideMark/>
          </w:tcPr>
          <w:p w14:paraId="2DC4215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5840DD67"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625</w:t>
            </w:r>
          </w:p>
        </w:tc>
        <w:tc>
          <w:tcPr>
            <w:tcW w:w="961" w:type="dxa"/>
            <w:noWrap/>
            <w:hideMark/>
          </w:tcPr>
          <w:p w14:paraId="4B7A927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177729</w:t>
            </w:r>
          </w:p>
        </w:tc>
        <w:tc>
          <w:tcPr>
            <w:tcW w:w="666" w:type="dxa"/>
            <w:noWrap/>
            <w:hideMark/>
          </w:tcPr>
          <w:p w14:paraId="38525F4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3.624</w:t>
            </w:r>
          </w:p>
        </w:tc>
        <w:tc>
          <w:tcPr>
            <w:tcW w:w="2288" w:type="dxa"/>
            <w:noWrap/>
            <w:hideMark/>
          </w:tcPr>
          <w:p w14:paraId="4B1D5A5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37.485 (</w:t>
            </w:r>
            <w:r w:rsidRPr="0081117C">
              <w:rPr>
                <w:rFonts w:ascii="Times New Roman" w:eastAsia="Times New Roman" w:hAnsi="Times New Roman" w:cs="Times New Roman"/>
                <w:color w:val="000000"/>
                <w:sz w:val="20"/>
                <w:szCs w:val="20"/>
                <w:lang w:eastAsia="en-US"/>
              </w:rPr>
              <w:t>4.522</w:t>
            </w:r>
            <w:r>
              <w:rPr>
                <w:rFonts w:ascii="Times New Roman" w:eastAsia="Times New Roman" w:hAnsi="Times New Roman" w:cs="Times New Roman"/>
                <w:color w:val="000000"/>
                <w:sz w:val="20"/>
                <w:szCs w:val="20"/>
                <w:lang w:eastAsia="en-US"/>
              </w:rPr>
              <w:t>,</w:t>
            </w:r>
            <w:r>
              <w:t xml:space="preserve"> </w:t>
            </w:r>
            <w:r w:rsidRPr="0081117C">
              <w:rPr>
                <w:rFonts w:ascii="Times New Roman" w:eastAsia="Times New Roman" w:hAnsi="Times New Roman" w:cs="Times New Roman"/>
                <w:color w:val="000000"/>
                <w:sz w:val="20"/>
                <w:szCs w:val="20"/>
                <w:lang w:eastAsia="en-US"/>
              </w:rPr>
              <w:t>310.754</w:t>
            </w:r>
            <w:r w:rsidRPr="002B4B4E">
              <w:rPr>
                <w:rFonts w:ascii="Times New Roman" w:eastAsia="Times New Roman" w:hAnsi="Times New Roman" w:cs="Times New Roman"/>
                <w:color w:val="000000"/>
                <w:sz w:val="20"/>
                <w:szCs w:val="20"/>
                <w:lang w:eastAsia="en-US"/>
              </w:rPr>
              <w:t>)</w:t>
            </w:r>
          </w:p>
        </w:tc>
        <w:tc>
          <w:tcPr>
            <w:tcW w:w="1044" w:type="dxa"/>
            <w:noWrap/>
            <w:hideMark/>
          </w:tcPr>
          <w:p w14:paraId="4020977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7.83e-04</w:t>
            </w:r>
          </w:p>
        </w:tc>
      </w:tr>
      <w:tr w:rsidR="00F90300" w:rsidRPr="002B4B4E" w14:paraId="40388606" w14:textId="77777777" w:rsidTr="00F90300">
        <w:trPr>
          <w:trHeight w:val="285"/>
        </w:trPr>
        <w:tc>
          <w:tcPr>
            <w:tcW w:w="927" w:type="dxa"/>
            <w:noWrap/>
            <w:hideMark/>
          </w:tcPr>
          <w:p w14:paraId="454C9CD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246</w:t>
            </w:r>
          </w:p>
        </w:tc>
        <w:tc>
          <w:tcPr>
            <w:tcW w:w="4918" w:type="dxa"/>
            <w:noWrap/>
            <w:hideMark/>
          </w:tcPr>
          <w:p w14:paraId="27293128"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 xml:space="preserve">Other </w:t>
            </w:r>
            <w:proofErr w:type="spellStart"/>
            <w:r w:rsidRPr="002B4B4E">
              <w:rPr>
                <w:rFonts w:ascii="Times New Roman" w:eastAsia="Times New Roman" w:hAnsi="Times New Roman" w:cs="Times New Roman"/>
                <w:color w:val="000000"/>
                <w:sz w:val="20"/>
                <w:szCs w:val="20"/>
                <w:lang w:eastAsia="en-US"/>
              </w:rPr>
              <w:t>disorders</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of</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thyroid</w:t>
            </w:r>
            <w:proofErr w:type="spellEnd"/>
          </w:p>
        </w:tc>
        <w:tc>
          <w:tcPr>
            <w:tcW w:w="1849" w:type="dxa"/>
            <w:noWrap/>
            <w:hideMark/>
          </w:tcPr>
          <w:p w14:paraId="724F919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endocrine</w:t>
            </w:r>
            <w:proofErr w:type="spellEnd"/>
            <w:r w:rsidRPr="002B4B4E">
              <w:rPr>
                <w:rFonts w:ascii="Times New Roman" w:eastAsia="Times New Roman" w:hAnsi="Times New Roman" w:cs="Times New Roman"/>
                <w:color w:val="000000"/>
                <w:sz w:val="20"/>
                <w:szCs w:val="20"/>
                <w:lang w:eastAsia="en-US"/>
              </w:rPr>
              <w:t>/</w:t>
            </w:r>
            <w:proofErr w:type="spellStart"/>
            <w:r w:rsidRPr="002B4B4E">
              <w:rPr>
                <w:rFonts w:ascii="Times New Roman" w:eastAsia="Times New Roman" w:hAnsi="Times New Roman" w:cs="Times New Roman"/>
                <w:color w:val="000000"/>
                <w:sz w:val="20"/>
                <w:szCs w:val="20"/>
                <w:lang w:eastAsia="en-US"/>
              </w:rPr>
              <w:t>metabolic</w:t>
            </w:r>
            <w:proofErr w:type="spellEnd"/>
          </w:p>
        </w:tc>
        <w:tc>
          <w:tcPr>
            <w:tcW w:w="716" w:type="dxa"/>
            <w:noWrap/>
            <w:hideMark/>
          </w:tcPr>
          <w:p w14:paraId="7191215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4703</w:t>
            </w:r>
          </w:p>
        </w:tc>
        <w:tc>
          <w:tcPr>
            <w:tcW w:w="961" w:type="dxa"/>
            <w:noWrap/>
            <w:hideMark/>
          </w:tcPr>
          <w:p w14:paraId="67B85454"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171988</w:t>
            </w:r>
          </w:p>
        </w:tc>
        <w:tc>
          <w:tcPr>
            <w:tcW w:w="666" w:type="dxa"/>
            <w:noWrap/>
            <w:hideMark/>
          </w:tcPr>
          <w:p w14:paraId="2587F90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2.38</w:t>
            </w:r>
          </w:p>
        </w:tc>
        <w:tc>
          <w:tcPr>
            <w:tcW w:w="2288" w:type="dxa"/>
            <w:noWrap/>
            <w:hideMark/>
          </w:tcPr>
          <w:p w14:paraId="6C6850B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10.808 (</w:t>
            </w:r>
            <w:r w:rsidRPr="0081117C">
              <w:rPr>
                <w:rFonts w:ascii="Times New Roman" w:eastAsia="Times New Roman" w:hAnsi="Times New Roman" w:cs="Times New Roman"/>
                <w:color w:val="000000"/>
                <w:sz w:val="20"/>
                <w:szCs w:val="20"/>
                <w:lang w:eastAsia="en-US"/>
              </w:rPr>
              <w:t>2.04</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57.283</w:t>
            </w:r>
            <w:r w:rsidRPr="002B4B4E">
              <w:rPr>
                <w:rFonts w:ascii="Times New Roman" w:eastAsia="Times New Roman" w:hAnsi="Times New Roman" w:cs="Times New Roman"/>
                <w:color w:val="000000"/>
                <w:sz w:val="20"/>
                <w:szCs w:val="20"/>
                <w:lang w:eastAsia="en-US"/>
              </w:rPr>
              <w:t>)</w:t>
            </w:r>
          </w:p>
        </w:tc>
        <w:tc>
          <w:tcPr>
            <w:tcW w:w="1044" w:type="dxa"/>
            <w:noWrap/>
            <w:hideMark/>
          </w:tcPr>
          <w:p w14:paraId="78ED3C8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5.14e-03</w:t>
            </w:r>
          </w:p>
        </w:tc>
      </w:tr>
      <w:tr w:rsidR="00F90300" w:rsidRPr="002B4B4E" w14:paraId="2CD4A0A2" w14:textId="77777777" w:rsidTr="00F90300">
        <w:trPr>
          <w:trHeight w:val="285"/>
        </w:trPr>
        <w:tc>
          <w:tcPr>
            <w:tcW w:w="927" w:type="dxa"/>
            <w:noWrap/>
            <w:hideMark/>
          </w:tcPr>
          <w:p w14:paraId="537A72D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430</w:t>
            </w:r>
          </w:p>
        </w:tc>
        <w:tc>
          <w:tcPr>
            <w:tcW w:w="4918" w:type="dxa"/>
            <w:noWrap/>
            <w:hideMark/>
          </w:tcPr>
          <w:p w14:paraId="1B937F37"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Intracranial</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hemorrhage</w:t>
            </w:r>
            <w:proofErr w:type="spellEnd"/>
          </w:p>
        </w:tc>
        <w:tc>
          <w:tcPr>
            <w:tcW w:w="1849" w:type="dxa"/>
            <w:noWrap/>
            <w:hideMark/>
          </w:tcPr>
          <w:p w14:paraId="048418C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5AB856AC"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1526</w:t>
            </w:r>
          </w:p>
        </w:tc>
        <w:tc>
          <w:tcPr>
            <w:tcW w:w="961" w:type="dxa"/>
            <w:noWrap/>
            <w:hideMark/>
          </w:tcPr>
          <w:p w14:paraId="6CE1FB65"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177609</w:t>
            </w:r>
          </w:p>
        </w:tc>
        <w:tc>
          <w:tcPr>
            <w:tcW w:w="666" w:type="dxa"/>
            <w:noWrap/>
            <w:hideMark/>
          </w:tcPr>
          <w:p w14:paraId="347635A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2.94</w:t>
            </w:r>
          </w:p>
        </w:tc>
        <w:tc>
          <w:tcPr>
            <w:tcW w:w="2288" w:type="dxa"/>
            <w:noWrap/>
            <w:hideMark/>
          </w:tcPr>
          <w:p w14:paraId="35F4E09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18.919 (</w:t>
            </w:r>
            <w:r w:rsidRPr="0081117C">
              <w:rPr>
                <w:rFonts w:ascii="Times New Roman" w:eastAsia="Times New Roman" w:hAnsi="Times New Roman" w:cs="Times New Roman"/>
                <w:color w:val="000000"/>
                <w:sz w:val="20"/>
                <w:szCs w:val="20"/>
                <w:lang w:eastAsia="en-US"/>
              </w:rPr>
              <w:t>2.282</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156.805</w:t>
            </w:r>
            <w:r w:rsidRPr="002B4B4E">
              <w:rPr>
                <w:rFonts w:ascii="Times New Roman" w:eastAsia="Times New Roman" w:hAnsi="Times New Roman" w:cs="Times New Roman"/>
                <w:color w:val="000000"/>
                <w:sz w:val="20"/>
                <w:szCs w:val="20"/>
                <w:lang w:eastAsia="en-US"/>
              </w:rPr>
              <w:t>)</w:t>
            </w:r>
          </w:p>
        </w:tc>
        <w:tc>
          <w:tcPr>
            <w:tcW w:w="1044" w:type="dxa"/>
            <w:noWrap/>
            <w:hideMark/>
          </w:tcPr>
          <w:p w14:paraId="0E59F9E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6.44e-03</w:t>
            </w:r>
          </w:p>
        </w:tc>
      </w:tr>
      <w:tr w:rsidR="00F90300" w:rsidRPr="002B4B4E" w14:paraId="0F951B1F" w14:textId="77777777" w:rsidTr="00F90300">
        <w:trPr>
          <w:trHeight w:val="285"/>
        </w:trPr>
        <w:tc>
          <w:tcPr>
            <w:tcW w:w="927" w:type="dxa"/>
            <w:noWrap/>
            <w:hideMark/>
          </w:tcPr>
          <w:p w14:paraId="7423238A"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279.11</w:t>
            </w:r>
          </w:p>
        </w:tc>
        <w:tc>
          <w:tcPr>
            <w:tcW w:w="4918" w:type="dxa"/>
            <w:noWrap/>
            <w:hideMark/>
          </w:tcPr>
          <w:p w14:paraId="03176A49"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Deficiency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of</w:t>
            </w:r>
            <w:proofErr w:type="spellEnd"/>
            <w:r w:rsidRPr="002B4B4E">
              <w:rPr>
                <w:rFonts w:ascii="Times New Roman" w:eastAsia="Times New Roman" w:hAnsi="Times New Roman" w:cs="Times New Roman"/>
                <w:color w:val="000000"/>
                <w:sz w:val="20"/>
                <w:szCs w:val="20"/>
                <w:lang w:eastAsia="en-US"/>
              </w:rPr>
              <w:t xml:space="preserve"> humoral </w:t>
            </w:r>
            <w:proofErr w:type="spellStart"/>
            <w:r w:rsidRPr="002B4B4E">
              <w:rPr>
                <w:rFonts w:ascii="Times New Roman" w:eastAsia="Times New Roman" w:hAnsi="Times New Roman" w:cs="Times New Roman"/>
                <w:color w:val="000000"/>
                <w:sz w:val="20"/>
                <w:szCs w:val="20"/>
                <w:lang w:eastAsia="en-US"/>
              </w:rPr>
              <w:t>immunity</w:t>
            </w:r>
            <w:proofErr w:type="spellEnd"/>
          </w:p>
        </w:tc>
        <w:tc>
          <w:tcPr>
            <w:tcW w:w="1849" w:type="dxa"/>
            <w:noWrap/>
            <w:hideMark/>
          </w:tcPr>
          <w:p w14:paraId="34551D74"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endocrine</w:t>
            </w:r>
            <w:proofErr w:type="spellEnd"/>
            <w:r w:rsidRPr="002B4B4E">
              <w:rPr>
                <w:rFonts w:ascii="Times New Roman" w:eastAsia="Times New Roman" w:hAnsi="Times New Roman" w:cs="Times New Roman"/>
                <w:color w:val="000000"/>
                <w:sz w:val="20"/>
                <w:szCs w:val="20"/>
                <w:lang w:eastAsia="en-US"/>
              </w:rPr>
              <w:t>/</w:t>
            </w:r>
            <w:proofErr w:type="spellStart"/>
            <w:r w:rsidRPr="002B4B4E">
              <w:rPr>
                <w:rFonts w:ascii="Times New Roman" w:eastAsia="Times New Roman" w:hAnsi="Times New Roman" w:cs="Times New Roman"/>
                <w:color w:val="000000"/>
                <w:sz w:val="20"/>
                <w:szCs w:val="20"/>
                <w:lang w:eastAsia="en-US"/>
              </w:rPr>
              <w:t>metabolic</w:t>
            </w:r>
            <w:proofErr w:type="spellEnd"/>
          </w:p>
        </w:tc>
        <w:tc>
          <w:tcPr>
            <w:tcW w:w="716" w:type="dxa"/>
            <w:noWrap/>
            <w:hideMark/>
          </w:tcPr>
          <w:p w14:paraId="4057C80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1098</w:t>
            </w:r>
          </w:p>
        </w:tc>
        <w:tc>
          <w:tcPr>
            <w:tcW w:w="961" w:type="dxa"/>
            <w:noWrap/>
            <w:hideMark/>
          </w:tcPr>
          <w:p w14:paraId="02A2948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178482</w:t>
            </w:r>
          </w:p>
        </w:tc>
        <w:tc>
          <w:tcPr>
            <w:tcW w:w="666" w:type="dxa"/>
            <w:noWrap/>
            <w:hideMark/>
          </w:tcPr>
          <w:p w14:paraId="3229F2C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2.899</w:t>
            </w:r>
          </w:p>
        </w:tc>
        <w:tc>
          <w:tcPr>
            <w:tcW w:w="2288" w:type="dxa"/>
            <w:noWrap/>
            <w:hideMark/>
          </w:tcPr>
          <w:p w14:paraId="0E53014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18.161 (</w:t>
            </w:r>
            <w:r w:rsidRPr="0081117C">
              <w:rPr>
                <w:rFonts w:ascii="Times New Roman" w:eastAsia="Times New Roman" w:hAnsi="Times New Roman" w:cs="Times New Roman"/>
                <w:color w:val="000000"/>
                <w:sz w:val="20"/>
                <w:szCs w:val="20"/>
                <w:lang w:eastAsia="en-US"/>
              </w:rPr>
              <w:t>2.153</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153.086</w:t>
            </w:r>
            <w:r w:rsidRPr="002B4B4E">
              <w:rPr>
                <w:rFonts w:ascii="Times New Roman" w:eastAsia="Times New Roman" w:hAnsi="Times New Roman" w:cs="Times New Roman"/>
                <w:color w:val="000000"/>
                <w:sz w:val="20"/>
                <w:szCs w:val="20"/>
                <w:lang w:eastAsia="en-US"/>
              </w:rPr>
              <w:t>)</w:t>
            </w:r>
          </w:p>
        </w:tc>
        <w:tc>
          <w:tcPr>
            <w:tcW w:w="1044" w:type="dxa"/>
            <w:noWrap/>
            <w:hideMark/>
          </w:tcPr>
          <w:p w14:paraId="2163E00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7.69e-03</w:t>
            </w:r>
          </w:p>
        </w:tc>
      </w:tr>
      <w:tr w:rsidR="00F90300" w:rsidRPr="002B4B4E" w14:paraId="32CABFBD" w14:textId="77777777" w:rsidTr="00F90300">
        <w:trPr>
          <w:trHeight w:val="285"/>
        </w:trPr>
        <w:tc>
          <w:tcPr>
            <w:tcW w:w="927" w:type="dxa"/>
            <w:noWrap/>
            <w:hideMark/>
          </w:tcPr>
          <w:p w14:paraId="663E33CD"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395.3</w:t>
            </w:r>
          </w:p>
        </w:tc>
        <w:tc>
          <w:tcPr>
            <w:tcW w:w="4918" w:type="dxa"/>
            <w:noWrap/>
            <w:hideMark/>
          </w:tcPr>
          <w:p w14:paraId="7B561A82"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Nonrheumatic</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tricuspid</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valve</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disorders</w:t>
            </w:r>
            <w:proofErr w:type="spellEnd"/>
          </w:p>
        </w:tc>
        <w:tc>
          <w:tcPr>
            <w:tcW w:w="1849" w:type="dxa"/>
            <w:noWrap/>
            <w:hideMark/>
          </w:tcPr>
          <w:p w14:paraId="3143E1A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14351AF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1461</w:t>
            </w:r>
          </w:p>
        </w:tc>
        <w:tc>
          <w:tcPr>
            <w:tcW w:w="961" w:type="dxa"/>
            <w:noWrap/>
            <w:hideMark/>
          </w:tcPr>
          <w:p w14:paraId="54573D68"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175677</w:t>
            </w:r>
          </w:p>
        </w:tc>
        <w:tc>
          <w:tcPr>
            <w:tcW w:w="666" w:type="dxa"/>
            <w:noWrap/>
            <w:hideMark/>
          </w:tcPr>
          <w:p w14:paraId="31DB9EEA"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2.904</w:t>
            </w:r>
          </w:p>
        </w:tc>
        <w:tc>
          <w:tcPr>
            <w:tcW w:w="2288" w:type="dxa"/>
            <w:noWrap/>
            <w:hideMark/>
          </w:tcPr>
          <w:p w14:paraId="516C529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18.249 (</w:t>
            </w:r>
            <w:r w:rsidRPr="0081117C">
              <w:rPr>
                <w:rFonts w:ascii="Times New Roman" w:eastAsia="Times New Roman" w:hAnsi="Times New Roman" w:cs="Times New Roman"/>
                <w:color w:val="000000"/>
                <w:sz w:val="20"/>
                <w:szCs w:val="20"/>
                <w:lang w:eastAsia="en-US"/>
              </w:rPr>
              <w:t>2.145</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155.4</w:t>
            </w:r>
            <w:r w:rsidRPr="002B4B4E">
              <w:rPr>
                <w:rFonts w:ascii="Times New Roman" w:eastAsia="Times New Roman" w:hAnsi="Times New Roman" w:cs="Times New Roman"/>
                <w:color w:val="000000"/>
                <w:sz w:val="20"/>
                <w:szCs w:val="20"/>
                <w:lang w:eastAsia="en-US"/>
              </w:rPr>
              <w:t>)</w:t>
            </w:r>
          </w:p>
        </w:tc>
        <w:tc>
          <w:tcPr>
            <w:tcW w:w="1044" w:type="dxa"/>
            <w:noWrap/>
            <w:hideMark/>
          </w:tcPr>
          <w:p w14:paraId="43A88388"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7.86e-03</w:t>
            </w:r>
          </w:p>
        </w:tc>
      </w:tr>
      <w:tr w:rsidR="00F90300" w:rsidRPr="002B4B4E" w14:paraId="0DDF1C04" w14:textId="77777777" w:rsidTr="00F90300">
        <w:trPr>
          <w:trHeight w:val="285"/>
        </w:trPr>
        <w:tc>
          <w:tcPr>
            <w:tcW w:w="927" w:type="dxa"/>
            <w:noWrap/>
            <w:hideMark/>
          </w:tcPr>
          <w:p w14:paraId="272A8C8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429.3</w:t>
            </w:r>
          </w:p>
        </w:tc>
        <w:tc>
          <w:tcPr>
            <w:tcW w:w="4918" w:type="dxa"/>
            <w:noWrap/>
            <w:hideMark/>
          </w:tcPr>
          <w:p w14:paraId="265CF859"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 xml:space="preserve">Symptoms </w:t>
            </w:r>
            <w:proofErr w:type="spellStart"/>
            <w:r w:rsidRPr="002B4B4E">
              <w:rPr>
                <w:rFonts w:ascii="Times New Roman" w:eastAsia="Times New Roman" w:hAnsi="Times New Roman" w:cs="Times New Roman"/>
                <w:color w:val="000000"/>
                <w:sz w:val="20"/>
                <w:szCs w:val="20"/>
                <w:lang w:eastAsia="en-US"/>
              </w:rPr>
              <w:t>involving</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cardiovascular</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1849" w:type="dxa"/>
            <w:noWrap/>
            <w:hideMark/>
          </w:tcPr>
          <w:p w14:paraId="57B02CB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1CB180F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6518</w:t>
            </w:r>
          </w:p>
        </w:tc>
        <w:tc>
          <w:tcPr>
            <w:tcW w:w="961" w:type="dxa"/>
            <w:noWrap/>
            <w:hideMark/>
          </w:tcPr>
          <w:p w14:paraId="60AE4F7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164610</w:t>
            </w:r>
          </w:p>
        </w:tc>
        <w:tc>
          <w:tcPr>
            <w:tcW w:w="666" w:type="dxa"/>
            <w:noWrap/>
            <w:hideMark/>
          </w:tcPr>
          <w:p w14:paraId="1A2A5A4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2.164</w:t>
            </w:r>
          </w:p>
        </w:tc>
        <w:tc>
          <w:tcPr>
            <w:tcW w:w="2288" w:type="dxa"/>
            <w:noWrap/>
            <w:hideMark/>
          </w:tcPr>
          <w:p w14:paraId="65D5059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8.702 (</w:t>
            </w:r>
            <w:r w:rsidRPr="0081117C">
              <w:rPr>
                <w:rFonts w:ascii="Times New Roman" w:eastAsia="Times New Roman" w:hAnsi="Times New Roman" w:cs="Times New Roman"/>
                <w:color w:val="000000"/>
                <w:sz w:val="20"/>
                <w:szCs w:val="20"/>
                <w:lang w:eastAsia="en-US"/>
              </w:rPr>
              <w:t>1.697</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44.612</w:t>
            </w:r>
            <w:r w:rsidRPr="002B4B4E">
              <w:rPr>
                <w:rFonts w:ascii="Times New Roman" w:eastAsia="Times New Roman" w:hAnsi="Times New Roman" w:cs="Times New Roman"/>
                <w:color w:val="000000"/>
                <w:sz w:val="20"/>
                <w:szCs w:val="20"/>
                <w:lang w:eastAsia="en-US"/>
              </w:rPr>
              <w:t>)</w:t>
            </w:r>
          </w:p>
        </w:tc>
        <w:tc>
          <w:tcPr>
            <w:tcW w:w="1044" w:type="dxa"/>
            <w:noWrap/>
            <w:hideMark/>
          </w:tcPr>
          <w:p w14:paraId="38436DFC"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9.48e-03</w:t>
            </w:r>
          </w:p>
        </w:tc>
      </w:tr>
      <w:tr w:rsidR="00F90300" w:rsidRPr="002B4B4E" w14:paraId="639BAB3E" w14:textId="77777777" w:rsidTr="00F90300">
        <w:trPr>
          <w:trHeight w:val="285"/>
        </w:trPr>
        <w:tc>
          <w:tcPr>
            <w:tcW w:w="927" w:type="dxa"/>
            <w:noWrap/>
            <w:hideMark/>
          </w:tcPr>
          <w:p w14:paraId="43427329"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420.2</w:t>
            </w:r>
          </w:p>
        </w:tc>
        <w:tc>
          <w:tcPr>
            <w:tcW w:w="4918" w:type="dxa"/>
            <w:noWrap/>
            <w:hideMark/>
          </w:tcPr>
          <w:p w14:paraId="6748BE17"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Pericarditis</w:t>
            </w:r>
            <w:proofErr w:type="spellEnd"/>
          </w:p>
        </w:tc>
        <w:tc>
          <w:tcPr>
            <w:tcW w:w="1849" w:type="dxa"/>
            <w:noWrap/>
            <w:hideMark/>
          </w:tcPr>
          <w:p w14:paraId="6CB15C28"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6B2968A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1864</w:t>
            </w:r>
          </w:p>
        </w:tc>
        <w:tc>
          <w:tcPr>
            <w:tcW w:w="961" w:type="dxa"/>
            <w:noWrap/>
            <w:hideMark/>
          </w:tcPr>
          <w:p w14:paraId="2EA003A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176445</w:t>
            </w:r>
          </w:p>
        </w:tc>
        <w:tc>
          <w:tcPr>
            <w:tcW w:w="666" w:type="dxa"/>
            <w:noWrap/>
            <w:hideMark/>
          </w:tcPr>
          <w:p w14:paraId="4BB9717D"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2.724</w:t>
            </w:r>
          </w:p>
        </w:tc>
        <w:tc>
          <w:tcPr>
            <w:tcW w:w="2288" w:type="dxa"/>
            <w:noWrap/>
            <w:hideMark/>
          </w:tcPr>
          <w:p w14:paraId="2443B55C"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15.234 (</w:t>
            </w:r>
            <w:r w:rsidRPr="0081117C">
              <w:rPr>
                <w:rFonts w:ascii="Times New Roman" w:eastAsia="Times New Roman" w:hAnsi="Times New Roman" w:cs="Times New Roman"/>
                <w:color w:val="000000"/>
                <w:sz w:val="20"/>
                <w:szCs w:val="20"/>
                <w:lang w:eastAsia="en-US"/>
              </w:rPr>
              <w:t>1.837</w:t>
            </w:r>
            <w:r>
              <w:rPr>
                <w:rFonts w:ascii="Times New Roman" w:eastAsia="Times New Roman" w:hAnsi="Times New Roman" w:cs="Times New Roman"/>
                <w:color w:val="000000"/>
                <w:sz w:val="20"/>
                <w:szCs w:val="20"/>
                <w:lang w:eastAsia="en-US"/>
              </w:rPr>
              <w:t xml:space="preserve">, </w:t>
            </w:r>
            <w:r w:rsidRPr="0081117C">
              <w:rPr>
                <w:rFonts w:ascii="Times New Roman" w:eastAsia="Times New Roman" w:hAnsi="Times New Roman" w:cs="Times New Roman"/>
                <w:color w:val="000000"/>
                <w:sz w:val="20"/>
                <w:szCs w:val="20"/>
                <w:lang w:eastAsia="en-US"/>
              </w:rPr>
              <w:t>126.343</w:t>
            </w:r>
            <w:r w:rsidRPr="002B4B4E">
              <w:rPr>
                <w:rFonts w:ascii="Times New Roman" w:eastAsia="Times New Roman" w:hAnsi="Times New Roman" w:cs="Times New Roman"/>
                <w:color w:val="000000"/>
                <w:sz w:val="20"/>
                <w:szCs w:val="20"/>
                <w:lang w:eastAsia="en-US"/>
              </w:rPr>
              <w:t>)</w:t>
            </w:r>
          </w:p>
        </w:tc>
        <w:tc>
          <w:tcPr>
            <w:tcW w:w="1044" w:type="dxa"/>
            <w:noWrap/>
            <w:hideMark/>
          </w:tcPr>
          <w:p w14:paraId="549141F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1.16e-02</w:t>
            </w:r>
          </w:p>
        </w:tc>
      </w:tr>
      <w:tr w:rsidR="00F90300" w:rsidRPr="002B4B4E" w14:paraId="21C2096A" w14:textId="77777777" w:rsidTr="00F90300">
        <w:trPr>
          <w:trHeight w:val="285"/>
        </w:trPr>
        <w:tc>
          <w:tcPr>
            <w:tcW w:w="927" w:type="dxa"/>
            <w:noWrap/>
            <w:hideMark/>
          </w:tcPr>
          <w:p w14:paraId="66054A8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244</w:t>
            </w:r>
          </w:p>
        </w:tc>
        <w:tc>
          <w:tcPr>
            <w:tcW w:w="4918" w:type="dxa"/>
            <w:noWrap/>
            <w:hideMark/>
          </w:tcPr>
          <w:p w14:paraId="740A0C0A"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Hypothyroidism</w:t>
            </w:r>
            <w:proofErr w:type="spellEnd"/>
          </w:p>
        </w:tc>
        <w:tc>
          <w:tcPr>
            <w:tcW w:w="1849" w:type="dxa"/>
            <w:noWrap/>
            <w:hideMark/>
          </w:tcPr>
          <w:p w14:paraId="407CCF6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endocrine</w:t>
            </w:r>
            <w:proofErr w:type="spellEnd"/>
            <w:r w:rsidRPr="002B4B4E">
              <w:rPr>
                <w:rFonts w:ascii="Times New Roman" w:eastAsia="Times New Roman" w:hAnsi="Times New Roman" w:cs="Times New Roman"/>
                <w:color w:val="000000"/>
                <w:sz w:val="20"/>
                <w:szCs w:val="20"/>
                <w:lang w:eastAsia="en-US"/>
              </w:rPr>
              <w:t>/</w:t>
            </w:r>
            <w:proofErr w:type="spellStart"/>
            <w:r w:rsidRPr="002B4B4E">
              <w:rPr>
                <w:rFonts w:ascii="Times New Roman" w:eastAsia="Times New Roman" w:hAnsi="Times New Roman" w:cs="Times New Roman"/>
                <w:color w:val="000000"/>
                <w:sz w:val="20"/>
                <w:szCs w:val="20"/>
                <w:lang w:eastAsia="en-US"/>
              </w:rPr>
              <w:t>metabolic</w:t>
            </w:r>
            <w:proofErr w:type="spellEnd"/>
          </w:p>
        </w:tc>
        <w:tc>
          <w:tcPr>
            <w:tcW w:w="716" w:type="dxa"/>
            <w:noWrap/>
            <w:hideMark/>
          </w:tcPr>
          <w:p w14:paraId="0F2D47F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23137</w:t>
            </w:r>
          </w:p>
        </w:tc>
        <w:tc>
          <w:tcPr>
            <w:tcW w:w="961" w:type="dxa"/>
            <w:noWrap/>
            <w:hideMark/>
          </w:tcPr>
          <w:p w14:paraId="572E5BE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152523</w:t>
            </w:r>
          </w:p>
        </w:tc>
        <w:tc>
          <w:tcPr>
            <w:tcW w:w="666" w:type="dxa"/>
            <w:noWrap/>
            <w:hideMark/>
          </w:tcPr>
          <w:p w14:paraId="28891F03"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1.787</w:t>
            </w:r>
          </w:p>
        </w:tc>
        <w:tc>
          <w:tcPr>
            <w:tcW w:w="2288" w:type="dxa"/>
            <w:noWrap/>
            <w:hideMark/>
          </w:tcPr>
          <w:p w14:paraId="2F778B5C"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5.969 (</w:t>
            </w:r>
            <w:r w:rsidRPr="0085561C">
              <w:rPr>
                <w:rFonts w:ascii="Times New Roman" w:eastAsia="Times New Roman" w:hAnsi="Times New Roman" w:cs="Times New Roman"/>
                <w:color w:val="000000"/>
                <w:sz w:val="20"/>
                <w:szCs w:val="20"/>
                <w:lang w:eastAsia="en-US"/>
              </w:rPr>
              <w:t>1.354</w:t>
            </w:r>
            <w:r>
              <w:rPr>
                <w:rFonts w:ascii="Times New Roman" w:eastAsia="Times New Roman" w:hAnsi="Times New Roman" w:cs="Times New Roman"/>
                <w:color w:val="000000"/>
                <w:sz w:val="20"/>
                <w:szCs w:val="20"/>
                <w:lang w:eastAsia="en-US"/>
              </w:rPr>
              <w:t xml:space="preserve">, </w:t>
            </w:r>
            <w:r w:rsidRPr="0085561C">
              <w:rPr>
                <w:rFonts w:ascii="Times New Roman" w:eastAsia="Times New Roman" w:hAnsi="Times New Roman" w:cs="Times New Roman"/>
                <w:color w:val="000000"/>
                <w:sz w:val="20"/>
                <w:szCs w:val="20"/>
                <w:lang w:eastAsia="en-US"/>
              </w:rPr>
              <w:t>26.311</w:t>
            </w:r>
            <w:r w:rsidRPr="002B4B4E">
              <w:rPr>
                <w:rFonts w:ascii="Times New Roman" w:eastAsia="Times New Roman" w:hAnsi="Times New Roman" w:cs="Times New Roman"/>
                <w:color w:val="000000"/>
                <w:sz w:val="20"/>
                <w:szCs w:val="20"/>
                <w:lang w:eastAsia="en-US"/>
              </w:rPr>
              <w:t>)</w:t>
            </w:r>
          </w:p>
        </w:tc>
        <w:tc>
          <w:tcPr>
            <w:tcW w:w="1044" w:type="dxa"/>
            <w:noWrap/>
            <w:hideMark/>
          </w:tcPr>
          <w:p w14:paraId="182A170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1.83e-02</w:t>
            </w:r>
          </w:p>
        </w:tc>
      </w:tr>
      <w:tr w:rsidR="00F90300" w:rsidRPr="002B4B4E" w14:paraId="0922CA66" w14:textId="77777777" w:rsidTr="00F90300">
        <w:trPr>
          <w:trHeight w:val="285"/>
        </w:trPr>
        <w:tc>
          <w:tcPr>
            <w:tcW w:w="927" w:type="dxa"/>
            <w:noWrap/>
            <w:hideMark/>
          </w:tcPr>
          <w:p w14:paraId="2BEFDEE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415.2</w:t>
            </w:r>
          </w:p>
        </w:tc>
        <w:tc>
          <w:tcPr>
            <w:tcW w:w="4918" w:type="dxa"/>
            <w:noWrap/>
            <w:hideMark/>
          </w:tcPr>
          <w:p w14:paraId="2C46407F"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Chronic</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pulmonary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heart</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disease</w:t>
            </w:r>
            <w:proofErr w:type="spellEnd"/>
          </w:p>
        </w:tc>
        <w:tc>
          <w:tcPr>
            <w:tcW w:w="1849" w:type="dxa"/>
            <w:noWrap/>
            <w:hideMark/>
          </w:tcPr>
          <w:p w14:paraId="1E250B0D"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0E25AD1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2291</w:t>
            </w:r>
          </w:p>
        </w:tc>
        <w:tc>
          <w:tcPr>
            <w:tcW w:w="961" w:type="dxa"/>
            <w:noWrap/>
            <w:hideMark/>
          </w:tcPr>
          <w:p w14:paraId="566D399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176069</w:t>
            </w:r>
          </w:p>
        </w:tc>
        <w:tc>
          <w:tcPr>
            <w:tcW w:w="666" w:type="dxa"/>
            <w:noWrap/>
            <w:hideMark/>
          </w:tcPr>
          <w:p w14:paraId="3748577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2.416</w:t>
            </w:r>
          </w:p>
        </w:tc>
        <w:tc>
          <w:tcPr>
            <w:tcW w:w="2288" w:type="dxa"/>
            <w:noWrap/>
            <w:hideMark/>
          </w:tcPr>
          <w:p w14:paraId="6D4F32E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11.205 (</w:t>
            </w:r>
            <w:r w:rsidRPr="0085561C">
              <w:rPr>
                <w:rFonts w:ascii="Times New Roman" w:eastAsia="Times New Roman" w:hAnsi="Times New Roman" w:cs="Times New Roman"/>
                <w:color w:val="000000"/>
                <w:sz w:val="20"/>
                <w:szCs w:val="20"/>
                <w:lang w:eastAsia="en-US"/>
              </w:rPr>
              <w:t>1.34</w:t>
            </w:r>
            <w:r>
              <w:rPr>
                <w:rFonts w:ascii="Times New Roman" w:eastAsia="Times New Roman" w:hAnsi="Times New Roman" w:cs="Times New Roman"/>
                <w:color w:val="000000"/>
                <w:sz w:val="20"/>
                <w:szCs w:val="20"/>
                <w:lang w:eastAsia="en-US"/>
              </w:rPr>
              <w:t xml:space="preserve">, </w:t>
            </w:r>
            <w:r w:rsidRPr="0085561C">
              <w:rPr>
                <w:rFonts w:ascii="Times New Roman" w:eastAsia="Times New Roman" w:hAnsi="Times New Roman" w:cs="Times New Roman"/>
                <w:color w:val="000000"/>
                <w:sz w:val="20"/>
                <w:szCs w:val="20"/>
                <w:lang w:eastAsia="en-US"/>
              </w:rPr>
              <w:t>93.691</w:t>
            </w:r>
            <w:r w:rsidRPr="002B4B4E">
              <w:rPr>
                <w:rFonts w:ascii="Times New Roman" w:eastAsia="Times New Roman" w:hAnsi="Times New Roman" w:cs="Times New Roman"/>
                <w:color w:val="000000"/>
                <w:sz w:val="20"/>
                <w:szCs w:val="20"/>
                <w:lang w:eastAsia="en-US"/>
              </w:rPr>
              <w:t>)</w:t>
            </w:r>
          </w:p>
        </w:tc>
        <w:tc>
          <w:tcPr>
            <w:tcW w:w="1044" w:type="dxa"/>
            <w:noWrap/>
            <w:hideMark/>
          </w:tcPr>
          <w:p w14:paraId="12600815"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2.57e-02</w:t>
            </w:r>
          </w:p>
        </w:tc>
      </w:tr>
      <w:tr w:rsidR="00F90300" w:rsidRPr="002B4B4E" w14:paraId="68C22AE8" w14:textId="77777777" w:rsidTr="00F90300">
        <w:trPr>
          <w:trHeight w:val="285"/>
        </w:trPr>
        <w:tc>
          <w:tcPr>
            <w:tcW w:w="927" w:type="dxa"/>
            <w:noWrap/>
            <w:hideMark/>
          </w:tcPr>
          <w:p w14:paraId="16BB6A7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420</w:t>
            </w:r>
          </w:p>
        </w:tc>
        <w:tc>
          <w:tcPr>
            <w:tcW w:w="4918" w:type="dxa"/>
            <w:noWrap/>
            <w:hideMark/>
          </w:tcPr>
          <w:p w14:paraId="2EEF6484"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Carditis</w:t>
            </w:r>
            <w:proofErr w:type="spellEnd"/>
          </w:p>
        </w:tc>
        <w:tc>
          <w:tcPr>
            <w:tcW w:w="1849" w:type="dxa"/>
            <w:noWrap/>
            <w:hideMark/>
          </w:tcPr>
          <w:p w14:paraId="30EFF24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002E248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3057</w:t>
            </w:r>
          </w:p>
        </w:tc>
        <w:tc>
          <w:tcPr>
            <w:tcW w:w="961" w:type="dxa"/>
            <w:noWrap/>
            <w:hideMark/>
          </w:tcPr>
          <w:p w14:paraId="053AF767"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174419</w:t>
            </w:r>
          </w:p>
        </w:tc>
        <w:tc>
          <w:tcPr>
            <w:tcW w:w="666" w:type="dxa"/>
            <w:noWrap/>
            <w:hideMark/>
          </w:tcPr>
          <w:p w14:paraId="4231E709"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2.273</w:t>
            </w:r>
          </w:p>
        </w:tc>
        <w:tc>
          <w:tcPr>
            <w:tcW w:w="2288" w:type="dxa"/>
            <w:noWrap/>
            <w:hideMark/>
          </w:tcPr>
          <w:p w14:paraId="0F792A76"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9.705 (</w:t>
            </w:r>
            <w:r w:rsidRPr="0085561C">
              <w:rPr>
                <w:rFonts w:ascii="Times New Roman" w:eastAsia="Times New Roman" w:hAnsi="Times New Roman" w:cs="Times New Roman"/>
                <w:color w:val="000000"/>
                <w:sz w:val="20"/>
                <w:szCs w:val="20"/>
                <w:lang w:eastAsia="en-US"/>
              </w:rPr>
              <w:t>1.162</w:t>
            </w:r>
            <w:r>
              <w:rPr>
                <w:rFonts w:ascii="Times New Roman" w:eastAsia="Times New Roman" w:hAnsi="Times New Roman" w:cs="Times New Roman"/>
                <w:color w:val="000000"/>
                <w:sz w:val="20"/>
                <w:szCs w:val="20"/>
                <w:lang w:eastAsia="en-US"/>
              </w:rPr>
              <w:t xml:space="preserve">, </w:t>
            </w:r>
            <w:r w:rsidRPr="0085561C">
              <w:rPr>
                <w:rFonts w:ascii="Times New Roman" w:eastAsia="Times New Roman" w:hAnsi="Times New Roman" w:cs="Times New Roman"/>
                <w:color w:val="000000"/>
                <w:sz w:val="20"/>
                <w:szCs w:val="20"/>
                <w:lang w:eastAsia="en-US"/>
              </w:rPr>
              <w:t>81.126</w:t>
            </w:r>
            <w:r w:rsidRPr="002B4B4E">
              <w:rPr>
                <w:rFonts w:ascii="Times New Roman" w:eastAsia="Times New Roman" w:hAnsi="Times New Roman" w:cs="Times New Roman"/>
                <w:color w:val="000000"/>
                <w:sz w:val="20"/>
                <w:szCs w:val="20"/>
                <w:lang w:eastAsia="en-US"/>
              </w:rPr>
              <w:t>)</w:t>
            </w:r>
          </w:p>
        </w:tc>
        <w:tc>
          <w:tcPr>
            <w:tcW w:w="1044" w:type="dxa"/>
            <w:noWrap/>
            <w:hideMark/>
          </w:tcPr>
          <w:p w14:paraId="365EAA9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3.59e-02</w:t>
            </w:r>
          </w:p>
        </w:tc>
      </w:tr>
      <w:tr w:rsidR="00F90300" w:rsidRPr="002B4B4E" w14:paraId="74D5197F" w14:textId="77777777" w:rsidTr="00F90300">
        <w:trPr>
          <w:trHeight w:val="285"/>
        </w:trPr>
        <w:tc>
          <w:tcPr>
            <w:tcW w:w="927" w:type="dxa"/>
            <w:noWrap/>
            <w:hideMark/>
          </w:tcPr>
          <w:p w14:paraId="7BF4E2E4"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429</w:t>
            </w:r>
          </w:p>
        </w:tc>
        <w:tc>
          <w:tcPr>
            <w:tcW w:w="4918" w:type="dxa"/>
            <w:noWrap/>
            <w:hideMark/>
          </w:tcPr>
          <w:p w14:paraId="7CB13225"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Ill-</w:t>
            </w:r>
            <w:proofErr w:type="spellStart"/>
            <w:r w:rsidRPr="002B4B4E">
              <w:rPr>
                <w:rFonts w:ascii="Times New Roman" w:eastAsia="Times New Roman" w:hAnsi="Times New Roman" w:cs="Times New Roman"/>
                <w:color w:val="000000"/>
                <w:sz w:val="20"/>
                <w:szCs w:val="20"/>
                <w:lang w:eastAsia="en-US"/>
              </w:rPr>
              <w:t>defined</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descriptions</w:t>
            </w:r>
            <w:proofErr w:type="spellEnd"/>
            <w:r w:rsidRPr="002B4B4E">
              <w:rPr>
                <w:rFonts w:ascii="Times New Roman" w:eastAsia="Times New Roman" w:hAnsi="Times New Roman" w:cs="Times New Roman"/>
                <w:color w:val="000000"/>
                <w:sz w:val="20"/>
                <w:szCs w:val="20"/>
                <w:lang w:eastAsia="en-US"/>
              </w:rPr>
              <w:t xml:space="preserve"> and </w:t>
            </w:r>
            <w:proofErr w:type="spellStart"/>
            <w:r w:rsidRPr="002B4B4E">
              <w:rPr>
                <w:rFonts w:ascii="Times New Roman" w:eastAsia="Times New Roman" w:hAnsi="Times New Roman" w:cs="Times New Roman"/>
                <w:color w:val="000000"/>
                <w:sz w:val="20"/>
                <w:szCs w:val="20"/>
                <w:lang w:eastAsia="en-US"/>
              </w:rPr>
              <w:t>complications</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of</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heart</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disease</w:t>
            </w:r>
            <w:proofErr w:type="spellEnd"/>
          </w:p>
        </w:tc>
        <w:tc>
          <w:tcPr>
            <w:tcW w:w="1849" w:type="dxa"/>
            <w:noWrap/>
            <w:hideMark/>
          </w:tcPr>
          <w:p w14:paraId="34DDB63F"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circulatory</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system</w:t>
            </w:r>
            <w:proofErr w:type="spellEnd"/>
          </w:p>
        </w:tc>
        <w:tc>
          <w:tcPr>
            <w:tcW w:w="716" w:type="dxa"/>
            <w:noWrap/>
            <w:hideMark/>
          </w:tcPr>
          <w:p w14:paraId="38A54BA8"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9915</w:t>
            </w:r>
          </w:p>
        </w:tc>
        <w:tc>
          <w:tcPr>
            <w:tcW w:w="961" w:type="dxa"/>
            <w:noWrap/>
            <w:hideMark/>
          </w:tcPr>
          <w:p w14:paraId="38542B6C"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159399</w:t>
            </w:r>
          </w:p>
        </w:tc>
        <w:tc>
          <w:tcPr>
            <w:tcW w:w="666" w:type="dxa"/>
            <w:noWrap/>
            <w:hideMark/>
          </w:tcPr>
          <w:p w14:paraId="10129B57"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1.725</w:t>
            </w:r>
          </w:p>
        </w:tc>
        <w:tc>
          <w:tcPr>
            <w:tcW w:w="2288" w:type="dxa"/>
            <w:noWrap/>
            <w:hideMark/>
          </w:tcPr>
          <w:p w14:paraId="34DE089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5.613 (</w:t>
            </w:r>
            <w:r w:rsidRPr="0085561C">
              <w:rPr>
                <w:rFonts w:ascii="Times New Roman" w:eastAsia="Times New Roman" w:hAnsi="Times New Roman" w:cs="Times New Roman"/>
                <w:color w:val="000000"/>
                <w:sz w:val="20"/>
                <w:szCs w:val="20"/>
                <w:lang w:eastAsia="en-US"/>
              </w:rPr>
              <w:t>1.074</w:t>
            </w:r>
            <w:r>
              <w:rPr>
                <w:rFonts w:ascii="Times New Roman" w:eastAsia="Times New Roman" w:hAnsi="Times New Roman" w:cs="Times New Roman"/>
                <w:color w:val="000000"/>
                <w:sz w:val="20"/>
                <w:szCs w:val="20"/>
                <w:lang w:eastAsia="en-US"/>
              </w:rPr>
              <w:t xml:space="preserve">, </w:t>
            </w:r>
            <w:r w:rsidRPr="0085561C">
              <w:rPr>
                <w:rFonts w:ascii="Times New Roman" w:eastAsia="Times New Roman" w:hAnsi="Times New Roman" w:cs="Times New Roman"/>
                <w:color w:val="000000"/>
                <w:sz w:val="20"/>
                <w:szCs w:val="20"/>
                <w:lang w:eastAsia="en-US"/>
              </w:rPr>
              <w:t>29.371</w:t>
            </w:r>
            <w:r w:rsidRPr="002B4B4E">
              <w:rPr>
                <w:rFonts w:ascii="Times New Roman" w:eastAsia="Times New Roman" w:hAnsi="Times New Roman" w:cs="Times New Roman"/>
                <w:color w:val="000000"/>
                <w:sz w:val="20"/>
                <w:szCs w:val="20"/>
                <w:lang w:eastAsia="en-US"/>
              </w:rPr>
              <w:t>)</w:t>
            </w:r>
          </w:p>
        </w:tc>
        <w:tc>
          <w:tcPr>
            <w:tcW w:w="1044" w:type="dxa"/>
            <w:noWrap/>
            <w:hideMark/>
          </w:tcPr>
          <w:p w14:paraId="44FB396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4.10e-02</w:t>
            </w:r>
          </w:p>
        </w:tc>
      </w:tr>
      <w:tr w:rsidR="00F90300" w:rsidRPr="002B4B4E" w14:paraId="40B2D066" w14:textId="77777777" w:rsidTr="00F90300">
        <w:trPr>
          <w:trHeight w:val="285"/>
        </w:trPr>
        <w:tc>
          <w:tcPr>
            <w:tcW w:w="927" w:type="dxa"/>
            <w:noWrap/>
            <w:hideMark/>
          </w:tcPr>
          <w:p w14:paraId="2E40267B"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250.41</w:t>
            </w:r>
          </w:p>
        </w:tc>
        <w:tc>
          <w:tcPr>
            <w:tcW w:w="4918" w:type="dxa"/>
            <w:noWrap/>
            <w:hideMark/>
          </w:tcPr>
          <w:p w14:paraId="6E111492" w14:textId="77777777" w:rsidR="00F90300" w:rsidRPr="002B4B4E" w:rsidRDefault="00F90300" w:rsidP="006A0575">
            <w:pPr>
              <w:spacing w:line="220" w:lineRule="exact"/>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Impaired</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fasting</w:t>
            </w:r>
            <w:proofErr w:type="spellEnd"/>
            <w:r w:rsidRPr="002B4B4E">
              <w:rPr>
                <w:rFonts w:ascii="Times New Roman" w:eastAsia="Times New Roman" w:hAnsi="Times New Roman" w:cs="Times New Roman"/>
                <w:color w:val="000000"/>
                <w:sz w:val="20"/>
                <w:szCs w:val="20"/>
                <w:lang w:eastAsia="en-US"/>
              </w:rPr>
              <w:t xml:space="preserve"> </w:t>
            </w:r>
            <w:proofErr w:type="spellStart"/>
            <w:r w:rsidRPr="002B4B4E">
              <w:rPr>
                <w:rFonts w:ascii="Times New Roman" w:eastAsia="Times New Roman" w:hAnsi="Times New Roman" w:cs="Times New Roman"/>
                <w:color w:val="000000"/>
                <w:sz w:val="20"/>
                <w:szCs w:val="20"/>
                <w:lang w:eastAsia="en-US"/>
              </w:rPr>
              <w:t>glucose</w:t>
            </w:r>
            <w:proofErr w:type="spellEnd"/>
          </w:p>
        </w:tc>
        <w:tc>
          <w:tcPr>
            <w:tcW w:w="1849" w:type="dxa"/>
            <w:noWrap/>
            <w:hideMark/>
          </w:tcPr>
          <w:p w14:paraId="204F27B7"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proofErr w:type="spellStart"/>
            <w:r w:rsidRPr="002B4B4E">
              <w:rPr>
                <w:rFonts w:ascii="Times New Roman" w:eastAsia="Times New Roman" w:hAnsi="Times New Roman" w:cs="Times New Roman"/>
                <w:color w:val="000000"/>
                <w:sz w:val="20"/>
                <w:szCs w:val="20"/>
                <w:lang w:eastAsia="en-US"/>
              </w:rPr>
              <w:t>endocrine</w:t>
            </w:r>
            <w:proofErr w:type="spellEnd"/>
            <w:r w:rsidRPr="002B4B4E">
              <w:rPr>
                <w:rFonts w:ascii="Times New Roman" w:eastAsia="Times New Roman" w:hAnsi="Times New Roman" w:cs="Times New Roman"/>
                <w:color w:val="000000"/>
                <w:sz w:val="20"/>
                <w:szCs w:val="20"/>
                <w:lang w:eastAsia="en-US"/>
              </w:rPr>
              <w:t>/</w:t>
            </w:r>
            <w:proofErr w:type="spellStart"/>
            <w:r w:rsidRPr="002B4B4E">
              <w:rPr>
                <w:rFonts w:ascii="Times New Roman" w:eastAsia="Times New Roman" w:hAnsi="Times New Roman" w:cs="Times New Roman"/>
                <w:color w:val="000000"/>
                <w:sz w:val="20"/>
                <w:szCs w:val="20"/>
                <w:lang w:eastAsia="en-US"/>
              </w:rPr>
              <w:t>metabolic</w:t>
            </w:r>
            <w:proofErr w:type="spellEnd"/>
          </w:p>
        </w:tc>
        <w:tc>
          <w:tcPr>
            <w:tcW w:w="716" w:type="dxa"/>
            <w:noWrap/>
            <w:hideMark/>
          </w:tcPr>
          <w:p w14:paraId="17B368E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9523</w:t>
            </w:r>
          </w:p>
        </w:tc>
        <w:tc>
          <w:tcPr>
            <w:tcW w:w="961" w:type="dxa"/>
            <w:noWrap/>
            <w:hideMark/>
          </w:tcPr>
          <w:p w14:paraId="58CD36F2"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166436</w:t>
            </w:r>
          </w:p>
        </w:tc>
        <w:tc>
          <w:tcPr>
            <w:tcW w:w="666" w:type="dxa"/>
            <w:noWrap/>
            <w:hideMark/>
          </w:tcPr>
          <w:p w14:paraId="53C1BC80"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1.72</w:t>
            </w:r>
          </w:p>
        </w:tc>
        <w:tc>
          <w:tcPr>
            <w:tcW w:w="2288" w:type="dxa"/>
            <w:noWrap/>
            <w:hideMark/>
          </w:tcPr>
          <w:p w14:paraId="4A696B7E"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5.584 (</w:t>
            </w:r>
            <w:r w:rsidRPr="0085561C">
              <w:rPr>
                <w:rFonts w:ascii="Times New Roman" w:eastAsia="Times New Roman" w:hAnsi="Times New Roman" w:cs="Times New Roman"/>
                <w:color w:val="000000"/>
                <w:sz w:val="20"/>
                <w:szCs w:val="20"/>
                <w:lang w:eastAsia="en-US"/>
              </w:rPr>
              <w:t>1.05</w:t>
            </w:r>
            <w:r>
              <w:rPr>
                <w:rFonts w:ascii="Times New Roman" w:eastAsia="Times New Roman" w:hAnsi="Times New Roman" w:cs="Times New Roman"/>
                <w:color w:val="000000"/>
                <w:sz w:val="20"/>
                <w:szCs w:val="20"/>
                <w:lang w:eastAsia="en-US"/>
              </w:rPr>
              <w:t xml:space="preserve">, </w:t>
            </w:r>
            <w:r w:rsidRPr="0085561C">
              <w:rPr>
                <w:rFonts w:ascii="Times New Roman" w:eastAsia="Times New Roman" w:hAnsi="Times New Roman" w:cs="Times New Roman"/>
                <w:color w:val="000000"/>
                <w:sz w:val="20"/>
                <w:szCs w:val="20"/>
                <w:lang w:eastAsia="en-US"/>
              </w:rPr>
              <w:t>29.666</w:t>
            </w:r>
            <w:r w:rsidRPr="002B4B4E">
              <w:rPr>
                <w:rFonts w:ascii="Times New Roman" w:eastAsia="Times New Roman" w:hAnsi="Times New Roman" w:cs="Times New Roman"/>
                <w:color w:val="000000"/>
                <w:sz w:val="20"/>
                <w:szCs w:val="20"/>
                <w:lang w:eastAsia="en-US"/>
              </w:rPr>
              <w:t>)</w:t>
            </w:r>
          </w:p>
        </w:tc>
        <w:tc>
          <w:tcPr>
            <w:tcW w:w="1044" w:type="dxa"/>
            <w:noWrap/>
            <w:hideMark/>
          </w:tcPr>
          <w:p w14:paraId="494D9751" w14:textId="77777777" w:rsidR="00F90300" w:rsidRPr="002B4B4E" w:rsidRDefault="00F90300" w:rsidP="006A0575">
            <w:pPr>
              <w:spacing w:line="220" w:lineRule="exact"/>
              <w:jc w:val="center"/>
              <w:rPr>
                <w:rFonts w:ascii="Times New Roman" w:eastAsia="Times New Roman" w:hAnsi="Times New Roman" w:cs="Times New Roman"/>
                <w:color w:val="000000"/>
                <w:sz w:val="20"/>
                <w:szCs w:val="20"/>
                <w:lang w:eastAsia="en-US"/>
              </w:rPr>
            </w:pPr>
            <w:r w:rsidRPr="002B4B4E">
              <w:rPr>
                <w:rFonts w:ascii="Times New Roman" w:eastAsia="Times New Roman" w:hAnsi="Times New Roman" w:cs="Times New Roman"/>
                <w:color w:val="000000"/>
                <w:sz w:val="20"/>
                <w:szCs w:val="20"/>
                <w:lang w:eastAsia="en-US"/>
              </w:rPr>
              <w:t>4.36e-02</w:t>
            </w:r>
          </w:p>
        </w:tc>
      </w:tr>
    </w:tbl>
    <w:p w14:paraId="3B17AC1E" w14:textId="77777777" w:rsidR="00DB6579" w:rsidRDefault="00DB6579" w:rsidP="008C6D5F">
      <w:pPr>
        <w:spacing w:line="360" w:lineRule="auto"/>
        <w:rPr>
          <w:lang w:val="en-US"/>
        </w:rPr>
      </w:pPr>
    </w:p>
    <w:p w14:paraId="3760051A" w14:textId="77777777" w:rsidR="00DB6579" w:rsidRDefault="00DB6579" w:rsidP="008C6D5F">
      <w:pPr>
        <w:spacing w:line="360" w:lineRule="auto"/>
        <w:rPr>
          <w:lang w:val="en-US"/>
        </w:rPr>
      </w:pPr>
    </w:p>
    <w:p w14:paraId="0199E05D" w14:textId="77777777" w:rsidR="00DB6579" w:rsidRDefault="00DB6579" w:rsidP="008C6D5F">
      <w:pPr>
        <w:spacing w:line="360" w:lineRule="auto"/>
        <w:rPr>
          <w:lang w:val="en-US"/>
        </w:rPr>
      </w:pPr>
    </w:p>
    <w:p w14:paraId="6CFA1DB5" w14:textId="77777777" w:rsidR="00F90300" w:rsidRDefault="00F90300" w:rsidP="008C6D5F">
      <w:pPr>
        <w:spacing w:line="360" w:lineRule="auto"/>
        <w:rPr>
          <w:lang w:val="en-US"/>
        </w:rPr>
      </w:pPr>
    </w:p>
    <w:p w14:paraId="1E67897F" w14:textId="05DC7416" w:rsidR="00F90300" w:rsidRDefault="00F90300" w:rsidP="00F90300">
      <w:pPr>
        <w:spacing w:line="260" w:lineRule="exact"/>
        <w:jc w:val="both"/>
        <w:rPr>
          <w:sz w:val="20"/>
          <w:szCs w:val="20"/>
          <w:lang w:val="en-US"/>
        </w:rPr>
        <w:sectPr w:rsidR="00F90300" w:rsidSect="00F90300">
          <w:pgSz w:w="16838" w:h="11906" w:orient="landscape"/>
          <w:pgMar w:top="1417" w:right="1134" w:bottom="1417" w:left="1417" w:header="708" w:footer="708" w:gutter="0"/>
          <w:cols w:space="708"/>
          <w:docGrid w:linePitch="360"/>
        </w:sectPr>
      </w:pPr>
      <w:r>
        <w:rPr>
          <w:sz w:val="20"/>
          <w:szCs w:val="20"/>
          <w:lang w:val="en-US"/>
        </w:rPr>
        <w:br w:type="page"/>
      </w:r>
    </w:p>
    <w:p w14:paraId="338C7AF7" w14:textId="2F45CCEF" w:rsidR="00DB6579" w:rsidRDefault="00EA7FBE" w:rsidP="000B3AAC">
      <w:pPr>
        <w:spacing w:line="360" w:lineRule="auto"/>
        <w:jc w:val="both"/>
        <w:rPr>
          <w:sz w:val="20"/>
          <w:szCs w:val="20"/>
          <w:lang w:val="en-US"/>
        </w:rPr>
      </w:pPr>
      <w:r w:rsidRPr="00DB6579">
        <w:rPr>
          <w:b/>
          <w:bCs/>
          <w:noProof/>
          <w:sz w:val="20"/>
          <w:szCs w:val="20"/>
        </w:rPr>
        <w:lastRenderedPageBreak/>
        <w:drawing>
          <wp:anchor distT="0" distB="0" distL="114300" distR="114300" simplePos="0" relativeHeight="251671552" behindDoc="0" locked="0" layoutInCell="1" allowOverlap="1" wp14:anchorId="2EF523DC" wp14:editId="5316AB61">
            <wp:simplePos x="0" y="0"/>
            <wp:positionH relativeFrom="column">
              <wp:posOffset>1009439</wp:posOffset>
            </wp:positionH>
            <wp:positionV relativeFrom="paragraph">
              <wp:posOffset>0</wp:posOffset>
            </wp:positionV>
            <wp:extent cx="4011295" cy="3063875"/>
            <wp:effectExtent l="0" t="0" r="1905" b="0"/>
            <wp:wrapTopAndBottom/>
            <wp:docPr id="5" name="Media1 Subsarcolemmal" descr="A colorful blobs of paint&#10;&#10;AI-generated content may be incorrect.">
              <a:hlinkClick xmlns:a="http://schemas.openxmlformats.org/drawingml/2006/main" r:id="" action="ppaction://media"/>
              <a:extLst xmlns:a="http://schemas.openxmlformats.org/drawingml/2006/main">
                <a:ext uri="{FF2B5EF4-FFF2-40B4-BE49-F238E27FC236}">
                  <a16:creationId xmlns:a16="http://schemas.microsoft.com/office/drawing/2014/main" id="{1EEF16B9-985F-8522-13A5-6734F46834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dia1 Subsarcolemmal" descr="A colorful blobs of paint&#10;&#10;AI-generated content may be incorrect.">
                      <a:hlinkClick r:id="" action="ppaction://media"/>
                      <a:extLst>
                        <a:ext uri="{FF2B5EF4-FFF2-40B4-BE49-F238E27FC236}">
                          <a16:creationId xmlns:a16="http://schemas.microsoft.com/office/drawing/2014/main" id="{1EEF16B9-985F-8522-13A5-6734F4683489}"/>
                        </a:ext>
                      </a:extLst>
                    </pic:cNvPr>
                    <pic:cNvPicPr>
                      <a:picLocks noChangeAspect="1"/>
                    </pic:cNvPicPr>
                  </pic:nvPicPr>
                  <pic:blipFill>
                    <a:blip r:embed="rId21"/>
                    <a:stretch>
                      <a:fillRect/>
                    </a:stretch>
                  </pic:blipFill>
                  <pic:spPr>
                    <a:xfrm>
                      <a:off x="0" y="0"/>
                      <a:ext cx="4011295" cy="3063875"/>
                    </a:xfrm>
                    <a:prstGeom prst="rect">
                      <a:avLst/>
                    </a:prstGeom>
                  </pic:spPr>
                </pic:pic>
              </a:graphicData>
            </a:graphic>
          </wp:anchor>
        </w:drawing>
      </w:r>
      <w:r w:rsidRPr="00DB6579">
        <w:rPr>
          <w:b/>
          <w:bCs/>
          <w:noProof/>
          <w:sz w:val="20"/>
          <w:szCs w:val="20"/>
        </w:rPr>
        <mc:AlternateContent>
          <mc:Choice Requires="wps">
            <w:drawing>
              <wp:anchor distT="0" distB="0" distL="114300" distR="114300" simplePos="0" relativeHeight="251672576" behindDoc="0" locked="0" layoutInCell="1" allowOverlap="1" wp14:anchorId="3CC2E26B" wp14:editId="5E2F972F">
                <wp:simplePos x="0" y="0"/>
                <wp:positionH relativeFrom="column">
                  <wp:posOffset>1354455</wp:posOffset>
                </wp:positionH>
                <wp:positionV relativeFrom="paragraph">
                  <wp:posOffset>0</wp:posOffset>
                </wp:positionV>
                <wp:extent cx="1518285" cy="522605"/>
                <wp:effectExtent l="0" t="0" r="0" b="0"/>
                <wp:wrapTopAndBottom/>
                <wp:docPr id="6" name="TextBox 5">
                  <a:extLst xmlns:a="http://schemas.openxmlformats.org/drawingml/2006/main">
                    <a:ext uri="{FF2B5EF4-FFF2-40B4-BE49-F238E27FC236}">
                      <a16:creationId xmlns:a16="http://schemas.microsoft.com/office/drawing/2014/main" id="{6CC3E6FE-4638-C990-3851-46D213443C55}"/>
                    </a:ext>
                  </a:extLst>
                </wp:docPr>
                <wp:cNvGraphicFramePr/>
                <a:graphic xmlns:a="http://schemas.openxmlformats.org/drawingml/2006/main">
                  <a:graphicData uri="http://schemas.microsoft.com/office/word/2010/wordprocessingShape">
                    <wps:wsp>
                      <wps:cNvSpPr txBox="1"/>
                      <wps:spPr>
                        <a:xfrm>
                          <a:off x="0" y="0"/>
                          <a:ext cx="1518285" cy="522605"/>
                        </a:xfrm>
                        <a:prstGeom prst="rect">
                          <a:avLst/>
                        </a:prstGeom>
                        <a:noFill/>
                      </wps:spPr>
                      <wps:txbx>
                        <w:txbxContent>
                          <w:p w14:paraId="18FF24D1" w14:textId="77777777" w:rsidR="00DB6579" w:rsidRPr="00DB6579" w:rsidRDefault="00DB6579" w:rsidP="00DB6579">
                            <w:pPr>
                              <w:rPr>
                                <w:rFonts w:ascii="Arial" w:eastAsia="Arial" w:hAnsi="Arial" w:cs="Arial"/>
                                <w:color w:val="FFFFFF" w:themeColor="background1"/>
                                <w:sz w:val="28"/>
                                <w:szCs w:val="28"/>
                                <w14:textOutline w14:w="9525" w14:cap="rnd" w14:cmpd="sng" w14:algn="ctr">
                                  <w14:solidFill>
                                    <w14:schemeClr w14:val="bg1"/>
                                  </w14:solidFill>
                                  <w14:prstDash w14:val="solid"/>
                                  <w14:bevel/>
                                </w14:textOutline>
                              </w:rPr>
                            </w:pPr>
                            <w:r w:rsidRPr="00DB6579">
                              <w:rPr>
                                <w:rFonts w:ascii="Arial" w:eastAsia="Arial" w:hAnsi="Arial" w:cs="Arial"/>
                                <w:color w:val="FFFFFF" w:themeColor="background1"/>
                                <w:sz w:val="28"/>
                                <w:szCs w:val="28"/>
                                <w14:textOutline w14:w="9525" w14:cap="rnd" w14:cmpd="sng" w14:algn="ctr">
                                  <w14:solidFill>
                                    <w14:schemeClr w14:val="bg1"/>
                                  </w14:solidFill>
                                  <w14:prstDash w14:val="solid"/>
                                  <w14:bevel/>
                                </w14:textOutline>
                              </w:rPr>
                              <w:t>Subsarcolemmal</w:t>
                            </w:r>
                          </w:p>
                        </w:txbxContent>
                      </wps:txbx>
                      <wps:bodyPr wrap="none" rtlCol="0">
                        <a:spAutoFit/>
                      </wps:bodyPr>
                    </wps:wsp>
                  </a:graphicData>
                </a:graphic>
              </wp:anchor>
            </w:drawing>
          </mc:Choice>
          <mc:Fallback>
            <w:pict>
              <v:shapetype w14:anchorId="3CC2E26B" id="_x0000_t202" coordsize="21600,21600" o:spt="202" path="m,l,21600r21600,l21600,xe">
                <v:stroke joinstyle="miter"/>
                <v:path gradientshapeok="t" o:connecttype="rect"/>
              </v:shapetype>
              <v:shape id="TextBox 5" o:spid="_x0000_s1026" type="#_x0000_t202" style="position:absolute;left:0;text-align:left;margin-left:106.65pt;margin-top:0;width:119.55pt;height:41.1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" filled="f" stroked="f">
                <v:textbox style="mso-fit-shape-to-text:t">
                  <w:txbxContent>
                    <w:p w14:paraId="18FF24D1" w14:textId="77777777" w:rsidR="00DB6579" w:rsidRPr="00DB6579" w:rsidRDefault="00DB6579" w:rsidP="00DB6579">
                      <w:pPr>
                        <w:rPr>
                          <w:rFonts w:ascii="Arial" w:eastAsia="Arial" w:hAnsi="Arial" w:cs="Arial"/>
                          <w:color w:val="FFFFFF" w:themeColor="background1"/>
                          <w:sz w:val="28"/>
                          <w:szCs w:val="28"/>
                          <w14:textOutline w14:w="9525" w14:cap="rnd" w14:cmpd="sng" w14:algn="ctr">
                            <w14:solidFill>
                              <w14:schemeClr w14:val="bg1"/>
                            </w14:solidFill>
                            <w14:prstDash w14:val="solid"/>
                            <w14:bevel/>
                          </w14:textOutline>
                        </w:rPr>
                      </w:pPr>
                      <w:r w:rsidRPr="00DB6579">
                        <w:rPr>
                          <w:rFonts w:ascii="Arial" w:eastAsia="Arial" w:hAnsi="Arial" w:cs="Arial"/>
                          <w:color w:val="FFFFFF" w:themeColor="background1"/>
                          <w:sz w:val="28"/>
                          <w:szCs w:val="28"/>
                          <w14:textOutline w14:w="9525" w14:cap="rnd" w14:cmpd="sng" w14:algn="ctr">
                            <w14:solidFill>
                              <w14:schemeClr w14:val="bg1"/>
                            </w14:solidFill>
                            <w14:prstDash w14:val="solid"/>
                            <w14:bevel/>
                          </w14:textOutline>
                        </w:rPr>
                        <w:t>Subsarcolemmal</w:t>
                      </w:r>
                    </w:p>
                  </w:txbxContent>
                </v:textbox>
                <w10:wrap type="topAndBottom"/>
              </v:shape>
            </w:pict>
          </mc:Fallback>
        </mc:AlternateContent>
      </w:r>
      <w:r w:rsidR="000B3AAC" w:rsidRPr="000B3AAC">
        <w:rPr>
          <w:noProof/>
          <w:sz w:val="20"/>
          <w:szCs w:val="20"/>
        </w:rPr>
        <mc:AlternateContent>
          <mc:Choice Requires="wps">
            <w:drawing>
              <wp:anchor distT="0" distB="0" distL="114300" distR="114300" simplePos="0" relativeHeight="251676672" behindDoc="0" locked="0" layoutInCell="1" allowOverlap="1" wp14:anchorId="1FAAF1E3" wp14:editId="56F98C44">
                <wp:simplePos x="0" y="0"/>
                <wp:positionH relativeFrom="column">
                  <wp:posOffset>1019175</wp:posOffset>
                </wp:positionH>
                <wp:positionV relativeFrom="paragraph">
                  <wp:posOffset>3735070</wp:posOffset>
                </wp:positionV>
                <wp:extent cx="1407758" cy="307777"/>
                <wp:effectExtent l="0" t="0" r="0" b="0"/>
                <wp:wrapNone/>
                <wp:docPr id="8" name="TextBox 7">
                  <a:extLst xmlns:a="http://schemas.openxmlformats.org/drawingml/2006/main">
                    <a:ext uri="{FF2B5EF4-FFF2-40B4-BE49-F238E27FC236}">
                      <a16:creationId xmlns:a16="http://schemas.microsoft.com/office/drawing/2014/main" id="{AE882BB6-9290-29D2-E3C3-68D23531DD7A}"/>
                    </a:ext>
                  </a:extLst>
                </wp:docPr>
                <wp:cNvGraphicFramePr/>
                <a:graphic xmlns:a="http://schemas.openxmlformats.org/drawingml/2006/main">
                  <a:graphicData uri="http://schemas.microsoft.com/office/word/2010/wordprocessingShape">
                    <wps:wsp>
                      <wps:cNvSpPr txBox="1"/>
                      <wps:spPr>
                        <a:xfrm>
                          <a:off x="0" y="0"/>
                          <a:ext cx="1407758" cy="307777"/>
                        </a:xfrm>
                        <a:prstGeom prst="rect">
                          <a:avLst/>
                        </a:prstGeom>
                        <a:noFill/>
                      </wps:spPr>
                      <wps:txbx>
                        <w:txbxContent>
                          <w:p w14:paraId="3FDF76FA" w14:textId="77777777" w:rsidR="000B3AAC" w:rsidRPr="00EA7FBE" w:rsidRDefault="000B3AAC" w:rsidP="000B3AAC">
                            <w:pPr>
                              <w:jc w:val="center"/>
                              <w:rPr>
                                <w:rFonts w:ascii="Arial" w:eastAsia="Arial" w:hAnsi="Arial" w:cs="Arial"/>
                                <w:b/>
                                <w:bCs/>
                                <w:color w:val="FFFFFF" w:themeColor="background1"/>
                                <w:sz w:val="28"/>
                                <w:szCs w:val="28"/>
                              </w:rPr>
                            </w:pPr>
                            <w:r w:rsidRPr="00EA7FBE">
                              <w:rPr>
                                <w:rFonts w:ascii="Arial" w:eastAsia="Arial" w:hAnsi="Arial" w:cs="Arial"/>
                                <w:b/>
                                <w:bCs/>
                                <w:color w:val="FFFFFF" w:themeColor="background1"/>
                                <w:sz w:val="28"/>
                                <w:szCs w:val="28"/>
                              </w:rPr>
                              <w:t>Intermyofibrillar</w:t>
                            </w:r>
                          </w:p>
                        </w:txbxContent>
                      </wps:txbx>
                      <wps:bodyPr wrap="none" rtlCol="0">
                        <a:spAutoFit/>
                      </wps:bodyPr>
                    </wps:wsp>
                  </a:graphicData>
                </a:graphic>
              </wp:anchor>
            </w:drawing>
          </mc:Choice>
          <mc:Fallback>
            <w:pict>
              <v:shape w14:anchorId="1FAAF1E3" id="TextBox 7" o:spid="_x0000_s1027" type="#_x0000_t202" style="position:absolute;left:0;text-align:left;margin-left:80.25pt;margin-top:294.1pt;width:110.85pt;height:24.2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" filled="f" stroked="f">
                <v:textbox style="mso-fit-shape-to-text:t">
                  <w:txbxContent>
                    <w:p w14:paraId="3FDF76FA" w14:textId="77777777" w:rsidR="000B3AAC" w:rsidRPr="00EA7FBE" w:rsidRDefault="000B3AAC" w:rsidP="000B3AAC">
                      <w:pPr>
                        <w:jc w:val="center"/>
                        <w:rPr>
                          <w:rFonts w:ascii="Arial" w:eastAsia="Arial" w:hAnsi="Arial" w:cs="Arial"/>
                          <w:b/>
                          <w:bCs/>
                          <w:color w:val="FFFFFF" w:themeColor="background1"/>
                          <w:sz w:val="28"/>
                          <w:szCs w:val="28"/>
                        </w:rPr>
                      </w:pPr>
                      <w:r w:rsidRPr="00EA7FBE">
                        <w:rPr>
                          <w:rFonts w:ascii="Arial" w:eastAsia="Arial" w:hAnsi="Arial" w:cs="Arial"/>
                          <w:b/>
                          <w:bCs/>
                          <w:color w:val="FFFFFF" w:themeColor="background1"/>
                          <w:sz w:val="28"/>
                          <w:szCs w:val="28"/>
                        </w:rPr>
                        <w:t>Intermyofibrillar</w:t>
                      </w:r>
                    </w:p>
                  </w:txbxContent>
                </v:textbox>
              </v:shape>
            </w:pict>
          </mc:Fallback>
        </mc:AlternateContent>
      </w:r>
      <w:r w:rsidR="000B3AAC" w:rsidRPr="000B3AAC">
        <w:rPr>
          <w:noProof/>
          <w:sz w:val="20"/>
          <w:szCs w:val="20"/>
        </w:rPr>
        <w:drawing>
          <wp:anchor distT="0" distB="0" distL="114300" distR="114300" simplePos="0" relativeHeight="251675648" behindDoc="0" locked="0" layoutInCell="1" allowOverlap="1" wp14:anchorId="7CB02B07" wp14:editId="76F72831">
            <wp:simplePos x="0" y="0"/>
            <wp:positionH relativeFrom="column">
              <wp:posOffset>1014730</wp:posOffset>
            </wp:positionH>
            <wp:positionV relativeFrom="paragraph">
              <wp:posOffset>3739515</wp:posOffset>
            </wp:positionV>
            <wp:extent cx="4011295" cy="2941320"/>
            <wp:effectExtent l="0" t="0" r="1905" b="5080"/>
            <wp:wrapTopAndBottom/>
            <wp:docPr id="21151512" name="Media1 imf" descr="A colorful blobs of paint&#10;&#10;AI-generated content may be incorrect.">
              <a:hlinkClick xmlns:a="http://schemas.openxmlformats.org/drawingml/2006/main" r:id="" action="ppaction://media"/>
              <a:extLst xmlns:a="http://schemas.openxmlformats.org/drawingml/2006/main">
                <a:ext uri="{FF2B5EF4-FFF2-40B4-BE49-F238E27FC236}">
                  <a16:creationId xmlns:a16="http://schemas.microsoft.com/office/drawing/2014/main" id="{3E6580E9-4816-F471-46E1-F6414F79E0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512" name="Media1 imf" descr="A colorful blobs of paint&#10;&#10;AI-generated content may be incorrect.">
                      <a:hlinkClick r:id="" action="ppaction://media"/>
                      <a:extLst>
                        <a:ext uri="{FF2B5EF4-FFF2-40B4-BE49-F238E27FC236}">
                          <a16:creationId xmlns:a16="http://schemas.microsoft.com/office/drawing/2014/main" id="{3E6580E9-4816-F471-46E1-F6414F79E023}"/>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11295" cy="2941320"/>
                    </a:xfrm>
                    <a:prstGeom prst="rect">
                      <a:avLst/>
                    </a:prstGeom>
                  </pic:spPr>
                </pic:pic>
              </a:graphicData>
            </a:graphic>
            <wp14:sizeRelH relativeFrom="page">
              <wp14:pctWidth>0</wp14:pctWidth>
            </wp14:sizeRelH>
            <wp14:sizeRelV relativeFrom="page">
              <wp14:pctHeight>0</wp14:pctHeight>
            </wp14:sizeRelV>
          </wp:anchor>
        </w:drawing>
      </w:r>
      <w:r w:rsidR="00DB6579" w:rsidRPr="00DB6579">
        <w:rPr>
          <w:b/>
          <w:bCs/>
          <w:sz w:val="20"/>
          <w:szCs w:val="20"/>
          <w:lang w:val="en-US"/>
        </w:rPr>
        <w:t>Movie 1</w:t>
      </w:r>
      <w:r w:rsidR="00DB6579" w:rsidRPr="00DB6579">
        <w:rPr>
          <w:sz w:val="20"/>
          <w:szCs w:val="20"/>
          <w:lang w:val="en-US"/>
        </w:rPr>
        <w:t xml:space="preserve">: Representative video of three-dimensional mitochondrial reconstructions from </w:t>
      </w:r>
      <w:r w:rsidR="00DB6579" w:rsidRPr="00DB6579">
        <w:rPr>
          <w:sz w:val="20"/>
          <w:szCs w:val="20"/>
          <w:lang w:val="en-US"/>
        </w:rPr>
        <w:t xml:space="preserve">Serial </w:t>
      </w:r>
      <w:r w:rsidR="00DB6579" w:rsidRPr="00DB6579">
        <w:rPr>
          <w:sz w:val="20"/>
          <w:szCs w:val="20"/>
          <w:lang w:val="en-US"/>
        </w:rPr>
        <w:t xml:space="preserve">Block-Face </w:t>
      </w:r>
      <w:r w:rsidR="00DB6579" w:rsidRPr="00DB6579">
        <w:rPr>
          <w:sz w:val="20"/>
          <w:szCs w:val="20"/>
          <w:lang w:val="en-US"/>
        </w:rPr>
        <w:t>Scanning Electron Microscopy volumes of heart failure sample. Rotational visualization of mitochondrial reconstruction from Subsarcolemmal in a heart failure subject. </w:t>
      </w:r>
    </w:p>
    <w:p w14:paraId="1657FDA4" w14:textId="67376A95" w:rsidR="00DB6579" w:rsidRPr="00DB6579" w:rsidRDefault="00DB6579" w:rsidP="000B3AAC">
      <w:pPr>
        <w:spacing w:line="360" w:lineRule="auto"/>
        <w:jc w:val="both"/>
        <w:rPr>
          <w:sz w:val="20"/>
          <w:szCs w:val="20"/>
          <w:lang w:val="en-US"/>
        </w:rPr>
      </w:pPr>
      <w:r w:rsidRPr="00DB6579">
        <w:rPr>
          <w:b/>
          <w:bCs/>
          <w:sz w:val="20"/>
          <w:szCs w:val="20"/>
          <w:lang w:val="en-US"/>
        </w:rPr>
        <w:t>Movie 2</w:t>
      </w:r>
      <w:r w:rsidRPr="00DB6579">
        <w:rPr>
          <w:sz w:val="20"/>
          <w:szCs w:val="20"/>
          <w:lang w:val="en-US"/>
        </w:rPr>
        <w:t>: Representative video of three-dimensional mitochondrial reconstructions from Serial Block-Face Scanning Electron Microscopy volumes of heart failure sample. Rotational visualization of mitochondrial reconstruction from Intermyofibrillar in a heart failure subject. </w:t>
      </w:r>
    </w:p>
    <w:p w14:paraId="48AA2ABC" w14:textId="77777777" w:rsidR="00DB6579" w:rsidRDefault="00DB6579" w:rsidP="00DB6579">
      <w:pPr>
        <w:spacing w:line="360" w:lineRule="auto"/>
        <w:rPr>
          <w:sz w:val="20"/>
          <w:szCs w:val="20"/>
          <w:lang w:val="en-US"/>
        </w:rPr>
      </w:pPr>
      <w:r w:rsidRPr="00DB6579">
        <w:rPr>
          <w:sz w:val="20"/>
          <w:szCs w:val="20"/>
          <w:lang w:val="en-US"/>
        </w:rPr>
        <w:t> </w:t>
      </w:r>
    </w:p>
    <w:p w14:paraId="5A3E3D89" w14:textId="77777777" w:rsidR="000B3AAC" w:rsidRPr="00DB6579" w:rsidRDefault="000B3AAC" w:rsidP="00DB6579">
      <w:pPr>
        <w:spacing w:line="360" w:lineRule="auto"/>
        <w:rPr>
          <w:sz w:val="20"/>
          <w:szCs w:val="20"/>
          <w:lang w:val="en-US"/>
        </w:rPr>
      </w:pPr>
    </w:p>
    <w:p w14:paraId="79F7E7F2" w14:textId="77777777" w:rsidR="000B3AAC" w:rsidRDefault="000B3AAC" w:rsidP="00DB6579">
      <w:pPr>
        <w:spacing w:line="360" w:lineRule="auto"/>
        <w:rPr>
          <w:b/>
          <w:bCs/>
          <w:sz w:val="20"/>
          <w:szCs w:val="20"/>
          <w:lang w:val="en-US"/>
        </w:rPr>
      </w:pPr>
    </w:p>
    <w:p w14:paraId="6D0511AA" w14:textId="77777777" w:rsidR="000B3AAC" w:rsidRDefault="000B3AAC" w:rsidP="00DB6579">
      <w:pPr>
        <w:spacing w:line="360" w:lineRule="auto"/>
        <w:rPr>
          <w:b/>
          <w:bCs/>
          <w:sz w:val="20"/>
          <w:szCs w:val="20"/>
          <w:lang w:val="en-US"/>
        </w:rPr>
      </w:pPr>
    </w:p>
    <w:p w14:paraId="24DA671A" w14:textId="77777777" w:rsidR="00C814E7" w:rsidRDefault="00C814E7" w:rsidP="00DB6579">
      <w:pPr>
        <w:spacing w:line="360" w:lineRule="auto"/>
        <w:rPr>
          <w:b/>
          <w:bCs/>
          <w:sz w:val="20"/>
          <w:szCs w:val="20"/>
          <w:lang w:val="en-US"/>
        </w:rPr>
      </w:pPr>
    </w:p>
    <w:p w14:paraId="2FDB4497" w14:textId="77777777" w:rsidR="00EA7FBE" w:rsidRDefault="00EA7FBE" w:rsidP="00DB6579">
      <w:pPr>
        <w:spacing w:line="360" w:lineRule="auto"/>
        <w:rPr>
          <w:b/>
          <w:bCs/>
          <w:sz w:val="20"/>
          <w:szCs w:val="20"/>
          <w:lang w:val="en-US"/>
        </w:rPr>
      </w:pPr>
    </w:p>
    <w:p w14:paraId="0D4B7284" w14:textId="77777777" w:rsidR="00EA7FBE" w:rsidRDefault="00EA7FBE" w:rsidP="00DB6579">
      <w:pPr>
        <w:spacing w:line="360" w:lineRule="auto"/>
        <w:rPr>
          <w:b/>
          <w:bCs/>
          <w:sz w:val="20"/>
          <w:szCs w:val="20"/>
          <w:lang w:val="en-US"/>
        </w:rPr>
      </w:pPr>
    </w:p>
    <w:p w14:paraId="69416E54" w14:textId="0CBB89BF" w:rsidR="00EA7FBE" w:rsidRDefault="00EA7FBE" w:rsidP="00DB6579">
      <w:pPr>
        <w:spacing w:line="360" w:lineRule="auto"/>
        <w:rPr>
          <w:b/>
          <w:bCs/>
          <w:sz w:val="20"/>
          <w:szCs w:val="20"/>
          <w:lang w:val="en-US"/>
        </w:rPr>
      </w:pPr>
      <w:r w:rsidRPr="000B3AAC">
        <w:rPr>
          <w:b/>
          <w:bCs/>
          <w:noProof/>
          <w:sz w:val="20"/>
          <w:szCs w:val="20"/>
        </w:rPr>
        <w:lastRenderedPageBreak/>
        <mc:AlternateContent>
          <mc:Choice Requires="wps">
            <w:drawing>
              <wp:anchor distT="0" distB="0" distL="114300" distR="114300" simplePos="0" relativeHeight="251679744" behindDoc="0" locked="0" layoutInCell="1" allowOverlap="1" wp14:anchorId="6388EC2B" wp14:editId="65EDAFB2">
                <wp:simplePos x="0" y="0"/>
                <wp:positionH relativeFrom="column">
                  <wp:posOffset>862330</wp:posOffset>
                </wp:positionH>
                <wp:positionV relativeFrom="paragraph">
                  <wp:posOffset>32597</wp:posOffset>
                </wp:positionV>
                <wp:extent cx="1090363" cy="307777"/>
                <wp:effectExtent l="0" t="0" r="0" b="0"/>
                <wp:wrapNone/>
                <wp:docPr id="7" name="TextBox 6">
                  <a:extLst xmlns:a="http://schemas.openxmlformats.org/drawingml/2006/main">
                    <a:ext uri="{FF2B5EF4-FFF2-40B4-BE49-F238E27FC236}">
                      <a16:creationId xmlns:a16="http://schemas.microsoft.com/office/drawing/2014/main" id="{146203D9-6E5C-E800-1058-E96EA5A7FF0B}"/>
                    </a:ext>
                  </a:extLst>
                </wp:docPr>
                <wp:cNvGraphicFramePr/>
                <a:graphic xmlns:a="http://schemas.openxmlformats.org/drawingml/2006/main">
                  <a:graphicData uri="http://schemas.microsoft.com/office/word/2010/wordprocessingShape">
                    <wps:wsp>
                      <wps:cNvSpPr txBox="1"/>
                      <wps:spPr>
                        <a:xfrm>
                          <a:off x="0" y="0"/>
                          <a:ext cx="1090363" cy="307777"/>
                        </a:xfrm>
                        <a:prstGeom prst="rect">
                          <a:avLst/>
                        </a:prstGeom>
                        <a:noFill/>
                      </wps:spPr>
                      <wps:txbx>
                        <w:txbxContent>
                          <w:p w14:paraId="4AFE82EB" w14:textId="77777777" w:rsidR="000B3AAC" w:rsidRPr="00EA7FBE" w:rsidRDefault="000B3AAC" w:rsidP="000B3AAC">
                            <w:pPr>
                              <w:rPr>
                                <w:rFonts w:ascii="Arial" w:eastAsia="Arial" w:hAnsi="Arial" w:cs="Arial"/>
                                <w:b/>
                                <w:bCs/>
                                <w:color w:val="FFFFFF" w:themeColor="background1"/>
                                <w:sz w:val="28"/>
                                <w:szCs w:val="28"/>
                              </w:rPr>
                            </w:pPr>
                            <w:r w:rsidRPr="00EA7FBE">
                              <w:rPr>
                                <w:rFonts w:ascii="Arial" w:eastAsia="Arial" w:hAnsi="Arial" w:cs="Arial"/>
                                <w:b/>
                                <w:bCs/>
                                <w:color w:val="FFFFFF" w:themeColor="background1"/>
                                <w:sz w:val="28"/>
                                <w:szCs w:val="28"/>
                              </w:rPr>
                              <w:t>Perinuclear</w:t>
                            </w:r>
                          </w:p>
                        </w:txbxContent>
                      </wps:txbx>
                      <wps:bodyPr wrap="none" rtlCol="0">
                        <a:spAutoFit/>
                      </wps:bodyPr>
                    </wps:wsp>
                  </a:graphicData>
                </a:graphic>
              </wp:anchor>
            </w:drawing>
          </mc:Choice>
          <mc:Fallback>
            <w:pict>
              <v:shape w14:anchorId="6388EC2B" id="TextBox 6" o:spid="_x0000_s1028" type="#_x0000_t202" style="position:absolute;margin-left:67.9pt;margin-top:2.55pt;width:85.85pt;height:24.2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" filled="f" stroked="f">
                <v:textbox style="mso-fit-shape-to-text:t">
                  <w:txbxContent>
                    <w:p w14:paraId="4AFE82EB" w14:textId="77777777" w:rsidR="000B3AAC" w:rsidRPr="00EA7FBE" w:rsidRDefault="000B3AAC" w:rsidP="000B3AAC">
                      <w:pPr>
                        <w:rPr>
                          <w:rFonts w:ascii="Arial" w:eastAsia="Arial" w:hAnsi="Arial" w:cs="Arial"/>
                          <w:b/>
                          <w:bCs/>
                          <w:color w:val="FFFFFF" w:themeColor="background1"/>
                          <w:sz w:val="28"/>
                          <w:szCs w:val="28"/>
                        </w:rPr>
                      </w:pPr>
                      <w:r w:rsidRPr="00EA7FBE">
                        <w:rPr>
                          <w:rFonts w:ascii="Arial" w:eastAsia="Arial" w:hAnsi="Arial" w:cs="Arial"/>
                          <w:b/>
                          <w:bCs/>
                          <w:color w:val="FFFFFF" w:themeColor="background1"/>
                          <w:sz w:val="28"/>
                          <w:szCs w:val="28"/>
                        </w:rPr>
                        <w:t>Perinuclear</w:t>
                      </w:r>
                    </w:p>
                  </w:txbxContent>
                </v:textbox>
              </v:shape>
            </w:pict>
          </mc:Fallback>
        </mc:AlternateContent>
      </w:r>
    </w:p>
    <w:p w14:paraId="41E33C52" w14:textId="4F2F4347" w:rsidR="00EA7FBE" w:rsidRDefault="00EA7FBE" w:rsidP="00DB6579">
      <w:pPr>
        <w:spacing w:line="360" w:lineRule="auto"/>
        <w:rPr>
          <w:b/>
          <w:bCs/>
          <w:sz w:val="20"/>
          <w:szCs w:val="20"/>
          <w:lang w:val="en-US"/>
        </w:rPr>
      </w:pPr>
    </w:p>
    <w:p w14:paraId="71AA5F99" w14:textId="20BC10FC" w:rsidR="00EA7FBE" w:rsidRDefault="00EA7FBE" w:rsidP="00DB6579">
      <w:pPr>
        <w:spacing w:line="360" w:lineRule="auto"/>
        <w:rPr>
          <w:b/>
          <w:bCs/>
          <w:sz w:val="20"/>
          <w:szCs w:val="20"/>
          <w:lang w:val="en-US"/>
        </w:rPr>
      </w:pPr>
    </w:p>
    <w:p w14:paraId="30AD2A77" w14:textId="6141330D" w:rsidR="00EA7FBE" w:rsidRDefault="00EA7FBE" w:rsidP="00DB6579">
      <w:pPr>
        <w:spacing w:line="360" w:lineRule="auto"/>
        <w:rPr>
          <w:b/>
          <w:bCs/>
          <w:sz w:val="20"/>
          <w:szCs w:val="20"/>
          <w:lang w:val="en-US"/>
        </w:rPr>
      </w:pPr>
    </w:p>
    <w:p w14:paraId="67584608" w14:textId="77777777" w:rsidR="00EA7FBE" w:rsidRDefault="00EA7FBE" w:rsidP="00DB6579">
      <w:pPr>
        <w:spacing w:line="360" w:lineRule="auto"/>
        <w:rPr>
          <w:b/>
          <w:bCs/>
          <w:sz w:val="20"/>
          <w:szCs w:val="20"/>
          <w:lang w:val="en-US"/>
        </w:rPr>
      </w:pPr>
    </w:p>
    <w:p w14:paraId="10AC702E" w14:textId="15ABC27C" w:rsidR="00EA7FBE" w:rsidRDefault="00EA7FBE" w:rsidP="00DB6579">
      <w:pPr>
        <w:spacing w:line="360" w:lineRule="auto"/>
        <w:rPr>
          <w:b/>
          <w:bCs/>
          <w:sz w:val="20"/>
          <w:szCs w:val="20"/>
          <w:lang w:val="en-US"/>
        </w:rPr>
      </w:pPr>
    </w:p>
    <w:p w14:paraId="519696EF" w14:textId="77777777" w:rsidR="00EA7FBE" w:rsidRDefault="00EA7FBE" w:rsidP="00DB6579">
      <w:pPr>
        <w:spacing w:line="360" w:lineRule="auto"/>
        <w:rPr>
          <w:b/>
          <w:bCs/>
          <w:sz w:val="20"/>
          <w:szCs w:val="20"/>
          <w:lang w:val="en-US"/>
        </w:rPr>
      </w:pPr>
    </w:p>
    <w:p w14:paraId="5C5D042B" w14:textId="1EDC78CB" w:rsidR="00EA7FBE" w:rsidRDefault="00EA7FBE" w:rsidP="00DB6579">
      <w:pPr>
        <w:spacing w:line="360" w:lineRule="auto"/>
        <w:rPr>
          <w:b/>
          <w:bCs/>
          <w:sz w:val="20"/>
          <w:szCs w:val="20"/>
          <w:lang w:val="en-US"/>
        </w:rPr>
      </w:pPr>
    </w:p>
    <w:p w14:paraId="7D0ACED8" w14:textId="77777777" w:rsidR="00EA7FBE" w:rsidRDefault="00EA7FBE" w:rsidP="00DB6579">
      <w:pPr>
        <w:spacing w:line="360" w:lineRule="auto"/>
        <w:rPr>
          <w:b/>
          <w:bCs/>
          <w:sz w:val="20"/>
          <w:szCs w:val="20"/>
          <w:lang w:val="en-US"/>
        </w:rPr>
      </w:pPr>
    </w:p>
    <w:p w14:paraId="0F02496D" w14:textId="0A732D18" w:rsidR="00EA7FBE" w:rsidRDefault="00EA7FBE" w:rsidP="00DB6579">
      <w:pPr>
        <w:spacing w:line="360" w:lineRule="auto"/>
        <w:rPr>
          <w:b/>
          <w:bCs/>
          <w:sz w:val="20"/>
          <w:szCs w:val="20"/>
          <w:lang w:val="en-US"/>
        </w:rPr>
      </w:pPr>
    </w:p>
    <w:p w14:paraId="345D182B" w14:textId="77777777" w:rsidR="00EA7FBE" w:rsidRDefault="00EA7FBE" w:rsidP="00DB6579">
      <w:pPr>
        <w:spacing w:line="360" w:lineRule="auto"/>
        <w:rPr>
          <w:b/>
          <w:bCs/>
          <w:sz w:val="20"/>
          <w:szCs w:val="20"/>
          <w:lang w:val="en-US"/>
        </w:rPr>
      </w:pPr>
    </w:p>
    <w:p w14:paraId="0E1B3728" w14:textId="77777777" w:rsidR="00EA7FBE" w:rsidRDefault="00EA7FBE" w:rsidP="00DB6579">
      <w:pPr>
        <w:spacing w:line="360" w:lineRule="auto"/>
        <w:rPr>
          <w:b/>
          <w:bCs/>
          <w:sz w:val="20"/>
          <w:szCs w:val="20"/>
          <w:lang w:val="en-US"/>
        </w:rPr>
      </w:pPr>
    </w:p>
    <w:p w14:paraId="69544D62" w14:textId="7D19735A" w:rsidR="00EA7FBE" w:rsidRDefault="00EA7FBE" w:rsidP="00DB6579">
      <w:pPr>
        <w:spacing w:line="360" w:lineRule="auto"/>
        <w:rPr>
          <w:b/>
          <w:bCs/>
          <w:sz w:val="20"/>
          <w:szCs w:val="20"/>
          <w:lang w:val="en-US"/>
        </w:rPr>
      </w:pPr>
    </w:p>
    <w:p w14:paraId="31EB7116" w14:textId="32309471" w:rsidR="000B3AAC" w:rsidRDefault="000B3AAC" w:rsidP="00DB6579">
      <w:pPr>
        <w:spacing w:line="360" w:lineRule="auto"/>
        <w:rPr>
          <w:b/>
          <w:bCs/>
          <w:sz w:val="20"/>
          <w:szCs w:val="20"/>
          <w:lang w:val="en-US"/>
        </w:rPr>
      </w:pPr>
      <w:r w:rsidRPr="000B3AAC">
        <w:rPr>
          <w:b/>
          <w:bCs/>
          <w:noProof/>
          <w:sz w:val="20"/>
          <w:szCs w:val="20"/>
        </w:rPr>
        <w:drawing>
          <wp:anchor distT="0" distB="0" distL="114300" distR="114300" simplePos="0" relativeHeight="251677696" behindDoc="0" locked="0" layoutInCell="1" allowOverlap="1" wp14:anchorId="7795CA06" wp14:editId="47E8E15A">
            <wp:simplePos x="0" y="0"/>
            <wp:positionH relativeFrom="margin">
              <wp:align>center</wp:align>
            </wp:positionH>
            <wp:positionV relativeFrom="margin">
              <wp:align>top</wp:align>
            </wp:positionV>
            <wp:extent cx="4034790" cy="2958465"/>
            <wp:effectExtent l="0" t="0" r="3810" b="635"/>
            <wp:wrapSquare wrapText="bothSides"/>
            <wp:docPr id="3" name="Human_Myocardium_Patient#1" descr="A colorful objects coming out of a bag&#10;&#10;AI-generated content may be incorrect.">
              <a:hlinkClick xmlns:a="http://schemas.openxmlformats.org/drawingml/2006/main" r:id="" action="ppaction://media"/>
              <a:extLst xmlns:a="http://schemas.openxmlformats.org/drawingml/2006/main">
                <a:ext uri="{FF2B5EF4-FFF2-40B4-BE49-F238E27FC236}">
                  <a16:creationId xmlns:a16="http://schemas.microsoft.com/office/drawing/2014/main" id="{D99EBE84-D3A9-7DE9-7B1A-CF78627CD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uman_Myocardium_Patient#1" descr="A colorful objects coming out of a bag&#10;&#10;AI-generated content may be incorrect.">
                      <a:hlinkClick r:id="" action="ppaction://media"/>
                      <a:extLst>
                        <a:ext uri="{FF2B5EF4-FFF2-40B4-BE49-F238E27FC236}">
                          <a16:creationId xmlns:a16="http://schemas.microsoft.com/office/drawing/2014/main" id="{D99EBE84-D3A9-7DE9-7B1A-CF78627CD0E5}"/>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34790" cy="2958465"/>
                    </a:xfrm>
                    <a:prstGeom prst="rect">
                      <a:avLst/>
                    </a:prstGeom>
                  </pic:spPr>
                </pic:pic>
              </a:graphicData>
            </a:graphic>
            <wp14:sizeRelH relativeFrom="page">
              <wp14:pctWidth>0</wp14:pctWidth>
            </wp14:sizeRelH>
            <wp14:sizeRelV relativeFrom="page">
              <wp14:pctHeight>0</wp14:pctHeight>
            </wp14:sizeRelV>
          </wp:anchor>
        </w:drawing>
      </w:r>
    </w:p>
    <w:p w14:paraId="433643F1" w14:textId="5400BF7A" w:rsidR="00DB6579" w:rsidRPr="00DB6579" w:rsidRDefault="00DB6579" w:rsidP="000B3AAC">
      <w:pPr>
        <w:spacing w:line="360" w:lineRule="auto"/>
        <w:jc w:val="both"/>
        <w:rPr>
          <w:sz w:val="20"/>
          <w:szCs w:val="20"/>
          <w:lang w:val="en-US"/>
        </w:rPr>
      </w:pPr>
      <w:r w:rsidRPr="00DB6579">
        <w:rPr>
          <w:b/>
          <w:bCs/>
          <w:sz w:val="20"/>
          <w:szCs w:val="20"/>
          <w:lang w:val="en-US"/>
        </w:rPr>
        <w:t>Movie 3</w:t>
      </w:r>
      <w:r w:rsidRPr="00DB6579">
        <w:rPr>
          <w:sz w:val="20"/>
          <w:szCs w:val="20"/>
          <w:lang w:val="en-US"/>
        </w:rPr>
        <w:t>: Representative video of three-dimensional mitochondrial reconstructions from Serial Block-Face Scanning Electron Microscopy volumes of heart failure sample. Rotational visualization of mitochondrial reconstruction from Perinuclear in a heart failure subject. </w:t>
      </w:r>
    </w:p>
    <w:p w14:paraId="58CF6360" w14:textId="77777777" w:rsidR="00DB6579" w:rsidRPr="0059526F" w:rsidRDefault="00DB6579" w:rsidP="008C6D5F">
      <w:pPr>
        <w:spacing w:line="360" w:lineRule="auto"/>
        <w:rPr>
          <w:lang w:val="en-US"/>
        </w:rPr>
      </w:pPr>
    </w:p>
    <w:sectPr w:rsidR="00DB6579" w:rsidRPr="0059526F" w:rsidSect="00F9030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7F7C96" w14:textId="77777777" w:rsidR="000E0C8F" w:rsidRDefault="000E0C8F">
      <w:r>
        <w:separator/>
      </w:r>
    </w:p>
  </w:endnote>
  <w:endnote w:type="continuationSeparator" w:id="0">
    <w:p w14:paraId="7DEF06DC" w14:textId="77777777" w:rsidR="000E0C8F" w:rsidRDefault="000E0C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Footer"/>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34B608" w14:textId="77777777" w:rsidR="000E0C8F" w:rsidRDefault="000E0C8F">
      <w:r>
        <w:separator/>
      </w:r>
    </w:p>
  </w:footnote>
  <w:footnote w:type="continuationSeparator" w:id="0">
    <w:p w14:paraId="4621EA32" w14:textId="77777777" w:rsidR="000E0C8F" w:rsidRDefault="000E0C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562E2B" w:rsidRPr="009B44CC" w:rsidRDefault="00562E2B" w:rsidP="009B44CC">
    <w:pPr>
      <w:pStyle w:val="Header"/>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1679448540" name="Picture 1679448540"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gp4DRGjAt0xG28" int2:id="gy3zmsji">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34177A"/>
    <w:multiLevelType w:val="multilevel"/>
    <w:tmpl w:val="8D56A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77514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dv Sci&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9vavwxfirxxteeppe0vsdzkaps0tfz0vtdx&quot;&gt;AdvanceSci EndNote Library&lt;record-ids&gt;&lt;item&gt;38&lt;/item&gt;&lt;item&gt;39&lt;/item&gt;&lt;item&gt;40&lt;/item&gt;&lt;item&gt;41&lt;/item&gt;&lt;item&gt;42&lt;/item&gt;&lt;item&gt;43&lt;/item&gt;&lt;/record-ids&gt;&lt;/item&gt;&lt;/Libraries&gt;"/>
  </w:docVars>
  <w:rsids>
    <w:rsidRoot w:val="002D16A0"/>
    <w:rsid w:val="000003BB"/>
    <w:rsid w:val="0000374D"/>
    <w:rsid w:val="00004A23"/>
    <w:rsid w:val="00006A0A"/>
    <w:rsid w:val="0000703E"/>
    <w:rsid w:val="000112FC"/>
    <w:rsid w:val="000118B0"/>
    <w:rsid w:val="00011C49"/>
    <w:rsid w:val="00011F40"/>
    <w:rsid w:val="0001454A"/>
    <w:rsid w:val="0001683C"/>
    <w:rsid w:val="000172E7"/>
    <w:rsid w:val="000214A8"/>
    <w:rsid w:val="00023F64"/>
    <w:rsid w:val="000279B4"/>
    <w:rsid w:val="00027FB5"/>
    <w:rsid w:val="000314D2"/>
    <w:rsid w:val="0003318F"/>
    <w:rsid w:val="0004094E"/>
    <w:rsid w:val="00040B7B"/>
    <w:rsid w:val="00041C1B"/>
    <w:rsid w:val="000437F7"/>
    <w:rsid w:val="00050985"/>
    <w:rsid w:val="0005501E"/>
    <w:rsid w:val="0005577B"/>
    <w:rsid w:val="00055883"/>
    <w:rsid w:val="0006044D"/>
    <w:rsid w:val="00060D37"/>
    <w:rsid w:val="00062324"/>
    <w:rsid w:val="00063C0E"/>
    <w:rsid w:val="00067C29"/>
    <w:rsid w:val="000712A9"/>
    <w:rsid w:val="00072EA7"/>
    <w:rsid w:val="000736E9"/>
    <w:rsid w:val="00076EAD"/>
    <w:rsid w:val="0008287E"/>
    <w:rsid w:val="00083031"/>
    <w:rsid w:val="0008740B"/>
    <w:rsid w:val="000904D3"/>
    <w:rsid w:val="0009052E"/>
    <w:rsid w:val="0009309C"/>
    <w:rsid w:val="00093F1B"/>
    <w:rsid w:val="00094C15"/>
    <w:rsid w:val="000A1F4B"/>
    <w:rsid w:val="000A21A9"/>
    <w:rsid w:val="000A38D2"/>
    <w:rsid w:val="000A3E93"/>
    <w:rsid w:val="000A472C"/>
    <w:rsid w:val="000A5773"/>
    <w:rsid w:val="000A682F"/>
    <w:rsid w:val="000B05A0"/>
    <w:rsid w:val="000B33EE"/>
    <w:rsid w:val="000B3AAC"/>
    <w:rsid w:val="000B3B3C"/>
    <w:rsid w:val="000B4293"/>
    <w:rsid w:val="000C259E"/>
    <w:rsid w:val="000C3E0C"/>
    <w:rsid w:val="000C6252"/>
    <w:rsid w:val="000C6F8A"/>
    <w:rsid w:val="000D2D4B"/>
    <w:rsid w:val="000D36D8"/>
    <w:rsid w:val="000D45F4"/>
    <w:rsid w:val="000D5AB4"/>
    <w:rsid w:val="000D5C7D"/>
    <w:rsid w:val="000D66DB"/>
    <w:rsid w:val="000D7EBA"/>
    <w:rsid w:val="000D7FE6"/>
    <w:rsid w:val="000E0C8F"/>
    <w:rsid w:val="000E2B90"/>
    <w:rsid w:val="000E788B"/>
    <w:rsid w:val="000E7A5B"/>
    <w:rsid w:val="000E7BBA"/>
    <w:rsid w:val="000F439F"/>
    <w:rsid w:val="000F512F"/>
    <w:rsid w:val="00100114"/>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42"/>
    <w:rsid w:val="00131D58"/>
    <w:rsid w:val="00132D14"/>
    <w:rsid w:val="001370B1"/>
    <w:rsid w:val="001377CA"/>
    <w:rsid w:val="00140B94"/>
    <w:rsid w:val="001450FB"/>
    <w:rsid w:val="0014658A"/>
    <w:rsid w:val="00147DB8"/>
    <w:rsid w:val="00151683"/>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A4240"/>
    <w:rsid w:val="001A6821"/>
    <w:rsid w:val="001A734D"/>
    <w:rsid w:val="001B0E68"/>
    <w:rsid w:val="001B3231"/>
    <w:rsid w:val="001B391F"/>
    <w:rsid w:val="001B4224"/>
    <w:rsid w:val="001B6690"/>
    <w:rsid w:val="001B7472"/>
    <w:rsid w:val="001C10AC"/>
    <w:rsid w:val="001C55FB"/>
    <w:rsid w:val="001D12BC"/>
    <w:rsid w:val="001D3A42"/>
    <w:rsid w:val="001D561D"/>
    <w:rsid w:val="001E18CC"/>
    <w:rsid w:val="001E2292"/>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53CB1"/>
    <w:rsid w:val="002543F9"/>
    <w:rsid w:val="00256B43"/>
    <w:rsid w:val="00257ADD"/>
    <w:rsid w:val="00262571"/>
    <w:rsid w:val="00263334"/>
    <w:rsid w:val="00263723"/>
    <w:rsid w:val="00263CF8"/>
    <w:rsid w:val="00265635"/>
    <w:rsid w:val="00266389"/>
    <w:rsid w:val="002675F7"/>
    <w:rsid w:val="002725A5"/>
    <w:rsid w:val="0027314F"/>
    <w:rsid w:val="0028289F"/>
    <w:rsid w:val="0028407C"/>
    <w:rsid w:val="00284157"/>
    <w:rsid w:val="00285631"/>
    <w:rsid w:val="00290D94"/>
    <w:rsid w:val="0029203C"/>
    <w:rsid w:val="00294873"/>
    <w:rsid w:val="002A4A81"/>
    <w:rsid w:val="002A73A2"/>
    <w:rsid w:val="002A7CE8"/>
    <w:rsid w:val="002B0671"/>
    <w:rsid w:val="002B262F"/>
    <w:rsid w:val="002B3553"/>
    <w:rsid w:val="002B5A0A"/>
    <w:rsid w:val="002B5E06"/>
    <w:rsid w:val="002C0CFF"/>
    <w:rsid w:val="002C7A9A"/>
    <w:rsid w:val="002D09B9"/>
    <w:rsid w:val="002D16A0"/>
    <w:rsid w:val="002D2930"/>
    <w:rsid w:val="002D2DFF"/>
    <w:rsid w:val="002D3D6D"/>
    <w:rsid w:val="002D3E37"/>
    <w:rsid w:val="002D5316"/>
    <w:rsid w:val="002D5BF8"/>
    <w:rsid w:val="002D7ECC"/>
    <w:rsid w:val="002E1B8F"/>
    <w:rsid w:val="002E2DEF"/>
    <w:rsid w:val="002E4E3E"/>
    <w:rsid w:val="002E76B2"/>
    <w:rsid w:val="002E79A2"/>
    <w:rsid w:val="002F4F4B"/>
    <w:rsid w:val="002F55FD"/>
    <w:rsid w:val="002F594C"/>
    <w:rsid w:val="002F5B36"/>
    <w:rsid w:val="00301984"/>
    <w:rsid w:val="00301B0B"/>
    <w:rsid w:val="00301E84"/>
    <w:rsid w:val="00302E7A"/>
    <w:rsid w:val="003031FB"/>
    <w:rsid w:val="00303D1B"/>
    <w:rsid w:val="003046B7"/>
    <w:rsid w:val="00306D4E"/>
    <w:rsid w:val="0030775B"/>
    <w:rsid w:val="00317A57"/>
    <w:rsid w:val="00320A99"/>
    <w:rsid w:val="0032144B"/>
    <w:rsid w:val="00321E38"/>
    <w:rsid w:val="00322D5B"/>
    <w:rsid w:val="003246C1"/>
    <w:rsid w:val="00325AC2"/>
    <w:rsid w:val="00326A1C"/>
    <w:rsid w:val="00327FDC"/>
    <w:rsid w:val="003302FB"/>
    <w:rsid w:val="003360E3"/>
    <w:rsid w:val="003371D5"/>
    <w:rsid w:val="003376CD"/>
    <w:rsid w:val="003452C3"/>
    <w:rsid w:val="003501A7"/>
    <w:rsid w:val="0035048A"/>
    <w:rsid w:val="00354F9C"/>
    <w:rsid w:val="0036263B"/>
    <w:rsid w:val="00363B62"/>
    <w:rsid w:val="003645B0"/>
    <w:rsid w:val="0036473A"/>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1FF"/>
    <w:rsid w:val="00396615"/>
    <w:rsid w:val="0039700D"/>
    <w:rsid w:val="00397089"/>
    <w:rsid w:val="003977BF"/>
    <w:rsid w:val="003978A8"/>
    <w:rsid w:val="003A0F30"/>
    <w:rsid w:val="003A45E0"/>
    <w:rsid w:val="003A4C44"/>
    <w:rsid w:val="003A5AD0"/>
    <w:rsid w:val="003A6CE3"/>
    <w:rsid w:val="003A7899"/>
    <w:rsid w:val="003B15EE"/>
    <w:rsid w:val="003B497F"/>
    <w:rsid w:val="003B517D"/>
    <w:rsid w:val="003B60EC"/>
    <w:rsid w:val="003C00ED"/>
    <w:rsid w:val="003C1C0A"/>
    <w:rsid w:val="003C35DF"/>
    <w:rsid w:val="003C4A68"/>
    <w:rsid w:val="003C554F"/>
    <w:rsid w:val="003C61DD"/>
    <w:rsid w:val="003D63E7"/>
    <w:rsid w:val="003E05F1"/>
    <w:rsid w:val="003E0BA9"/>
    <w:rsid w:val="003E113B"/>
    <w:rsid w:val="003E5092"/>
    <w:rsid w:val="003E715D"/>
    <w:rsid w:val="003F103E"/>
    <w:rsid w:val="003F2E48"/>
    <w:rsid w:val="003F440C"/>
    <w:rsid w:val="003F4487"/>
    <w:rsid w:val="003F525A"/>
    <w:rsid w:val="003F7BE6"/>
    <w:rsid w:val="004006A9"/>
    <w:rsid w:val="00400E3B"/>
    <w:rsid w:val="00402392"/>
    <w:rsid w:val="00404548"/>
    <w:rsid w:val="004052AE"/>
    <w:rsid w:val="004118A5"/>
    <w:rsid w:val="00411961"/>
    <w:rsid w:val="00413672"/>
    <w:rsid w:val="00414041"/>
    <w:rsid w:val="00414465"/>
    <w:rsid w:val="00414729"/>
    <w:rsid w:val="00414C80"/>
    <w:rsid w:val="00414F4B"/>
    <w:rsid w:val="00415EF9"/>
    <w:rsid w:val="00416629"/>
    <w:rsid w:val="00417DA1"/>
    <w:rsid w:val="00423478"/>
    <w:rsid w:val="00425B76"/>
    <w:rsid w:val="004260A2"/>
    <w:rsid w:val="00426DA6"/>
    <w:rsid w:val="00426FC6"/>
    <w:rsid w:val="004273BC"/>
    <w:rsid w:val="00427C5F"/>
    <w:rsid w:val="004333CB"/>
    <w:rsid w:val="00441EAC"/>
    <w:rsid w:val="00442D32"/>
    <w:rsid w:val="004507E5"/>
    <w:rsid w:val="004519AD"/>
    <w:rsid w:val="0045459A"/>
    <w:rsid w:val="004545DB"/>
    <w:rsid w:val="0045786A"/>
    <w:rsid w:val="004603E8"/>
    <w:rsid w:val="00460F76"/>
    <w:rsid w:val="00462F12"/>
    <w:rsid w:val="00463050"/>
    <w:rsid w:val="0046340F"/>
    <w:rsid w:val="00466168"/>
    <w:rsid w:val="00466A8A"/>
    <w:rsid w:val="0046778B"/>
    <w:rsid w:val="004714D4"/>
    <w:rsid w:val="00475464"/>
    <w:rsid w:val="00475712"/>
    <w:rsid w:val="00480CCE"/>
    <w:rsid w:val="00482FAA"/>
    <w:rsid w:val="00487211"/>
    <w:rsid w:val="0049075F"/>
    <w:rsid w:val="00492DA8"/>
    <w:rsid w:val="00496433"/>
    <w:rsid w:val="004A0888"/>
    <w:rsid w:val="004A240B"/>
    <w:rsid w:val="004A3829"/>
    <w:rsid w:val="004A43B6"/>
    <w:rsid w:val="004A70EE"/>
    <w:rsid w:val="004A774E"/>
    <w:rsid w:val="004A7D3E"/>
    <w:rsid w:val="004A7FF9"/>
    <w:rsid w:val="004B379D"/>
    <w:rsid w:val="004B42E0"/>
    <w:rsid w:val="004B5F0C"/>
    <w:rsid w:val="004B6031"/>
    <w:rsid w:val="004C046E"/>
    <w:rsid w:val="004C1609"/>
    <w:rsid w:val="004C216B"/>
    <w:rsid w:val="004C56CA"/>
    <w:rsid w:val="004C5DD3"/>
    <w:rsid w:val="004D30F9"/>
    <w:rsid w:val="004D408E"/>
    <w:rsid w:val="004D4A32"/>
    <w:rsid w:val="004D525B"/>
    <w:rsid w:val="004D64AB"/>
    <w:rsid w:val="004E7CE8"/>
    <w:rsid w:val="004F09E1"/>
    <w:rsid w:val="004F271D"/>
    <w:rsid w:val="004F5114"/>
    <w:rsid w:val="004F756C"/>
    <w:rsid w:val="005001FA"/>
    <w:rsid w:val="005019AF"/>
    <w:rsid w:val="0050488D"/>
    <w:rsid w:val="00504D12"/>
    <w:rsid w:val="0050527A"/>
    <w:rsid w:val="0050535A"/>
    <w:rsid w:val="005106F5"/>
    <w:rsid w:val="00511192"/>
    <w:rsid w:val="005118AD"/>
    <w:rsid w:val="00512353"/>
    <w:rsid w:val="00516A22"/>
    <w:rsid w:val="00521F9F"/>
    <w:rsid w:val="005220C2"/>
    <w:rsid w:val="00522E88"/>
    <w:rsid w:val="00523369"/>
    <w:rsid w:val="0052398F"/>
    <w:rsid w:val="0052773C"/>
    <w:rsid w:val="00532380"/>
    <w:rsid w:val="00532960"/>
    <w:rsid w:val="00532ED9"/>
    <w:rsid w:val="005346D2"/>
    <w:rsid w:val="00540BB4"/>
    <w:rsid w:val="00545A73"/>
    <w:rsid w:val="00546DEB"/>
    <w:rsid w:val="00546F0F"/>
    <w:rsid w:val="00546F95"/>
    <w:rsid w:val="005472C3"/>
    <w:rsid w:val="005477E7"/>
    <w:rsid w:val="00550159"/>
    <w:rsid w:val="00551897"/>
    <w:rsid w:val="00551FFD"/>
    <w:rsid w:val="00552A0F"/>
    <w:rsid w:val="005551ED"/>
    <w:rsid w:val="00556419"/>
    <w:rsid w:val="005572B4"/>
    <w:rsid w:val="005572DD"/>
    <w:rsid w:val="00557C3B"/>
    <w:rsid w:val="00560564"/>
    <w:rsid w:val="00562E2B"/>
    <w:rsid w:val="00564668"/>
    <w:rsid w:val="00570353"/>
    <w:rsid w:val="005715F5"/>
    <w:rsid w:val="0057171E"/>
    <w:rsid w:val="00571EEC"/>
    <w:rsid w:val="00572666"/>
    <w:rsid w:val="0057267E"/>
    <w:rsid w:val="005726BD"/>
    <w:rsid w:val="00574A5A"/>
    <w:rsid w:val="005753B8"/>
    <w:rsid w:val="00576A95"/>
    <w:rsid w:val="00583ED5"/>
    <w:rsid w:val="00587437"/>
    <w:rsid w:val="00592678"/>
    <w:rsid w:val="00594644"/>
    <w:rsid w:val="0059526F"/>
    <w:rsid w:val="00596F36"/>
    <w:rsid w:val="005A1741"/>
    <w:rsid w:val="005A235F"/>
    <w:rsid w:val="005A751F"/>
    <w:rsid w:val="005A7719"/>
    <w:rsid w:val="005A77C2"/>
    <w:rsid w:val="005B291B"/>
    <w:rsid w:val="005B48F9"/>
    <w:rsid w:val="005B6F9F"/>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49DF"/>
    <w:rsid w:val="005F5478"/>
    <w:rsid w:val="006006FC"/>
    <w:rsid w:val="00601CF9"/>
    <w:rsid w:val="006045BA"/>
    <w:rsid w:val="00605393"/>
    <w:rsid w:val="0060583A"/>
    <w:rsid w:val="00605978"/>
    <w:rsid w:val="00611649"/>
    <w:rsid w:val="00611A0E"/>
    <w:rsid w:val="00614154"/>
    <w:rsid w:val="00614BD3"/>
    <w:rsid w:val="00623A77"/>
    <w:rsid w:val="006256F5"/>
    <w:rsid w:val="0063097B"/>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374A"/>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3CE2"/>
    <w:rsid w:val="006D5146"/>
    <w:rsid w:val="006D59D6"/>
    <w:rsid w:val="006D5C04"/>
    <w:rsid w:val="006D7508"/>
    <w:rsid w:val="006E074D"/>
    <w:rsid w:val="006E0F2F"/>
    <w:rsid w:val="006E19D7"/>
    <w:rsid w:val="006E71B9"/>
    <w:rsid w:val="006F0FE9"/>
    <w:rsid w:val="006F39B2"/>
    <w:rsid w:val="006F5384"/>
    <w:rsid w:val="006F6604"/>
    <w:rsid w:val="006F6896"/>
    <w:rsid w:val="006F71D8"/>
    <w:rsid w:val="006F7841"/>
    <w:rsid w:val="006F7D1A"/>
    <w:rsid w:val="00702F6F"/>
    <w:rsid w:val="0070346C"/>
    <w:rsid w:val="007051A0"/>
    <w:rsid w:val="00706496"/>
    <w:rsid w:val="00711A12"/>
    <w:rsid w:val="00711F11"/>
    <w:rsid w:val="007154C4"/>
    <w:rsid w:val="00715DB9"/>
    <w:rsid w:val="007174BE"/>
    <w:rsid w:val="007218A0"/>
    <w:rsid w:val="007238AF"/>
    <w:rsid w:val="00725152"/>
    <w:rsid w:val="00726799"/>
    <w:rsid w:val="00726908"/>
    <w:rsid w:val="007270C7"/>
    <w:rsid w:val="00730F3A"/>
    <w:rsid w:val="00735F34"/>
    <w:rsid w:val="00736944"/>
    <w:rsid w:val="00737403"/>
    <w:rsid w:val="00741200"/>
    <w:rsid w:val="00741333"/>
    <w:rsid w:val="00742FF2"/>
    <w:rsid w:val="00744D6A"/>
    <w:rsid w:val="00746138"/>
    <w:rsid w:val="0074620A"/>
    <w:rsid w:val="00751D50"/>
    <w:rsid w:val="007527D5"/>
    <w:rsid w:val="00752F3C"/>
    <w:rsid w:val="00754A8B"/>
    <w:rsid w:val="007561FC"/>
    <w:rsid w:val="00761D34"/>
    <w:rsid w:val="00762D2D"/>
    <w:rsid w:val="00764622"/>
    <w:rsid w:val="00764CAD"/>
    <w:rsid w:val="00770FA1"/>
    <w:rsid w:val="00773884"/>
    <w:rsid w:val="00774813"/>
    <w:rsid w:val="0078052A"/>
    <w:rsid w:val="007812FB"/>
    <w:rsid w:val="007815D3"/>
    <w:rsid w:val="00784032"/>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68E"/>
    <w:rsid w:val="007C0F7A"/>
    <w:rsid w:val="007D24A9"/>
    <w:rsid w:val="007D27FA"/>
    <w:rsid w:val="007D30B5"/>
    <w:rsid w:val="007D6218"/>
    <w:rsid w:val="007D6699"/>
    <w:rsid w:val="007D799C"/>
    <w:rsid w:val="007D7E30"/>
    <w:rsid w:val="007E0A75"/>
    <w:rsid w:val="007E6419"/>
    <w:rsid w:val="007F6815"/>
    <w:rsid w:val="007F6BA8"/>
    <w:rsid w:val="0080681B"/>
    <w:rsid w:val="0080738C"/>
    <w:rsid w:val="00810B77"/>
    <w:rsid w:val="00817436"/>
    <w:rsid w:val="00822217"/>
    <w:rsid w:val="0082542D"/>
    <w:rsid w:val="00827834"/>
    <w:rsid w:val="00832835"/>
    <w:rsid w:val="00833FF3"/>
    <w:rsid w:val="00835110"/>
    <w:rsid w:val="008351FC"/>
    <w:rsid w:val="00841F50"/>
    <w:rsid w:val="00842CBA"/>
    <w:rsid w:val="00843A0E"/>
    <w:rsid w:val="00845DFE"/>
    <w:rsid w:val="00846E17"/>
    <w:rsid w:val="0085200A"/>
    <w:rsid w:val="00854283"/>
    <w:rsid w:val="008573E3"/>
    <w:rsid w:val="00861E81"/>
    <w:rsid w:val="008621BF"/>
    <w:rsid w:val="008645FF"/>
    <w:rsid w:val="00866D42"/>
    <w:rsid w:val="0087030E"/>
    <w:rsid w:val="00870AAC"/>
    <w:rsid w:val="008734F7"/>
    <w:rsid w:val="00874E9F"/>
    <w:rsid w:val="00877842"/>
    <w:rsid w:val="00877FE5"/>
    <w:rsid w:val="008806F8"/>
    <w:rsid w:val="008808E2"/>
    <w:rsid w:val="00881456"/>
    <w:rsid w:val="00881ACB"/>
    <w:rsid w:val="0088569A"/>
    <w:rsid w:val="00885FC9"/>
    <w:rsid w:val="00891328"/>
    <w:rsid w:val="00891A47"/>
    <w:rsid w:val="00892809"/>
    <w:rsid w:val="0089370F"/>
    <w:rsid w:val="008939AF"/>
    <w:rsid w:val="00893FED"/>
    <w:rsid w:val="0089449A"/>
    <w:rsid w:val="00895774"/>
    <w:rsid w:val="00895E48"/>
    <w:rsid w:val="00896687"/>
    <w:rsid w:val="008971F4"/>
    <w:rsid w:val="008A0E7D"/>
    <w:rsid w:val="008A3023"/>
    <w:rsid w:val="008A403F"/>
    <w:rsid w:val="008A6815"/>
    <w:rsid w:val="008B1031"/>
    <w:rsid w:val="008B2303"/>
    <w:rsid w:val="008B34A0"/>
    <w:rsid w:val="008B5740"/>
    <w:rsid w:val="008C0B84"/>
    <w:rsid w:val="008C31B0"/>
    <w:rsid w:val="008C41DA"/>
    <w:rsid w:val="008C553A"/>
    <w:rsid w:val="008C588E"/>
    <w:rsid w:val="008C6D5F"/>
    <w:rsid w:val="008C7226"/>
    <w:rsid w:val="008D7B80"/>
    <w:rsid w:val="008E243B"/>
    <w:rsid w:val="008E4184"/>
    <w:rsid w:val="008E549F"/>
    <w:rsid w:val="008E6301"/>
    <w:rsid w:val="008F03AF"/>
    <w:rsid w:val="008F10BC"/>
    <w:rsid w:val="008F2052"/>
    <w:rsid w:val="008F26ED"/>
    <w:rsid w:val="008F2A38"/>
    <w:rsid w:val="008F3012"/>
    <w:rsid w:val="008F41B5"/>
    <w:rsid w:val="008F4D4A"/>
    <w:rsid w:val="008F592B"/>
    <w:rsid w:val="00901D14"/>
    <w:rsid w:val="00903775"/>
    <w:rsid w:val="009109F7"/>
    <w:rsid w:val="00912137"/>
    <w:rsid w:val="00915BED"/>
    <w:rsid w:val="00916B64"/>
    <w:rsid w:val="0092145D"/>
    <w:rsid w:val="009221BA"/>
    <w:rsid w:val="009245DE"/>
    <w:rsid w:val="00930762"/>
    <w:rsid w:val="00930C0C"/>
    <w:rsid w:val="00936B81"/>
    <w:rsid w:val="0093728D"/>
    <w:rsid w:val="009440E2"/>
    <w:rsid w:val="00944701"/>
    <w:rsid w:val="00950ED1"/>
    <w:rsid w:val="009521AA"/>
    <w:rsid w:val="00952A7A"/>
    <w:rsid w:val="00953A02"/>
    <w:rsid w:val="0095444E"/>
    <w:rsid w:val="00955C67"/>
    <w:rsid w:val="00957B65"/>
    <w:rsid w:val="00960AFF"/>
    <w:rsid w:val="0096385A"/>
    <w:rsid w:val="00963F62"/>
    <w:rsid w:val="00964763"/>
    <w:rsid w:val="00965EFC"/>
    <w:rsid w:val="0097161B"/>
    <w:rsid w:val="00974B8A"/>
    <w:rsid w:val="009762D2"/>
    <w:rsid w:val="009762F1"/>
    <w:rsid w:val="0097692D"/>
    <w:rsid w:val="009776D2"/>
    <w:rsid w:val="00977EA8"/>
    <w:rsid w:val="009810E9"/>
    <w:rsid w:val="0098140D"/>
    <w:rsid w:val="00981CED"/>
    <w:rsid w:val="00983E37"/>
    <w:rsid w:val="00987225"/>
    <w:rsid w:val="00990870"/>
    <w:rsid w:val="00990DCF"/>
    <w:rsid w:val="009920F5"/>
    <w:rsid w:val="00992B56"/>
    <w:rsid w:val="00992CDA"/>
    <w:rsid w:val="00993342"/>
    <w:rsid w:val="0099558F"/>
    <w:rsid w:val="00996CE4"/>
    <w:rsid w:val="009A0FB3"/>
    <w:rsid w:val="009A3F36"/>
    <w:rsid w:val="009A48D8"/>
    <w:rsid w:val="009A6C59"/>
    <w:rsid w:val="009A7878"/>
    <w:rsid w:val="009B0888"/>
    <w:rsid w:val="009B33DF"/>
    <w:rsid w:val="009B4270"/>
    <w:rsid w:val="009B44CC"/>
    <w:rsid w:val="009B5562"/>
    <w:rsid w:val="009B5651"/>
    <w:rsid w:val="009B62E4"/>
    <w:rsid w:val="009B706A"/>
    <w:rsid w:val="009C0C96"/>
    <w:rsid w:val="009C4319"/>
    <w:rsid w:val="009D109E"/>
    <w:rsid w:val="009D1CD9"/>
    <w:rsid w:val="009D1F28"/>
    <w:rsid w:val="009D28E5"/>
    <w:rsid w:val="009D4830"/>
    <w:rsid w:val="009D520D"/>
    <w:rsid w:val="009D797A"/>
    <w:rsid w:val="009E026A"/>
    <w:rsid w:val="009E3B56"/>
    <w:rsid w:val="009E49B5"/>
    <w:rsid w:val="009E551E"/>
    <w:rsid w:val="009E7066"/>
    <w:rsid w:val="009F03D2"/>
    <w:rsid w:val="009F1EF8"/>
    <w:rsid w:val="009F4604"/>
    <w:rsid w:val="009F4B78"/>
    <w:rsid w:val="009F606B"/>
    <w:rsid w:val="009F6A1D"/>
    <w:rsid w:val="009F6E66"/>
    <w:rsid w:val="009F7888"/>
    <w:rsid w:val="00A02AC3"/>
    <w:rsid w:val="00A06840"/>
    <w:rsid w:val="00A06EAD"/>
    <w:rsid w:val="00A1293C"/>
    <w:rsid w:val="00A14F9B"/>
    <w:rsid w:val="00A167F1"/>
    <w:rsid w:val="00A2085F"/>
    <w:rsid w:val="00A20EC0"/>
    <w:rsid w:val="00A2150B"/>
    <w:rsid w:val="00A215D9"/>
    <w:rsid w:val="00A2292C"/>
    <w:rsid w:val="00A22DD6"/>
    <w:rsid w:val="00A23FC3"/>
    <w:rsid w:val="00A25F1B"/>
    <w:rsid w:val="00A30392"/>
    <w:rsid w:val="00A3288D"/>
    <w:rsid w:val="00A329DC"/>
    <w:rsid w:val="00A41135"/>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92270"/>
    <w:rsid w:val="00AA10AE"/>
    <w:rsid w:val="00AA329F"/>
    <w:rsid w:val="00AA3C63"/>
    <w:rsid w:val="00AA7B6A"/>
    <w:rsid w:val="00AB157E"/>
    <w:rsid w:val="00AB593E"/>
    <w:rsid w:val="00AB5D37"/>
    <w:rsid w:val="00AB683F"/>
    <w:rsid w:val="00AC1600"/>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3F64"/>
    <w:rsid w:val="00B246ED"/>
    <w:rsid w:val="00B26DD0"/>
    <w:rsid w:val="00B338C8"/>
    <w:rsid w:val="00B341CC"/>
    <w:rsid w:val="00B35321"/>
    <w:rsid w:val="00B35505"/>
    <w:rsid w:val="00B35CB3"/>
    <w:rsid w:val="00B35E0A"/>
    <w:rsid w:val="00B36DA9"/>
    <w:rsid w:val="00B40124"/>
    <w:rsid w:val="00B40B86"/>
    <w:rsid w:val="00B42E03"/>
    <w:rsid w:val="00B443E2"/>
    <w:rsid w:val="00B46222"/>
    <w:rsid w:val="00B54092"/>
    <w:rsid w:val="00B5444C"/>
    <w:rsid w:val="00B5568B"/>
    <w:rsid w:val="00B55717"/>
    <w:rsid w:val="00B557BF"/>
    <w:rsid w:val="00B55BD6"/>
    <w:rsid w:val="00B56147"/>
    <w:rsid w:val="00B5720A"/>
    <w:rsid w:val="00B604A0"/>
    <w:rsid w:val="00B60761"/>
    <w:rsid w:val="00B620A5"/>
    <w:rsid w:val="00B62BB1"/>
    <w:rsid w:val="00B63559"/>
    <w:rsid w:val="00B67386"/>
    <w:rsid w:val="00B73979"/>
    <w:rsid w:val="00B751B0"/>
    <w:rsid w:val="00B762E0"/>
    <w:rsid w:val="00B86188"/>
    <w:rsid w:val="00B86C54"/>
    <w:rsid w:val="00B874C4"/>
    <w:rsid w:val="00B97AA2"/>
    <w:rsid w:val="00B97B8E"/>
    <w:rsid w:val="00BA00A8"/>
    <w:rsid w:val="00BA0378"/>
    <w:rsid w:val="00BA0EEB"/>
    <w:rsid w:val="00BA37A4"/>
    <w:rsid w:val="00BA4FB0"/>
    <w:rsid w:val="00BA6138"/>
    <w:rsid w:val="00BB1930"/>
    <w:rsid w:val="00BB3478"/>
    <w:rsid w:val="00BC2247"/>
    <w:rsid w:val="00BC5572"/>
    <w:rsid w:val="00BD497C"/>
    <w:rsid w:val="00BD57EE"/>
    <w:rsid w:val="00BE2D0F"/>
    <w:rsid w:val="00BE4E8A"/>
    <w:rsid w:val="00BE6478"/>
    <w:rsid w:val="00BE6D2F"/>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297E"/>
    <w:rsid w:val="00C3318C"/>
    <w:rsid w:val="00C331FD"/>
    <w:rsid w:val="00C340E5"/>
    <w:rsid w:val="00C34DCB"/>
    <w:rsid w:val="00C36D0C"/>
    <w:rsid w:val="00C3708D"/>
    <w:rsid w:val="00C4138A"/>
    <w:rsid w:val="00C440B4"/>
    <w:rsid w:val="00C446F9"/>
    <w:rsid w:val="00C462CB"/>
    <w:rsid w:val="00C46F39"/>
    <w:rsid w:val="00C47AFE"/>
    <w:rsid w:val="00C5067F"/>
    <w:rsid w:val="00C515C3"/>
    <w:rsid w:val="00C51AA2"/>
    <w:rsid w:val="00C52E43"/>
    <w:rsid w:val="00C538C7"/>
    <w:rsid w:val="00C56CD4"/>
    <w:rsid w:val="00C609C3"/>
    <w:rsid w:val="00C60E16"/>
    <w:rsid w:val="00C65E4E"/>
    <w:rsid w:val="00C66610"/>
    <w:rsid w:val="00C66648"/>
    <w:rsid w:val="00C66FEF"/>
    <w:rsid w:val="00C70CB4"/>
    <w:rsid w:val="00C727A7"/>
    <w:rsid w:val="00C728D5"/>
    <w:rsid w:val="00C72CF7"/>
    <w:rsid w:val="00C75119"/>
    <w:rsid w:val="00C76DD6"/>
    <w:rsid w:val="00C814E7"/>
    <w:rsid w:val="00C90B62"/>
    <w:rsid w:val="00C91C08"/>
    <w:rsid w:val="00C959F3"/>
    <w:rsid w:val="00C97F0E"/>
    <w:rsid w:val="00CA06AC"/>
    <w:rsid w:val="00CA1D9E"/>
    <w:rsid w:val="00CA2313"/>
    <w:rsid w:val="00CA242A"/>
    <w:rsid w:val="00CA27BD"/>
    <w:rsid w:val="00CA2AB6"/>
    <w:rsid w:val="00CA36DE"/>
    <w:rsid w:val="00CA4BCC"/>
    <w:rsid w:val="00CA5313"/>
    <w:rsid w:val="00CB01D6"/>
    <w:rsid w:val="00CB311E"/>
    <w:rsid w:val="00CB71E1"/>
    <w:rsid w:val="00CC021F"/>
    <w:rsid w:val="00CC0525"/>
    <w:rsid w:val="00CC0ED3"/>
    <w:rsid w:val="00CC1894"/>
    <w:rsid w:val="00CC2EE2"/>
    <w:rsid w:val="00CC3D03"/>
    <w:rsid w:val="00CC3EFD"/>
    <w:rsid w:val="00CC45DB"/>
    <w:rsid w:val="00CC5651"/>
    <w:rsid w:val="00CC73FF"/>
    <w:rsid w:val="00CD141E"/>
    <w:rsid w:val="00CD45DA"/>
    <w:rsid w:val="00CD5E2E"/>
    <w:rsid w:val="00CE2EA4"/>
    <w:rsid w:val="00CE5714"/>
    <w:rsid w:val="00CE6138"/>
    <w:rsid w:val="00CE6F33"/>
    <w:rsid w:val="00CE6F59"/>
    <w:rsid w:val="00CE7AAB"/>
    <w:rsid w:val="00CF2673"/>
    <w:rsid w:val="00CF2DA1"/>
    <w:rsid w:val="00CF43B1"/>
    <w:rsid w:val="00CF7E35"/>
    <w:rsid w:val="00D06082"/>
    <w:rsid w:val="00D0614B"/>
    <w:rsid w:val="00D06AD1"/>
    <w:rsid w:val="00D16634"/>
    <w:rsid w:val="00D17549"/>
    <w:rsid w:val="00D24D97"/>
    <w:rsid w:val="00D25759"/>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87749"/>
    <w:rsid w:val="00D87990"/>
    <w:rsid w:val="00D9072A"/>
    <w:rsid w:val="00D94852"/>
    <w:rsid w:val="00DA039C"/>
    <w:rsid w:val="00DA10B4"/>
    <w:rsid w:val="00DA6EBE"/>
    <w:rsid w:val="00DB27CC"/>
    <w:rsid w:val="00DB2A54"/>
    <w:rsid w:val="00DB2FD2"/>
    <w:rsid w:val="00DB4EF9"/>
    <w:rsid w:val="00DB6579"/>
    <w:rsid w:val="00DC29FE"/>
    <w:rsid w:val="00DC430C"/>
    <w:rsid w:val="00DC60FB"/>
    <w:rsid w:val="00DC7319"/>
    <w:rsid w:val="00DC742E"/>
    <w:rsid w:val="00DD264D"/>
    <w:rsid w:val="00DD38DC"/>
    <w:rsid w:val="00DD63FF"/>
    <w:rsid w:val="00DF1BBF"/>
    <w:rsid w:val="00DF3145"/>
    <w:rsid w:val="00DF4B0E"/>
    <w:rsid w:val="00E01E4B"/>
    <w:rsid w:val="00E062B0"/>
    <w:rsid w:val="00E0711E"/>
    <w:rsid w:val="00E0770C"/>
    <w:rsid w:val="00E14DFA"/>
    <w:rsid w:val="00E17EA5"/>
    <w:rsid w:val="00E21E44"/>
    <w:rsid w:val="00E229DB"/>
    <w:rsid w:val="00E2571A"/>
    <w:rsid w:val="00E26EDC"/>
    <w:rsid w:val="00E2713C"/>
    <w:rsid w:val="00E30B42"/>
    <w:rsid w:val="00E342D7"/>
    <w:rsid w:val="00E34554"/>
    <w:rsid w:val="00E34D1F"/>
    <w:rsid w:val="00E35C26"/>
    <w:rsid w:val="00E40003"/>
    <w:rsid w:val="00E406DD"/>
    <w:rsid w:val="00E410EA"/>
    <w:rsid w:val="00E41D5C"/>
    <w:rsid w:val="00E4227D"/>
    <w:rsid w:val="00E437F7"/>
    <w:rsid w:val="00E529F9"/>
    <w:rsid w:val="00E55017"/>
    <w:rsid w:val="00E55416"/>
    <w:rsid w:val="00E557D1"/>
    <w:rsid w:val="00E56282"/>
    <w:rsid w:val="00E616BF"/>
    <w:rsid w:val="00E658AA"/>
    <w:rsid w:val="00E6656A"/>
    <w:rsid w:val="00E70D30"/>
    <w:rsid w:val="00E716BA"/>
    <w:rsid w:val="00E735DC"/>
    <w:rsid w:val="00E75977"/>
    <w:rsid w:val="00E76431"/>
    <w:rsid w:val="00E7686D"/>
    <w:rsid w:val="00E813BA"/>
    <w:rsid w:val="00E8305E"/>
    <w:rsid w:val="00E8590C"/>
    <w:rsid w:val="00E85F76"/>
    <w:rsid w:val="00E93590"/>
    <w:rsid w:val="00E94506"/>
    <w:rsid w:val="00E95A7B"/>
    <w:rsid w:val="00E969E9"/>
    <w:rsid w:val="00EA01A0"/>
    <w:rsid w:val="00EA155A"/>
    <w:rsid w:val="00EA24D4"/>
    <w:rsid w:val="00EA2851"/>
    <w:rsid w:val="00EA3515"/>
    <w:rsid w:val="00EA4472"/>
    <w:rsid w:val="00EA55FE"/>
    <w:rsid w:val="00EA7FBE"/>
    <w:rsid w:val="00EB0B4F"/>
    <w:rsid w:val="00EB1B59"/>
    <w:rsid w:val="00EB4384"/>
    <w:rsid w:val="00EB6065"/>
    <w:rsid w:val="00EB734B"/>
    <w:rsid w:val="00EC0826"/>
    <w:rsid w:val="00EC4E99"/>
    <w:rsid w:val="00EC7E23"/>
    <w:rsid w:val="00ED3A21"/>
    <w:rsid w:val="00ED54F9"/>
    <w:rsid w:val="00ED6982"/>
    <w:rsid w:val="00EE0218"/>
    <w:rsid w:val="00EE0E54"/>
    <w:rsid w:val="00EE1033"/>
    <w:rsid w:val="00EE114E"/>
    <w:rsid w:val="00EE5C60"/>
    <w:rsid w:val="00EF24BB"/>
    <w:rsid w:val="00EF2B90"/>
    <w:rsid w:val="00EF32F6"/>
    <w:rsid w:val="00EF4114"/>
    <w:rsid w:val="00EF448F"/>
    <w:rsid w:val="00EF4634"/>
    <w:rsid w:val="00EF472E"/>
    <w:rsid w:val="00EF4A5A"/>
    <w:rsid w:val="00EF4EC4"/>
    <w:rsid w:val="00EF66A9"/>
    <w:rsid w:val="00EF74D8"/>
    <w:rsid w:val="00F01898"/>
    <w:rsid w:val="00F02F3F"/>
    <w:rsid w:val="00F05EE0"/>
    <w:rsid w:val="00F06985"/>
    <w:rsid w:val="00F06C75"/>
    <w:rsid w:val="00F07DE8"/>
    <w:rsid w:val="00F156B3"/>
    <w:rsid w:val="00F15FD8"/>
    <w:rsid w:val="00F20864"/>
    <w:rsid w:val="00F21A1A"/>
    <w:rsid w:val="00F22813"/>
    <w:rsid w:val="00F22FC8"/>
    <w:rsid w:val="00F27F36"/>
    <w:rsid w:val="00F32B8C"/>
    <w:rsid w:val="00F33383"/>
    <w:rsid w:val="00F33D5B"/>
    <w:rsid w:val="00F4030B"/>
    <w:rsid w:val="00F42F65"/>
    <w:rsid w:val="00F444F5"/>
    <w:rsid w:val="00F4602E"/>
    <w:rsid w:val="00F46BCF"/>
    <w:rsid w:val="00F515AF"/>
    <w:rsid w:val="00F53E05"/>
    <w:rsid w:val="00F5550A"/>
    <w:rsid w:val="00F55A56"/>
    <w:rsid w:val="00F56088"/>
    <w:rsid w:val="00F6031D"/>
    <w:rsid w:val="00F61303"/>
    <w:rsid w:val="00F65606"/>
    <w:rsid w:val="00F663E3"/>
    <w:rsid w:val="00F66614"/>
    <w:rsid w:val="00F67764"/>
    <w:rsid w:val="00F67C19"/>
    <w:rsid w:val="00F71232"/>
    <w:rsid w:val="00F74722"/>
    <w:rsid w:val="00F75F45"/>
    <w:rsid w:val="00F82957"/>
    <w:rsid w:val="00F83BD2"/>
    <w:rsid w:val="00F857CA"/>
    <w:rsid w:val="00F90300"/>
    <w:rsid w:val="00F92C2B"/>
    <w:rsid w:val="00F94241"/>
    <w:rsid w:val="00F945CD"/>
    <w:rsid w:val="00F95ECF"/>
    <w:rsid w:val="00F9792C"/>
    <w:rsid w:val="00F97AAA"/>
    <w:rsid w:val="00FA4AD8"/>
    <w:rsid w:val="00FB3597"/>
    <w:rsid w:val="00FB3CED"/>
    <w:rsid w:val="00FB53CA"/>
    <w:rsid w:val="00FC1373"/>
    <w:rsid w:val="00FC3750"/>
    <w:rsid w:val="00FC487C"/>
    <w:rsid w:val="00FC51A5"/>
    <w:rsid w:val="00FD0B36"/>
    <w:rsid w:val="00FD168A"/>
    <w:rsid w:val="00FD3643"/>
    <w:rsid w:val="00FD4AAB"/>
    <w:rsid w:val="00FD553C"/>
    <w:rsid w:val="00FD6F5E"/>
    <w:rsid w:val="00FE087D"/>
    <w:rsid w:val="00FE133D"/>
    <w:rsid w:val="00FE2090"/>
    <w:rsid w:val="00FE359D"/>
    <w:rsid w:val="00FE47EA"/>
    <w:rsid w:val="00FE4D5F"/>
    <w:rsid w:val="00FE7BC4"/>
    <w:rsid w:val="00FF050D"/>
    <w:rsid w:val="00FF29D4"/>
    <w:rsid w:val="00FF388D"/>
    <w:rsid w:val="03F38778"/>
    <w:rsid w:val="086E6F03"/>
    <w:rsid w:val="23722A09"/>
    <w:rsid w:val="2D47CD97"/>
    <w:rsid w:val="549B2B1E"/>
    <w:rsid w:val="6B7BFB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799C"/>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2F5B36"/>
    <w:pPr>
      <w:spacing w:line="276" w:lineRule="auto"/>
      <w:jc w:val="both"/>
    </w:pPr>
    <w:rPr>
      <w:b/>
      <w:bCs/>
      <w:lang w:val="en-US"/>
    </w:rPr>
  </w:style>
  <w:style w:type="paragraph" w:customStyle="1" w:styleId="Head1">
    <w:name w:val="Head 1"/>
    <w:basedOn w:val="Normal"/>
    <w:autoRedefine/>
    <w:rsid w:val="001B6690"/>
    <w:pPr>
      <w:spacing w:line="360" w:lineRule="auto"/>
      <w:jc w:val="both"/>
    </w:pPr>
    <w:rPr>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E8305E"/>
    <w:pPr>
      <w:spacing w:line="276" w:lineRule="auto"/>
    </w:pPr>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paragraph" w:styleId="Revision">
    <w:name w:val="Revision"/>
    <w:hidden/>
    <w:uiPriority w:val="99"/>
    <w:semiHidden/>
    <w:rsid w:val="004D525B"/>
    <w:rPr>
      <w:sz w:val="24"/>
      <w:szCs w:val="24"/>
      <w:lang w:val="de-DE" w:eastAsia="ja-JP"/>
    </w:rPr>
  </w:style>
  <w:style w:type="character" w:styleId="Hyperlink">
    <w:name w:val="Hyperlink"/>
    <w:basedOn w:val="DefaultParagraphFont"/>
    <w:uiPriority w:val="99"/>
    <w:unhideWhenUsed/>
    <w:rsid w:val="000A38D2"/>
    <w:rPr>
      <w:color w:val="0563C1" w:themeColor="hyperlink"/>
      <w:u w:val="single"/>
    </w:rPr>
  </w:style>
  <w:style w:type="character" w:styleId="UnresolvedMention">
    <w:name w:val="Unresolved Mention"/>
    <w:basedOn w:val="DefaultParagraphFont"/>
    <w:uiPriority w:val="99"/>
    <w:semiHidden/>
    <w:unhideWhenUsed/>
    <w:rsid w:val="000A38D2"/>
    <w:rPr>
      <w:color w:val="605E5C"/>
      <w:shd w:val="clear" w:color="auto" w:fill="E1DFDD"/>
    </w:rPr>
  </w:style>
  <w:style w:type="paragraph" w:styleId="NormalWeb">
    <w:name w:val="Normal (Web)"/>
    <w:basedOn w:val="Normal"/>
    <w:uiPriority w:val="99"/>
    <w:unhideWhenUsed/>
    <w:rsid w:val="005B6F9F"/>
  </w:style>
  <w:style w:type="character" w:customStyle="1" w:styleId="normaltextrun">
    <w:name w:val="normaltextrun"/>
    <w:basedOn w:val="DefaultParagraphFont"/>
    <w:rsid w:val="086E6F03"/>
    <w:rPr>
      <w:rFonts w:asciiTheme="minorHAnsi" w:eastAsiaTheme="minorEastAsia" w:hAnsiTheme="minorHAnsi" w:cstheme="minorBidi"/>
      <w:sz w:val="24"/>
      <w:szCs w:val="24"/>
    </w:rPr>
  </w:style>
  <w:style w:type="character" w:customStyle="1" w:styleId="eop">
    <w:name w:val="eop"/>
    <w:basedOn w:val="DefaultParagraphFont"/>
    <w:rsid w:val="006E074D"/>
  </w:style>
  <w:style w:type="paragraph" w:customStyle="1" w:styleId="paragraph">
    <w:name w:val="paragraph"/>
    <w:basedOn w:val="Normal"/>
    <w:link w:val="paragraphChar"/>
    <w:rsid w:val="006E074D"/>
    <w:pPr>
      <w:spacing w:before="100" w:beforeAutospacing="1" w:after="100" w:afterAutospacing="1"/>
    </w:pPr>
    <w:rPr>
      <w:rFonts w:eastAsia="Times New Roman"/>
      <w:lang w:val="en-US" w:eastAsia="en-US"/>
    </w:rPr>
  </w:style>
  <w:style w:type="character" w:customStyle="1" w:styleId="paragraphChar">
    <w:name w:val="paragraph Char"/>
    <w:basedOn w:val="DefaultParagraphFont"/>
    <w:link w:val="paragraph"/>
    <w:rsid w:val="006E074D"/>
    <w:rPr>
      <w:rFonts w:eastAsia="Times New Roman"/>
      <w:sz w:val="24"/>
      <w:szCs w:val="24"/>
      <w:lang w:val="en-US" w:eastAsia="en-US"/>
    </w:rPr>
  </w:style>
  <w:style w:type="paragraph" w:customStyle="1" w:styleId="EndNoteBibliographyTitle">
    <w:name w:val="EndNote Bibliography Title"/>
    <w:basedOn w:val="Normal"/>
    <w:link w:val="EndNoteBibliographyTitleChar"/>
    <w:rsid w:val="007C068E"/>
    <w:pPr>
      <w:jc w:val="center"/>
    </w:pPr>
  </w:style>
  <w:style w:type="character" w:customStyle="1" w:styleId="EndNoteBibliographyTitleChar">
    <w:name w:val="EndNote Bibliography Title Char"/>
    <w:basedOn w:val="paragraphChar"/>
    <w:link w:val="EndNoteBibliographyTitle"/>
    <w:rsid w:val="007C068E"/>
    <w:rPr>
      <w:rFonts w:eastAsia="Times New Roman"/>
      <w:sz w:val="24"/>
      <w:szCs w:val="24"/>
      <w:lang w:val="de-DE" w:eastAsia="ja-JP"/>
    </w:rPr>
  </w:style>
  <w:style w:type="paragraph" w:customStyle="1" w:styleId="EndNoteBibliography">
    <w:name w:val="EndNote Bibliography"/>
    <w:basedOn w:val="Normal"/>
    <w:link w:val="EndNoteBibliographyChar"/>
    <w:rsid w:val="007C068E"/>
  </w:style>
  <w:style w:type="character" w:customStyle="1" w:styleId="EndNoteBibliographyChar">
    <w:name w:val="EndNote Bibliography Char"/>
    <w:basedOn w:val="paragraphChar"/>
    <w:link w:val="EndNoteBibliography"/>
    <w:rsid w:val="007C068E"/>
    <w:rPr>
      <w:rFonts w:eastAsia="Times New Roman"/>
      <w:sz w:val="24"/>
      <w:szCs w:val="24"/>
      <w:lang w:val="de-DE" w:eastAsia="ja-JP"/>
    </w:rPr>
  </w:style>
  <w:style w:type="table" w:styleId="TableGrid">
    <w:name w:val="Table Grid"/>
    <w:basedOn w:val="TableNormal"/>
    <w:uiPriority w:val="59"/>
    <w:rsid w:val="00F90300"/>
    <w:rPr>
      <w:rFonts w:asciiTheme="minorHAnsi" w:eastAsiaTheme="minorEastAsia" w:hAnsiTheme="minorHAnsi" w:cstheme="minorBidi"/>
      <w:sz w:val="24"/>
      <w:szCs w:val="24"/>
      <w:lang w:val="en-US"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emf"/><Relationship Id="rId26" Type="http://schemas.microsoft.com/office/2020/10/relationships/intelligence" Target="intelligence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hyperlink" Target="mailto:ailerua19@ecu.edu" TargetMode="External"/><Relationship Id="rId17" Type="http://schemas.openxmlformats.org/officeDocument/2006/relationships/image" Target="media/image4.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ntentor.o.hinton.jr@vanderbilt.edu"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9</Pages>
  <Words>1489</Words>
  <Characters>8492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Swami Vetha, Berwin Singh</cp:lastModifiedBy>
  <cp:revision>13</cp:revision>
  <dcterms:created xsi:type="dcterms:W3CDTF">2026-05-01T14:42:00Z</dcterms:created>
  <dcterms:modified xsi:type="dcterms:W3CDTF">2026-05-01T20:55:00Z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