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440"/>
        <w:gridCol w:w="1030"/>
      </w:tblGrid>
      <w:tr w:rsidR="00D1351B" w:rsidRPr="007677CD" w14:paraId="287A7073" w14:textId="77777777" w:rsidTr="005E7B0B"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30A0E23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bookmarkStart w:id="0" w:name="_Hlk225032844"/>
            <w:r w:rsidRPr="007677CD">
              <w:rPr>
                <w:rFonts w:ascii="Arial" w:hAnsi="Arial" w:cs="Arial"/>
                <w:b/>
                <w:snapToGrid/>
              </w:rPr>
              <w:t>Demographic Characteristics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3CD15D5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r w:rsidRPr="007677CD">
              <w:rPr>
                <w:rFonts w:ascii="Arial" w:hAnsi="Arial" w:cs="Arial"/>
                <w:b/>
              </w:rPr>
              <w:t>Frequency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6DCB39E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r w:rsidRPr="007677CD">
              <w:rPr>
                <w:rFonts w:ascii="Arial" w:hAnsi="Arial" w:cs="Arial"/>
                <w:b/>
              </w:rPr>
              <w:t>Percent</w:t>
            </w:r>
          </w:p>
        </w:tc>
      </w:tr>
      <w:tr w:rsidR="00D1351B" w:rsidRPr="007677CD" w14:paraId="73085115" w14:textId="77777777" w:rsidTr="005E7B0B">
        <w:tc>
          <w:tcPr>
            <w:tcW w:w="7650" w:type="dxa"/>
            <w:vAlign w:val="center"/>
          </w:tcPr>
          <w:p w14:paraId="7C38B188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  <w:cs/>
                <w:lang w:bidi="th-TH"/>
              </w:rPr>
            </w:pPr>
            <w:r w:rsidRPr="007677CD">
              <w:rPr>
                <w:rFonts w:ascii="Arial" w:eastAsia="Aptos" w:hAnsi="Arial" w:cs="Arial"/>
                <w:b/>
                <w:bCs/>
                <w:color w:val="auto"/>
              </w:rPr>
              <w:t>Gender</w:t>
            </w:r>
          </w:p>
        </w:tc>
        <w:tc>
          <w:tcPr>
            <w:tcW w:w="1440" w:type="dxa"/>
            <w:vAlign w:val="center"/>
          </w:tcPr>
          <w:p w14:paraId="25FFB2BB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  <w:vAlign w:val="center"/>
          </w:tcPr>
          <w:p w14:paraId="5D788161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</w:tr>
      <w:tr w:rsidR="00D1351B" w:rsidRPr="007677CD" w14:paraId="173E0DAE" w14:textId="77777777" w:rsidTr="005E7B0B">
        <w:tc>
          <w:tcPr>
            <w:tcW w:w="7650" w:type="dxa"/>
          </w:tcPr>
          <w:p w14:paraId="211B9395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</w:rPr>
              <w:t>- Female</w:t>
            </w:r>
          </w:p>
        </w:tc>
        <w:tc>
          <w:tcPr>
            <w:tcW w:w="1440" w:type="dxa"/>
          </w:tcPr>
          <w:p w14:paraId="39F985D5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264</w:t>
            </w:r>
          </w:p>
        </w:tc>
        <w:tc>
          <w:tcPr>
            <w:tcW w:w="1030" w:type="dxa"/>
          </w:tcPr>
          <w:p w14:paraId="349019E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65.509</w:t>
            </w:r>
          </w:p>
        </w:tc>
      </w:tr>
      <w:tr w:rsidR="00D1351B" w:rsidRPr="007677CD" w14:paraId="04B47545" w14:textId="77777777" w:rsidTr="005E7B0B">
        <w:tc>
          <w:tcPr>
            <w:tcW w:w="7650" w:type="dxa"/>
          </w:tcPr>
          <w:p w14:paraId="429F9B7C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- Male</w:t>
            </w:r>
          </w:p>
        </w:tc>
        <w:tc>
          <w:tcPr>
            <w:tcW w:w="1440" w:type="dxa"/>
          </w:tcPr>
          <w:p w14:paraId="001CC4A2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139</w:t>
            </w:r>
          </w:p>
        </w:tc>
        <w:tc>
          <w:tcPr>
            <w:tcW w:w="1030" w:type="dxa"/>
          </w:tcPr>
          <w:p w14:paraId="6AB0337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34.491</w:t>
            </w:r>
          </w:p>
        </w:tc>
      </w:tr>
      <w:tr w:rsidR="00D1351B" w:rsidRPr="007677CD" w14:paraId="6F7764BE" w14:textId="77777777" w:rsidTr="005E7B0B">
        <w:tc>
          <w:tcPr>
            <w:tcW w:w="7650" w:type="dxa"/>
            <w:vAlign w:val="center"/>
          </w:tcPr>
          <w:p w14:paraId="1A0389AC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  <w:szCs w:val="25"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</w:rPr>
              <w:t xml:space="preserve">Age </w:t>
            </w:r>
            <w:r w:rsidRPr="007677CD">
              <w:rPr>
                <w:rFonts w:ascii="Arial" w:hAnsi="Arial" w:cs="Arial"/>
                <w:b/>
                <w:bCs/>
                <w:szCs w:val="25"/>
                <w:cs/>
                <w:lang w:bidi="th-TH"/>
              </w:rPr>
              <w:t>[</w:t>
            </w:r>
            <w:r w:rsidRPr="007677CD">
              <w:rPr>
                <w:rFonts w:ascii="Arial" w:hAnsi="Arial" w:cs="Arial"/>
                <w:b/>
                <w:bCs/>
                <w:szCs w:val="25"/>
                <w:lang w:bidi="th-TH"/>
              </w:rPr>
              <w:t>M ± SD]</w:t>
            </w:r>
          </w:p>
        </w:tc>
        <w:tc>
          <w:tcPr>
            <w:tcW w:w="2470" w:type="dxa"/>
            <w:gridSpan w:val="2"/>
            <w:vAlign w:val="center"/>
          </w:tcPr>
          <w:p w14:paraId="14C54867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[37.891</w:t>
            </w:r>
            <w:r w:rsidRPr="007677CD">
              <w:rPr>
                <w:rFonts w:ascii="Arial" w:eastAsia="Aptos" w:hAnsi="Arial" w:cs="Arial"/>
                <w:color w:val="auto"/>
              </w:rPr>
              <w:t>±</w:t>
            </w:r>
            <w:r w:rsidRPr="007677CD">
              <w:rPr>
                <w:rFonts w:ascii="Arial" w:hAnsi="Arial" w:cs="Arial"/>
              </w:rPr>
              <w:t>13.208]</w:t>
            </w:r>
          </w:p>
        </w:tc>
      </w:tr>
      <w:tr w:rsidR="00D1351B" w:rsidRPr="007677CD" w14:paraId="1E9E8FE6" w14:textId="77777777" w:rsidTr="005E7B0B">
        <w:tc>
          <w:tcPr>
            <w:tcW w:w="7650" w:type="dxa"/>
            <w:vAlign w:val="center"/>
          </w:tcPr>
          <w:p w14:paraId="5260B83F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t>Marital Status</w:t>
            </w:r>
          </w:p>
        </w:tc>
        <w:tc>
          <w:tcPr>
            <w:tcW w:w="2470" w:type="dxa"/>
            <w:gridSpan w:val="2"/>
            <w:vAlign w:val="center"/>
          </w:tcPr>
          <w:p w14:paraId="63892007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</w:tr>
      <w:tr w:rsidR="00D1351B" w:rsidRPr="007677CD" w14:paraId="5EDC4A91" w14:textId="77777777" w:rsidTr="005E7B0B">
        <w:tc>
          <w:tcPr>
            <w:tcW w:w="7650" w:type="dxa"/>
          </w:tcPr>
          <w:p w14:paraId="44033ED9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Single</w:t>
            </w:r>
          </w:p>
        </w:tc>
        <w:tc>
          <w:tcPr>
            <w:tcW w:w="1440" w:type="dxa"/>
          </w:tcPr>
          <w:p w14:paraId="4B8EF1E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181</w:t>
            </w:r>
          </w:p>
        </w:tc>
        <w:tc>
          <w:tcPr>
            <w:tcW w:w="1030" w:type="dxa"/>
          </w:tcPr>
          <w:p w14:paraId="45E4354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44.913</w:t>
            </w:r>
          </w:p>
        </w:tc>
      </w:tr>
      <w:tr w:rsidR="00D1351B" w:rsidRPr="007677CD" w14:paraId="1D47F875" w14:textId="77777777" w:rsidTr="005E7B0B">
        <w:tc>
          <w:tcPr>
            <w:tcW w:w="7650" w:type="dxa"/>
          </w:tcPr>
          <w:p w14:paraId="442586D9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Married</w:t>
            </w:r>
          </w:p>
        </w:tc>
        <w:tc>
          <w:tcPr>
            <w:tcW w:w="1440" w:type="dxa"/>
          </w:tcPr>
          <w:p w14:paraId="6EB31B6E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198</w:t>
            </w:r>
          </w:p>
        </w:tc>
        <w:tc>
          <w:tcPr>
            <w:tcW w:w="1030" w:type="dxa"/>
          </w:tcPr>
          <w:p w14:paraId="68303AAD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49.132</w:t>
            </w:r>
          </w:p>
        </w:tc>
      </w:tr>
      <w:tr w:rsidR="00D1351B" w:rsidRPr="007677CD" w14:paraId="58929AB5" w14:textId="77777777" w:rsidTr="005E7B0B">
        <w:tc>
          <w:tcPr>
            <w:tcW w:w="7650" w:type="dxa"/>
          </w:tcPr>
          <w:p w14:paraId="6D1372C6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Widowed/Divorced/Separated</w:t>
            </w:r>
          </w:p>
        </w:tc>
        <w:tc>
          <w:tcPr>
            <w:tcW w:w="1440" w:type="dxa"/>
          </w:tcPr>
          <w:p w14:paraId="1E2700B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24</w:t>
            </w:r>
          </w:p>
        </w:tc>
        <w:tc>
          <w:tcPr>
            <w:tcW w:w="1030" w:type="dxa"/>
          </w:tcPr>
          <w:p w14:paraId="5952CD16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5.955</w:t>
            </w:r>
          </w:p>
        </w:tc>
      </w:tr>
      <w:tr w:rsidR="00D1351B" w:rsidRPr="007677CD" w14:paraId="3E81684C" w14:textId="77777777" w:rsidTr="005E7B0B">
        <w:tc>
          <w:tcPr>
            <w:tcW w:w="7650" w:type="dxa"/>
            <w:vAlign w:val="center"/>
          </w:tcPr>
          <w:p w14:paraId="0B460A2B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Education level</w:t>
            </w:r>
          </w:p>
        </w:tc>
        <w:tc>
          <w:tcPr>
            <w:tcW w:w="1440" w:type="dxa"/>
            <w:vAlign w:val="center"/>
          </w:tcPr>
          <w:p w14:paraId="1900C321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  <w:vAlign w:val="center"/>
          </w:tcPr>
          <w:p w14:paraId="4D4A829C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</w:tr>
      <w:tr w:rsidR="00D1351B" w:rsidRPr="007677CD" w14:paraId="1F5C0181" w14:textId="77777777" w:rsidTr="005E7B0B">
        <w:tc>
          <w:tcPr>
            <w:tcW w:w="7650" w:type="dxa"/>
          </w:tcPr>
          <w:p w14:paraId="058B0C58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- No formal education</w:t>
            </w:r>
          </w:p>
        </w:tc>
        <w:tc>
          <w:tcPr>
            <w:tcW w:w="1440" w:type="dxa"/>
          </w:tcPr>
          <w:p w14:paraId="4265528D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</w:t>
            </w:r>
          </w:p>
        </w:tc>
        <w:tc>
          <w:tcPr>
            <w:tcW w:w="1030" w:type="dxa"/>
          </w:tcPr>
          <w:p w14:paraId="441CC91C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.744</w:t>
            </w:r>
          </w:p>
        </w:tc>
      </w:tr>
      <w:tr w:rsidR="00D1351B" w:rsidRPr="007677CD" w14:paraId="532841C4" w14:textId="77777777" w:rsidTr="005E7B0B">
        <w:tc>
          <w:tcPr>
            <w:tcW w:w="7650" w:type="dxa"/>
          </w:tcPr>
          <w:p w14:paraId="27B26C89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Primary education</w:t>
            </w:r>
          </w:p>
        </w:tc>
        <w:tc>
          <w:tcPr>
            <w:tcW w:w="1440" w:type="dxa"/>
          </w:tcPr>
          <w:p w14:paraId="02FA7FDE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27</w:t>
            </w:r>
          </w:p>
        </w:tc>
        <w:tc>
          <w:tcPr>
            <w:tcW w:w="1030" w:type="dxa"/>
          </w:tcPr>
          <w:p w14:paraId="5F080EA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6.700</w:t>
            </w:r>
          </w:p>
        </w:tc>
      </w:tr>
      <w:tr w:rsidR="00D1351B" w:rsidRPr="007677CD" w14:paraId="5DBD5D69" w14:textId="77777777" w:rsidTr="005E7B0B">
        <w:tc>
          <w:tcPr>
            <w:tcW w:w="7650" w:type="dxa"/>
          </w:tcPr>
          <w:p w14:paraId="4A6FE627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Lower secondary education</w:t>
            </w:r>
          </w:p>
        </w:tc>
        <w:tc>
          <w:tcPr>
            <w:tcW w:w="1440" w:type="dxa"/>
          </w:tcPr>
          <w:p w14:paraId="41DD39DD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23</w:t>
            </w:r>
          </w:p>
        </w:tc>
        <w:tc>
          <w:tcPr>
            <w:tcW w:w="1030" w:type="dxa"/>
          </w:tcPr>
          <w:p w14:paraId="5F01A90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5.707</w:t>
            </w:r>
          </w:p>
        </w:tc>
      </w:tr>
      <w:tr w:rsidR="00D1351B" w:rsidRPr="007677CD" w14:paraId="4AD45BC6" w14:textId="77777777" w:rsidTr="005E7B0B">
        <w:tc>
          <w:tcPr>
            <w:tcW w:w="7650" w:type="dxa"/>
          </w:tcPr>
          <w:p w14:paraId="44B55B03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- Upper secondary education/Vocational certificate</w:t>
            </w:r>
          </w:p>
        </w:tc>
        <w:tc>
          <w:tcPr>
            <w:tcW w:w="1440" w:type="dxa"/>
          </w:tcPr>
          <w:p w14:paraId="7C716212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70</w:t>
            </w:r>
          </w:p>
        </w:tc>
        <w:tc>
          <w:tcPr>
            <w:tcW w:w="1030" w:type="dxa"/>
          </w:tcPr>
          <w:p w14:paraId="24CC4088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17.370</w:t>
            </w:r>
          </w:p>
        </w:tc>
      </w:tr>
      <w:tr w:rsidR="00D1351B" w:rsidRPr="007677CD" w14:paraId="44E1EF27" w14:textId="77777777" w:rsidTr="005E7B0B">
        <w:tc>
          <w:tcPr>
            <w:tcW w:w="7650" w:type="dxa"/>
          </w:tcPr>
          <w:p w14:paraId="4FD1A7E0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Diploma/Higher vocational certificate</w:t>
            </w:r>
          </w:p>
        </w:tc>
        <w:tc>
          <w:tcPr>
            <w:tcW w:w="1440" w:type="dxa"/>
          </w:tcPr>
          <w:p w14:paraId="39221A43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146</w:t>
            </w:r>
          </w:p>
        </w:tc>
        <w:tc>
          <w:tcPr>
            <w:tcW w:w="1030" w:type="dxa"/>
          </w:tcPr>
          <w:p w14:paraId="6C5646AB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36.228</w:t>
            </w:r>
          </w:p>
        </w:tc>
      </w:tr>
      <w:tr w:rsidR="00D1351B" w:rsidRPr="007677CD" w14:paraId="4A73BC3C" w14:textId="77777777" w:rsidTr="005E7B0B">
        <w:tc>
          <w:tcPr>
            <w:tcW w:w="7650" w:type="dxa"/>
          </w:tcPr>
          <w:p w14:paraId="2AA08DB3" w14:textId="77777777" w:rsidR="00D1351B" w:rsidRPr="007677CD" w:rsidRDefault="00D1351B" w:rsidP="005E7B0B">
            <w:pPr>
              <w:pStyle w:val="MDPI42tablebody"/>
              <w:spacing w:line="240" w:lineRule="auto"/>
              <w:ind w:firstLine="184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- Bachelor’s degree</w:t>
            </w:r>
          </w:p>
        </w:tc>
        <w:tc>
          <w:tcPr>
            <w:tcW w:w="1440" w:type="dxa"/>
          </w:tcPr>
          <w:p w14:paraId="6C68E065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134</w:t>
            </w:r>
          </w:p>
        </w:tc>
        <w:tc>
          <w:tcPr>
            <w:tcW w:w="1030" w:type="dxa"/>
          </w:tcPr>
          <w:p w14:paraId="0E7570C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33.251</w:t>
            </w:r>
          </w:p>
        </w:tc>
      </w:tr>
      <w:tr w:rsidR="00D1351B" w:rsidRPr="007677CD" w14:paraId="5B9D4AE5" w14:textId="77777777" w:rsidTr="005E7B0B">
        <w:tc>
          <w:tcPr>
            <w:tcW w:w="10120" w:type="dxa"/>
            <w:gridSpan w:val="3"/>
          </w:tcPr>
          <w:p w14:paraId="55092A01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b/>
                <w:bCs/>
              </w:rPr>
              <w:t>Duration of residence in the community</w:t>
            </w:r>
            <w:r w:rsidRPr="007677CD">
              <w:rPr>
                <w:rFonts w:ascii="Arial" w:hAnsi="Arial" w:cs="Arial"/>
                <w:b/>
                <w:bCs/>
                <w:cs/>
              </w:rPr>
              <w:t xml:space="preserve"> </w:t>
            </w:r>
            <w:r w:rsidRPr="007677CD">
              <w:rPr>
                <w:rFonts w:ascii="Arial" w:hAnsi="Arial" w:cs="Arial"/>
                <w:b/>
                <w:bCs/>
              </w:rPr>
              <w:t>[</w:t>
            </w:r>
            <w:r w:rsidRPr="007677CD">
              <w:rPr>
                <w:rFonts w:ascii="Arial" w:eastAsia="Aptos" w:hAnsi="Arial" w:cs="Arial"/>
                <w:b/>
                <w:bCs/>
                <w:color w:val="auto"/>
              </w:rPr>
              <w:t>M ± SD]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 xml:space="preserve"> 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                                                                            [32.854±17.869]</w:t>
            </w:r>
          </w:p>
        </w:tc>
      </w:tr>
      <w:tr w:rsidR="00D1351B" w:rsidRPr="007677CD" w14:paraId="72BBDDF4" w14:textId="77777777" w:rsidTr="005E7B0B">
        <w:tc>
          <w:tcPr>
            <w:tcW w:w="7650" w:type="dxa"/>
          </w:tcPr>
          <w:p w14:paraId="3C4F0790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1440" w:type="dxa"/>
          </w:tcPr>
          <w:p w14:paraId="3EE1E705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7B687E22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</w:tr>
      <w:tr w:rsidR="00D1351B" w:rsidRPr="007677CD" w14:paraId="078C21EC" w14:textId="77777777" w:rsidTr="005E7B0B">
        <w:tc>
          <w:tcPr>
            <w:tcW w:w="7650" w:type="dxa"/>
          </w:tcPr>
          <w:p w14:paraId="2C3EC05E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Employee (private/company sector)</w:t>
            </w:r>
          </w:p>
        </w:tc>
        <w:tc>
          <w:tcPr>
            <w:tcW w:w="1440" w:type="dxa"/>
          </w:tcPr>
          <w:p w14:paraId="7E66B12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130</w:t>
            </w:r>
          </w:p>
        </w:tc>
        <w:tc>
          <w:tcPr>
            <w:tcW w:w="1030" w:type="dxa"/>
          </w:tcPr>
          <w:p w14:paraId="44A84C83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32.258</w:t>
            </w:r>
          </w:p>
        </w:tc>
      </w:tr>
      <w:tr w:rsidR="00D1351B" w:rsidRPr="007677CD" w14:paraId="3BD6792A" w14:textId="77777777" w:rsidTr="005E7B0B">
        <w:tc>
          <w:tcPr>
            <w:tcW w:w="7650" w:type="dxa"/>
          </w:tcPr>
          <w:p w14:paraId="25FE1687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Business owner/Self-employed</w:t>
            </w:r>
          </w:p>
        </w:tc>
        <w:tc>
          <w:tcPr>
            <w:tcW w:w="1440" w:type="dxa"/>
          </w:tcPr>
          <w:p w14:paraId="1FB310F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105</w:t>
            </w:r>
          </w:p>
        </w:tc>
        <w:tc>
          <w:tcPr>
            <w:tcW w:w="1030" w:type="dxa"/>
          </w:tcPr>
          <w:p w14:paraId="339D7D23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26.055</w:t>
            </w:r>
          </w:p>
        </w:tc>
      </w:tr>
      <w:tr w:rsidR="00D1351B" w:rsidRPr="007677CD" w14:paraId="2AF5FC4D" w14:textId="77777777" w:rsidTr="005E7B0B">
        <w:tc>
          <w:tcPr>
            <w:tcW w:w="7650" w:type="dxa"/>
          </w:tcPr>
          <w:p w14:paraId="2DF304BE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</w:rPr>
              <w:t>- Government officer/State enterprise employee</w:t>
            </w:r>
          </w:p>
        </w:tc>
        <w:tc>
          <w:tcPr>
            <w:tcW w:w="1440" w:type="dxa"/>
          </w:tcPr>
          <w:p w14:paraId="5F09C79C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54</w:t>
            </w:r>
          </w:p>
        </w:tc>
        <w:tc>
          <w:tcPr>
            <w:tcW w:w="1030" w:type="dxa"/>
          </w:tcPr>
          <w:p w14:paraId="153B9CAB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13.400</w:t>
            </w:r>
          </w:p>
        </w:tc>
      </w:tr>
      <w:tr w:rsidR="00D1351B" w:rsidRPr="007677CD" w14:paraId="20FB8560" w14:textId="77777777" w:rsidTr="005E7B0B">
        <w:tc>
          <w:tcPr>
            <w:tcW w:w="7650" w:type="dxa"/>
          </w:tcPr>
          <w:p w14:paraId="39DCE7F2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</w:rPr>
              <w:t>- Student</w:t>
            </w:r>
          </w:p>
        </w:tc>
        <w:tc>
          <w:tcPr>
            <w:tcW w:w="1440" w:type="dxa"/>
          </w:tcPr>
          <w:p w14:paraId="6ABAFDD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40</w:t>
            </w:r>
          </w:p>
        </w:tc>
        <w:tc>
          <w:tcPr>
            <w:tcW w:w="1030" w:type="dxa"/>
          </w:tcPr>
          <w:p w14:paraId="22A7F8AB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9.926</w:t>
            </w:r>
          </w:p>
        </w:tc>
      </w:tr>
      <w:tr w:rsidR="00D1351B" w:rsidRPr="007677CD" w14:paraId="35A5FC6A" w14:textId="77777777" w:rsidTr="005E7B0B">
        <w:tc>
          <w:tcPr>
            <w:tcW w:w="7650" w:type="dxa"/>
          </w:tcPr>
          <w:p w14:paraId="6C3871C3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</w:rPr>
              <w:t>- Farmer</w:t>
            </w:r>
          </w:p>
        </w:tc>
        <w:tc>
          <w:tcPr>
            <w:tcW w:w="1440" w:type="dxa"/>
          </w:tcPr>
          <w:p w14:paraId="4C71476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39</w:t>
            </w:r>
          </w:p>
        </w:tc>
        <w:tc>
          <w:tcPr>
            <w:tcW w:w="1030" w:type="dxa"/>
          </w:tcPr>
          <w:p w14:paraId="30CCA36B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9.677</w:t>
            </w:r>
          </w:p>
        </w:tc>
      </w:tr>
      <w:tr w:rsidR="00D1351B" w:rsidRPr="007677CD" w14:paraId="435E9502" w14:textId="77777777" w:rsidTr="005E7B0B">
        <w:tc>
          <w:tcPr>
            <w:tcW w:w="7650" w:type="dxa"/>
          </w:tcPr>
          <w:p w14:paraId="3BD13F5B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General laborer</w:t>
            </w:r>
          </w:p>
        </w:tc>
        <w:tc>
          <w:tcPr>
            <w:tcW w:w="1440" w:type="dxa"/>
          </w:tcPr>
          <w:p w14:paraId="65785F85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30</w:t>
            </w:r>
          </w:p>
        </w:tc>
        <w:tc>
          <w:tcPr>
            <w:tcW w:w="1030" w:type="dxa"/>
          </w:tcPr>
          <w:p w14:paraId="55F56CD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7.444</w:t>
            </w:r>
          </w:p>
        </w:tc>
      </w:tr>
      <w:tr w:rsidR="00D1351B" w:rsidRPr="007677CD" w14:paraId="159584F0" w14:textId="77777777" w:rsidTr="005E7B0B">
        <w:tc>
          <w:tcPr>
            <w:tcW w:w="7650" w:type="dxa"/>
          </w:tcPr>
          <w:p w14:paraId="1E873A15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lang w:bidi="th-TH"/>
              </w:rPr>
              <w:t xml:space="preserve">- </w:t>
            </w:r>
            <w:r w:rsidRPr="007677CD">
              <w:rPr>
                <w:rFonts w:ascii="Arial" w:hAnsi="Arial" w:cs="Arial"/>
              </w:rPr>
              <w:t>Unemployed</w:t>
            </w:r>
          </w:p>
        </w:tc>
        <w:tc>
          <w:tcPr>
            <w:tcW w:w="1440" w:type="dxa"/>
          </w:tcPr>
          <w:p w14:paraId="44CBEEA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</w:tcPr>
          <w:p w14:paraId="5E8E5667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1.241</w:t>
            </w:r>
          </w:p>
        </w:tc>
      </w:tr>
      <w:tr w:rsidR="00D1351B" w:rsidRPr="007677CD" w14:paraId="40ECB99B" w14:textId="77777777" w:rsidTr="005E7B0B">
        <w:tc>
          <w:tcPr>
            <w:tcW w:w="7650" w:type="dxa"/>
          </w:tcPr>
          <w:p w14:paraId="2419A4A9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t>Average monthly income</w:t>
            </w:r>
            <w:r w:rsidRPr="007677CD">
              <w:rPr>
                <w:rFonts w:ascii="Arial" w:hAnsi="Arial" w:cs="Arial"/>
                <w:b/>
                <w:bCs/>
                <w:cs/>
                <w:lang w:bidi="th-TH"/>
              </w:rPr>
              <w:t xml:space="preserve"> </w:t>
            </w:r>
            <w:r w:rsidRPr="007677CD">
              <w:rPr>
                <w:rFonts w:ascii="Arial" w:hAnsi="Arial" w:cs="Arial"/>
                <w:b/>
                <w:bCs/>
              </w:rPr>
              <w:t>[</w:t>
            </w:r>
            <w:r w:rsidRPr="007677CD">
              <w:rPr>
                <w:rFonts w:ascii="Arial" w:eastAsia="Aptos" w:hAnsi="Arial" w:cs="Arial"/>
                <w:b/>
                <w:bCs/>
                <w:color w:val="auto"/>
              </w:rPr>
              <w:t>M ± SD]</w:t>
            </w:r>
          </w:p>
        </w:tc>
        <w:tc>
          <w:tcPr>
            <w:tcW w:w="2470" w:type="dxa"/>
            <w:gridSpan w:val="2"/>
          </w:tcPr>
          <w:p w14:paraId="06CEA716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[21382.630</w:t>
            </w:r>
            <w:r w:rsidRPr="007677CD">
              <w:rPr>
                <w:rFonts w:ascii="Arial" w:eastAsia="Aptos" w:hAnsi="Arial" w:cs="Arial"/>
                <w:color w:val="auto"/>
              </w:rPr>
              <w:t>±</w:t>
            </w:r>
            <w:r w:rsidRPr="007677CD">
              <w:rPr>
                <w:rFonts w:ascii="Arial" w:hAnsi="Arial" w:cs="Arial"/>
              </w:rPr>
              <w:t>12913.684]</w:t>
            </w:r>
          </w:p>
        </w:tc>
      </w:tr>
      <w:tr w:rsidR="00D1351B" w:rsidRPr="007677CD" w14:paraId="600BB334" w14:textId="77777777" w:rsidTr="005E7B0B">
        <w:tc>
          <w:tcPr>
            <w:tcW w:w="7650" w:type="dxa"/>
          </w:tcPr>
          <w:p w14:paraId="54993524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t>Chronic conditions</w:t>
            </w:r>
          </w:p>
        </w:tc>
        <w:tc>
          <w:tcPr>
            <w:tcW w:w="1440" w:type="dxa"/>
          </w:tcPr>
          <w:p w14:paraId="14988B02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30" w:type="dxa"/>
          </w:tcPr>
          <w:p w14:paraId="3B1998E7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</w:p>
        </w:tc>
      </w:tr>
      <w:tr w:rsidR="00D1351B" w:rsidRPr="007677CD" w14:paraId="77BC8D0D" w14:textId="77777777" w:rsidTr="005E7B0B">
        <w:tc>
          <w:tcPr>
            <w:tcW w:w="7650" w:type="dxa"/>
          </w:tcPr>
          <w:p w14:paraId="3BE6B133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</w:rPr>
              <w:t>- No</w:t>
            </w:r>
          </w:p>
        </w:tc>
        <w:tc>
          <w:tcPr>
            <w:tcW w:w="1440" w:type="dxa"/>
          </w:tcPr>
          <w:p w14:paraId="1C28CD2B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352</w:t>
            </w:r>
          </w:p>
        </w:tc>
        <w:tc>
          <w:tcPr>
            <w:tcW w:w="1030" w:type="dxa"/>
          </w:tcPr>
          <w:p w14:paraId="6453A3B7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87.345</w:t>
            </w:r>
          </w:p>
        </w:tc>
      </w:tr>
      <w:tr w:rsidR="00D1351B" w:rsidRPr="007677CD" w14:paraId="2AD34822" w14:textId="77777777" w:rsidTr="005E7B0B">
        <w:tc>
          <w:tcPr>
            <w:tcW w:w="7650" w:type="dxa"/>
          </w:tcPr>
          <w:p w14:paraId="177C294E" w14:textId="77777777" w:rsidR="00D1351B" w:rsidRPr="007677CD" w:rsidRDefault="00D1351B" w:rsidP="005E7B0B">
            <w:pPr>
              <w:pStyle w:val="MDPI42tablebody"/>
              <w:spacing w:line="240" w:lineRule="auto"/>
              <w:ind w:left="184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</w:rPr>
              <w:t>- Yes</w:t>
            </w:r>
          </w:p>
        </w:tc>
        <w:tc>
          <w:tcPr>
            <w:tcW w:w="1440" w:type="dxa"/>
          </w:tcPr>
          <w:p w14:paraId="1149594D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51</w:t>
            </w:r>
          </w:p>
        </w:tc>
        <w:tc>
          <w:tcPr>
            <w:tcW w:w="1030" w:type="dxa"/>
          </w:tcPr>
          <w:p w14:paraId="45F388C8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12.655</w:t>
            </w:r>
          </w:p>
        </w:tc>
      </w:tr>
    </w:tbl>
    <w:bookmarkEnd w:id="0"/>
    <w:p w14:paraId="06831446" w14:textId="77777777" w:rsidR="00D1351B" w:rsidRPr="007677CD" w:rsidRDefault="00D1351B" w:rsidP="00D1351B">
      <w:pPr>
        <w:pStyle w:val="MDPI41tablecaption"/>
        <w:spacing w:before="0" w:after="0" w:line="240" w:lineRule="auto"/>
        <w:ind w:left="0" w:firstLine="720"/>
        <w:rPr>
          <w:rFonts w:ascii="Arial" w:hAnsi="Arial" w:cs="Arial"/>
          <w:sz w:val="16"/>
          <w:szCs w:val="20"/>
        </w:rPr>
      </w:pPr>
      <w:r w:rsidRPr="007677CD">
        <w:rPr>
          <w:rFonts w:ascii="Arial" w:hAnsi="Arial" w:cs="Arial"/>
          <w:sz w:val="16"/>
          <w:szCs w:val="20"/>
        </w:rPr>
        <w:t>*1 USD ≈ 32.70 THB (2 April 2026 exchange rate)</w:t>
      </w:r>
    </w:p>
    <w:p w14:paraId="6DAD85B0" w14:textId="77777777" w:rsidR="00D1351B" w:rsidRPr="007677CD" w:rsidRDefault="00D1351B" w:rsidP="00D1351B">
      <w:pPr>
        <w:pStyle w:val="MDPI41tablecaption"/>
        <w:spacing w:before="0" w:after="0"/>
        <w:ind w:left="0"/>
        <w:jc w:val="thaiDistribute"/>
        <w:rPr>
          <w:rFonts w:ascii="Arial" w:hAnsi="Arial" w:cs="Arial"/>
          <w:b/>
          <w:bCs/>
          <w:sz w:val="20"/>
          <w:szCs w:val="24"/>
        </w:rPr>
      </w:pPr>
      <w:r w:rsidRPr="007677CD">
        <w:rPr>
          <w:rFonts w:ascii="Arial" w:hAnsi="Arial" w:cs="Arial"/>
          <w:b/>
          <w:sz w:val="20"/>
          <w:szCs w:val="24"/>
        </w:rPr>
        <w:t>Table 1.</w:t>
      </w:r>
      <w:r w:rsidRPr="007677CD">
        <w:rPr>
          <w:rFonts w:ascii="Arial" w:hAnsi="Arial" w:cs="Arial"/>
          <w:sz w:val="20"/>
          <w:szCs w:val="24"/>
        </w:rPr>
        <w:t xml:space="preserve"> </w:t>
      </w:r>
      <w:r w:rsidRPr="007677CD">
        <w:rPr>
          <w:rFonts w:ascii="Arial" w:hAnsi="Arial" w:cs="Arial"/>
          <w:b/>
          <w:bCs/>
          <w:sz w:val="20"/>
          <w:szCs w:val="24"/>
        </w:rPr>
        <w:t>Demographic Characteristics of Participants (n = 403)</w:t>
      </w:r>
    </w:p>
    <w:p w14:paraId="34EE9CFC" w14:textId="77777777" w:rsidR="00D1351B" w:rsidRPr="007677CD" w:rsidRDefault="00D1351B" w:rsidP="00D1351B">
      <w:pPr>
        <w:pStyle w:val="MDPI41tablecaption"/>
        <w:spacing w:before="0" w:after="0"/>
        <w:ind w:left="0"/>
        <w:rPr>
          <w:rFonts w:ascii="Arial" w:hAnsi="Arial" w:cs="Arial"/>
          <w:sz w:val="20"/>
          <w:szCs w:val="24"/>
        </w:rPr>
      </w:pPr>
    </w:p>
    <w:tbl>
      <w:tblPr>
        <w:tblW w:w="1012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0"/>
        <w:gridCol w:w="990"/>
        <w:gridCol w:w="990"/>
        <w:gridCol w:w="1100"/>
      </w:tblGrid>
      <w:tr w:rsidR="00D1351B" w:rsidRPr="007677CD" w14:paraId="2CB1C43D" w14:textId="77777777" w:rsidTr="005E7B0B">
        <w:tc>
          <w:tcPr>
            <w:tcW w:w="7040" w:type="dxa"/>
            <w:tcBorders>
              <w:bottom w:val="single" w:sz="4" w:space="0" w:color="auto"/>
            </w:tcBorders>
            <w:vAlign w:val="center"/>
          </w:tcPr>
          <w:p w14:paraId="410946B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r w:rsidRPr="007677CD">
              <w:rPr>
                <w:rFonts w:ascii="Arial" w:hAnsi="Arial" w:cs="Arial"/>
                <w:b/>
                <w:snapToGrid/>
              </w:rPr>
              <w:t>Variables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BE9B14C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  <w:vertAlign w:val="subscript"/>
              </w:rPr>
            </w:pPr>
            <w:r w:rsidRPr="007677CD">
              <w:rPr>
                <w:rFonts w:ascii="Arial" w:eastAsia="Aptos" w:hAnsi="Arial" w:cs="Arial"/>
                <w:b/>
                <w:bCs/>
                <w:color w:val="auto"/>
                <w:sz w:val="24"/>
                <w:szCs w:val="24"/>
              </w:rPr>
              <w:t>M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F435E8A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snapToGrid/>
              </w:rPr>
            </w:pPr>
            <w:r w:rsidRPr="007677CD">
              <w:rPr>
                <w:rFonts w:ascii="Arial" w:eastAsia="Aptos" w:hAnsi="Arial" w:cs="Arial"/>
                <w:b/>
                <w:bCs/>
                <w:color w:val="auto"/>
                <w:sz w:val="24"/>
                <w:szCs w:val="24"/>
              </w:rPr>
              <w:t>SD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68EBB3D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eastAsia="Aptos" w:hAnsi="Arial" w:cs="Arial"/>
                <w:b/>
                <w:bCs/>
                <w:color w:val="auto"/>
                <w:sz w:val="24"/>
                <w:szCs w:val="24"/>
              </w:rPr>
              <w:t>Level</w:t>
            </w:r>
          </w:p>
        </w:tc>
      </w:tr>
      <w:tr w:rsidR="00D1351B" w:rsidRPr="007677CD" w14:paraId="24D230E7" w14:textId="77777777" w:rsidTr="005E7B0B">
        <w:tc>
          <w:tcPr>
            <w:tcW w:w="7040" w:type="dxa"/>
          </w:tcPr>
          <w:p w14:paraId="3AC23107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</w:rPr>
            </w:pPr>
            <w:r w:rsidRPr="007677CD">
              <w:rPr>
                <w:rFonts w:ascii="Arial" w:hAnsi="Arial" w:cs="Arial"/>
              </w:rPr>
              <w:t>Access to health information</w:t>
            </w:r>
          </w:p>
        </w:tc>
        <w:tc>
          <w:tcPr>
            <w:tcW w:w="990" w:type="dxa"/>
          </w:tcPr>
          <w:p w14:paraId="46DF9D5A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3.623</w:t>
            </w:r>
          </w:p>
        </w:tc>
        <w:tc>
          <w:tcPr>
            <w:tcW w:w="990" w:type="dxa"/>
          </w:tcPr>
          <w:p w14:paraId="0BA46E4C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vertAlign w:val="superscript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.672</w:t>
            </w:r>
          </w:p>
        </w:tc>
        <w:tc>
          <w:tcPr>
            <w:tcW w:w="1100" w:type="dxa"/>
          </w:tcPr>
          <w:p w14:paraId="3E2822F7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vertAlign w:val="superscript"/>
              </w:rPr>
            </w:pPr>
            <w:r w:rsidRPr="007677CD">
              <w:rPr>
                <w:rFonts w:ascii="Arial" w:hAnsi="Arial" w:cs="Arial"/>
              </w:rPr>
              <w:t>moderate</w:t>
            </w:r>
          </w:p>
        </w:tc>
      </w:tr>
      <w:tr w:rsidR="00D1351B" w:rsidRPr="007677CD" w14:paraId="007A3C5F" w14:textId="77777777" w:rsidTr="005E7B0B">
        <w:tc>
          <w:tcPr>
            <w:tcW w:w="7040" w:type="dxa"/>
          </w:tcPr>
          <w:p w14:paraId="2EAAD939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</w:rPr>
            </w:pPr>
            <w:r w:rsidRPr="007677CD">
              <w:rPr>
                <w:rFonts w:ascii="Arial" w:hAnsi="Arial" w:cs="Arial"/>
              </w:rPr>
              <w:t>Understanding of health information</w:t>
            </w:r>
          </w:p>
        </w:tc>
        <w:tc>
          <w:tcPr>
            <w:tcW w:w="990" w:type="dxa"/>
          </w:tcPr>
          <w:p w14:paraId="6B5C283C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3.675</w:t>
            </w:r>
          </w:p>
        </w:tc>
        <w:tc>
          <w:tcPr>
            <w:tcW w:w="990" w:type="dxa"/>
          </w:tcPr>
          <w:p w14:paraId="49807F68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.708</w:t>
            </w:r>
          </w:p>
        </w:tc>
        <w:tc>
          <w:tcPr>
            <w:tcW w:w="1100" w:type="dxa"/>
          </w:tcPr>
          <w:p w14:paraId="61A48B2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moderate</w:t>
            </w:r>
          </w:p>
        </w:tc>
      </w:tr>
      <w:tr w:rsidR="00D1351B" w:rsidRPr="007677CD" w14:paraId="0EE22D7F" w14:textId="77777777" w:rsidTr="005E7B0B">
        <w:tc>
          <w:tcPr>
            <w:tcW w:w="7040" w:type="dxa"/>
          </w:tcPr>
          <w:p w14:paraId="6C6AB1A5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</w:rPr>
            </w:pPr>
            <w:r w:rsidRPr="007677CD">
              <w:rPr>
                <w:rFonts w:ascii="Arial" w:hAnsi="Arial" w:cs="Arial"/>
              </w:rPr>
              <w:t>Appraisal of health information</w:t>
            </w:r>
          </w:p>
        </w:tc>
        <w:tc>
          <w:tcPr>
            <w:tcW w:w="990" w:type="dxa"/>
          </w:tcPr>
          <w:p w14:paraId="542DFC6E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3.705</w:t>
            </w:r>
          </w:p>
        </w:tc>
        <w:tc>
          <w:tcPr>
            <w:tcW w:w="990" w:type="dxa"/>
          </w:tcPr>
          <w:p w14:paraId="0339E626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.667</w:t>
            </w:r>
          </w:p>
        </w:tc>
        <w:tc>
          <w:tcPr>
            <w:tcW w:w="1100" w:type="dxa"/>
          </w:tcPr>
          <w:p w14:paraId="5F3EFFA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moderate</w:t>
            </w:r>
          </w:p>
        </w:tc>
      </w:tr>
      <w:tr w:rsidR="00D1351B" w:rsidRPr="007677CD" w14:paraId="2A4D6A0C" w14:textId="77777777" w:rsidTr="005E7B0B">
        <w:tc>
          <w:tcPr>
            <w:tcW w:w="7040" w:type="dxa"/>
          </w:tcPr>
          <w:p w14:paraId="15F80F5F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</w:rPr>
            </w:pPr>
            <w:r w:rsidRPr="007677CD">
              <w:rPr>
                <w:rFonts w:ascii="Arial" w:hAnsi="Arial" w:cs="Arial"/>
              </w:rPr>
              <w:t xml:space="preserve">Decision-making for self-protection against </w:t>
            </w:r>
            <w:r w:rsidRPr="007677CD">
              <w:rPr>
                <w:rFonts w:ascii="Arial" w:hAnsi="Arial" w:cs="Arial"/>
                <w:bCs/>
                <w:szCs w:val="18"/>
              </w:rPr>
              <w:t>PM</w:t>
            </w:r>
            <w:r w:rsidRPr="007677CD">
              <w:rPr>
                <w:rFonts w:ascii="Cambria Math" w:hAnsi="Cambria Math" w:cs="Cambria Math"/>
                <w:bCs/>
                <w:szCs w:val="18"/>
              </w:rPr>
              <w:t>₂</w:t>
            </w:r>
            <w:r w:rsidRPr="007677CD">
              <w:rPr>
                <w:rFonts w:ascii="Arial" w:hAnsi="Arial" w:cs="Arial"/>
                <w:bCs/>
                <w:szCs w:val="18"/>
              </w:rPr>
              <w:t>.</w:t>
            </w:r>
            <w:r w:rsidRPr="007677CD">
              <w:rPr>
                <w:rFonts w:ascii="Cambria Math" w:hAnsi="Cambria Math" w:cs="Cambria Math"/>
                <w:bCs/>
                <w:szCs w:val="18"/>
              </w:rPr>
              <w:t>₅</w:t>
            </w:r>
            <w:r w:rsidRPr="007677CD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990" w:type="dxa"/>
          </w:tcPr>
          <w:p w14:paraId="687265C2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3.719</w:t>
            </w:r>
          </w:p>
        </w:tc>
        <w:tc>
          <w:tcPr>
            <w:tcW w:w="990" w:type="dxa"/>
          </w:tcPr>
          <w:p w14:paraId="07B6B0CD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.660</w:t>
            </w:r>
          </w:p>
        </w:tc>
        <w:tc>
          <w:tcPr>
            <w:tcW w:w="1100" w:type="dxa"/>
          </w:tcPr>
          <w:p w14:paraId="06A95C7A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moderate</w:t>
            </w:r>
          </w:p>
        </w:tc>
      </w:tr>
      <w:tr w:rsidR="00D1351B" w:rsidRPr="007677CD" w14:paraId="22291DF3" w14:textId="77777777" w:rsidTr="005E7B0B">
        <w:tc>
          <w:tcPr>
            <w:tcW w:w="7040" w:type="dxa"/>
          </w:tcPr>
          <w:p w14:paraId="76EA0AE6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</w:rPr>
            </w:pPr>
            <w:r w:rsidRPr="007677CD">
              <w:rPr>
                <w:rFonts w:ascii="Arial" w:hAnsi="Arial" w:cs="Arial"/>
              </w:rPr>
              <w:t>Self-management based on health recommendations</w:t>
            </w:r>
          </w:p>
        </w:tc>
        <w:tc>
          <w:tcPr>
            <w:tcW w:w="990" w:type="dxa"/>
          </w:tcPr>
          <w:p w14:paraId="0BB110C5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3.698</w:t>
            </w:r>
          </w:p>
        </w:tc>
        <w:tc>
          <w:tcPr>
            <w:tcW w:w="990" w:type="dxa"/>
          </w:tcPr>
          <w:p w14:paraId="22DD08B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.704</w:t>
            </w:r>
          </w:p>
        </w:tc>
        <w:tc>
          <w:tcPr>
            <w:tcW w:w="1100" w:type="dxa"/>
          </w:tcPr>
          <w:p w14:paraId="14A53D3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moderate</w:t>
            </w:r>
          </w:p>
        </w:tc>
      </w:tr>
      <w:tr w:rsidR="00D1351B" w:rsidRPr="007677CD" w14:paraId="081D9C9F" w14:textId="77777777" w:rsidTr="005E7B0B">
        <w:tc>
          <w:tcPr>
            <w:tcW w:w="7040" w:type="dxa"/>
          </w:tcPr>
          <w:p w14:paraId="1E6EC002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lang w:bidi="th-TH"/>
              </w:rPr>
              <w:t>Media literacy in health</w:t>
            </w:r>
          </w:p>
        </w:tc>
        <w:tc>
          <w:tcPr>
            <w:tcW w:w="990" w:type="dxa"/>
          </w:tcPr>
          <w:p w14:paraId="19C8C03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3.676</w:t>
            </w:r>
          </w:p>
        </w:tc>
        <w:tc>
          <w:tcPr>
            <w:tcW w:w="990" w:type="dxa"/>
          </w:tcPr>
          <w:p w14:paraId="45825C9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.694</w:t>
            </w:r>
          </w:p>
        </w:tc>
        <w:tc>
          <w:tcPr>
            <w:tcW w:w="1100" w:type="dxa"/>
          </w:tcPr>
          <w:p w14:paraId="3525D9B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moderate</w:t>
            </w:r>
          </w:p>
        </w:tc>
      </w:tr>
      <w:tr w:rsidR="00D1351B" w:rsidRPr="007677CD" w14:paraId="0218646A" w14:textId="77777777" w:rsidTr="005E7B0B">
        <w:tc>
          <w:tcPr>
            <w:tcW w:w="7040" w:type="dxa"/>
          </w:tcPr>
          <w:p w14:paraId="730E2526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t>Overview of health literacy</w:t>
            </w:r>
          </w:p>
        </w:tc>
        <w:tc>
          <w:tcPr>
            <w:tcW w:w="990" w:type="dxa"/>
          </w:tcPr>
          <w:p w14:paraId="00B41526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3.742</w:t>
            </w:r>
          </w:p>
        </w:tc>
        <w:tc>
          <w:tcPr>
            <w:tcW w:w="990" w:type="dxa"/>
          </w:tcPr>
          <w:p w14:paraId="179C0D7A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  <w:cs/>
              </w:rPr>
              <w:t>0</w:t>
            </w:r>
            <w:r w:rsidRPr="007677CD">
              <w:rPr>
                <w:rFonts w:ascii="Arial" w:hAnsi="Arial" w:cs="Arial"/>
                <w:b/>
                <w:bCs/>
              </w:rPr>
              <w:t>.378</w:t>
            </w:r>
          </w:p>
        </w:tc>
        <w:tc>
          <w:tcPr>
            <w:tcW w:w="1100" w:type="dxa"/>
          </w:tcPr>
          <w:p w14:paraId="58BDBD6A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moderate</w:t>
            </w:r>
          </w:p>
        </w:tc>
      </w:tr>
      <w:tr w:rsidR="00D1351B" w:rsidRPr="007677CD" w14:paraId="6CA32821" w14:textId="77777777" w:rsidTr="005E7B0B">
        <w:tc>
          <w:tcPr>
            <w:tcW w:w="7040" w:type="dxa"/>
          </w:tcPr>
          <w:p w14:paraId="7CD0EAA8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lang w:bidi="th-TH"/>
              </w:rPr>
            </w:pPr>
            <w:r w:rsidRPr="007677CD">
              <w:rPr>
                <w:rFonts w:ascii="Arial" w:hAnsi="Arial" w:cs="Arial"/>
                <w:lang w:bidi="th-TH"/>
              </w:rPr>
              <w:t>health monitoring and prevention of PM</w:t>
            </w:r>
            <w:r w:rsidRPr="007677CD">
              <w:rPr>
                <w:rFonts w:ascii="Cambria Math" w:hAnsi="Cambria Math" w:cs="Cambria Math"/>
                <w:lang w:bidi="th-TH"/>
              </w:rPr>
              <w:t>₂</w:t>
            </w:r>
            <w:r w:rsidRPr="007677CD">
              <w:rPr>
                <w:rFonts w:ascii="Arial" w:hAnsi="Arial" w:cs="Arial"/>
                <w:lang w:bidi="th-TH"/>
              </w:rPr>
              <w:t>.</w:t>
            </w:r>
            <w:r w:rsidRPr="007677CD">
              <w:rPr>
                <w:rFonts w:ascii="Cambria Math" w:hAnsi="Cambria Math" w:cs="Cambria Math"/>
                <w:lang w:bidi="th-TH"/>
              </w:rPr>
              <w:t>₅</w:t>
            </w:r>
            <w:r w:rsidRPr="007677CD">
              <w:rPr>
                <w:rFonts w:ascii="Arial" w:hAnsi="Arial" w:cs="Arial"/>
                <w:lang w:bidi="th-TH"/>
              </w:rPr>
              <w:t xml:space="preserve">  exposure</w:t>
            </w:r>
          </w:p>
        </w:tc>
        <w:tc>
          <w:tcPr>
            <w:tcW w:w="990" w:type="dxa"/>
          </w:tcPr>
          <w:p w14:paraId="75C7190E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3.742</w:t>
            </w:r>
          </w:p>
        </w:tc>
        <w:tc>
          <w:tcPr>
            <w:tcW w:w="990" w:type="dxa"/>
          </w:tcPr>
          <w:p w14:paraId="72191FC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.378</w:t>
            </w:r>
          </w:p>
        </w:tc>
        <w:tc>
          <w:tcPr>
            <w:tcW w:w="1100" w:type="dxa"/>
          </w:tcPr>
          <w:p w14:paraId="48E3F7B8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moderate</w:t>
            </w:r>
          </w:p>
        </w:tc>
      </w:tr>
      <w:tr w:rsidR="00D1351B" w:rsidRPr="007677CD" w14:paraId="5BE3C774" w14:textId="77777777" w:rsidTr="005E7B0B">
        <w:tc>
          <w:tcPr>
            <w:tcW w:w="7040" w:type="dxa"/>
          </w:tcPr>
          <w:p w14:paraId="4A477578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lang w:bidi="th-TH"/>
              </w:rPr>
            </w:pPr>
            <w:r w:rsidRPr="007677CD">
              <w:rPr>
                <w:rFonts w:ascii="Arial" w:hAnsi="Arial" w:cs="Arial"/>
                <w:lang w:bidi="th-TH"/>
              </w:rPr>
              <w:t>protective behaviors to reduce PM</w:t>
            </w:r>
            <w:r w:rsidRPr="007677CD">
              <w:rPr>
                <w:rFonts w:ascii="Cambria Math" w:hAnsi="Cambria Math" w:cs="Cambria Math"/>
                <w:lang w:bidi="th-TH"/>
              </w:rPr>
              <w:t>₂</w:t>
            </w:r>
            <w:r w:rsidRPr="007677CD">
              <w:rPr>
                <w:rFonts w:ascii="Arial" w:hAnsi="Arial" w:cs="Arial"/>
                <w:lang w:bidi="th-TH"/>
              </w:rPr>
              <w:t>.</w:t>
            </w:r>
            <w:r w:rsidRPr="007677CD">
              <w:rPr>
                <w:rFonts w:ascii="Cambria Math" w:hAnsi="Cambria Math" w:cs="Cambria Math"/>
                <w:lang w:bidi="th-TH"/>
              </w:rPr>
              <w:t>₅</w:t>
            </w:r>
            <w:r w:rsidRPr="007677CD">
              <w:rPr>
                <w:rFonts w:ascii="Arial" w:hAnsi="Arial" w:cs="Arial"/>
                <w:lang w:bidi="th-TH"/>
              </w:rPr>
              <w:t xml:space="preserve"> exposure</w:t>
            </w:r>
          </w:p>
        </w:tc>
        <w:tc>
          <w:tcPr>
            <w:tcW w:w="990" w:type="dxa"/>
          </w:tcPr>
          <w:p w14:paraId="3272639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3.659</w:t>
            </w:r>
          </w:p>
        </w:tc>
        <w:tc>
          <w:tcPr>
            <w:tcW w:w="990" w:type="dxa"/>
          </w:tcPr>
          <w:p w14:paraId="69649B3C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.413</w:t>
            </w:r>
          </w:p>
        </w:tc>
        <w:tc>
          <w:tcPr>
            <w:tcW w:w="1100" w:type="dxa"/>
          </w:tcPr>
          <w:p w14:paraId="53A429C8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moderate</w:t>
            </w:r>
          </w:p>
        </w:tc>
      </w:tr>
      <w:tr w:rsidR="00D1351B" w:rsidRPr="007677CD" w14:paraId="5E55C4A6" w14:textId="77777777" w:rsidTr="005E7B0B">
        <w:tc>
          <w:tcPr>
            <w:tcW w:w="7040" w:type="dxa"/>
          </w:tcPr>
          <w:p w14:paraId="4C679943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t>Overview of</w:t>
            </w:r>
            <w:r w:rsidRPr="007677CD">
              <w:rPr>
                <w:rFonts w:ascii="Arial" w:hAnsi="Arial" w:cs="Arial"/>
                <w:b/>
                <w:bCs/>
                <w:cs/>
                <w:lang w:bidi="th-TH"/>
              </w:rPr>
              <w:t xml:space="preserve"> </w:t>
            </w:r>
            <w:r w:rsidRPr="007677CD">
              <w:rPr>
                <w:rFonts w:ascii="Arial" w:hAnsi="Arial" w:cs="Arial"/>
                <w:b/>
                <w:bCs/>
                <w:lang w:bidi="th-TH"/>
              </w:rPr>
              <w:t>preventive health behaviors against PM</w:t>
            </w:r>
            <w:r w:rsidRPr="007677CD">
              <w:rPr>
                <w:rFonts w:ascii="Cambria Math" w:hAnsi="Cambria Math" w:cs="Cambria Math"/>
                <w:b/>
                <w:bCs/>
                <w:lang w:bidi="th-TH"/>
              </w:rPr>
              <w:t>₂</w:t>
            </w:r>
            <w:r w:rsidRPr="007677CD">
              <w:rPr>
                <w:rFonts w:ascii="Arial" w:hAnsi="Arial" w:cs="Arial"/>
                <w:b/>
                <w:bCs/>
                <w:lang w:bidi="th-TH"/>
              </w:rPr>
              <w:t>.</w:t>
            </w:r>
            <w:r w:rsidRPr="007677CD">
              <w:rPr>
                <w:rFonts w:ascii="Cambria Math" w:hAnsi="Cambria Math" w:cs="Cambria Math"/>
                <w:b/>
                <w:bCs/>
                <w:lang w:bidi="th-TH"/>
              </w:rPr>
              <w:t>₅</w:t>
            </w:r>
            <w:r w:rsidRPr="007677CD">
              <w:rPr>
                <w:rFonts w:ascii="Arial" w:hAnsi="Arial" w:cs="Arial"/>
                <w:b/>
                <w:bCs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3D6F7D4D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3.700</w:t>
            </w:r>
          </w:p>
        </w:tc>
        <w:tc>
          <w:tcPr>
            <w:tcW w:w="990" w:type="dxa"/>
          </w:tcPr>
          <w:p w14:paraId="7926C44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  <w:cs/>
              </w:rPr>
              <w:t>0</w:t>
            </w:r>
            <w:r w:rsidRPr="007677CD">
              <w:rPr>
                <w:rFonts w:ascii="Arial" w:hAnsi="Arial" w:cs="Arial"/>
                <w:b/>
                <w:bCs/>
              </w:rPr>
              <w:t>.373</w:t>
            </w:r>
          </w:p>
        </w:tc>
        <w:tc>
          <w:tcPr>
            <w:tcW w:w="1100" w:type="dxa"/>
          </w:tcPr>
          <w:p w14:paraId="5F4467FA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moderate</w:t>
            </w:r>
          </w:p>
        </w:tc>
      </w:tr>
    </w:tbl>
    <w:p w14:paraId="1B66048D" w14:textId="77777777" w:rsidR="00D1351B" w:rsidRPr="007677CD" w:rsidRDefault="00D1351B" w:rsidP="00D1351B">
      <w:pPr>
        <w:pStyle w:val="MDPI31text"/>
        <w:ind w:left="0" w:firstLine="0"/>
        <w:rPr>
          <w:rFonts w:ascii="Arial" w:hAnsi="Arial" w:cs="Arial"/>
          <w:b/>
          <w:szCs w:val="24"/>
        </w:rPr>
      </w:pPr>
    </w:p>
    <w:p w14:paraId="33C94C72" w14:textId="77777777" w:rsidR="00D1351B" w:rsidRPr="007677CD" w:rsidRDefault="00D1351B" w:rsidP="00D1351B">
      <w:pPr>
        <w:pStyle w:val="MDPI31text"/>
        <w:ind w:left="0" w:firstLine="0"/>
        <w:rPr>
          <w:rFonts w:ascii="Arial" w:hAnsi="Arial" w:cs="Arial"/>
          <w:b/>
          <w:bCs/>
          <w:spacing w:val="-4"/>
          <w:szCs w:val="20"/>
          <w:lang w:bidi="th-TH"/>
        </w:rPr>
      </w:pPr>
      <w:r w:rsidRPr="007677CD">
        <w:rPr>
          <w:rFonts w:ascii="Arial" w:hAnsi="Arial" w:cs="Arial"/>
          <w:b/>
          <w:spacing w:val="-4"/>
          <w:szCs w:val="24"/>
        </w:rPr>
        <w:t>Table 2.</w:t>
      </w:r>
      <w:r w:rsidRPr="007677CD">
        <w:rPr>
          <w:rFonts w:ascii="Arial" w:hAnsi="Arial" w:cs="Arial"/>
          <w:spacing w:val="-4"/>
          <w:szCs w:val="24"/>
        </w:rPr>
        <w:t xml:space="preserve"> </w:t>
      </w:r>
      <w:r w:rsidRPr="007677CD">
        <w:rPr>
          <w:rFonts w:ascii="Arial" w:hAnsi="Arial" w:cs="Arial"/>
          <w:b/>
          <w:bCs/>
          <w:spacing w:val="-4"/>
          <w:szCs w:val="20"/>
          <w:lang w:bidi="th-TH"/>
        </w:rPr>
        <w:t>Health Literacy and Preventive Health Behaviors against PM</w:t>
      </w:r>
      <w:r w:rsidRPr="007677CD">
        <w:rPr>
          <w:rFonts w:ascii="Cambria Math" w:hAnsi="Cambria Math" w:cs="Cambria Math"/>
          <w:b/>
          <w:bCs/>
          <w:spacing w:val="-4"/>
          <w:szCs w:val="20"/>
          <w:lang w:bidi="th-TH"/>
        </w:rPr>
        <w:t>₂</w:t>
      </w:r>
      <w:r w:rsidRPr="007677CD">
        <w:rPr>
          <w:rFonts w:ascii="Arial" w:hAnsi="Arial" w:cs="Arial"/>
          <w:b/>
          <w:bCs/>
          <w:spacing w:val="-4"/>
          <w:szCs w:val="20"/>
          <w:lang w:bidi="th-TH"/>
        </w:rPr>
        <w:t>.</w:t>
      </w:r>
      <w:r w:rsidRPr="007677CD">
        <w:rPr>
          <w:rFonts w:ascii="Cambria Math" w:hAnsi="Cambria Math" w:cs="Cambria Math"/>
          <w:b/>
          <w:bCs/>
          <w:spacing w:val="-4"/>
          <w:szCs w:val="20"/>
          <w:lang w:bidi="th-TH"/>
        </w:rPr>
        <w:t>₅</w:t>
      </w:r>
      <w:r w:rsidRPr="007677CD">
        <w:rPr>
          <w:rFonts w:ascii="Arial" w:hAnsi="Arial" w:cs="Arial"/>
          <w:b/>
          <w:bCs/>
          <w:spacing w:val="-4"/>
          <w:szCs w:val="20"/>
          <w:lang w:bidi="th-TH"/>
        </w:rPr>
        <w:t xml:space="preserve"> Exposure among Participants (n = 403)</w:t>
      </w:r>
    </w:p>
    <w:p w14:paraId="4C86863C" w14:textId="77777777" w:rsidR="00D1351B" w:rsidRPr="007677CD" w:rsidRDefault="00D1351B" w:rsidP="00D1351B">
      <w:pPr>
        <w:pStyle w:val="MDPI31text"/>
        <w:ind w:left="0" w:firstLine="0"/>
        <w:rPr>
          <w:rFonts w:ascii="Arial" w:hAnsi="Arial" w:cs="Arial"/>
        </w:rPr>
      </w:pPr>
    </w:p>
    <w:tbl>
      <w:tblPr>
        <w:tblW w:w="1012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1530"/>
        <w:gridCol w:w="1390"/>
      </w:tblGrid>
      <w:tr w:rsidR="00D1351B" w:rsidRPr="007677CD" w14:paraId="20BAC80B" w14:textId="77777777" w:rsidTr="005E7B0B"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5FD876F3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napToGrid/>
              </w:rPr>
            </w:pPr>
            <w:r w:rsidRPr="007677CD">
              <w:rPr>
                <w:rFonts w:ascii="Arial" w:hAnsi="Arial" w:cs="Arial"/>
                <w:b/>
                <w:bCs/>
              </w:rPr>
              <w:t>Variables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E58293D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napToGrid/>
                <w:vertAlign w:val="subscript"/>
              </w:rPr>
            </w:pPr>
            <w:proofErr w:type="spellStart"/>
            <w:r w:rsidRPr="007677CD">
              <w:rPr>
                <w:rFonts w:ascii="Arial" w:hAnsi="Arial" w:cs="Arial"/>
                <w:b/>
                <w:bCs/>
              </w:rPr>
              <w:t>r</w:t>
            </w:r>
            <w:r w:rsidRPr="007677CD">
              <w:rPr>
                <w:rFonts w:ascii="Arial" w:hAnsi="Arial" w:cs="Arial"/>
                <w:b/>
                <w:bCs/>
                <w:vertAlign w:val="subscript"/>
              </w:rPr>
              <w:t>s</w:t>
            </w:r>
            <w:proofErr w:type="spellEnd"/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732BE48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b/>
                <w:bCs/>
                <w:snapToGrid/>
              </w:rPr>
            </w:pPr>
            <w:r w:rsidRPr="007677CD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D1351B" w:rsidRPr="007677CD" w14:paraId="7C700BD8" w14:textId="77777777" w:rsidTr="005E7B0B">
        <w:tc>
          <w:tcPr>
            <w:tcW w:w="7200" w:type="dxa"/>
          </w:tcPr>
          <w:p w14:paraId="38991973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szCs w:val="30"/>
                <w:cs/>
                <w:lang w:bidi="th-TH"/>
              </w:rPr>
            </w:pPr>
            <w:r w:rsidRPr="007677CD">
              <w:rPr>
                <w:rFonts w:ascii="Arial" w:eastAsia="Aptos" w:hAnsi="Arial" w:cs="Arial"/>
                <w:b/>
                <w:bCs/>
                <w:color w:val="auto"/>
              </w:rPr>
              <w:t>Gender</w:t>
            </w:r>
          </w:p>
        </w:tc>
        <w:tc>
          <w:tcPr>
            <w:tcW w:w="1530" w:type="dxa"/>
            <w:vAlign w:val="center"/>
          </w:tcPr>
          <w:p w14:paraId="6472273E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.068</w:t>
            </w:r>
          </w:p>
        </w:tc>
        <w:tc>
          <w:tcPr>
            <w:tcW w:w="1390" w:type="dxa"/>
            <w:vAlign w:val="center"/>
          </w:tcPr>
          <w:p w14:paraId="0A5866E5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.173</w:t>
            </w:r>
          </w:p>
        </w:tc>
      </w:tr>
      <w:tr w:rsidR="00D1351B" w:rsidRPr="007677CD" w14:paraId="1553147D" w14:textId="77777777" w:rsidTr="005E7B0B">
        <w:tc>
          <w:tcPr>
            <w:tcW w:w="7200" w:type="dxa"/>
            <w:vAlign w:val="center"/>
          </w:tcPr>
          <w:p w14:paraId="7183678F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</w:rPr>
              <w:t>Age</w:t>
            </w:r>
          </w:p>
        </w:tc>
        <w:tc>
          <w:tcPr>
            <w:tcW w:w="1530" w:type="dxa"/>
          </w:tcPr>
          <w:p w14:paraId="5928D029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59</w:t>
            </w:r>
          </w:p>
        </w:tc>
        <w:tc>
          <w:tcPr>
            <w:tcW w:w="1390" w:type="dxa"/>
          </w:tcPr>
          <w:p w14:paraId="0DC68E7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.238</w:t>
            </w:r>
          </w:p>
        </w:tc>
      </w:tr>
      <w:tr w:rsidR="00D1351B" w:rsidRPr="007677CD" w14:paraId="0D2F1D6E" w14:textId="77777777" w:rsidTr="005E7B0B">
        <w:tc>
          <w:tcPr>
            <w:tcW w:w="7200" w:type="dxa"/>
            <w:vAlign w:val="center"/>
          </w:tcPr>
          <w:p w14:paraId="2F45C2EC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t>Marital Status</w:t>
            </w:r>
          </w:p>
        </w:tc>
        <w:tc>
          <w:tcPr>
            <w:tcW w:w="1530" w:type="dxa"/>
          </w:tcPr>
          <w:p w14:paraId="2253A477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.087</w:t>
            </w:r>
          </w:p>
        </w:tc>
        <w:tc>
          <w:tcPr>
            <w:tcW w:w="1390" w:type="dxa"/>
          </w:tcPr>
          <w:p w14:paraId="7DD91CB4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81</w:t>
            </w:r>
          </w:p>
        </w:tc>
      </w:tr>
      <w:tr w:rsidR="00D1351B" w:rsidRPr="007677CD" w14:paraId="4F0F14FA" w14:textId="77777777" w:rsidTr="005E7B0B">
        <w:tc>
          <w:tcPr>
            <w:tcW w:w="7200" w:type="dxa"/>
          </w:tcPr>
          <w:p w14:paraId="6388B823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</w:rPr>
              <w:t>Education level</w:t>
            </w:r>
          </w:p>
        </w:tc>
        <w:tc>
          <w:tcPr>
            <w:tcW w:w="1530" w:type="dxa"/>
          </w:tcPr>
          <w:p w14:paraId="0F0CF2E1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-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.204</w:t>
            </w:r>
          </w:p>
        </w:tc>
        <w:tc>
          <w:tcPr>
            <w:tcW w:w="1390" w:type="dxa"/>
          </w:tcPr>
          <w:p w14:paraId="7ECE653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vertAlign w:val="superscript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.000</w:t>
            </w:r>
            <w:r w:rsidRPr="007677CD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D1351B" w:rsidRPr="007677CD" w14:paraId="30D32AE7" w14:textId="77777777" w:rsidTr="005E7B0B">
        <w:tc>
          <w:tcPr>
            <w:tcW w:w="7200" w:type="dxa"/>
          </w:tcPr>
          <w:p w14:paraId="10A494AA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</w:rPr>
              <w:t>Duration of residence in the community</w:t>
            </w:r>
          </w:p>
        </w:tc>
        <w:tc>
          <w:tcPr>
            <w:tcW w:w="1530" w:type="dxa"/>
          </w:tcPr>
          <w:p w14:paraId="14E7E912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.018</w:t>
            </w:r>
          </w:p>
        </w:tc>
        <w:tc>
          <w:tcPr>
            <w:tcW w:w="1390" w:type="dxa"/>
          </w:tcPr>
          <w:p w14:paraId="1FE50A91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.719</w:t>
            </w:r>
          </w:p>
        </w:tc>
      </w:tr>
      <w:tr w:rsidR="00D1351B" w:rsidRPr="007677CD" w14:paraId="66D08644" w14:textId="77777777" w:rsidTr="005E7B0B">
        <w:tc>
          <w:tcPr>
            <w:tcW w:w="7200" w:type="dxa"/>
          </w:tcPr>
          <w:p w14:paraId="3021ABAC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1530" w:type="dxa"/>
          </w:tcPr>
          <w:p w14:paraId="16C3B177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-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87</w:t>
            </w:r>
          </w:p>
        </w:tc>
        <w:tc>
          <w:tcPr>
            <w:tcW w:w="1390" w:type="dxa"/>
          </w:tcPr>
          <w:p w14:paraId="6C7BDCBF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.080</w:t>
            </w:r>
          </w:p>
        </w:tc>
      </w:tr>
      <w:tr w:rsidR="00D1351B" w:rsidRPr="007677CD" w14:paraId="08844AC8" w14:textId="77777777" w:rsidTr="005E7B0B">
        <w:tc>
          <w:tcPr>
            <w:tcW w:w="7200" w:type="dxa"/>
          </w:tcPr>
          <w:p w14:paraId="68BBDAB5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t>Average monthly income</w:t>
            </w:r>
          </w:p>
        </w:tc>
        <w:tc>
          <w:tcPr>
            <w:tcW w:w="1530" w:type="dxa"/>
          </w:tcPr>
          <w:p w14:paraId="09C24333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-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.056</w:t>
            </w:r>
          </w:p>
        </w:tc>
        <w:tc>
          <w:tcPr>
            <w:tcW w:w="1390" w:type="dxa"/>
          </w:tcPr>
          <w:p w14:paraId="7C98AF26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.264</w:t>
            </w:r>
          </w:p>
        </w:tc>
      </w:tr>
      <w:tr w:rsidR="00D1351B" w:rsidRPr="007677CD" w14:paraId="1BB53ABF" w14:textId="77777777" w:rsidTr="005E7B0B">
        <w:tc>
          <w:tcPr>
            <w:tcW w:w="7200" w:type="dxa"/>
          </w:tcPr>
          <w:p w14:paraId="56358570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lastRenderedPageBreak/>
              <w:t>Chronic conditions</w:t>
            </w:r>
          </w:p>
        </w:tc>
        <w:tc>
          <w:tcPr>
            <w:tcW w:w="1530" w:type="dxa"/>
          </w:tcPr>
          <w:p w14:paraId="5E4D0F06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.099</w:t>
            </w:r>
          </w:p>
        </w:tc>
        <w:tc>
          <w:tcPr>
            <w:tcW w:w="1390" w:type="dxa"/>
          </w:tcPr>
          <w:p w14:paraId="4D464440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.047</w:t>
            </w:r>
            <w:r w:rsidRPr="007677CD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D1351B" w:rsidRPr="007677CD" w14:paraId="7316F930" w14:textId="77777777" w:rsidTr="005E7B0B">
        <w:tc>
          <w:tcPr>
            <w:tcW w:w="7200" w:type="dxa"/>
          </w:tcPr>
          <w:p w14:paraId="129B6FA8" w14:textId="77777777" w:rsidR="00D1351B" w:rsidRPr="007677CD" w:rsidRDefault="00D1351B" w:rsidP="005E7B0B">
            <w:pPr>
              <w:pStyle w:val="MDPI42tablebody"/>
              <w:spacing w:line="240" w:lineRule="auto"/>
              <w:jc w:val="left"/>
              <w:rPr>
                <w:rFonts w:ascii="Arial" w:hAnsi="Arial" w:cs="Arial"/>
                <w:b/>
                <w:bCs/>
                <w:cs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  <w:lang w:bidi="th-TH"/>
              </w:rPr>
              <w:t>Health literacy</w:t>
            </w:r>
          </w:p>
        </w:tc>
        <w:tc>
          <w:tcPr>
            <w:tcW w:w="1530" w:type="dxa"/>
          </w:tcPr>
          <w:p w14:paraId="70173155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</w:t>
            </w:r>
            <w:r w:rsidRPr="007677CD">
              <w:rPr>
                <w:rFonts w:ascii="Arial" w:hAnsi="Arial" w:cs="Arial"/>
                <w:cs/>
              </w:rPr>
              <w:t>7</w:t>
            </w:r>
            <w:r w:rsidRPr="007677CD">
              <w:rPr>
                <w:rFonts w:ascii="Arial" w:hAnsi="Arial" w:cs="Arial"/>
              </w:rPr>
              <w:t>33</w:t>
            </w:r>
          </w:p>
        </w:tc>
        <w:tc>
          <w:tcPr>
            <w:tcW w:w="1390" w:type="dxa"/>
          </w:tcPr>
          <w:p w14:paraId="44CC77A6" w14:textId="77777777" w:rsidR="00D1351B" w:rsidRPr="007677CD" w:rsidRDefault="00D1351B" w:rsidP="005E7B0B">
            <w:pPr>
              <w:pStyle w:val="MDPI42tablebody"/>
              <w:spacing w:line="240" w:lineRule="auto"/>
              <w:rPr>
                <w:rFonts w:ascii="Arial" w:hAnsi="Arial" w:cs="Arial"/>
                <w:vertAlign w:val="superscript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.000</w:t>
            </w:r>
            <w:r w:rsidRPr="007677CD">
              <w:rPr>
                <w:rFonts w:ascii="Arial" w:hAnsi="Arial" w:cs="Arial"/>
                <w:vertAlign w:val="superscript"/>
              </w:rPr>
              <w:t>*</w:t>
            </w:r>
          </w:p>
        </w:tc>
      </w:tr>
    </w:tbl>
    <w:p w14:paraId="53629721" w14:textId="77777777" w:rsidR="00D1351B" w:rsidRPr="007677CD" w:rsidRDefault="00D1351B" w:rsidP="00D1351B">
      <w:pPr>
        <w:pStyle w:val="MDPI31text"/>
        <w:ind w:left="0" w:firstLine="720"/>
        <w:jc w:val="left"/>
        <w:rPr>
          <w:rFonts w:ascii="Arial" w:hAnsi="Arial" w:cs="Arial"/>
        </w:rPr>
      </w:pPr>
      <w:r w:rsidRPr="007677CD">
        <w:rPr>
          <w:rFonts w:ascii="Arial" w:hAnsi="Arial" w:cs="Arial"/>
          <w:sz w:val="16"/>
          <w:szCs w:val="18"/>
          <w:vertAlign w:val="superscript"/>
        </w:rPr>
        <w:t>*</w:t>
      </w:r>
      <w:r w:rsidRPr="007677CD">
        <w:rPr>
          <w:rFonts w:ascii="Arial" w:hAnsi="Arial" w:cs="Arial"/>
          <w:sz w:val="16"/>
          <w:szCs w:val="18"/>
        </w:rPr>
        <w:t>Correlation is significant at the .05 level.</w:t>
      </w:r>
      <w:r w:rsidRPr="007677CD">
        <w:rPr>
          <w:rFonts w:ascii="Arial" w:hAnsi="Arial" w:cs="Arial"/>
          <w:sz w:val="16"/>
          <w:szCs w:val="18"/>
        </w:rPr>
        <w:tab/>
      </w:r>
      <w:r w:rsidRPr="007677CD">
        <w:rPr>
          <w:rFonts w:ascii="Arial" w:hAnsi="Arial" w:cs="Arial"/>
        </w:rPr>
        <w:tab/>
      </w:r>
      <w:r w:rsidRPr="007677CD">
        <w:rPr>
          <w:rFonts w:ascii="Arial" w:hAnsi="Arial" w:cs="Arial"/>
        </w:rPr>
        <w:tab/>
      </w:r>
      <w:r w:rsidRPr="007677CD">
        <w:rPr>
          <w:rFonts w:ascii="Arial" w:hAnsi="Arial" w:cs="Arial"/>
        </w:rPr>
        <w:tab/>
      </w:r>
    </w:p>
    <w:p w14:paraId="084CAE06" w14:textId="77777777" w:rsidR="00D1351B" w:rsidRPr="007677CD" w:rsidRDefault="00D1351B" w:rsidP="00D1351B">
      <w:pPr>
        <w:pStyle w:val="MDPI31text"/>
        <w:ind w:left="0" w:firstLine="0"/>
        <w:rPr>
          <w:rFonts w:ascii="Arial" w:hAnsi="Arial" w:cs="Arial"/>
          <w:b/>
          <w:szCs w:val="20"/>
        </w:rPr>
      </w:pPr>
    </w:p>
    <w:p w14:paraId="00BCD847" w14:textId="77777777" w:rsidR="00D1351B" w:rsidRPr="007677CD" w:rsidRDefault="00D1351B" w:rsidP="00D1351B">
      <w:pPr>
        <w:pStyle w:val="MDPI31text"/>
        <w:ind w:left="0" w:firstLine="0"/>
        <w:jc w:val="thaiDistribute"/>
        <w:rPr>
          <w:rFonts w:ascii="Arial" w:hAnsi="Arial" w:cs="Arial"/>
          <w:b/>
          <w:szCs w:val="20"/>
          <w:lang w:bidi="th-TH"/>
        </w:rPr>
      </w:pPr>
      <w:r w:rsidRPr="007677CD">
        <w:rPr>
          <w:rFonts w:ascii="Arial" w:hAnsi="Arial" w:cs="Arial"/>
          <w:b/>
          <w:szCs w:val="20"/>
        </w:rPr>
        <w:t xml:space="preserve">Table 3. </w:t>
      </w:r>
      <w:r w:rsidRPr="007677CD">
        <w:rPr>
          <w:rFonts w:ascii="Arial" w:hAnsi="Arial" w:cs="Arial"/>
          <w:b/>
          <w:szCs w:val="20"/>
          <w:lang w:bidi="th-TH"/>
        </w:rPr>
        <w:t>Factors Associated with Preventive Health Behaviors against PM</w:t>
      </w:r>
      <w:r w:rsidRPr="007677CD">
        <w:rPr>
          <w:rFonts w:ascii="Cambria Math" w:hAnsi="Cambria Math" w:cs="Cambria Math"/>
          <w:b/>
          <w:szCs w:val="20"/>
          <w:lang w:bidi="th-TH"/>
        </w:rPr>
        <w:t>₂</w:t>
      </w:r>
      <w:r w:rsidRPr="007677CD">
        <w:rPr>
          <w:rFonts w:ascii="Arial" w:hAnsi="Arial" w:cs="Arial"/>
          <w:b/>
          <w:szCs w:val="20"/>
          <w:lang w:bidi="th-TH"/>
        </w:rPr>
        <w:t>.</w:t>
      </w:r>
      <w:r w:rsidRPr="007677CD">
        <w:rPr>
          <w:rFonts w:ascii="Cambria Math" w:hAnsi="Cambria Math" w:cs="Cambria Math"/>
          <w:b/>
          <w:szCs w:val="20"/>
          <w:lang w:bidi="th-TH"/>
        </w:rPr>
        <w:t>₅</w:t>
      </w:r>
      <w:r w:rsidRPr="007677CD">
        <w:rPr>
          <w:rFonts w:ascii="Arial" w:hAnsi="Arial" w:cs="Arial"/>
          <w:b/>
          <w:szCs w:val="20"/>
          <w:lang w:bidi="th-TH"/>
        </w:rPr>
        <w:t xml:space="preserve"> Exposure among Participants Using Spearman’s Rank Correlation Coefficient</w:t>
      </w:r>
      <w:bookmarkStart w:id="1" w:name="page3"/>
      <w:bookmarkEnd w:id="1"/>
    </w:p>
    <w:p w14:paraId="67C1C2D4" w14:textId="77777777" w:rsidR="00D1351B" w:rsidRPr="007677CD" w:rsidRDefault="00D1351B" w:rsidP="00D1351B">
      <w:pPr>
        <w:pStyle w:val="MDPI31text"/>
        <w:ind w:left="0" w:firstLine="0"/>
        <w:rPr>
          <w:rFonts w:ascii="Arial" w:hAnsi="Arial" w:cs="Arial"/>
        </w:rPr>
      </w:pPr>
    </w:p>
    <w:tbl>
      <w:tblPr>
        <w:tblW w:w="1013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990"/>
        <w:gridCol w:w="990"/>
        <w:gridCol w:w="990"/>
        <w:gridCol w:w="1530"/>
        <w:gridCol w:w="900"/>
        <w:gridCol w:w="900"/>
      </w:tblGrid>
      <w:tr w:rsidR="00D1351B" w:rsidRPr="007677CD" w14:paraId="513D95E7" w14:textId="77777777" w:rsidTr="005E7B0B">
        <w:trPr>
          <w:jc w:val="center"/>
        </w:trPr>
        <w:tc>
          <w:tcPr>
            <w:tcW w:w="3830" w:type="dxa"/>
            <w:tcBorders>
              <w:top w:val="single" w:sz="8" w:space="0" w:color="auto"/>
              <w:bottom w:val="single" w:sz="4" w:space="0" w:color="auto"/>
            </w:tcBorders>
          </w:tcPr>
          <w:p w14:paraId="0F5C3136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Variables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</w:tcPr>
          <w:p w14:paraId="5ED89CA9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6FEFA81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β ̂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4" w:space="0" w:color="auto"/>
            </w:tcBorders>
          </w:tcPr>
          <w:p w14:paraId="6EDCEB0C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4" w:space="0" w:color="auto"/>
            </w:tcBorders>
          </w:tcPr>
          <w:p w14:paraId="2C321070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95% CI of B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</w:tcPr>
          <w:p w14:paraId="17AD73E1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VIF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</w:tcPr>
          <w:p w14:paraId="74433462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p-value</w:t>
            </w:r>
          </w:p>
        </w:tc>
      </w:tr>
      <w:tr w:rsidR="00D1351B" w:rsidRPr="007677CD" w14:paraId="4AF2469D" w14:textId="77777777" w:rsidTr="005E7B0B">
        <w:trPr>
          <w:jc w:val="center"/>
        </w:trPr>
        <w:tc>
          <w:tcPr>
            <w:tcW w:w="3830" w:type="dxa"/>
            <w:tcBorders>
              <w:top w:val="single" w:sz="4" w:space="0" w:color="auto"/>
            </w:tcBorders>
            <w:vAlign w:val="center"/>
            <w:hideMark/>
          </w:tcPr>
          <w:p w14:paraId="42AC93F6" w14:textId="77777777" w:rsidR="00D1351B" w:rsidRPr="007677CD" w:rsidRDefault="00D1351B" w:rsidP="005E7B0B">
            <w:pPr>
              <w:pStyle w:val="MDPI42tablebody"/>
              <w:jc w:val="left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Constant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71B5246C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0.898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4D433E31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27B5BA7D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10.900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01C01B57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.736 to 1.060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41E5887C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1DB1D983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  <w:vertAlign w:val="superscript"/>
              </w:rPr>
            </w:pPr>
            <w:r w:rsidRPr="007677CD">
              <w:rPr>
                <w:rFonts w:ascii="Arial" w:hAnsi="Arial" w:cs="Arial"/>
                <w:cs/>
              </w:rPr>
              <w:t>0.000</w:t>
            </w:r>
            <w:r w:rsidRPr="007677CD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D1351B" w:rsidRPr="007677CD" w14:paraId="4346FBFB" w14:textId="77777777" w:rsidTr="005E7B0B">
        <w:trPr>
          <w:trHeight w:val="292"/>
          <w:jc w:val="center"/>
        </w:trPr>
        <w:tc>
          <w:tcPr>
            <w:tcW w:w="3830" w:type="dxa"/>
            <w:tcBorders>
              <w:top w:val="single" w:sz="4" w:space="0" w:color="auto"/>
              <w:bottom w:val="nil"/>
            </w:tcBorders>
            <w:vAlign w:val="center"/>
          </w:tcPr>
          <w:p w14:paraId="4B8BCE93" w14:textId="77777777" w:rsidR="00D1351B" w:rsidRPr="007677CD" w:rsidRDefault="00D1351B" w:rsidP="005E7B0B">
            <w:pPr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</w:pPr>
            <w:bookmarkStart w:id="2" w:name="_Hlk225113652"/>
            <w:r w:rsidRPr="007677CD">
              <w:rPr>
                <w:rFonts w:ascii="Arial" w:hAnsi="Arial" w:cs="Arial"/>
                <w:b/>
                <w:bCs/>
                <w:sz w:val="20"/>
                <w:szCs w:val="20"/>
              </w:rPr>
              <w:t>Health literacy (X</w:t>
            </w:r>
            <w:r w:rsidRPr="007677CD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9</w:t>
            </w:r>
            <w:r w:rsidRPr="007677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4D80B990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0.760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5E5BB32F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0.875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7EF60529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34.966</w:t>
            </w: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14:paraId="3F30F619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 xml:space="preserve">.717 to 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.802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545DEED4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1.017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2A01B60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0.000</w:t>
            </w:r>
            <w:r w:rsidRPr="007677CD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D1351B" w:rsidRPr="007677CD" w14:paraId="7C47B7B4" w14:textId="77777777" w:rsidTr="005E7B0B">
        <w:trPr>
          <w:jc w:val="center"/>
        </w:trPr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D9850" w14:textId="77777777" w:rsidR="00D1351B" w:rsidRPr="007677CD" w:rsidRDefault="00D1351B" w:rsidP="005E7B0B">
            <w:pPr>
              <w:rPr>
                <w:rFonts w:ascii="Arial" w:hAnsi="Arial" w:cs="Arial"/>
                <w:b/>
                <w:bCs/>
                <w:sz w:val="20"/>
                <w:szCs w:val="20"/>
                <w:lang w:bidi="th-TH"/>
              </w:rPr>
            </w:pPr>
            <w:r w:rsidRPr="007677CD">
              <w:rPr>
                <w:rFonts w:ascii="Arial" w:hAnsi="Arial" w:cs="Arial"/>
                <w:b/>
                <w:bCs/>
                <w:sz w:val="20"/>
                <w:szCs w:val="20"/>
              </w:rPr>
              <w:t>Average monthly income (X</w:t>
            </w:r>
            <w:r w:rsidRPr="007677CD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7</w:t>
            </w:r>
            <w:r w:rsidRPr="007677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8FD84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0.000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2A398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0.074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AD4C3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2.767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C410ECF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 xml:space="preserve">0.000 </w:t>
            </w:r>
            <w:r w:rsidRPr="007677CD">
              <w:rPr>
                <w:rFonts w:ascii="Arial" w:hAnsi="Arial" w:cs="Arial"/>
              </w:rPr>
              <w:t xml:space="preserve">to 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6E21076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1.154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99E62F8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0.006</w:t>
            </w:r>
            <w:r w:rsidRPr="007677CD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D1351B" w:rsidRPr="007677CD" w14:paraId="1DADB93C" w14:textId="77777777" w:rsidTr="005E7B0B">
        <w:trPr>
          <w:jc w:val="center"/>
        </w:trPr>
        <w:tc>
          <w:tcPr>
            <w:tcW w:w="3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7F02" w14:textId="77777777" w:rsidR="00D1351B" w:rsidRPr="007677CD" w:rsidRDefault="00D1351B" w:rsidP="005E7B0B">
            <w:pPr>
              <w:pStyle w:val="MDPI42tablebody"/>
              <w:jc w:val="left"/>
              <w:rPr>
                <w:rFonts w:ascii="Arial" w:hAnsi="Arial" w:cs="Arial"/>
                <w:b/>
                <w:bCs/>
              </w:rPr>
            </w:pPr>
            <w:r w:rsidRPr="007677CD">
              <w:rPr>
                <w:rFonts w:ascii="Arial" w:hAnsi="Arial" w:cs="Arial"/>
                <w:b/>
                <w:bCs/>
              </w:rPr>
              <w:t>Duration of residence in the community (X</w:t>
            </w:r>
            <w:r w:rsidRPr="007677CD">
              <w:rPr>
                <w:rFonts w:ascii="Arial" w:hAnsi="Arial" w:cs="Arial"/>
                <w:b/>
                <w:bCs/>
                <w:vertAlign w:val="subscript"/>
              </w:rPr>
              <w:t>5</w:t>
            </w:r>
            <w:r w:rsidRPr="007677C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4B10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-0.001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48EC4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-0.061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5A2AF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-2.272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B1EF73A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-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 xml:space="preserve">.002 to </w:t>
            </w:r>
            <w:r w:rsidRPr="007677CD">
              <w:rPr>
                <w:rFonts w:ascii="Arial" w:hAnsi="Arial" w:cs="Arial"/>
                <w:cs/>
              </w:rPr>
              <w:t>0</w:t>
            </w:r>
            <w:r w:rsidRPr="007677CD">
              <w:rPr>
                <w:rFonts w:ascii="Arial" w:hAnsi="Arial" w:cs="Arial"/>
              </w:rPr>
              <w:t>.000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DFF5C3D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</w:rPr>
              <w:t>1.159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88266C7" w14:textId="77777777" w:rsidR="00D1351B" w:rsidRPr="007677CD" w:rsidRDefault="00D1351B" w:rsidP="005E7B0B">
            <w:pPr>
              <w:pStyle w:val="MDPI42tablebody"/>
              <w:rPr>
                <w:rFonts w:ascii="Arial" w:hAnsi="Arial" w:cs="Arial"/>
              </w:rPr>
            </w:pPr>
            <w:r w:rsidRPr="007677CD">
              <w:rPr>
                <w:rFonts w:ascii="Arial" w:hAnsi="Arial" w:cs="Arial"/>
                <w:cs/>
              </w:rPr>
              <w:t>0.024</w:t>
            </w:r>
            <w:r w:rsidRPr="007677CD">
              <w:rPr>
                <w:rFonts w:ascii="Arial" w:hAnsi="Arial" w:cs="Arial"/>
                <w:vertAlign w:val="superscript"/>
              </w:rPr>
              <w:t>*</w:t>
            </w:r>
          </w:p>
        </w:tc>
      </w:tr>
      <w:bookmarkEnd w:id="2"/>
      <w:tr w:rsidR="00D1351B" w:rsidRPr="007677CD" w14:paraId="43B7D4E2" w14:textId="77777777" w:rsidTr="005E7B0B">
        <w:trPr>
          <w:jc w:val="center"/>
        </w:trPr>
        <w:tc>
          <w:tcPr>
            <w:tcW w:w="101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7FD94" w14:textId="77777777" w:rsidR="00D1351B" w:rsidRPr="007677CD" w:rsidRDefault="00D1351B" w:rsidP="005E7B0B">
            <w:pPr>
              <w:pStyle w:val="MDPI42tablebody"/>
              <w:jc w:val="left"/>
              <w:rPr>
                <w:rFonts w:ascii="Arial" w:hAnsi="Arial" w:cs="Arial"/>
              </w:rPr>
            </w:pPr>
            <w:r w:rsidRPr="007677CD">
              <w:rPr>
                <w:rFonts w:ascii="Arial" w:eastAsia="Aptos" w:hAnsi="Arial" w:cs="Arial"/>
                <w:color w:val="auto"/>
              </w:rPr>
              <w:t xml:space="preserve">R =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0</w:t>
            </w:r>
            <w:r w:rsidRPr="007677CD">
              <w:rPr>
                <w:rFonts w:ascii="Arial" w:eastAsia="Aptos" w:hAnsi="Arial" w:cs="Arial"/>
                <w:color w:val="auto"/>
              </w:rPr>
              <w:t>.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8686</w:t>
            </w:r>
            <w:r w:rsidRPr="007677CD">
              <w:rPr>
                <w:rFonts w:ascii="Arial" w:eastAsia="Aptos" w:hAnsi="Arial" w:cs="Arial"/>
                <w:color w:val="auto"/>
              </w:rPr>
              <w:t>, R</w:t>
            </w:r>
            <w:r w:rsidRPr="007677CD">
              <w:rPr>
                <w:rFonts w:ascii="Arial" w:eastAsia="Aptos" w:hAnsi="Arial" w:cs="Arial"/>
                <w:color w:val="auto"/>
                <w:vertAlign w:val="superscript"/>
              </w:rPr>
              <w:t xml:space="preserve">2 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=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0.7544</w:t>
            </w:r>
            <w:r w:rsidRPr="007677CD">
              <w:rPr>
                <w:rFonts w:ascii="Arial" w:eastAsia="Aptos" w:hAnsi="Arial" w:cs="Arial"/>
                <w:color w:val="auto"/>
              </w:rPr>
              <w:t>, R</w:t>
            </w:r>
            <w:r w:rsidRPr="007677CD">
              <w:rPr>
                <w:rFonts w:ascii="Arial" w:eastAsia="Aptos" w:hAnsi="Arial" w:cs="Arial"/>
                <w:color w:val="auto"/>
                <w:vertAlign w:val="superscript"/>
              </w:rPr>
              <w:t xml:space="preserve">2 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adj =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0.7526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, F =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408.597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, SE =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0</w:t>
            </w:r>
            <w:r w:rsidRPr="007677CD">
              <w:rPr>
                <w:rFonts w:ascii="Arial" w:eastAsia="Aptos" w:hAnsi="Arial" w:cs="Arial"/>
                <w:color w:val="auto"/>
              </w:rPr>
              <w:t>.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1857</w:t>
            </w:r>
          </w:p>
        </w:tc>
      </w:tr>
      <w:tr w:rsidR="00D1351B" w:rsidRPr="007677CD" w14:paraId="76C2DA06" w14:textId="77777777" w:rsidTr="005E7B0B">
        <w:trPr>
          <w:jc w:val="center"/>
        </w:trPr>
        <w:tc>
          <w:tcPr>
            <w:tcW w:w="1013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E6EABD4" w14:textId="77777777" w:rsidR="00D1351B" w:rsidRPr="007677CD" w:rsidRDefault="00D1351B" w:rsidP="005E7B0B">
            <w:pPr>
              <w:pStyle w:val="MDPI42tablebody"/>
              <w:jc w:val="left"/>
              <w:rPr>
                <w:rFonts w:ascii="Arial" w:hAnsi="Arial" w:cs="Arial"/>
              </w:rPr>
            </w:pPr>
            <m:oMath>
              <m:acc>
                <m:accPr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</m:acc>
            </m:oMath>
            <w:r w:rsidRPr="007677CD">
              <w:rPr>
                <w:rFonts w:ascii="Arial" w:eastAsia="Aptos" w:hAnsi="Arial" w:cs="Arial"/>
              </w:rPr>
              <w:t xml:space="preserve"> = </w:t>
            </w:r>
            <w:r w:rsidRPr="007677CD">
              <w:rPr>
                <w:rFonts w:ascii="Arial" w:eastAsia="Aptos" w:hAnsi="Arial" w:cs="Arial"/>
                <w:cs/>
              </w:rPr>
              <w:t>0</w:t>
            </w:r>
            <w:r w:rsidRPr="007677CD">
              <w:rPr>
                <w:rFonts w:ascii="Arial" w:eastAsia="Aptos" w:hAnsi="Arial" w:cs="Arial"/>
              </w:rPr>
              <w:t xml:space="preserve">.898 + </w:t>
            </w:r>
            <w:r w:rsidRPr="007677CD">
              <w:rPr>
                <w:rFonts w:ascii="Arial" w:eastAsia="Aptos" w:hAnsi="Arial" w:cs="Arial"/>
                <w:cs/>
              </w:rPr>
              <w:t>0</w:t>
            </w:r>
            <w:r w:rsidRPr="007677CD">
              <w:rPr>
                <w:rFonts w:ascii="Arial" w:eastAsia="Aptos" w:hAnsi="Arial" w:cs="Arial"/>
              </w:rPr>
              <w:t xml:space="preserve">.875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(</w:t>
            </w:r>
            <w:r w:rsidRPr="007677CD">
              <w:rPr>
                <w:rFonts w:ascii="Arial" w:eastAsia="Aptos" w:hAnsi="Arial" w:cs="Arial"/>
                <w:color w:val="auto"/>
              </w:rPr>
              <w:t>X</w:t>
            </w:r>
            <w:r w:rsidRPr="007677CD">
              <w:rPr>
                <w:rFonts w:ascii="Arial" w:eastAsia="Aptos" w:hAnsi="Arial" w:cs="Arial"/>
                <w:color w:val="auto"/>
                <w:vertAlign w:val="subscript"/>
              </w:rPr>
              <w:t>9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)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 +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0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.074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(</w:t>
            </w:r>
            <w:r w:rsidRPr="007677CD">
              <w:rPr>
                <w:rFonts w:ascii="Arial" w:eastAsia="Aptos" w:hAnsi="Arial" w:cs="Arial"/>
                <w:color w:val="auto"/>
              </w:rPr>
              <w:t>X</w:t>
            </w:r>
            <w:r w:rsidRPr="007677CD">
              <w:rPr>
                <w:rFonts w:ascii="Arial" w:eastAsia="Aptos" w:hAnsi="Arial" w:cs="Arial"/>
                <w:color w:val="auto"/>
                <w:vertAlign w:val="subscript"/>
              </w:rPr>
              <w:t>7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)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 -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0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.061 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(</w:t>
            </w:r>
            <w:r w:rsidRPr="007677CD">
              <w:rPr>
                <w:rFonts w:ascii="Arial" w:eastAsia="Aptos" w:hAnsi="Arial" w:cs="Arial"/>
                <w:color w:val="auto"/>
              </w:rPr>
              <w:t>X</w:t>
            </w:r>
            <w:r w:rsidRPr="007677CD">
              <w:rPr>
                <w:rFonts w:ascii="Arial" w:eastAsia="Aptos" w:hAnsi="Arial" w:cs="Arial"/>
                <w:color w:val="auto"/>
                <w:vertAlign w:val="subscript"/>
              </w:rPr>
              <w:t>5</w:t>
            </w:r>
            <w:r w:rsidRPr="007677CD">
              <w:rPr>
                <w:rFonts w:ascii="Arial" w:eastAsia="Aptos" w:hAnsi="Arial" w:cs="Arial"/>
                <w:color w:val="auto"/>
                <w:cs/>
              </w:rPr>
              <w:t>)</w:t>
            </w:r>
            <w:r w:rsidRPr="007677CD">
              <w:rPr>
                <w:rFonts w:ascii="Arial" w:eastAsia="Aptos" w:hAnsi="Arial" w:cs="Arial"/>
                <w:color w:val="auto"/>
              </w:rPr>
              <w:t xml:space="preserve"> </w:t>
            </w:r>
          </w:p>
        </w:tc>
      </w:tr>
    </w:tbl>
    <w:p w14:paraId="2C331BAE" w14:textId="77777777" w:rsidR="00D1351B" w:rsidRPr="007677CD" w:rsidRDefault="00D1351B" w:rsidP="00D1351B">
      <w:pPr>
        <w:pStyle w:val="MDPI43tablefooter"/>
        <w:ind w:left="0" w:firstLine="720"/>
        <w:rPr>
          <w:rFonts w:ascii="Arial" w:hAnsi="Arial" w:cs="Arial"/>
          <w:sz w:val="16"/>
          <w:szCs w:val="20"/>
        </w:rPr>
      </w:pPr>
      <w:r w:rsidRPr="007677CD">
        <w:rPr>
          <w:rFonts w:ascii="Arial" w:hAnsi="Arial" w:cs="Arial"/>
          <w:sz w:val="16"/>
          <w:szCs w:val="20"/>
        </w:rPr>
        <w:t>* Significant at the .05 level</w:t>
      </w:r>
    </w:p>
    <w:p w14:paraId="3FB9B3A9" w14:textId="77777777" w:rsidR="00D1351B" w:rsidRPr="007677CD" w:rsidRDefault="00D1351B" w:rsidP="00D1351B">
      <w:pPr>
        <w:pStyle w:val="MDPI31text"/>
        <w:rPr>
          <w:rFonts w:ascii="Arial" w:hAnsi="Arial" w:cs="Arial"/>
        </w:rPr>
      </w:pPr>
    </w:p>
    <w:p w14:paraId="522E1EE1" w14:textId="77777777" w:rsidR="00D1351B" w:rsidRPr="007677CD" w:rsidRDefault="00D1351B" w:rsidP="00D1351B">
      <w:pPr>
        <w:pStyle w:val="BodyText"/>
        <w:jc w:val="thaiDistribute"/>
        <w:rPr>
          <w:rFonts w:ascii="Arial" w:hAnsi="Arial" w:cs="Arial"/>
        </w:rPr>
      </w:pPr>
      <w:r w:rsidRPr="007677CD">
        <w:rPr>
          <w:rFonts w:ascii="Arial" w:hAnsi="Arial" w:cs="Arial"/>
          <w:b/>
        </w:rPr>
        <w:t>Table 4. Factors Influencing Preventive Health Behaviors against PM</w:t>
      </w:r>
      <w:r w:rsidRPr="007677CD">
        <w:rPr>
          <w:rFonts w:ascii="Cambria Math" w:hAnsi="Cambria Math" w:cs="Cambria Math"/>
          <w:b/>
        </w:rPr>
        <w:t>₂</w:t>
      </w:r>
      <w:r w:rsidRPr="007677CD">
        <w:rPr>
          <w:rFonts w:ascii="Arial" w:hAnsi="Arial" w:cs="Arial"/>
          <w:b/>
        </w:rPr>
        <w:t>.</w:t>
      </w:r>
      <w:r w:rsidRPr="007677CD">
        <w:rPr>
          <w:rFonts w:ascii="Cambria Math" w:hAnsi="Cambria Math" w:cs="Cambria Math"/>
          <w:b/>
        </w:rPr>
        <w:t>₅</w:t>
      </w:r>
      <w:r w:rsidRPr="007677CD">
        <w:rPr>
          <w:rFonts w:ascii="Arial" w:hAnsi="Arial" w:cs="Arial"/>
          <w:b/>
        </w:rPr>
        <w:t xml:space="preserve"> Exposure among Participants: Stepwise Multiple Linear Regression Analysis (n = 403)</w:t>
      </w:r>
    </w:p>
    <w:p w14:paraId="1712976D" w14:textId="77777777" w:rsidR="008B07A6" w:rsidRDefault="008B07A6"/>
    <w:sectPr w:rsidR="008B07A6" w:rsidSect="00D1351B">
      <w:pgSz w:w="12240" w:h="15840"/>
      <w:pgMar w:top="1820" w:right="1080" w:bottom="840" w:left="1080" w:header="0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1B"/>
    <w:rsid w:val="00066677"/>
    <w:rsid w:val="003A4E89"/>
    <w:rsid w:val="00556784"/>
    <w:rsid w:val="008B07A6"/>
    <w:rsid w:val="00987B63"/>
    <w:rsid w:val="00D13272"/>
    <w:rsid w:val="00D1351B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49A6"/>
  <w15:chartTrackingRefBased/>
  <w15:docId w15:val="{0ABDD0FA-62A5-4345-8D15-6D1B6568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51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51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51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51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51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51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1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1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1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51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51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3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51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3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51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3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5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51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351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1351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MDPI31text">
    <w:name w:val="MDPI_3.1_text"/>
    <w:qFormat/>
    <w:rsid w:val="00D1351B"/>
    <w:pPr>
      <w:adjustRightInd w:val="0"/>
      <w:snapToGrid w:val="0"/>
      <w:spacing w:after="0" w:line="280" w:lineRule="atLeast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41tablecaption">
    <w:name w:val="MDPI_4.1_table_caption"/>
    <w:qFormat/>
    <w:rsid w:val="00D1351B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42tablebody">
    <w:name w:val="MDPI_4.2_table_body"/>
    <w:qFormat/>
    <w:rsid w:val="00D1351B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D1351B"/>
    <w:pPr>
      <w:adjustRightInd w:val="0"/>
      <w:snapToGrid w:val="0"/>
      <w:spacing w:after="0" w:line="28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2026-05-21T10:06:00Z</dcterms:created>
  <dcterms:modified xsi:type="dcterms:W3CDTF">2026-05-21T10:06:00Z</dcterms:modified>
</cp:coreProperties>
</file>