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BBE92" w14:textId="3AB85138" w:rsidR="00383298" w:rsidRPr="000904CE" w:rsidRDefault="00B116F1" w:rsidP="00B116F1">
      <w:pPr>
        <w:rPr>
          <w:rFonts w:ascii="Times New Roman" w:hAnsi="Times New Roman" w:cs="Times New Roman"/>
        </w:rPr>
      </w:pPr>
      <w:r w:rsidRPr="006E374A">
        <w:rPr>
          <w:rFonts w:ascii="Times New Roman" w:hAnsi="Times New Roman" w:cs="Times New Roman"/>
        </w:rPr>
        <w:t>Table S5</w:t>
      </w:r>
      <w:r w:rsidR="0079476E">
        <w:rPr>
          <w:rFonts w:ascii="Times New Roman" w:hAnsi="Times New Roman" w:cs="Times New Roman"/>
        </w:rPr>
        <w:t>A</w:t>
      </w:r>
      <w:r w:rsidRPr="006E374A">
        <w:rPr>
          <w:rFonts w:ascii="Times New Roman" w:hAnsi="Times New Roman" w:cs="Times New Roman"/>
        </w:rPr>
        <w:t>.</w:t>
      </w:r>
      <w:r w:rsidR="000904CE">
        <w:rPr>
          <w:rFonts w:ascii="Times New Roman" w:hAnsi="Times New Roman" w:cs="Times New Roman"/>
        </w:rPr>
        <w:t xml:space="preserve"> </w:t>
      </w:r>
      <w:r w:rsidR="000904CE" w:rsidRPr="000904CE">
        <w:rPr>
          <w:rFonts w:ascii="Times New Roman" w:hAnsi="Times New Roman" w:cs="Times New Roman"/>
        </w:rPr>
        <w:t>Genotypes at the 10 ultra-core SNP loci in the discovery panel (samples 1–15).</w:t>
      </w:r>
    </w:p>
    <w:tbl>
      <w:tblPr>
        <w:tblW w:w="13122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0"/>
        <w:gridCol w:w="828"/>
        <w:gridCol w:w="560"/>
        <w:gridCol w:w="644"/>
        <w:gridCol w:w="828"/>
        <w:gridCol w:w="620"/>
        <w:gridCol w:w="791"/>
        <w:gridCol w:w="779"/>
        <w:gridCol w:w="852"/>
        <w:gridCol w:w="803"/>
        <w:gridCol w:w="779"/>
        <w:gridCol w:w="632"/>
        <w:gridCol w:w="669"/>
        <w:gridCol w:w="705"/>
        <w:gridCol w:w="815"/>
        <w:gridCol w:w="657"/>
      </w:tblGrid>
      <w:tr w:rsidR="006E374A" w:rsidRPr="006E374A" w14:paraId="5C3339F6" w14:textId="77777777" w:rsidTr="0079476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B85AD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40BA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Ref/Alt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03167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DGXL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4228C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DH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E1E83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DH2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576A2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DQEH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50630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FSH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110B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GFHL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98FE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GHL1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2D155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GXDH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5951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GXFR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5DD96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JDYH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2A6D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JML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7A720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LHH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35DB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MLG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F8002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RZDH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ECBF5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SHQ</w:t>
            </w:r>
          </w:p>
        </w:tc>
      </w:tr>
      <w:tr w:rsidR="006E374A" w:rsidRPr="006E374A" w14:paraId="28B1E462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88E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ED65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0F9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BE4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2F4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273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24A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FE2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C03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DCD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FC4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C18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02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C6C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CD6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BD5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9E4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7ED2D08E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4E4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E3D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C9A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0DE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FE4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116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A94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1B9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D03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74F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52D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E36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5DE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3F9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DFF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067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D79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7943CAEB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D397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395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D28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010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3DF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E19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06D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4DA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00E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1DE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E06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D5C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B41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02E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8AF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111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F77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7B90D585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98E6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8F6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AF0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156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E2C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6AA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477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5BA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F0D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23C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007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517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1F1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64D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722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2B6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49A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77E60AAD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C8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9C90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T/C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063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7E3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D99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E06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916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4A0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9CF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AE1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58B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CB4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8E3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119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D09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A2C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59C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65CC323B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7CB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773B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DF9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40F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D65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96B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307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EE9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20F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012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B89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468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E38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DCD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5CE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FAB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AD5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72E48988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E7C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E882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789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85D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FB7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023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ABD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924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A3C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391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267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72A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5F3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8B3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30C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B81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A2A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52EC6343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19B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96AB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C40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63A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34C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26E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B5D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0D9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F43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E6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E05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A57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CEC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99D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7B3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68E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C03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11C724E2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D44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D14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C/T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8C0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A0D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5B4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9B4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A16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9F2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272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05C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210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921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4AB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07D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D55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403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E8A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3CFBAF15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EB50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315CC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T/G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8078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6A14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568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5C5D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F37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2DE7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D6AF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CBF8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C49F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DDA0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F85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16B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A670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EB39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C3EA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</w:tbl>
    <w:p w14:paraId="3CADCDC0" w14:textId="0985DD0B" w:rsidR="004402DA" w:rsidRDefault="004402DA" w:rsidP="00B116F1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Note: "Ref/Alt" denotes the reference and alternative alleles, respectively. Genotype codes: 0 = homozygous reference (Ref/Ref), 1 = heterozygous (Ref/Alt), 2 = homozygous alternative (Alt/Alt). All samples were genotyped via SLAF-seq. This table includes the first 15 accessions of the 45-sample discovery panel. SNP IDs correspond to the following genomic positions and alleles:</w:t>
      </w:r>
    </w:p>
    <w:p w14:paraId="1B639FA7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SNP1, chr04:101320703, A/T;</w:t>
      </w:r>
    </w:p>
    <w:p w14:paraId="57F08E73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SNP2, chr05:27106429, G/A;</w:t>
      </w:r>
    </w:p>
    <w:p w14:paraId="4295C83D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SNP3, chr05:81783223, A/G;</w:t>
      </w:r>
    </w:p>
    <w:p w14:paraId="072FACAC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SNP4, chr07:35138978, A/G;</w:t>
      </w:r>
    </w:p>
    <w:p w14:paraId="4AFFF429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SNP5, chr07:56371701, T/C;</w:t>
      </w:r>
    </w:p>
    <w:p w14:paraId="5846B324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SNP6, chr07:58485677, G/A;</w:t>
      </w:r>
    </w:p>
    <w:p w14:paraId="2B535BA6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SNP7, chr07:113215963, G/A;</w:t>
      </w:r>
    </w:p>
    <w:p w14:paraId="37EFB48A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SNP8, chr08:71145652, G/A;</w:t>
      </w:r>
    </w:p>
    <w:p w14:paraId="01EDE5AF" w14:textId="77777777" w:rsidR="004402DA" w:rsidRP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SNP9, chr09:60199790, C/T;</w:t>
      </w:r>
    </w:p>
    <w:p w14:paraId="6F7D9595" w14:textId="3D85E991" w:rsidR="004402DA" w:rsidRDefault="004402DA" w:rsidP="004402DA">
      <w:pPr>
        <w:rPr>
          <w:rFonts w:ascii="Times New Roman" w:hAnsi="Times New Roman" w:cs="Times New Roman"/>
        </w:rPr>
      </w:pPr>
      <w:r w:rsidRPr="004402DA">
        <w:rPr>
          <w:rFonts w:ascii="Times New Roman" w:hAnsi="Times New Roman" w:cs="Times New Roman"/>
        </w:rPr>
        <w:t>SNP10, chr11:43495628, T/G.</w:t>
      </w:r>
    </w:p>
    <w:p w14:paraId="555E256F" w14:textId="77777777" w:rsidR="004402DA" w:rsidRDefault="004402DA" w:rsidP="004402DA">
      <w:pPr>
        <w:rPr>
          <w:rFonts w:ascii="Times New Roman" w:hAnsi="Times New Roman" w:cs="Times New Roman" w:hint="eastAsia"/>
        </w:rPr>
      </w:pPr>
    </w:p>
    <w:p w14:paraId="2177CB26" w14:textId="17AF571E" w:rsidR="00B116F1" w:rsidRPr="006E374A" w:rsidRDefault="000904CE" w:rsidP="00B116F1">
      <w:pPr>
        <w:rPr>
          <w:rFonts w:ascii="Times New Roman" w:hAnsi="Times New Roman" w:cs="Times New Roman"/>
        </w:rPr>
      </w:pPr>
      <w:r w:rsidRPr="000904CE">
        <w:rPr>
          <w:rFonts w:ascii="Times New Roman" w:hAnsi="Times New Roman" w:cs="Times New Roman"/>
        </w:rPr>
        <w:lastRenderedPageBreak/>
        <w:t>Table S5B. Genotypes at the 10 ultra-core SNP loci in the discovery panel (samples 16–30).</w:t>
      </w:r>
    </w:p>
    <w:tbl>
      <w:tblPr>
        <w:tblW w:w="12892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0"/>
        <w:gridCol w:w="791"/>
        <w:gridCol w:w="779"/>
        <w:gridCol w:w="864"/>
        <w:gridCol w:w="693"/>
        <w:gridCol w:w="560"/>
        <w:gridCol w:w="840"/>
        <w:gridCol w:w="730"/>
        <w:gridCol w:w="681"/>
        <w:gridCol w:w="803"/>
        <w:gridCol w:w="767"/>
        <w:gridCol w:w="669"/>
        <w:gridCol w:w="560"/>
        <w:gridCol w:w="560"/>
        <w:gridCol w:w="571"/>
        <w:gridCol w:w="864"/>
      </w:tblGrid>
      <w:tr w:rsidR="006E374A" w:rsidRPr="006E374A" w14:paraId="5538A962" w14:textId="77777777" w:rsidTr="0079476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FA23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1D65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Ref/Alt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AA59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TNSH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CCC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XJYQ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0B5BC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XMEH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897EF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YXX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96CDD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ZL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2273D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CXYH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178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GBSJ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BF4CF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GHB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B5D5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GZHL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9095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HBSS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8C2CB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HLG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5E4C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HZ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6F1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QP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3C14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WC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AF7F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WCHL</w:t>
            </w:r>
          </w:p>
        </w:tc>
      </w:tr>
      <w:tr w:rsidR="006E374A" w:rsidRPr="006E374A" w14:paraId="47EE2415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F3D5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2D6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A/T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F8D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7A2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D67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E10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AF1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241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B5C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DC2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5D4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F42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B4E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327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3D8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E5B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90F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01F42BEA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223B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FAC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EA8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150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F71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6B7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EDC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8ED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9EE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F06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C6D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7E9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9E0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371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C20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66E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4FE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02345077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6A4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F1F3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F04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07D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D5D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7F6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63E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263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575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570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B11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6BE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F92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E3A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43C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302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6D3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04E589B2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A05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5C3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5BD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0C1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999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F72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41D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01E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5C6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77E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66A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37A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44A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803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3A0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6CF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500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35011639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210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8EDD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T/C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8A3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BA0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41A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B7A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77A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717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E15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960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791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319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E1A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397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E28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FDE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A07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6065B059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5643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FBBD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72B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272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FE5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8DD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9EC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86D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EA8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553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422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835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E6B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DE3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8E6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64D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CBF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6E677EC9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3C92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78A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0FF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F95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1F7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1B4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671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66E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557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E25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063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20F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1AA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C66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05D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AC1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0E5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7B6D6774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CFF2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322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028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AE2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847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585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DC2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7B0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20C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EB9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72D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A4E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F7C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65A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916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604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56A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71950937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CED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03A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C/T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90B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5F6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BE5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4FF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DB2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DBC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703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A38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538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47A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909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C08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ABB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E0F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70E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4CA6A5E3" w14:textId="77777777" w:rsidTr="0079476E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F6A0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29F47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T/G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5247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4892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764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B9AB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A548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9FC9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CDBA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2FCC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8C5E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CCD5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E52D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D63B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73A3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269C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046B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</w:tbl>
    <w:p w14:paraId="002850AC" w14:textId="44D8BAB8" w:rsidR="00E061FD" w:rsidRDefault="004402DA" w:rsidP="00B116F1">
      <w:pPr>
        <w:rPr>
          <w:rFonts w:ascii="Times New Roman" w:hAnsi="Times New Roman" w:cs="Times New Roman" w:hint="eastAsia"/>
        </w:rPr>
      </w:pPr>
      <w:r w:rsidRPr="004402DA">
        <w:rPr>
          <w:rFonts w:ascii="Times New Roman" w:hAnsi="Times New Roman" w:cs="Times New Roman"/>
        </w:rPr>
        <w:t>Continued from Table S5A. Same SNP ID definitions apply.</w:t>
      </w:r>
    </w:p>
    <w:p w14:paraId="02C8CD30" w14:textId="69E48DFF" w:rsidR="00B116F1" w:rsidRPr="006E374A" w:rsidRDefault="0079476E" w:rsidP="00B116F1">
      <w:pPr>
        <w:rPr>
          <w:rFonts w:ascii="Times New Roman" w:hAnsi="Times New Roman" w:cs="Times New Roman"/>
        </w:rPr>
      </w:pPr>
      <w:r w:rsidRPr="006E374A">
        <w:rPr>
          <w:rFonts w:ascii="Times New Roman" w:hAnsi="Times New Roman" w:cs="Times New Roman"/>
        </w:rPr>
        <w:t>Table S5</w:t>
      </w:r>
      <w:r>
        <w:rPr>
          <w:rFonts w:ascii="Times New Roman" w:hAnsi="Times New Roman" w:cs="Times New Roman"/>
        </w:rPr>
        <w:t>C</w:t>
      </w:r>
    </w:p>
    <w:tbl>
      <w:tblPr>
        <w:tblW w:w="13172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0"/>
        <w:gridCol w:w="718"/>
        <w:gridCol w:w="889"/>
        <w:gridCol w:w="828"/>
        <w:gridCol w:w="742"/>
        <w:gridCol w:w="730"/>
        <w:gridCol w:w="852"/>
        <w:gridCol w:w="669"/>
        <w:gridCol w:w="583"/>
        <w:gridCol w:w="560"/>
        <w:gridCol w:w="803"/>
        <w:gridCol w:w="560"/>
        <w:gridCol w:w="852"/>
        <w:gridCol w:w="828"/>
        <w:gridCol w:w="754"/>
        <w:gridCol w:w="644"/>
      </w:tblGrid>
      <w:tr w:rsidR="006E374A" w:rsidRPr="006E374A" w14:paraId="54D3E990" w14:textId="77777777" w:rsidTr="004402DA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D99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B92E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Ref/Alt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775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XLSJ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40D0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XMYH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4C500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YGBR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6435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YWG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2AFE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HFJR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42E4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HHDG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12EF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HQL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2ADC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HSJ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1065B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PB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D95D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QLTH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A4F90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FR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B4E30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HHDK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3391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LHDG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2F7C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XJTY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8AEB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>YH3</w:t>
            </w:r>
          </w:p>
        </w:tc>
      </w:tr>
      <w:tr w:rsidR="006E374A" w:rsidRPr="006E374A" w14:paraId="5B421DAE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2AF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A7B6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EAB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B3E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09B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DA3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985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6D8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6E9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963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277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497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EFC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BE0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E69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E76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65F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</w:tr>
      <w:tr w:rsidR="006E374A" w:rsidRPr="006E374A" w14:paraId="5ECCA7FD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91C7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328B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E1A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9CE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30D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7E6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D8A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CD0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1BC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390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915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7B8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151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547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3BE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F21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058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0088173B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8B98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3BA2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819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E34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486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6C0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8BB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3F5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13B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6FC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FBA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2CE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8D3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D93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A85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E24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DC1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47A702B3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E0BC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963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A/G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96F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AF1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D18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709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678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D75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5BD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85B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E7A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6BD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510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199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B23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6F9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14D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06A73550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664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255A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T/C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E83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EC0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B4C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C1A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216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3E1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F7D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BF0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89A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313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121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BFC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4AA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265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9AA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1494911B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E639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0055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9EB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74A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FDA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72E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676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947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507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6D3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3AA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25E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1E2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FF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735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97D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A31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</w:tr>
      <w:tr w:rsidR="006E374A" w:rsidRPr="006E374A" w14:paraId="00EF16F2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68B1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0465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9C7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575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937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AEF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342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017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A30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D587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664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BA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EC1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EED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7D7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B2B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0B3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  <w:tr w:rsidR="006E374A" w:rsidRPr="006E374A" w14:paraId="5E586D30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E19B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F12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G/A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E4C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1D1C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7B1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D28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A50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168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157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AF2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5018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9C4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6D4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82A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F5F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FE02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7C4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</w:tr>
      <w:tr w:rsidR="006E374A" w:rsidRPr="006E374A" w14:paraId="6AC75122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B4C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6D04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C/T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F39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E11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4EF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BC6F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C75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265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2B0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8230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5DEE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3BE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72A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20B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372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17D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D8E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</w:tr>
      <w:tr w:rsidR="006E374A" w:rsidRPr="006E374A" w14:paraId="4E7112D6" w14:textId="77777777" w:rsidTr="004402D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068EE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SNP10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65BBD" w14:textId="77777777" w:rsidR="006E374A" w:rsidRPr="006E374A" w:rsidRDefault="006E374A" w:rsidP="006E374A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Cs w:val="21"/>
              </w:rPr>
              <w:t>T/G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1D1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A63AD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D4C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32C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9D26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2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8FCF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CE014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D2506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23525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D7761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97AC9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53DB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5B313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3DAC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D26AA" w14:textId="77777777" w:rsidR="006E374A" w:rsidRPr="006E374A" w:rsidRDefault="006E374A" w:rsidP="006E374A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E374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0 </w:t>
            </w:r>
          </w:p>
        </w:tc>
      </w:tr>
    </w:tbl>
    <w:p w14:paraId="4D079887" w14:textId="078206C7" w:rsidR="00505B09" w:rsidRPr="006E374A" w:rsidRDefault="004402DA" w:rsidP="00B116F1">
      <w:pPr>
        <w:rPr>
          <w:rFonts w:ascii="Times New Roman" w:hAnsi="Times New Roman" w:cs="Times New Roman" w:hint="eastAsia"/>
        </w:rPr>
      </w:pPr>
      <w:r w:rsidRPr="004402DA">
        <w:rPr>
          <w:rStyle w:val="qk-md-text"/>
          <w:rFonts w:ascii="Tahoma" w:hAnsi="Tahoma" w:cs="Tahoma"/>
          <w:iCs/>
          <w:color w:val="060A26"/>
          <w:shd w:val="clear" w:color="auto" w:fill="FFFFFF"/>
        </w:rPr>
        <w:t>Continued from Table S5A. Same SNP ID definitions apply.</w:t>
      </w:r>
      <w:bookmarkStart w:id="0" w:name="_GoBack"/>
      <w:bookmarkEnd w:id="0"/>
    </w:p>
    <w:sectPr w:rsidR="00505B09" w:rsidRPr="006E374A" w:rsidSect="00B116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D70B9" w14:textId="77777777" w:rsidR="007E7377" w:rsidRDefault="007E7377" w:rsidP="00290533">
      <w:r>
        <w:separator/>
      </w:r>
    </w:p>
  </w:endnote>
  <w:endnote w:type="continuationSeparator" w:id="0">
    <w:p w14:paraId="13EB0157" w14:textId="77777777" w:rsidR="007E7377" w:rsidRDefault="007E7377" w:rsidP="0029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8496C" w14:textId="77777777" w:rsidR="007E7377" w:rsidRDefault="007E7377" w:rsidP="00290533">
      <w:r>
        <w:separator/>
      </w:r>
    </w:p>
  </w:footnote>
  <w:footnote w:type="continuationSeparator" w:id="0">
    <w:p w14:paraId="1F805DA9" w14:textId="77777777" w:rsidR="007E7377" w:rsidRDefault="007E7377" w:rsidP="0029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5644"/>
    <w:rsid w:val="000904CE"/>
    <w:rsid w:val="00290533"/>
    <w:rsid w:val="00383298"/>
    <w:rsid w:val="004402DA"/>
    <w:rsid w:val="004D2BCE"/>
    <w:rsid w:val="00505B09"/>
    <w:rsid w:val="006E374A"/>
    <w:rsid w:val="0079476E"/>
    <w:rsid w:val="007E7377"/>
    <w:rsid w:val="0083283B"/>
    <w:rsid w:val="00AA7332"/>
    <w:rsid w:val="00B116F1"/>
    <w:rsid w:val="00E061FD"/>
    <w:rsid w:val="00F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974C2"/>
  <w15:chartTrackingRefBased/>
  <w15:docId w15:val="{79CF2870-DE07-42B5-BFC5-04830EF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5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533"/>
    <w:rPr>
      <w:sz w:val="18"/>
      <w:szCs w:val="18"/>
    </w:rPr>
  </w:style>
  <w:style w:type="character" w:customStyle="1" w:styleId="qk-md-text">
    <w:name w:val="qk-md-text"/>
    <w:basedOn w:val="a0"/>
    <w:rsid w:val="0044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Fruit Drgan</dc:creator>
  <cp:keywords/>
  <dc:description/>
  <cp:lastModifiedBy>Fruit Drgan</cp:lastModifiedBy>
  <cp:revision>7</cp:revision>
  <dcterms:created xsi:type="dcterms:W3CDTF">2026-01-28T03:56:00Z</dcterms:created>
  <dcterms:modified xsi:type="dcterms:W3CDTF">2026-01-28T09:28:00Z</dcterms:modified>
</cp:coreProperties>
</file>