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C9024" w14:textId="3394DA30" w:rsidR="00F20DB9" w:rsidRPr="002D6C4B" w:rsidRDefault="00F20DB9" w:rsidP="002D6C4B">
      <w:pPr>
        <w:pStyle w:val="1"/>
        <w:jc w:val="center"/>
        <w:rPr>
          <w:sz w:val="44"/>
          <w:szCs w:val="44"/>
        </w:rPr>
      </w:pPr>
      <w:bookmarkStart w:id="0" w:name="_Hlk171450694"/>
      <w:r w:rsidRPr="002D6C4B">
        <w:rPr>
          <w:sz w:val="44"/>
          <w:szCs w:val="44"/>
        </w:rPr>
        <w:t>Supplementary Material</w:t>
      </w:r>
      <w:r w:rsidRPr="002D6C4B">
        <w:rPr>
          <w:rFonts w:hint="eastAsia"/>
          <w:sz w:val="44"/>
          <w:szCs w:val="44"/>
        </w:rPr>
        <w:t>s</w:t>
      </w:r>
    </w:p>
    <w:p w14:paraId="73856D6C" w14:textId="77777777" w:rsidR="00F20DB9" w:rsidRDefault="00F20DB9" w:rsidP="00B416AC">
      <w:pPr>
        <w:jc w:val="center"/>
        <w:rPr>
          <w:rFonts w:eastAsia="仿宋_GB2312"/>
          <w:b/>
          <w:bCs/>
          <w:sz w:val="28"/>
          <w:szCs w:val="28"/>
        </w:rPr>
      </w:pPr>
    </w:p>
    <w:p w14:paraId="106A8979" w14:textId="77777777" w:rsidR="0009127B" w:rsidRDefault="0009127B" w:rsidP="00B416AC">
      <w:pPr>
        <w:jc w:val="center"/>
        <w:rPr>
          <w:rFonts w:eastAsia="仿宋_GB2312"/>
          <w:b/>
          <w:bCs/>
          <w:sz w:val="28"/>
          <w:szCs w:val="28"/>
        </w:rPr>
      </w:pPr>
    </w:p>
    <w:p w14:paraId="21FEADB3" w14:textId="2CCCFFB6" w:rsidR="0009127B" w:rsidRPr="002D6C4B" w:rsidRDefault="0009127B" w:rsidP="0009127B">
      <w:pPr>
        <w:pStyle w:val="af9"/>
        <w:ind w:firstLine="562"/>
        <w:rPr>
          <w:sz w:val="36"/>
          <w:szCs w:val="36"/>
        </w:rPr>
      </w:pPr>
      <w:r w:rsidRPr="002D6C4B">
        <w:rPr>
          <w:sz w:val="36"/>
          <w:szCs w:val="36"/>
        </w:rPr>
        <w:t>Ammonia diffusion combustion</w:t>
      </w:r>
      <w:r w:rsidRPr="002D6C4B">
        <w:rPr>
          <w:rFonts w:hint="eastAsia"/>
          <w:sz w:val="36"/>
          <w:szCs w:val="36"/>
        </w:rPr>
        <w:t xml:space="preserve"> enables </w:t>
      </w:r>
      <w:r w:rsidRPr="002D6C4B">
        <w:rPr>
          <w:sz w:val="36"/>
          <w:szCs w:val="36"/>
        </w:rPr>
        <w:t>efficien</w:t>
      </w:r>
      <w:r w:rsidRPr="002D6C4B">
        <w:rPr>
          <w:rFonts w:hint="eastAsia"/>
          <w:sz w:val="36"/>
          <w:szCs w:val="36"/>
        </w:rPr>
        <w:t>t</w:t>
      </w:r>
      <w:r w:rsidRPr="002D6C4B">
        <w:rPr>
          <w:sz w:val="36"/>
          <w:szCs w:val="36"/>
        </w:rPr>
        <w:t xml:space="preserve"> and </w:t>
      </w:r>
      <w:r w:rsidRPr="002D6C4B">
        <w:rPr>
          <w:rFonts w:hint="eastAsia"/>
          <w:sz w:val="36"/>
          <w:szCs w:val="36"/>
        </w:rPr>
        <w:t>clean ammonia e</w:t>
      </w:r>
      <w:r w:rsidRPr="002D6C4B">
        <w:rPr>
          <w:sz w:val="36"/>
          <w:szCs w:val="36"/>
        </w:rPr>
        <w:t>ngines</w:t>
      </w:r>
    </w:p>
    <w:p w14:paraId="533339E5" w14:textId="425A72E9" w:rsidR="00B416AC" w:rsidRPr="0009127B" w:rsidRDefault="00B416AC" w:rsidP="00B416AC">
      <w:pPr>
        <w:jc w:val="center"/>
        <w:rPr>
          <w:rFonts w:eastAsia="仿宋_GB2312"/>
          <w:b/>
          <w:bCs/>
          <w:sz w:val="28"/>
          <w:szCs w:val="28"/>
        </w:rPr>
      </w:pPr>
    </w:p>
    <w:p w14:paraId="723AC7D9" w14:textId="77777777" w:rsidR="00F20DB9" w:rsidRDefault="00F20DB9" w:rsidP="00B416AC">
      <w:pPr>
        <w:jc w:val="center"/>
        <w:rPr>
          <w:rFonts w:eastAsia="仿宋_GB2312"/>
          <w:b/>
          <w:bCs/>
          <w:sz w:val="28"/>
          <w:szCs w:val="28"/>
        </w:rPr>
      </w:pPr>
    </w:p>
    <w:p w14:paraId="38F4E92C" w14:textId="77777777" w:rsidR="001C3AD8" w:rsidRPr="001C3AD8" w:rsidRDefault="00B416AC" w:rsidP="001C3AD8">
      <w:pPr>
        <w:jc w:val="center"/>
        <w:rPr>
          <w:i/>
          <w:iCs/>
          <w:color w:val="000000" w:themeColor="text1"/>
          <w:szCs w:val="24"/>
        </w:rPr>
      </w:pPr>
      <w:bookmarkStart w:id="1" w:name="_Hlk168503983"/>
      <w:r w:rsidRPr="00326DED">
        <w:rPr>
          <w:i/>
          <w:iCs/>
          <w:color w:val="000000" w:themeColor="text1"/>
          <w:szCs w:val="24"/>
        </w:rPr>
        <w:t xml:space="preserve">Rui Yang </w:t>
      </w:r>
      <w:r w:rsidRPr="00326DED">
        <w:rPr>
          <w:i/>
          <w:iCs/>
          <w:color w:val="000000" w:themeColor="text1"/>
          <w:szCs w:val="24"/>
          <w:vertAlign w:val="superscript"/>
        </w:rPr>
        <w:t>a</w:t>
      </w:r>
      <w:r w:rsidRPr="00326DED">
        <w:rPr>
          <w:i/>
          <w:iCs/>
          <w:color w:val="000000" w:themeColor="text1"/>
          <w:szCs w:val="24"/>
        </w:rPr>
        <w:t xml:space="preserve">, </w:t>
      </w:r>
      <w:proofErr w:type="spellStart"/>
      <w:r w:rsidRPr="00326DED">
        <w:rPr>
          <w:rFonts w:hint="eastAsia"/>
          <w:i/>
          <w:iCs/>
          <w:color w:val="000000" w:themeColor="text1"/>
          <w:szCs w:val="24"/>
        </w:rPr>
        <w:t>Shouzhen</w:t>
      </w:r>
      <w:proofErr w:type="spellEnd"/>
      <w:r w:rsidRPr="00326DED">
        <w:rPr>
          <w:rFonts w:hint="eastAsia"/>
          <w:i/>
          <w:iCs/>
          <w:color w:val="000000" w:themeColor="text1"/>
          <w:szCs w:val="24"/>
        </w:rPr>
        <w:t xml:space="preserve"> Zhang</w:t>
      </w:r>
      <w:r w:rsidRPr="00326DED">
        <w:rPr>
          <w:i/>
          <w:iCs/>
          <w:color w:val="000000" w:themeColor="text1"/>
          <w:szCs w:val="24"/>
        </w:rPr>
        <w:t xml:space="preserve"> </w:t>
      </w:r>
      <w:r w:rsidRPr="00326DED">
        <w:rPr>
          <w:i/>
          <w:iCs/>
          <w:color w:val="000000" w:themeColor="text1"/>
          <w:szCs w:val="24"/>
          <w:vertAlign w:val="superscript"/>
        </w:rPr>
        <w:t>a</w:t>
      </w:r>
      <w:r w:rsidRPr="00326DED">
        <w:rPr>
          <w:i/>
          <w:iCs/>
          <w:color w:val="000000" w:themeColor="text1"/>
          <w:szCs w:val="24"/>
        </w:rPr>
        <w:t>,</w:t>
      </w:r>
      <w:r w:rsidR="002A35F0" w:rsidRPr="002A35F0">
        <w:rPr>
          <w:rFonts w:hint="eastAsia"/>
          <w:i/>
          <w:iCs/>
          <w:color w:val="000000" w:themeColor="text1"/>
          <w:szCs w:val="24"/>
        </w:rPr>
        <w:t xml:space="preserve"> </w:t>
      </w:r>
      <w:proofErr w:type="spellStart"/>
      <w:r w:rsidR="002A35F0">
        <w:rPr>
          <w:rFonts w:hint="eastAsia"/>
          <w:i/>
          <w:iCs/>
          <w:color w:val="000000" w:themeColor="text1"/>
          <w:szCs w:val="24"/>
        </w:rPr>
        <w:t>Yurou</w:t>
      </w:r>
      <w:proofErr w:type="spellEnd"/>
      <w:r w:rsidR="002A35F0">
        <w:rPr>
          <w:rFonts w:hint="eastAsia"/>
          <w:i/>
          <w:iCs/>
          <w:color w:val="000000" w:themeColor="text1"/>
          <w:szCs w:val="24"/>
        </w:rPr>
        <w:t xml:space="preserve"> Li</w:t>
      </w:r>
      <w:r w:rsidR="002A35F0" w:rsidRPr="00326DED">
        <w:rPr>
          <w:i/>
          <w:iCs/>
          <w:color w:val="000000" w:themeColor="text1"/>
          <w:szCs w:val="24"/>
        </w:rPr>
        <w:t xml:space="preserve"> </w:t>
      </w:r>
      <w:r w:rsidR="002A35F0" w:rsidRPr="00326DED">
        <w:rPr>
          <w:i/>
          <w:iCs/>
          <w:color w:val="000000" w:themeColor="text1"/>
          <w:szCs w:val="24"/>
          <w:vertAlign w:val="superscript"/>
        </w:rPr>
        <w:t>a</w:t>
      </w:r>
      <w:r w:rsidR="002A35F0" w:rsidRPr="00326DED">
        <w:rPr>
          <w:i/>
          <w:iCs/>
          <w:color w:val="000000" w:themeColor="text1"/>
          <w:szCs w:val="24"/>
        </w:rPr>
        <w:t>,</w:t>
      </w:r>
      <w:r w:rsidRPr="00326DED">
        <w:rPr>
          <w:i/>
          <w:iCs/>
          <w:color w:val="000000" w:themeColor="text1"/>
          <w:szCs w:val="24"/>
        </w:rPr>
        <w:t xml:space="preserve"> </w:t>
      </w:r>
      <w:proofErr w:type="spellStart"/>
      <w:r w:rsidR="002E6FFB" w:rsidRPr="00326DED">
        <w:rPr>
          <w:rFonts w:hint="eastAsia"/>
          <w:i/>
          <w:iCs/>
          <w:color w:val="000000" w:themeColor="text1"/>
          <w:szCs w:val="24"/>
        </w:rPr>
        <w:t>Zongyu</w:t>
      </w:r>
      <w:proofErr w:type="spellEnd"/>
      <w:r w:rsidR="002E6FFB" w:rsidRPr="00326DED">
        <w:rPr>
          <w:rFonts w:hint="eastAsia"/>
          <w:i/>
          <w:iCs/>
          <w:color w:val="000000" w:themeColor="text1"/>
          <w:szCs w:val="24"/>
        </w:rPr>
        <w:t xml:space="preserve"> Yue</w:t>
      </w:r>
      <w:r w:rsidR="00D714D9" w:rsidRPr="00326DED">
        <w:rPr>
          <w:i/>
          <w:iCs/>
          <w:color w:val="000000" w:themeColor="text1"/>
          <w:szCs w:val="24"/>
        </w:rPr>
        <w:t>*</w:t>
      </w:r>
      <w:r w:rsidRPr="00326DED">
        <w:rPr>
          <w:rFonts w:hint="eastAsia"/>
          <w:i/>
          <w:iCs/>
          <w:color w:val="000000" w:themeColor="text1"/>
          <w:szCs w:val="24"/>
        </w:rPr>
        <w:t xml:space="preserve"> </w:t>
      </w:r>
      <w:r w:rsidRPr="00326DED">
        <w:rPr>
          <w:i/>
          <w:iCs/>
          <w:color w:val="000000" w:themeColor="text1"/>
          <w:szCs w:val="24"/>
          <w:vertAlign w:val="superscript"/>
        </w:rPr>
        <w:t>a</w:t>
      </w:r>
      <w:r w:rsidRPr="00326DED">
        <w:rPr>
          <w:i/>
          <w:iCs/>
          <w:color w:val="000000" w:themeColor="text1"/>
          <w:szCs w:val="24"/>
        </w:rPr>
        <w:t xml:space="preserve">, </w:t>
      </w:r>
      <w:r w:rsidR="001C3AD8" w:rsidRPr="001C3AD8">
        <w:rPr>
          <w:i/>
          <w:iCs/>
          <w:color w:val="000000" w:themeColor="text1"/>
          <w:szCs w:val="24"/>
        </w:rPr>
        <w:t xml:space="preserve">Hu Wang </w:t>
      </w:r>
      <w:r w:rsidR="001C3AD8" w:rsidRPr="001C3AD8">
        <w:rPr>
          <w:i/>
          <w:iCs/>
          <w:color w:val="000000" w:themeColor="text1"/>
          <w:szCs w:val="24"/>
          <w:vertAlign w:val="superscript"/>
        </w:rPr>
        <w:t>a</w:t>
      </w:r>
      <w:r w:rsidR="001C3AD8" w:rsidRPr="001C3AD8">
        <w:rPr>
          <w:i/>
          <w:iCs/>
          <w:color w:val="000000" w:themeColor="text1"/>
          <w:szCs w:val="24"/>
        </w:rPr>
        <w:t>,</w:t>
      </w:r>
    </w:p>
    <w:p w14:paraId="7771AC34" w14:textId="26A21AB9" w:rsidR="00B416AC" w:rsidRPr="00326DED" w:rsidRDefault="001C3AD8" w:rsidP="001C3AD8">
      <w:pPr>
        <w:jc w:val="center"/>
        <w:rPr>
          <w:i/>
          <w:iCs/>
          <w:color w:val="000000" w:themeColor="text1"/>
          <w:szCs w:val="24"/>
        </w:rPr>
      </w:pPr>
      <w:proofErr w:type="spellStart"/>
      <w:r w:rsidRPr="001C3AD8">
        <w:rPr>
          <w:i/>
          <w:iCs/>
          <w:color w:val="000000" w:themeColor="text1"/>
          <w:szCs w:val="24"/>
        </w:rPr>
        <w:t>Zunqing</w:t>
      </w:r>
      <w:proofErr w:type="spellEnd"/>
      <w:r w:rsidRPr="001C3AD8">
        <w:rPr>
          <w:i/>
          <w:iCs/>
          <w:color w:val="000000" w:themeColor="text1"/>
          <w:szCs w:val="24"/>
        </w:rPr>
        <w:t xml:space="preserve"> Zheng </w:t>
      </w:r>
      <w:r w:rsidRPr="001C3AD8">
        <w:rPr>
          <w:i/>
          <w:iCs/>
          <w:color w:val="000000" w:themeColor="text1"/>
          <w:szCs w:val="24"/>
          <w:vertAlign w:val="superscript"/>
        </w:rPr>
        <w:t>a</w:t>
      </w:r>
      <w:r w:rsidRPr="001C3AD8">
        <w:rPr>
          <w:i/>
          <w:iCs/>
          <w:color w:val="000000" w:themeColor="text1"/>
          <w:szCs w:val="24"/>
        </w:rPr>
        <w:t xml:space="preserve">, </w:t>
      </w:r>
      <w:proofErr w:type="spellStart"/>
      <w:r w:rsidR="00B416AC" w:rsidRPr="00326DED">
        <w:rPr>
          <w:i/>
          <w:iCs/>
          <w:color w:val="000000" w:themeColor="text1"/>
          <w:szCs w:val="24"/>
        </w:rPr>
        <w:t>Mingfa</w:t>
      </w:r>
      <w:proofErr w:type="spellEnd"/>
      <w:r w:rsidR="00B416AC" w:rsidRPr="00326DED">
        <w:rPr>
          <w:i/>
          <w:iCs/>
          <w:color w:val="000000" w:themeColor="text1"/>
          <w:szCs w:val="24"/>
        </w:rPr>
        <w:t xml:space="preserve"> Yao</w:t>
      </w:r>
      <w:r w:rsidR="002A35F0" w:rsidRPr="00326DED">
        <w:rPr>
          <w:i/>
          <w:iCs/>
          <w:color w:val="000000" w:themeColor="text1"/>
          <w:szCs w:val="24"/>
        </w:rPr>
        <w:t>*</w:t>
      </w:r>
      <w:r w:rsidR="002A35F0">
        <w:rPr>
          <w:rFonts w:hint="eastAsia"/>
          <w:i/>
          <w:iCs/>
          <w:color w:val="000000" w:themeColor="text1"/>
          <w:szCs w:val="24"/>
        </w:rPr>
        <w:t xml:space="preserve"> </w:t>
      </w:r>
      <w:r w:rsidR="00B416AC" w:rsidRPr="00326DED">
        <w:rPr>
          <w:i/>
          <w:iCs/>
          <w:color w:val="000000" w:themeColor="text1"/>
          <w:szCs w:val="24"/>
          <w:vertAlign w:val="superscript"/>
        </w:rPr>
        <w:t>a</w:t>
      </w:r>
    </w:p>
    <w:p w14:paraId="5EE82FB7" w14:textId="77777777" w:rsidR="00B416AC" w:rsidRDefault="00B416AC" w:rsidP="00B416AC">
      <w:pPr>
        <w:jc w:val="center"/>
        <w:rPr>
          <w:i/>
          <w:iCs/>
          <w:color w:val="000000" w:themeColor="text1"/>
          <w:szCs w:val="24"/>
        </w:rPr>
      </w:pPr>
      <w:r w:rsidRPr="00326DED">
        <w:rPr>
          <w:i/>
          <w:iCs/>
          <w:color w:val="000000" w:themeColor="text1"/>
          <w:szCs w:val="24"/>
          <w:vertAlign w:val="superscript"/>
        </w:rPr>
        <w:t>a</w:t>
      </w:r>
      <w:r w:rsidRPr="00326DED">
        <w:rPr>
          <w:i/>
          <w:iCs/>
          <w:color w:val="000000" w:themeColor="text1"/>
          <w:szCs w:val="24"/>
        </w:rPr>
        <w:t xml:space="preserve"> State Key Laboratory of Engines, Tianjin University, Tianjin 300072, PR China</w:t>
      </w:r>
    </w:p>
    <w:p w14:paraId="05B94B15" w14:textId="7E211A80" w:rsidR="00B416AC" w:rsidRPr="00326DED" w:rsidRDefault="00B416AC" w:rsidP="00B416AC">
      <w:pPr>
        <w:jc w:val="center"/>
        <w:rPr>
          <w:i/>
          <w:iCs/>
          <w:color w:val="000000" w:themeColor="text1"/>
          <w:szCs w:val="24"/>
        </w:rPr>
      </w:pPr>
      <w:r w:rsidRPr="00326DED">
        <w:rPr>
          <w:i/>
          <w:iCs/>
          <w:color w:val="000000" w:themeColor="text1"/>
          <w:szCs w:val="24"/>
        </w:rPr>
        <w:t>*</w:t>
      </w:r>
      <w:r w:rsidR="00F70082" w:rsidRPr="00326DED">
        <w:rPr>
          <w:rFonts w:hint="eastAsia"/>
          <w:i/>
          <w:iCs/>
          <w:color w:val="000000" w:themeColor="text1"/>
          <w:szCs w:val="24"/>
        </w:rPr>
        <w:t xml:space="preserve"> </w:t>
      </w:r>
      <w:r w:rsidRPr="00326DED">
        <w:rPr>
          <w:i/>
          <w:iCs/>
          <w:color w:val="000000" w:themeColor="text1"/>
          <w:szCs w:val="24"/>
        </w:rPr>
        <w:t xml:space="preserve">Corresponding author: </w:t>
      </w:r>
      <w:bookmarkEnd w:id="1"/>
      <w:proofErr w:type="spellStart"/>
      <w:r w:rsidR="0009127B" w:rsidRPr="0009127B">
        <w:rPr>
          <w:i/>
          <w:iCs/>
          <w:color w:val="000000" w:themeColor="text1"/>
          <w:szCs w:val="24"/>
        </w:rPr>
        <w:t>Mingfa</w:t>
      </w:r>
      <w:proofErr w:type="spellEnd"/>
      <w:r w:rsidR="0009127B" w:rsidRPr="0009127B">
        <w:rPr>
          <w:i/>
          <w:iCs/>
          <w:color w:val="000000" w:themeColor="text1"/>
          <w:szCs w:val="24"/>
        </w:rPr>
        <w:t xml:space="preserve"> Yao (y_mingfa@tju.edu.cn); </w:t>
      </w:r>
      <w:proofErr w:type="spellStart"/>
      <w:r w:rsidR="0009127B" w:rsidRPr="0009127B">
        <w:rPr>
          <w:i/>
          <w:iCs/>
          <w:color w:val="000000" w:themeColor="text1"/>
          <w:szCs w:val="24"/>
        </w:rPr>
        <w:t>Zongyu</w:t>
      </w:r>
      <w:proofErr w:type="spellEnd"/>
      <w:r w:rsidR="0009127B" w:rsidRPr="0009127B">
        <w:rPr>
          <w:i/>
          <w:iCs/>
          <w:color w:val="000000" w:themeColor="text1"/>
          <w:szCs w:val="24"/>
        </w:rPr>
        <w:t xml:space="preserve"> Yue (zongyuyue@tju.edu.cn)</w:t>
      </w:r>
    </w:p>
    <w:p w14:paraId="46C364EB" w14:textId="5DE05D39" w:rsidR="00F20DB9" w:rsidRDefault="00F20DB9">
      <w:pPr>
        <w:widowControl/>
        <w:spacing w:line="240" w:lineRule="auto"/>
        <w:jc w:val="left"/>
        <w:rPr>
          <w:color w:val="000000" w:themeColor="text1"/>
          <w:sz w:val="21"/>
          <w:szCs w:val="21"/>
        </w:rPr>
      </w:pPr>
      <w:r>
        <w:rPr>
          <w:color w:val="000000" w:themeColor="text1"/>
          <w:sz w:val="21"/>
          <w:szCs w:val="21"/>
        </w:rPr>
        <w:br w:type="page"/>
      </w:r>
    </w:p>
    <w:p w14:paraId="07AB97A2" w14:textId="6F81C50E" w:rsidR="00F20DB9" w:rsidRDefault="00F20DB9" w:rsidP="00985212">
      <w:pPr>
        <w:pStyle w:val="1"/>
      </w:pPr>
      <w:r w:rsidRPr="005372F3">
        <w:lastRenderedPageBreak/>
        <w:t>Supplementa</w:t>
      </w:r>
      <w:r>
        <w:t>ry</w:t>
      </w:r>
      <w:r w:rsidRPr="005372F3">
        <w:t xml:space="preserve"> </w:t>
      </w:r>
      <w:r>
        <w:rPr>
          <w:rFonts w:hint="eastAsia"/>
        </w:rPr>
        <w:t>Information</w:t>
      </w:r>
    </w:p>
    <w:bookmarkEnd w:id="0"/>
    <w:p w14:paraId="553C4CC2" w14:textId="1C114994" w:rsidR="002C47EA" w:rsidRDefault="00F20DB9" w:rsidP="003E7BC4">
      <w:pPr>
        <w:pStyle w:val="2"/>
      </w:pPr>
      <w:r w:rsidRPr="005372F3">
        <w:rPr>
          <w:rFonts w:cs="Times New Roman"/>
        </w:rPr>
        <w:t>Supplementa</w:t>
      </w:r>
      <w:r>
        <w:rPr>
          <w:rFonts w:cs="Times New Roman"/>
        </w:rPr>
        <w:t>ry</w:t>
      </w:r>
      <w:r>
        <w:rPr>
          <w:rFonts w:cs="Times New Roman" w:hint="eastAsia"/>
        </w:rPr>
        <w:t xml:space="preserve"> </w:t>
      </w:r>
      <w:r w:rsidR="00653FB1">
        <w:rPr>
          <w:rFonts w:cs="Times New Roman" w:hint="eastAsia"/>
        </w:rPr>
        <w:t>N</w:t>
      </w:r>
      <w:r>
        <w:rPr>
          <w:rFonts w:cs="Times New Roman" w:hint="eastAsia"/>
        </w:rPr>
        <w:t xml:space="preserve">ote </w:t>
      </w:r>
      <w:r w:rsidR="0079582F">
        <w:rPr>
          <w:rFonts w:hint="eastAsia"/>
        </w:rPr>
        <w:t>1</w:t>
      </w:r>
      <w:r w:rsidR="009C4ADF">
        <w:rPr>
          <w:rFonts w:hint="eastAsia"/>
        </w:rPr>
        <w:t>.</w:t>
      </w:r>
      <w:r w:rsidR="002C47EA" w:rsidRPr="002B5534">
        <w:rPr>
          <w:rFonts w:hint="eastAsia"/>
        </w:rPr>
        <w:t xml:space="preserve"> </w:t>
      </w:r>
      <w:r w:rsidR="009C2431">
        <w:rPr>
          <w:rFonts w:hint="eastAsia"/>
        </w:rPr>
        <w:t>Engine</w:t>
      </w:r>
      <w:r w:rsidR="009C2431" w:rsidRPr="002B5534">
        <w:t xml:space="preserve"> testing</w:t>
      </w:r>
      <w:r w:rsidR="009C2431">
        <w:rPr>
          <w:rFonts w:hint="eastAsia"/>
        </w:rPr>
        <w:t xml:space="preserve"> </w:t>
      </w:r>
      <w:r w:rsidR="00C94056" w:rsidRPr="00C94056">
        <w:t>system</w:t>
      </w:r>
    </w:p>
    <w:p w14:paraId="17BE0288" w14:textId="4CA1D352" w:rsidR="00094803" w:rsidRPr="00241C31" w:rsidRDefault="00062B87" w:rsidP="00241C31">
      <w:pPr>
        <w:ind w:firstLineChars="200" w:firstLine="480"/>
        <w:rPr>
          <w:color w:val="000000" w:themeColor="text1"/>
        </w:rPr>
      </w:pPr>
      <w:r w:rsidRPr="00094803">
        <w:rPr>
          <w:rFonts w:eastAsia="黑体"/>
          <w:szCs w:val="21"/>
        </w:rPr>
        <w:t xml:space="preserve">The ammonia combustion experiments were </w:t>
      </w:r>
      <w:r w:rsidR="0067760B">
        <w:rPr>
          <w:rFonts w:eastAsia="黑体"/>
          <w:szCs w:val="21"/>
        </w:rPr>
        <w:t xml:space="preserve">conducted on a four-stroke single-cylinder engine, </w:t>
      </w:r>
      <w:r w:rsidR="00094803" w:rsidRPr="00B368A6">
        <w:rPr>
          <w:color w:val="000000" w:themeColor="text1"/>
          <w:szCs w:val="21"/>
        </w:rPr>
        <w:t>modified from a 6-cylinder diesel engine</w:t>
      </w:r>
      <w:r w:rsidR="00241C31">
        <w:rPr>
          <w:rFonts w:hint="eastAsia"/>
          <w:color w:val="000000" w:themeColor="text1"/>
          <w:szCs w:val="21"/>
        </w:rPr>
        <w:t>.</w:t>
      </w:r>
      <w:r w:rsidR="00094803" w:rsidRPr="00B368A6">
        <w:rPr>
          <w:rFonts w:hint="eastAsia"/>
          <w:color w:val="000000" w:themeColor="text1"/>
          <w:szCs w:val="21"/>
        </w:rPr>
        <w:t xml:space="preserve"> </w:t>
      </w:r>
      <w:r w:rsidR="00241C31">
        <w:rPr>
          <w:rFonts w:hint="eastAsia"/>
          <w:color w:val="000000" w:themeColor="text1"/>
          <w:szCs w:val="21"/>
        </w:rPr>
        <w:t>T</w:t>
      </w:r>
      <w:r w:rsidR="00094803" w:rsidRPr="00B368A6">
        <w:rPr>
          <w:color w:val="000000" w:themeColor="text1"/>
          <w:szCs w:val="21"/>
        </w:rPr>
        <w:t>he ma</w:t>
      </w:r>
      <w:r w:rsidR="00241C31">
        <w:rPr>
          <w:rFonts w:hint="eastAsia"/>
          <w:color w:val="000000" w:themeColor="text1"/>
          <w:szCs w:val="21"/>
        </w:rPr>
        <w:t>jor</w:t>
      </w:r>
      <w:r w:rsidR="00094803" w:rsidRPr="00B368A6">
        <w:rPr>
          <w:color w:val="000000" w:themeColor="text1"/>
          <w:szCs w:val="21"/>
        </w:rPr>
        <w:t xml:space="preserve"> </w:t>
      </w:r>
      <w:r w:rsidR="00094803" w:rsidRPr="00B368A6">
        <w:rPr>
          <w:rFonts w:hint="eastAsia"/>
          <w:color w:val="000000" w:themeColor="text1"/>
          <w:szCs w:val="21"/>
        </w:rPr>
        <w:t xml:space="preserve">engine </w:t>
      </w:r>
      <w:r w:rsidR="00241C31" w:rsidRPr="00241C31">
        <w:rPr>
          <w:color w:val="000000" w:themeColor="text1"/>
          <w:szCs w:val="21"/>
        </w:rPr>
        <w:t>specifications</w:t>
      </w:r>
      <w:r w:rsidR="00094803" w:rsidRPr="00B368A6">
        <w:rPr>
          <w:color w:val="000000" w:themeColor="text1"/>
          <w:szCs w:val="21"/>
        </w:rPr>
        <w:t xml:space="preserve"> </w:t>
      </w:r>
      <w:r w:rsidR="00094803" w:rsidRPr="00B368A6">
        <w:rPr>
          <w:rFonts w:hint="eastAsia"/>
          <w:color w:val="000000" w:themeColor="text1"/>
          <w:szCs w:val="21"/>
        </w:rPr>
        <w:t xml:space="preserve">are </w:t>
      </w:r>
      <w:r w:rsidR="00094803" w:rsidRPr="00B368A6">
        <w:rPr>
          <w:color w:val="000000" w:themeColor="text1"/>
          <w:szCs w:val="21"/>
        </w:rPr>
        <w:t xml:space="preserve">shown in </w:t>
      </w:r>
      <w:r w:rsidR="00094803" w:rsidRPr="00241C31">
        <w:rPr>
          <w:b/>
          <w:bCs/>
          <w:color w:val="000000" w:themeColor="text1"/>
          <w:szCs w:val="21"/>
        </w:rPr>
        <w:t xml:space="preserve">Table </w:t>
      </w:r>
      <w:r w:rsidR="00241C31" w:rsidRPr="00241C31">
        <w:rPr>
          <w:rFonts w:hint="eastAsia"/>
          <w:b/>
          <w:bCs/>
          <w:color w:val="000000" w:themeColor="text1"/>
          <w:szCs w:val="21"/>
        </w:rPr>
        <w:t>S</w:t>
      </w:r>
      <w:r w:rsidR="00094803" w:rsidRPr="00241C31">
        <w:rPr>
          <w:b/>
          <w:bCs/>
          <w:color w:val="000000" w:themeColor="text1"/>
          <w:szCs w:val="21"/>
        </w:rPr>
        <w:t>1</w:t>
      </w:r>
      <w:r w:rsidR="00094803" w:rsidRPr="00B368A6">
        <w:rPr>
          <w:color w:val="000000" w:themeColor="text1"/>
          <w:szCs w:val="21"/>
        </w:rPr>
        <w:t>.</w:t>
      </w:r>
      <w:r w:rsidR="00094803" w:rsidRPr="00B368A6">
        <w:rPr>
          <w:color w:val="000000" w:themeColor="text1"/>
        </w:rPr>
        <w:t xml:space="preserve"> </w:t>
      </w:r>
      <w:r w:rsidR="00094803" w:rsidRPr="00B368A6">
        <w:rPr>
          <w:rFonts w:hint="eastAsia"/>
          <w:color w:val="000000" w:themeColor="text1"/>
          <w:szCs w:val="21"/>
        </w:rPr>
        <w:t>A</w:t>
      </w:r>
      <w:r w:rsidR="00094803" w:rsidRPr="00B368A6">
        <w:rPr>
          <w:color w:val="000000" w:themeColor="text1"/>
          <w:szCs w:val="21"/>
        </w:rPr>
        <w:t>n independent intake</w:t>
      </w:r>
      <w:r w:rsidR="00094803" w:rsidRPr="00B368A6">
        <w:rPr>
          <w:rFonts w:hint="eastAsia"/>
          <w:color w:val="000000" w:themeColor="text1"/>
          <w:szCs w:val="21"/>
        </w:rPr>
        <w:t>/</w:t>
      </w:r>
      <w:r w:rsidR="00094803" w:rsidRPr="00B368A6">
        <w:rPr>
          <w:color w:val="000000" w:themeColor="text1"/>
          <w:szCs w:val="21"/>
        </w:rPr>
        <w:t xml:space="preserve">exhaust system </w:t>
      </w:r>
      <w:r w:rsidR="00094803" w:rsidRPr="00B368A6">
        <w:rPr>
          <w:rFonts w:hint="eastAsia"/>
          <w:color w:val="000000" w:themeColor="text1"/>
          <w:szCs w:val="21"/>
        </w:rPr>
        <w:t>and</w:t>
      </w:r>
      <w:r w:rsidR="00094803" w:rsidRPr="00B368A6">
        <w:rPr>
          <w:color w:val="000000" w:themeColor="text1"/>
          <w:szCs w:val="21"/>
        </w:rPr>
        <w:t xml:space="preserve"> a fuel supply system</w:t>
      </w:r>
      <w:r w:rsidR="00094803" w:rsidRPr="00B368A6">
        <w:rPr>
          <w:rFonts w:hint="eastAsia"/>
          <w:color w:val="000000" w:themeColor="text1"/>
          <w:szCs w:val="21"/>
        </w:rPr>
        <w:t xml:space="preserve"> </w:t>
      </w:r>
      <w:r w:rsidR="002F5AB6">
        <w:rPr>
          <w:rFonts w:hint="eastAsia"/>
          <w:color w:val="000000" w:themeColor="text1"/>
          <w:szCs w:val="21"/>
        </w:rPr>
        <w:t>we</w:t>
      </w:r>
      <w:r w:rsidR="00094803" w:rsidRPr="00B368A6">
        <w:rPr>
          <w:rFonts w:hint="eastAsia"/>
          <w:color w:val="000000" w:themeColor="text1"/>
          <w:szCs w:val="21"/>
        </w:rPr>
        <w:t xml:space="preserve">re provided for the sixth cylinder </w:t>
      </w:r>
      <w:r w:rsidR="00094803" w:rsidRPr="00B368A6">
        <w:rPr>
          <w:color w:val="000000" w:themeColor="text1"/>
          <w:szCs w:val="21"/>
        </w:rPr>
        <w:t>(the test cylinder).</w:t>
      </w:r>
      <w:r w:rsidR="00094803" w:rsidRPr="00B368A6">
        <w:rPr>
          <w:rFonts w:hint="eastAsia"/>
          <w:color w:val="000000" w:themeColor="text1"/>
          <w:szCs w:val="21"/>
        </w:rPr>
        <w:t xml:space="preserve"> </w:t>
      </w:r>
      <w:r w:rsidR="00094803" w:rsidRPr="00B368A6">
        <w:rPr>
          <w:color w:val="000000" w:themeColor="text1"/>
          <w:szCs w:val="21"/>
        </w:rPr>
        <w:t xml:space="preserve">The test cylinder </w:t>
      </w:r>
      <w:r w:rsidR="00094803" w:rsidRPr="00B368A6">
        <w:rPr>
          <w:rFonts w:hint="eastAsia"/>
          <w:color w:val="000000" w:themeColor="text1"/>
          <w:szCs w:val="21"/>
        </w:rPr>
        <w:t>was</w:t>
      </w:r>
      <w:r w:rsidR="00094803" w:rsidRPr="00B368A6">
        <w:rPr>
          <w:color w:val="000000" w:themeColor="text1"/>
          <w:szCs w:val="21"/>
        </w:rPr>
        <w:t xml:space="preserve"> individually controlled and monitored during the experiment.</w:t>
      </w:r>
      <w:r w:rsidR="00094803" w:rsidRPr="00B368A6">
        <w:rPr>
          <w:color w:val="000000" w:themeColor="text1"/>
        </w:rPr>
        <w:t xml:space="preserve"> </w:t>
      </w:r>
      <w:r w:rsidR="00094803" w:rsidRPr="00B368A6">
        <w:rPr>
          <w:rFonts w:hint="eastAsia"/>
          <w:color w:val="000000" w:themeColor="text1"/>
          <w:szCs w:val="21"/>
        </w:rPr>
        <w:t>T</w:t>
      </w:r>
      <w:r w:rsidR="00094803" w:rsidRPr="00B368A6">
        <w:rPr>
          <w:color w:val="000000" w:themeColor="text1"/>
          <w:szCs w:val="21"/>
        </w:rPr>
        <w:t xml:space="preserve">he other five cylinders </w:t>
      </w:r>
      <w:r w:rsidR="00094803" w:rsidRPr="00B368A6">
        <w:rPr>
          <w:rFonts w:hint="eastAsia"/>
          <w:color w:val="000000" w:themeColor="text1"/>
          <w:szCs w:val="21"/>
        </w:rPr>
        <w:t>we</w:t>
      </w:r>
      <w:r w:rsidR="00094803" w:rsidRPr="00B368A6">
        <w:rPr>
          <w:color w:val="000000" w:themeColor="text1"/>
          <w:szCs w:val="21"/>
        </w:rPr>
        <w:t xml:space="preserve">re controlled by the original </w:t>
      </w:r>
      <w:r w:rsidR="00094803" w:rsidRPr="00B368A6">
        <w:rPr>
          <w:rFonts w:hint="eastAsia"/>
          <w:color w:val="000000" w:themeColor="text1"/>
          <w:szCs w:val="21"/>
        </w:rPr>
        <w:t>engine control unit</w:t>
      </w:r>
      <w:r w:rsidR="00094803" w:rsidRPr="00B368A6">
        <w:rPr>
          <w:color w:val="000000" w:themeColor="text1"/>
          <w:szCs w:val="21"/>
        </w:rPr>
        <w:t xml:space="preserve">, providing a stable </w:t>
      </w:r>
      <w:r w:rsidR="00094803" w:rsidRPr="00B368A6">
        <w:rPr>
          <w:rFonts w:hint="eastAsia"/>
          <w:color w:val="000000" w:themeColor="text1"/>
          <w:szCs w:val="21"/>
        </w:rPr>
        <w:t xml:space="preserve">engine </w:t>
      </w:r>
      <w:r w:rsidR="00094803" w:rsidRPr="00B368A6">
        <w:rPr>
          <w:color w:val="000000" w:themeColor="text1"/>
          <w:szCs w:val="21"/>
        </w:rPr>
        <w:t>speed for the test cylinder.</w:t>
      </w:r>
      <w:r w:rsidR="00094803" w:rsidRPr="00B368A6">
        <w:rPr>
          <w:color w:val="000000" w:themeColor="text1"/>
        </w:rPr>
        <w:t xml:space="preserve"> The</w:t>
      </w:r>
      <w:r w:rsidR="00FB153F">
        <w:rPr>
          <w:rFonts w:hint="eastAsia"/>
          <w:color w:val="000000" w:themeColor="text1"/>
        </w:rPr>
        <w:t xml:space="preserve"> engine</w:t>
      </w:r>
      <w:r w:rsidR="00241C31">
        <w:rPr>
          <w:rFonts w:hint="eastAsia"/>
          <w:color w:val="000000" w:themeColor="text1"/>
        </w:rPr>
        <w:t xml:space="preserve"> </w:t>
      </w:r>
      <w:r w:rsidR="00241C31" w:rsidRPr="00241C31">
        <w:rPr>
          <w:color w:val="000000" w:themeColor="text1"/>
        </w:rPr>
        <w:t>test</w:t>
      </w:r>
      <w:r w:rsidR="00094803" w:rsidRPr="00B368A6">
        <w:rPr>
          <w:color w:val="000000" w:themeColor="text1"/>
        </w:rPr>
        <w:t xml:space="preserve"> </w:t>
      </w:r>
      <w:r w:rsidR="0067760B">
        <w:rPr>
          <w:color w:val="000000" w:themeColor="text1"/>
        </w:rPr>
        <w:t xml:space="preserve">systems for ammonia diffusion combustion and ammonia premixed combustion are shown in </w:t>
      </w:r>
      <w:bookmarkStart w:id="2" w:name="OLE_LINK10"/>
      <w:r w:rsidR="0067760B" w:rsidRPr="0067760B">
        <w:rPr>
          <w:b/>
          <w:bCs/>
          <w:color w:val="000000" w:themeColor="text1"/>
        </w:rPr>
        <w:t>Figure</w:t>
      </w:r>
      <w:bookmarkEnd w:id="2"/>
      <w:r w:rsidR="0067760B" w:rsidRPr="0067760B">
        <w:rPr>
          <w:b/>
          <w:bCs/>
          <w:color w:val="000000" w:themeColor="text1"/>
        </w:rPr>
        <w:t xml:space="preserve"> S1</w:t>
      </w:r>
      <w:r w:rsidR="0067760B">
        <w:rPr>
          <w:color w:val="000000" w:themeColor="text1"/>
        </w:rPr>
        <w:t xml:space="preserve"> and </w:t>
      </w:r>
      <w:r w:rsidR="0067760B" w:rsidRPr="0067760B">
        <w:rPr>
          <w:b/>
          <w:bCs/>
          <w:color w:val="000000" w:themeColor="text1"/>
        </w:rPr>
        <w:t>Figure</w:t>
      </w:r>
      <w:r w:rsidR="0067760B" w:rsidRPr="00241C31">
        <w:rPr>
          <w:rFonts w:hint="eastAsia"/>
          <w:b/>
          <w:bCs/>
          <w:color w:val="000000" w:themeColor="text1"/>
          <w:szCs w:val="21"/>
        </w:rPr>
        <w:t xml:space="preserve"> </w:t>
      </w:r>
      <w:r w:rsidR="00241C31" w:rsidRPr="00241C31">
        <w:rPr>
          <w:rFonts w:hint="eastAsia"/>
          <w:b/>
          <w:bCs/>
          <w:color w:val="000000" w:themeColor="text1"/>
          <w:szCs w:val="21"/>
        </w:rPr>
        <w:t>S2</w:t>
      </w:r>
      <w:r w:rsidR="00241C31" w:rsidRPr="00241C31">
        <w:rPr>
          <w:rFonts w:hint="eastAsia"/>
          <w:color w:val="000000" w:themeColor="text1"/>
          <w:szCs w:val="21"/>
        </w:rPr>
        <w:t xml:space="preserve">, </w:t>
      </w:r>
      <w:r w:rsidR="00241C31" w:rsidRPr="00241C31">
        <w:rPr>
          <w:color w:val="000000" w:themeColor="text1"/>
          <w:szCs w:val="21"/>
        </w:rPr>
        <w:t>respectively</w:t>
      </w:r>
      <w:r w:rsidR="00094803" w:rsidRPr="00B368A6">
        <w:rPr>
          <w:color w:val="000000" w:themeColor="text1"/>
          <w:szCs w:val="21"/>
        </w:rPr>
        <w:t>.</w:t>
      </w:r>
    </w:p>
    <w:p w14:paraId="3AD7D7F7" w14:textId="47A03E78" w:rsidR="00094803" w:rsidRDefault="004306EC" w:rsidP="002C47EA">
      <w:pPr>
        <w:ind w:firstLineChars="200" w:firstLine="480"/>
        <w:rPr>
          <w:rFonts w:eastAsia="黑体"/>
          <w:szCs w:val="21"/>
        </w:rPr>
      </w:pPr>
      <w:r>
        <w:rPr>
          <w:rFonts w:eastAsia="黑体" w:hint="eastAsia"/>
          <w:szCs w:val="21"/>
        </w:rPr>
        <w:t>For</w:t>
      </w:r>
      <w:r w:rsidR="00094803" w:rsidRPr="00094803">
        <w:rPr>
          <w:rFonts w:eastAsia="黑体"/>
          <w:szCs w:val="21"/>
        </w:rPr>
        <w:t xml:space="preserve"> the experiment</w:t>
      </w:r>
      <w:r w:rsidR="00C22343">
        <w:rPr>
          <w:rFonts w:eastAsia="黑体" w:hint="eastAsia"/>
          <w:szCs w:val="21"/>
        </w:rPr>
        <w:t xml:space="preserve"> of ammonia diffusion combustion</w:t>
      </w:r>
      <w:r w:rsidR="00094803" w:rsidRPr="00094803">
        <w:rPr>
          <w:rFonts w:eastAsia="黑体"/>
          <w:szCs w:val="21"/>
        </w:rPr>
        <w:t xml:space="preserve">, </w:t>
      </w:r>
      <w:bookmarkStart w:id="3" w:name="OLE_LINK7"/>
      <w:r w:rsidR="00094803" w:rsidRPr="00094803">
        <w:rPr>
          <w:rFonts w:eastAsia="黑体"/>
          <w:szCs w:val="21"/>
        </w:rPr>
        <w:t xml:space="preserve">a diesel injector </w:t>
      </w:r>
      <w:r w:rsidR="00C02208" w:rsidRPr="00C02208">
        <w:rPr>
          <w:rFonts w:eastAsia="黑体"/>
          <w:szCs w:val="21"/>
        </w:rPr>
        <w:t xml:space="preserve">with </w:t>
      </w:r>
      <w:r w:rsidR="00EE1BD4">
        <w:rPr>
          <w:rFonts w:eastAsia="黑体"/>
          <w:szCs w:val="21"/>
        </w:rPr>
        <w:t xml:space="preserve">an </w:t>
      </w:r>
      <w:r w:rsidR="00C02208" w:rsidRPr="00C02208">
        <w:rPr>
          <w:rFonts w:eastAsia="黑体"/>
          <w:szCs w:val="21"/>
        </w:rPr>
        <w:t xml:space="preserve">enlarged nozzle diameter </w:t>
      </w:r>
      <w:bookmarkEnd w:id="3"/>
      <w:r w:rsidR="00094803" w:rsidRPr="00094803">
        <w:rPr>
          <w:rFonts w:eastAsia="黑体"/>
          <w:szCs w:val="21"/>
        </w:rPr>
        <w:t>was</w:t>
      </w:r>
      <w:r w:rsidR="00E40574">
        <w:rPr>
          <w:rFonts w:eastAsia="黑体" w:hint="eastAsia"/>
          <w:szCs w:val="21"/>
        </w:rPr>
        <w:t xml:space="preserve"> us</w:t>
      </w:r>
      <w:r w:rsidR="00094803" w:rsidRPr="00094803">
        <w:rPr>
          <w:rFonts w:eastAsia="黑体"/>
          <w:szCs w:val="21"/>
        </w:rPr>
        <w:t xml:space="preserve">ed </w:t>
      </w:r>
      <w:r w:rsidR="007F2D63">
        <w:rPr>
          <w:rFonts w:eastAsia="黑体" w:hint="eastAsia"/>
          <w:szCs w:val="21"/>
        </w:rPr>
        <w:t>for ammonia</w:t>
      </w:r>
      <w:r w:rsidR="00094803" w:rsidRPr="00094803">
        <w:rPr>
          <w:rFonts w:eastAsia="黑体"/>
          <w:szCs w:val="21"/>
        </w:rPr>
        <w:t xml:space="preserve"> </w:t>
      </w:r>
      <w:r w:rsidR="00B14FCD">
        <w:rPr>
          <w:rFonts w:eastAsia="黑体" w:hint="eastAsia"/>
          <w:szCs w:val="21"/>
        </w:rPr>
        <w:t xml:space="preserve">in-cylinder </w:t>
      </w:r>
      <w:r w:rsidR="00094803" w:rsidRPr="00094803">
        <w:rPr>
          <w:rFonts w:eastAsia="黑体"/>
          <w:szCs w:val="21"/>
        </w:rPr>
        <w:t xml:space="preserve">direct-injection, </w:t>
      </w:r>
      <w:r w:rsidR="00EE1BD4">
        <w:rPr>
          <w:rFonts w:eastAsia="黑体" w:hint="eastAsia"/>
          <w:szCs w:val="21"/>
        </w:rPr>
        <w:t>and</w:t>
      </w:r>
      <w:r w:rsidR="00094803" w:rsidRPr="00094803">
        <w:rPr>
          <w:rFonts w:eastAsia="黑体"/>
          <w:szCs w:val="21"/>
        </w:rPr>
        <w:t xml:space="preserve"> a gasoline injector was used for n-heptane port-injection</w:t>
      </w:r>
      <w:r w:rsidR="00C22343">
        <w:rPr>
          <w:rFonts w:eastAsia="黑体" w:hint="eastAsia"/>
          <w:szCs w:val="21"/>
        </w:rPr>
        <w:t xml:space="preserve">, as detailed in </w:t>
      </w:r>
      <w:r w:rsidR="00C22343" w:rsidRPr="00C22343">
        <w:rPr>
          <w:rFonts w:eastAsia="黑体" w:hint="eastAsia"/>
          <w:b/>
          <w:bCs/>
          <w:szCs w:val="21"/>
        </w:rPr>
        <w:t>Table S2</w:t>
      </w:r>
      <w:r w:rsidR="00094803" w:rsidRPr="00094803">
        <w:rPr>
          <w:rFonts w:eastAsia="黑体"/>
          <w:szCs w:val="21"/>
        </w:rPr>
        <w:t xml:space="preserve">. An ammonia high-pressure injection system </w:t>
      </w:r>
      <w:r w:rsidR="00702DF6">
        <w:rPr>
          <w:rFonts w:eastAsia="黑体" w:hint="eastAsia"/>
          <w:szCs w:val="21"/>
        </w:rPr>
        <w:t>wa</w:t>
      </w:r>
      <w:r w:rsidR="00094803" w:rsidRPr="00094803">
        <w:rPr>
          <w:rFonts w:eastAsia="黑体"/>
          <w:szCs w:val="21"/>
        </w:rPr>
        <w:t>s designed to achieve pressurization and high-pressure injection of liquid ammonia</w:t>
      </w:r>
      <w:r w:rsidR="007A7D4B">
        <w:rPr>
          <w:rFonts w:eastAsia="黑体" w:hint="eastAsia"/>
          <w:szCs w:val="21"/>
        </w:rPr>
        <w:t>.</w:t>
      </w:r>
      <w:r w:rsidR="001436F9" w:rsidRPr="001436F9">
        <w:t xml:space="preserve"> </w:t>
      </w:r>
      <w:r w:rsidR="009E3E8F">
        <w:rPr>
          <w:rFonts w:eastAsia="黑体" w:hint="eastAsia"/>
          <w:szCs w:val="21"/>
        </w:rPr>
        <w:t>D</w:t>
      </w:r>
      <w:r w:rsidR="00094803" w:rsidRPr="00094803">
        <w:rPr>
          <w:rFonts w:eastAsia="黑体"/>
          <w:szCs w:val="21"/>
        </w:rPr>
        <w:t xml:space="preserve">etailed information </w:t>
      </w:r>
      <w:r w:rsidR="00EE1BD4">
        <w:rPr>
          <w:rFonts w:eastAsia="黑体"/>
          <w:szCs w:val="21"/>
        </w:rPr>
        <w:t>on</w:t>
      </w:r>
      <w:r w:rsidR="00094803" w:rsidRPr="00094803">
        <w:rPr>
          <w:rFonts w:eastAsia="黑体"/>
          <w:szCs w:val="21"/>
        </w:rPr>
        <w:t xml:space="preserve"> the ammonia high-pressure injection system can be found in</w:t>
      </w:r>
      <w:r w:rsidR="00C22343">
        <w:rPr>
          <w:rFonts w:eastAsia="黑体" w:hint="eastAsia"/>
          <w:szCs w:val="21"/>
        </w:rPr>
        <w:t xml:space="preserve"> </w:t>
      </w:r>
      <w:sdt>
        <w:sdtPr>
          <w:rPr>
            <w:rFonts w:eastAsia="黑体" w:hint="eastAsia"/>
            <w:color w:val="000000"/>
            <w:szCs w:val="21"/>
          </w:rPr>
          <w:tag w:val="MENDELEY_CITATION_v3_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"/>
          <w:id w:val="33783158"/>
          <w:placeholder>
            <w:docPart w:val="DefaultPlaceholder_-1854013440"/>
          </w:placeholder>
        </w:sdtPr>
        <w:sdtContent>
          <w:r w:rsidR="008823CF" w:rsidRPr="008823CF">
            <w:rPr>
              <w:rFonts w:eastAsia="黑体"/>
              <w:color w:val="000000"/>
              <w:szCs w:val="21"/>
            </w:rPr>
            <w:t>[1]</w:t>
          </w:r>
        </w:sdtContent>
      </w:sdt>
      <w:sdt>
        <w:sdtPr>
          <w:rPr>
            <w:rFonts w:eastAsia="黑体" w:hint="eastAsia"/>
            <w:color w:val="000000"/>
            <w:szCs w:val="21"/>
          </w:rPr>
          <w:tag w:val="MENDELEY_CITATION_v3_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"/>
          <w:id w:val="-837849856"/>
          <w:placeholder>
            <w:docPart w:val="DefaultPlaceholder_-1854013440"/>
          </w:placeholder>
        </w:sdtPr>
        <w:sdtContent>
          <w:r w:rsidR="008823CF" w:rsidRPr="008823CF">
            <w:rPr>
              <w:rFonts w:eastAsia="黑体"/>
              <w:color w:val="000000"/>
              <w:szCs w:val="21"/>
            </w:rPr>
            <w:t>[2]</w:t>
          </w:r>
        </w:sdtContent>
      </w:sdt>
      <w:r w:rsidR="00094803" w:rsidRPr="00094803">
        <w:rPr>
          <w:rFonts w:eastAsia="黑体"/>
          <w:szCs w:val="21"/>
        </w:rPr>
        <w:t>.</w:t>
      </w:r>
      <w:r w:rsidR="001436F9" w:rsidRPr="001436F9">
        <w:t xml:space="preserve"> </w:t>
      </w:r>
      <w:r w:rsidR="001436F9" w:rsidRPr="001436F9">
        <w:rPr>
          <w:rFonts w:eastAsia="黑体"/>
          <w:szCs w:val="21"/>
        </w:rPr>
        <w:t xml:space="preserve">In </w:t>
      </w:r>
      <w:r w:rsidR="003E478D" w:rsidRPr="001436F9">
        <w:rPr>
          <w:rFonts w:eastAsia="黑体"/>
          <w:szCs w:val="21"/>
        </w:rPr>
        <w:t xml:space="preserve">the </w:t>
      </w:r>
      <w:r w:rsidR="001436F9" w:rsidRPr="001436F9">
        <w:rPr>
          <w:rFonts w:eastAsia="黑体"/>
          <w:szCs w:val="21"/>
        </w:rPr>
        <w:t>experiment, homogeneous charge compression ignition (HCCI) combustion of n-heptane provided the necessary thermodynamic conditions for the auto-ignition of ammonia spray, thereby achieving stable ammonia diffusion combustion.</w:t>
      </w:r>
    </w:p>
    <w:p w14:paraId="336FAE6E" w14:textId="1BB4DCB5" w:rsidR="00ED2A1F" w:rsidRDefault="004306EC" w:rsidP="00702DF6">
      <w:pPr>
        <w:ind w:firstLineChars="200" w:firstLine="480"/>
        <w:rPr>
          <w:rFonts w:eastAsia="黑体"/>
          <w:szCs w:val="21"/>
        </w:rPr>
      </w:pPr>
      <w:r>
        <w:rPr>
          <w:rFonts w:eastAsia="黑体" w:hint="eastAsia"/>
          <w:szCs w:val="21"/>
        </w:rPr>
        <w:t>For</w:t>
      </w:r>
      <w:r w:rsidRPr="00094803">
        <w:rPr>
          <w:rFonts w:eastAsia="黑体"/>
          <w:szCs w:val="21"/>
        </w:rPr>
        <w:t xml:space="preserve"> the experiment</w:t>
      </w:r>
      <w:r>
        <w:rPr>
          <w:rFonts w:eastAsia="黑体" w:hint="eastAsia"/>
          <w:szCs w:val="21"/>
        </w:rPr>
        <w:t xml:space="preserve"> of ammonia premixed combustion</w:t>
      </w:r>
      <w:r w:rsidRPr="00094803">
        <w:rPr>
          <w:rFonts w:eastAsia="黑体"/>
          <w:szCs w:val="21"/>
        </w:rPr>
        <w:t>,</w:t>
      </w:r>
      <w:r w:rsidR="00ED2A1F" w:rsidRPr="00ED2A1F">
        <w:rPr>
          <w:rFonts w:eastAsia="黑体"/>
          <w:szCs w:val="21"/>
        </w:rPr>
        <w:t xml:space="preserve"> ammonia </w:t>
      </w:r>
      <w:r>
        <w:rPr>
          <w:rFonts w:eastAsia="黑体" w:hint="eastAsia"/>
          <w:szCs w:val="21"/>
        </w:rPr>
        <w:t xml:space="preserve">was </w:t>
      </w:r>
      <w:r w:rsidR="00ED2A1F" w:rsidRPr="00ED2A1F">
        <w:rPr>
          <w:rFonts w:eastAsia="黑体"/>
          <w:szCs w:val="21"/>
        </w:rPr>
        <w:t>inject</w:t>
      </w:r>
      <w:r>
        <w:rPr>
          <w:rFonts w:eastAsia="黑体" w:hint="eastAsia"/>
          <w:szCs w:val="21"/>
        </w:rPr>
        <w:t>ed</w:t>
      </w:r>
      <w:r w:rsidR="00ED2A1F" w:rsidRPr="00ED2A1F">
        <w:rPr>
          <w:rFonts w:eastAsia="黑体"/>
          <w:szCs w:val="21"/>
        </w:rPr>
        <w:t xml:space="preserve"> in</w:t>
      </w:r>
      <w:r>
        <w:rPr>
          <w:rFonts w:eastAsia="黑体" w:hint="eastAsia"/>
          <w:szCs w:val="21"/>
        </w:rPr>
        <w:t xml:space="preserve">to </w:t>
      </w:r>
      <w:r w:rsidR="00ED2A1F" w:rsidRPr="00ED2A1F">
        <w:rPr>
          <w:rFonts w:eastAsia="黑体"/>
          <w:szCs w:val="21"/>
        </w:rPr>
        <w:t>the intake</w:t>
      </w:r>
      <w:r>
        <w:rPr>
          <w:rFonts w:eastAsia="黑体" w:hint="eastAsia"/>
          <w:szCs w:val="21"/>
        </w:rPr>
        <w:t xml:space="preserve"> </w:t>
      </w:r>
      <w:r w:rsidR="00ED2A1F" w:rsidRPr="00ED2A1F">
        <w:rPr>
          <w:rFonts w:eastAsia="黑体"/>
          <w:szCs w:val="21"/>
        </w:rPr>
        <w:t>port</w:t>
      </w:r>
      <w:r>
        <w:rPr>
          <w:rFonts w:eastAsia="黑体" w:hint="eastAsia"/>
          <w:szCs w:val="21"/>
        </w:rPr>
        <w:t xml:space="preserve"> by </w:t>
      </w:r>
      <w:r w:rsidR="00ED2A1F" w:rsidRPr="00ED2A1F">
        <w:rPr>
          <w:rFonts w:eastAsia="黑体"/>
          <w:szCs w:val="21"/>
        </w:rPr>
        <w:t>a</w:t>
      </w:r>
      <w:r>
        <w:rPr>
          <w:rFonts w:eastAsia="黑体" w:hint="eastAsia"/>
          <w:szCs w:val="21"/>
        </w:rPr>
        <w:t xml:space="preserve">n </w:t>
      </w:r>
      <w:r w:rsidR="00ED2A1F" w:rsidRPr="00ED2A1F">
        <w:rPr>
          <w:rFonts w:eastAsia="黑体"/>
          <w:szCs w:val="21"/>
        </w:rPr>
        <w:t>electromagnetic</w:t>
      </w:r>
      <w:r>
        <w:rPr>
          <w:rFonts w:eastAsia="黑体" w:hint="eastAsia"/>
          <w:szCs w:val="21"/>
        </w:rPr>
        <w:t xml:space="preserve"> </w:t>
      </w:r>
      <w:r w:rsidR="00ED2A1F" w:rsidRPr="00ED2A1F">
        <w:rPr>
          <w:rFonts w:eastAsia="黑体"/>
          <w:szCs w:val="21"/>
        </w:rPr>
        <w:t>gas injection</w:t>
      </w:r>
      <w:r>
        <w:rPr>
          <w:rFonts w:eastAsia="黑体" w:hint="eastAsia"/>
          <w:szCs w:val="21"/>
        </w:rPr>
        <w:t xml:space="preserve"> </w:t>
      </w:r>
      <w:r w:rsidR="00ED2A1F" w:rsidRPr="00ED2A1F">
        <w:rPr>
          <w:rFonts w:eastAsia="黑体"/>
          <w:szCs w:val="21"/>
        </w:rPr>
        <w:t>valve</w:t>
      </w:r>
      <w:r>
        <w:rPr>
          <w:rFonts w:eastAsia="黑体" w:hint="eastAsia"/>
          <w:szCs w:val="21"/>
        </w:rPr>
        <w:t xml:space="preserve">. </w:t>
      </w:r>
      <w:r w:rsidR="002F5AB6" w:rsidRPr="004306EC">
        <w:rPr>
          <w:rFonts w:eastAsia="黑体"/>
          <w:szCs w:val="21"/>
        </w:rPr>
        <w:t xml:space="preserve">Diesel </w:t>
      </w:r>
      <w:r w:rsidR="002F5AB6">
        <w:rPr>
          <w:rFonts w:eastAsia="黑体" w:hint="eastAsia"/>
          <w:szCs w:val="21"/>
        </w:rPr>
        <w:t>wa</w:t>
      </w:r>
      <w:r w:rsidR="002F5AB6" w:rsidRPr="004306EC">
        <w:rPr>
          <w:rFonts w:eastAsia="黑体"/>
          <w:szCs w:val="21"/>
        </w:rPr>
        <w:t xml:space="preserve">s injected into the cylinder </w:t>
      </w:r>
      <w:r w:rsidR="002F5AB6">
        <w:rPr>
          <w:rFonts w:eastAsia="黑体" w:hint="eastAsia"/>
          <w:szCs w:val="21"/>
        </w:rPr>
        <w:t>using</w:t>
      </w:r>
      <w:r w:rsidR="002F5AB6" w:rsidRPr="004306EC">
        <w:rPr>
          <w:rFonts w:eastAsia="黑体"/>
          <w:szCs w:val="21"/>
        </w:rPr>
        <w:t xml:space="preserve"> the original injector</w:t>
      </w:r>
      <w:r w:rsidR="002F5AB6">
        <w:rPr>
          <w:rFonts w:eastAsia="黑体" w:hint="eastAsia"/>
          <w:szCs w:val="21"/>
        </w:rPr>
        <w:t xml:space="preserve"> of the </w:t>
      </w:r>
      <w:r w:rsidR="002F5AB6" w:rsidRPr="004306EC">
        <w:rPr>
          <w:rFonts w:eastAsia="黑体"/>
          <w:szCs w:val="21"/>
        </w:rPr>
        <w:t>diesel</w:t>
      </w:r>
      <w:r w:rsidR="002F5AB6">
        <w:rPr>
          <w:rFonts w:eastAsia="黑体" w:hint="eastAsia"/>
          <w:szCs w:val="21"/>
        </w:rPr>
        <w:t xml:space="preserve"> engine. </w:t>
      </w:r>
      <w:r w:rsidR="00534D7B" w:rsidRPr="004306EC">
        <w:rPr>
          <w:rFonts w:eastAsia="黑体"/>
          <w:b/>
          <w:bCs/>
          <w:szCs w:val="21"/>
        </w:rPr>
        <w:t xml:space="preserve">Table </w:t>
      </w:r>
      <w:r w:rsidR="00534D7B" w:rsidRPr="004306EC">
        <w:rPr>
          <w:rFonts w:eastAsia="黑体" w:hint="eastAsia"/>
          <w:b/>
          <w:bCs/>
          <w:szCs w:val="21"/>
        </w:rPr>
        <w:t>S3</w:t>
      </w:r>
      <w:r w:rsidR="00534D7B">
        <w:rPr>
          <w:rFonts w:eastAsia="黑体" w:hint="eastAsia"/>
          <w:szCs w:val="21"/>
        </w:rPr>
        <w:t xml:space="preserve"> </w:t>
      </w:r>
      <w:r w:rsidR="00534D7B" w:rsidRPr="00ED2A1F">
        <w:rPr>
          <w:rFonts w:eastAsia="黑体"/>
          <w:szCs w:val="21"/>
        </w:rPr>
        <w:t>details the</w:t>
      </w:r>
      <w:r w:rsidR="00534D7B">
        <w:rPr>
          <w:rFonts w:eastAsia="黑体" w:hint="eastAsia"/>
          <w:szCs w:val="21"/>
        </w:rPr>
        <w:t xml:space="preserve"> </w:t>
      </w:r>
      <w:r w:rsidR="00534D7B" w:rsidRPr="00ED2A1F">
        <w:rPr>
          <w:rFonts w:eastAsia="黑体"/>
          <w:szCs w:val="21"/>
        </w:rPr>
        <w:t>ammonia injection</w:t>
      </w:r>
      <w:r w:rsidR="00534D7B">
        <w:rPr>
          <w:rFonts w:eastAsia="黑体" w:hint="eastAsia"/>
          <w:szCs w:val="21"/>
        </w:rPr>
        <w:t xml:space="preserve"> </w:t>
      </w:r>
      <w:r w:rsidR="00534D7B" w:rsidRPr="00ED2A1F">
        <w:rPr>
          <w:rFonts w:eastAsia="黑体"/>
          <w:szCs w:val="21"/>
        </w:rPr>
        <w:t>valve</w:t>
      </w:r>
      <w:r w:rsidR="00534D7B">
        <w:rPr>
          <w:rFonts w:eastAsia="黑体" w:hint="eastAsia"/>
          <w:szCs w:val="21"/>
        </w:rPr>
        <w:t xml:space="preserve"> </w:t>
      </w:r>
      <w:r w:rsidR="00534D7B" w:rsidRPr="00ED2A1F">
        <w:rPr>
          <w:rFonts w:eastAsia="黑体"/>
          <w:szCs w:val="21"/>
        </w:rPr>
        <w:t>and</w:t>
      </w:r>
      <w:r w:rsidR="00534D7B">
        <w:rPr>
          <w:rFonts w:eastAsia="黑体" w:hint="eastAsia"/>
          <w:szCs w:val="21"/>
        </w:rPr>
        <w:t xml:space="preserve"> </w:t>
      </w:r>
      <w:r w:rsidR="00534D7B" w:rsidRPr="00ED2A1F">
        <w:rPr>
          <w:rFonts w:eastAsia="黑体"/>
          <w:szCs w:val="21"/>
        </w:rPr>
        <w:t xml:space="preserve">the </w:t>
      </w:r>
      <w:r w:rsidR="00534D7B">
        <w:rPr>
          <w:rFonts w:eastAsia="黑体" w:hint="eastAsia"/>
          <w:szCs w:val="21"/>
        </w:rPr>
        <w:t xml:space="preserve">diesel </w:t>
      </w:r>
      <w:r w:rsidR="00534D7B" w:rsidRPr="00ED2A1F">
        <w:rPr>
          <w:rFonts w:eastAsia="黑体"/>
          <w:szCs w:val="21"/>
        </w:rPr>
        <w:t>injector</w:t>
      </w:r>
      <w:r w:rsidR="00534D7B">
        <w:rPr>
          <w:rFonts w:eastAsia="黑体" w:hint="eastAsia"/>
          <w:szCs w:val="21"/>
        </w:rPr>
        <w:t xml:space="preserve"> used in the experiment of ammonia premixed combustion</w:t>
      </w:r>
      <w:r w:rsidR="00534D7B" w:rsidRPr="00ED2A1F">
        <w:rPr>
          <w:rFonts w:eastAsia="黑体"/>
          <w:szCs w:val="21"/>
        </w:rPr>
        <w:t>.</w:t>
      </w:r>
      <w:r w:rsidR="00534D7B" w:rsidRPr="001436F9">
        <w:t xml:space="preserve"> </w:t>
      </w:r>
      <w:r w:rsidR="00534D7B">
        <w:rPr>
          <w:rFonts w:eastAsia="黑体" w:hint="eastAsia"/>
          <w:szCs w:val="21"/>
        </w:rPr>
        <w:t>A</w:t>
      </w:r>
      <w:r w:rsidR="002F5AB6" w:rsidRPr="001436F9">
        <w:rPr>
          <w:rFonts w:eastAsia="黑体"/>
          <w:szCs w:val="21"/>
        </w:rPr>
        <w:t>mmonia-air mixture was ignited by the diesel flame</w:t>
      </w:r>
      <w:r w:rsidR="002F5AB6">
        <w:rPr>
          <w:rFonts w:eastAsia="黑体" w:hint="eastAsia"/>
          <w:szCs w:val="21"/>
        </w:rPr>
        <w:t>s</w:t>
      </w:r>
      <w:r w:rsidR="002F5AB6" w:rsidRPr="001436F9">
        <w:rPr>
          <w:rFonts w:eastAsia="黑体"/>
          <w:szCs w:val="21"/>
        </w:rPr>
        <w:t xml:space="preserve"> and underwent premixed combustion in the cylinder.</w:t>
      </w:r>
      <w:r w:rsidR="002F5AB6">
        <w:rPr>
          <w:rFonts w:eastAsia="黑体" w:hint="eastAsia"/>
          <w:szCs w:val="21"/>
        </w:rPr>
        <w:t xml:space="preserve"> </w:t>
      </w:r>
      <w:r w:rsidR="00702DF6" w:rsidRPr="00702DF6">
        <w:rPr>
          <w:rFonts w:eastAsia="黑体"/>
          <w:szCs w:val="21"/>
        </w:rPr>
        <w:t>The experiment utilized</w:t>
      </w:r>
      <w:r w:rsidR="00702DF6">
        <w:rPr>
          <w:rFonts w:eastAsia="黑体" w:hint="eastAsia"/>
          <w:szCs w:val="21"/>
        </w:rPr>
        <w:t xml:space="preserve"> </w:t>
      </w:r>
      <w:r w:rsidR="00702DF6" w:rsidRPr="00702DF6">
        <w:rPr>
          <w:rFonts w:eastAsia="黑体"/>
          <w:szCs w:val="21"/>
        </w:rPr>
        <w:t>NO.0</w:t>
      </w:r>
      <w:r w:rsidR="00702DF6">
        <w:rPr>
          <w:rFonts w:eastAsia="黑体" w:hint="eastAsia"/>
          <w:szCs w:val="21"/>
        </w:rPr>
        <w:t xml:space="preserve"> </w:t>
      </w:r>
      <w:r w:rsidR="00702DF6" w:rsidRPr="00702DF6">
        <w:rPr>
          <w:rFonts w:eastAsia="黑体"/>
          <w:szCs w:val="21"/>
        </w:rPr>
        <w:t>diesel</w:t>
      </w:r>
      <w:r w:rsidR="00702DF6">
        <w:rPr>
          <w:rFonts w:eastAsia="黑体" w:hint="eastAsia"/>
          <w:szCs w:val="21"/>
        </w:rPr>
        <w:t xml:space="preserve"> </w:t>
      </w:r>
      <w:r w:rsidR="00702DF6" w:rsidRPr="00702DF6">
        <w:rPr>
          <w:rFonts w:eastAsia="黑体"/>
          <w:szCs w:val="21"/>
        </w:rPr>
        <w:t>and</w:t>
      </w:r>
      <w:r w:rsidR="00702DF6">
        <w:rPr>
          <w:rFonts w:eastAsia="黑体" w:hint="eastAsia"/>
          <w:szCs w:val="21"/>
        </w:rPr>
        <w:t xml:space="preserve"> </w:t>
      </w:r>
      <w:r w:rsidR="00702DF6" w:rsidRPr="00702DF6">
        <w:rPr>
          <w:rFonts w:eastAsia="黑体"/>
          <w:szCs w:val="21"/>
        </w:rPr>
        <w:t>ammonia</w:t>
      </w:r>
      <w:r w:rsidR="00702DF6">
        <w:rPr>
          <w:rFonts w:eastAsia="黑体" w:hint="eastAsia"/>
          <w:szCs w:val="21"/>
        </w:rPr>
        <w:t xml:space="preserve"> </w:t>
      </w:r>
      <w:r w:rsidR="00702DF6" w:rsidRPr="00702DF6">
        <w:rPr>
          <w:rFonts w:eastAsia="黑体"/>
          <w:szCs w:val="21"/>
        </w:rPr>
        <w:t>gas</w:t>
      </w:r>
      <w:r w:rsidR="00702DF6">
        <w:rPr>
          <w:rFonts w:eastAsia="黑体" w:hint="eastAsia"/>
          <w:szCs w:val="21"/>
        </w:rPr>
        <w:t xml:space="preserve"> </w:t>
      </w:r>
      <w:r w:rsidR="00702DF6" w:rsidRPr="00702DF6">
        <w:rPr>
          <w:rFonts w:eastAsia="黑体"/>
          <w:szCs w:val="21"/>
        </w:rPr>
        <w:t>with</w:t>
      </w:r>
      <w:r w:rsidR="00702DF6">
        <w:rPr>
          <w:rFonts w:eastAsia="黑体" w:hint="eastAsia"/>
          <w:szCs w:val="21"/>
        </w:rPr>
        <w:t xml:space="preserve"> </w:t>
      </w:r>
      <w:r w:rsidR="00702DF6" w:rsidRPr="00702DF6">
        <w:rPr>
          <w:rFonts w:eastAsia="黑体"/>
          <w:szCs w:val="21"/>
        </w:rPr>
        <w:t>a</w:t>
      </w:r>
      <w:r w:rsidR="00702DF6">
        <w:rPr>
          <w:rFonts w:eastAsia="黑体" w:hint="eastAsia"/>
          <w:szCs w:val="21"/>
        </w:rPr>
        <w:t xml:space="preserve"> </w:t>
      </w:r>
      <w:r w:rsidR="00702DF6" w:rsidRPr="00702DF6">
        <w:rPr>
          <w:rFonts w:eastAsia="黑体"/>
          <w:szCs w:val="21"/>
        </w:rPr>
        <w:t>purity</w:t>
      </w:r>
      <w:r w:rsidR="00702DF6">
        <w:rPr>
          <w:rFonts w:eastAsia="黑体" w:hint="eastAsia"/>
          <w:szCs w:val="21"/>
        </w:rPr>
        <w:t xml:space="preserve"> </w:t>
      </w:r>
      <w:r w:rsidR="00702DF6" w:rsidRPr="00702DF6">
        <w:rPr>
          <w:rFonts w:eastAsia="黑体"/>
          <w:szCs w:val="21"/>
        </w:rPr>
        <w:t>of</w:t>
      </w:r>
      <w:r w:rsidR="00702DF6">
        <w:rPr>
          <w:rFonts w:eastAsia="黑体" w:hint="eastAsia"/>
          <w:szCs w:val="21"/>
        </w:rPr>
        <w:t xml:space="preserve"> </w:t>
      </w:r>
      <w:r w:rsidR="00702DF6" w:rsidRPr="00702DF6">
        <w:rPr>
          <w:rFonts w:eastAsia="黑体"/>
          <w:szCs w:val="21"/>
        </w:rPr>
        <w:t>99.99%.</w:t>
      </w:r>
    </w:p>
    <w:p w14:paraId="2BD971B4" w14:textId="31A3F563" w:rsidR="00094803" w:rsidRDefault="002C47EA" w:rsidP="00C57919">
      <w:pPr>
        <w:ind w:firstLineChars="200" w:firstLine="480"/>
      </w:pPr>
      <w:r w:rsidRPr="00DF01C3">
        <w:rPr>
          <w:rFonts w:eastAsia="黑体"/>
          <w:szCs w:val="21"/>
        </w:rPr>
        <w:t xml:space="preserve">The </w:t>
      </w:r>
      <w:r w:rsidR="005E75CE" w:rsidRPr="00DF01C3">
        <w:rPr>
          <w:rFonts w:eastAsia="黑体"/>
          <w:szCs w:val="21"/>
        </w:rPr>
        <w:t xml:space="preserve">concentrations </w:t>
      </w:r>
      <w:r w:rsidR="005E75CE">
        <w:rPr>
          <w:rFonts w:eastAsia="黑体" w:hint="eastAsia"/>
          <w:szCs w:val="21"/>
        </w:rPr>
        <w:t xml:space="preserve">of </w:t>
      </w:r>
      <w:r w:rsidRPr="00DF01C3">
        <w:rPr>
          <w:rFonts w:eastAsia="黑体"/>
          <w:szCs w:val="21"/>
        </w:rPr>
        <w:t>NO, NO</w:t>
      </w:r>
      <w:r w:rsidRPr="009B0547">
        <w:rPr>
          <w:rFonts w:eastAsia="黑体"/>
          <w:szCs w:val="21"/>
          <w:vertAlign w:val="subscript"/>
        </w:rPr>
        <w:t>2</w:t>
      </w:r>
      <w:r w:rsidRPr="00DF01C3">
        <w:rPr>
          <w:rFonts w:eastAsia="黑体"/>
          <w:szCs w:val="21"/>
        </w:rPr>
        <w:t>, N</w:t>
      </w:r>
      <w:r w:rsidRPr="009B0547">
        <w:rPr>
          <w:rFonts w:eastAsia="黑体"/>
          <w:szCs w:val="21"/>
          <w:vertAlign w:val="subscript"/>
        </w:rPr>
        <w:t>2</w:t>
      </w:r>
      <w:r w:rsidRPr="00DF01C3">
        <w:rPr>
          <w:rFonts w:eastAsia="黑体"/>
          <w:szCs w:val="21"/>
        </w:rPr>
        <w:t>O, and NH</w:t>
      </w:r>
      <w:r w:rsidRPr="009B0547">
        <w:rPr>
          <w:rFonts w:eastAsia="黑体"/>
          <w:szCs w:val="21"/>
          <w:vertAlign w:val="subscript"/>
        </w:rPr>
        <w:t>3</w:t>
      </w:r>
      <w:r w:rsidRPr="00DF01C3">
        <w:rPr>
          <w:rFonts w:eastAsia="黑体"/>
          <w:szCs w:val="21"/>
        </w:rPr>
        <w:t xml:space="preserve"> </w:t>
      </w:r>
      <w:r w:rsidR="005E75CE">
        <w:rPr>
          <w:rFonts w:eastAsia="黑体" w:hint="eastAsia"/>
          <w:szCs w:val="21"/>
        </w:rPr>
        <w:t>in exhaust we</w:t>
      </w:r>
      <w:r w:rsidRPr="00DF01C3">
        <w:rPr>
          <w:rFonts w:eastAsia="黑体"/>
          <w:szCs w:val="21"/>
        </w:rPr>
        <w:t xml:space="preserve">re measured by </w:t>
      </w:r>
      <w:r w:rsidR="005E75CE">
        <w:rPr>
          <w:rFonts w:eastAsia="黑体" w:hint="eastAsia"/>
          <w:szCs w:val="21"/>
        </w:rPr>
        <w:t>a</w:t>
      </w:r>
      <w:r w:rsidR="00774259">
        <w:rPr>
          <w:rFonts w:eastAsia="黑体" w:hint="eastAsia"/>
          <w:szCs w:val="21"/>
        </w:rPr>
        <w:t>n</w:t>
      </w:r>
      <w:r w:rsidR="005E75CE">
        <w:rPr>
          <w:rFonts w:eastAsia="黑体" w:hint="eastAsia"/>
          <w:szCs w:val="21"/>
        </w:rPr>
        <w:t xml:space="preserve"> </w:t>
      </w:r>
      <w:r w:rsidRPr="00DF01C3">
        <w:rPr>
          <w:rFonts w:eastAsia="黑体"/>
          <w:szCs w:val="21"/>
        </w:rPr>
        <w:t>FTIR (Bruker Omega</w:t>
      </w:r>
      <w:r w:rsidR="00B47681">
        <w:rPr>
          <w:rFonts w:eastAsia="黑体" w:hint="eastAsia"/>
          <w:szCs w:val="21"/>
        </w:rPr>
        <w:t xml:space="preserve"> </w:t>
      </w:r>
      <w:r w:rsidRPr="00DF01C3">
        <w:rPr>
          <w:rFonts w:eastAsia="黑体"/>
          <w:szCs w:val="21"/>
        </w:rPr>
        <w:t>5).</w:t>
      </w:r>
      <w:r w:rsidRPr="00DF01C3">
        <w:t xml:space="preserve"> </w:t>
      </w:r>
      <w:r w:rsidRPr="00F53973">
        <w:t xml:space="preserve">The sampling time </w:t>
      </w:r>
      <w:r>
        <w:rPr>
          <w:rFonts w:hint="eastAsia"/>
        </w:rPr>
        <w:t xml:space="preserve">of </w:t>
      </w:r>
      <w:r w:rsidRPr="00F53973">
        <w:t xml:space="preserve">FTIR was set to </w:t>
      </w:r>
      <w:r>
        <w:rPr>
          <w:rFonts w:hint="eastAsia"/>
        </w:rPr>
        <w:t>64</w:t>
      </w:r>
      <w:r w:rsidRPr="00F53973">
        <w:t xml:space="preserve"> s</w:t>
      </w:r>
      <w:r>
        <w:rPr>
          <w:rFonts w:hint="eastAsia"/>
        </w:rPr>
        <w:t xml:space="preserve">, </w:t>
      </w:r>
      <w:r w:rsidR="00774259">
        <w:t xml:space="preserve">which </w:t>
      </w:r>
      <w:r>
        <w:rPr>
          <w:rFonts w:hint="eastAsia"/>
        </w:rPr>
        <w:t>means that t</w:t>
      </w:r>
      <w:r w:rsidRPr="00F53973">
        <w:t xml:space="preserve">he </w:t>
      </w:r>
      <w:r w:rsidRPr="004A2077">
        <w:t>emission</w:t>
      </w:r>
      <w:r>
        <w:rPr>
          <w:rFonts w:hint="eastAsia"/>
        </w:rPr>
        <w:t>s</w:t>
      </w:r>
      <w:r w:rsidRPr="00F53973">
        <w:t xml:space="preserve"> presented in th</w:t>
      </w:r>
      <w:r w:rsidR="005E75CE">
        <w:rPr>
          <w:rFonts w:hint="eastAsia"/>
        </w:rPr>
        <w:t>e current work</w:t>
      </w:r>
      <w:r w:rsidRPr="00F53973">
        <w:t xml:space="preserve"> are </w:t>
      </w:r>
      <w:r w:rsidR="005E75CE">
        <w:rPr>
          <w:rFonts w:hint="eastAsia"/>
        </w:rPr>
        <w:t xml:space="preserve">the </w:t>
      </w:r>
      <w:r w:rsidRPr="00F53973">
        <w:t xml:space="preserve">averaged values </w:t>
      </w:r>
      <w:r>
        <w:rPr>
          <w:rFonts w:hint="eastAsia"/>
        </w:rPr>
        <w:t>of</w:t>
      </w:r>
      <w:r w:rsidRPr="00F53973">
        <w:t xml:space="preserve"> </w:t>
      </w:r>
      <w:r>
        <w:rPr>
          <w:rFonts w:hint="eastAsia"/>
        </w:rPr>
        <w:t>at least</w:t>
      </w:r>
      <w:r w:rsidRPr="00F53973">
        <w:t xml:space="preserve"> 500 engine cycles for each operating point.</w:t>
      </w:r>
    </w:p>
    <w:p w14:paraId="2BB5E5AD" w14:textId="7C38D930" w:rsidR="002A35F0" w:rsidRPr="00094803" w:rsidRDefault="002A35F0" w:rsidP="002A35F0">
      <w:pPr>
        <w:widowControl/>
        <w:spacing w:line="240" w:lineRule="auto"/>
        <w:jc w:val="left"/>
      </w:pPr>
      <w:r>
        <w:br w:type="page"/>
      </w:r>
    </w:p>
    <w:p w14:paraId="1237D3DC" w14:textId="2F6BF3F4" w:rsidR="009C2431" w:rsidRDefault="009C2431" w:rsidP="003E7BC4">
      <w:pPr>
        <w:pStyle w:val="2"/>
      </w:pPr>
      <w:r w:rsidRPr="005372F3">
        <w:rPr>
          <w:rFonts w:cs="Times New Roman"/>
        </w:rPr>
        <w:lastRenderedPageBreak/>
        <w:t>Supplementa</w:t>
      </w:r>
      <w:r>
        <w:rPr>
          <w:rFonts w:cs="Times New Roman"/>
        </w:rPr>
        <w:t>ry</w:t>
      </w:r>
      <w:r>
        <w:rPr>
          <w:rFonts w:cs="Times New Roman" w:hint="eastAsia"/>
        </w:rPr>
        <w:t xml:space="preserve"> </w:t>
      </w:r>
      <w:r w:rsidR="00251F42">
        <w:rPr>
          <w:rFonts w:cs="Times New Roman" w:hint="eastAsia"/>
        </w:rPr>
        <w:t>N</w:t>
      </w:r>
      <w:r>
        <w:rPr>
          <w:rFonts w:cs="Times New Roman" w:hint="eastAsia"/>
        </w:rPr>
        <w:t xml:space="preserve">ote </w:t>
      </w:r>
      <w:r w:rsidR="00C57919">
        <w:rPr>
          <w:rFonts w:hint="eastAsia"/>
        </w:rPr>
        <w:t>2</w:t>
      </w:r>
      <w:r>
        <w:rPr>
          <w:rFonts w:hint="eastAsia"/>
        </w:rPr>
        <w:t>.</w:t>
      </w:r>
      <w:r w:rsidRPr="002B5534">
        <w:rPr>
          <w:rFonts w:hint="eastAsia"/>
        </w:rPr>
        <w:t xml:space="preserve"> </w:t>
      </w:r>
      <w:r>
        <w:rPr>
          <w:rFonts w:hint="eastAsia"/>
        </w:rPr>
        <w:t>CFD numerical mode setup</w:t>
      </w:r>
    </w:p>
    <w:p w14:paraId="21EB7181" w14:textId="51D7CCB7" w:rsidR="002E11D9" w:rsidRPr="002E11D9" w:rsidRDefault="007C1BCE" w:rsidP="002E11D9">
      <w:pPr>
        <w:ind w:firstLineChars="200" w:firstLine="480"/>
        <w:rPr>
          <w:color w:val="000000" w:themeColor="text1"/>
        </w:rPr>
      </w:pPr>
      <w:r>
        <w:rPr>
          <w:rFonts w:hint="eastAsia"/>
          <w:color w:val="000000" w:themeColor="text1"/>
        </w:rPr>
        <w:t>A</w:t>
      </w:r>
      <w:r w:rsidR="00324EAB" w:rsidRPr="00B368A6">
        <w:rPr>
          <w:rFonts w:hint="eastAsia"/>
          <w:color w:val="000000" w:themeColor="text1"/>
        </w:rPr>
        <w:t xml:space="preserve"> </w:t>
      </w:r>
      <w:r w:rsidR="00C63435">
        <w:rPr>
          <w:rFonts w:hint="eastAsia"/>
          <w:color w:val="000000" w:themeColor="text1"/>
        </w:rPr>
        <w:t>h</w:t>
      </w:r>
      <w:r w:rsidR="00C63435" w:rsidRPr="00C63435">
        <w:rPr>
          <w:color w:val="000000" w:themeColor="text1"/>
        </w:rPr>
        <w:t>igh</w:t>
      </w:r>
      <w:r w:rsidR="00C63435">
        <w:rPr>
          <w:rFonts w:hint="eastAsia"/>
          <w:color w:val="000000" w:themeColor="text1"/>
        </w:rPr>
        <w:t>-</w:t>
      </w:r>
      <w:r w:rsidR="00C63435" w:rsidRPr="00C63435">
        <w:rPr>
          <w:color w:val="000000" w:themeColor="text1"/>
        </w:rPr>
        <w:t>precision</w:t>
      </w:r>
      <w:r w:rsidR="00C63435" w:rsidRPr="00C63435">
        <w:rPr>
          <w:rFonts w:hint="eastAsia"/>
          <w:color w:val="000000" w:themeColor="text1"/>
        </w:rPr>
        <w:t xml:space="preserve"> </w:t>
      </w:r>
      <w:r w:rsidR="00C63435">
        <w:rPr>
          <w:rFonts w:hint="eastAsia"/>
          <w:color w:val="000000" w:themeColor="text1"/>
        </w:rPr>
        <w:t>3</w:t>
      </w:r>
      <w:r w:rsidR="00324EAB" w:rsidRPr="00B368A6">
        <w:rPr>
          <w:rFonts w:hint="eastAsia"/>
          <w:color w:val="000000" w:themeColor="text1"/>
        </w:rPr>
        <w:t xml:space="preserve">D numerical model was established </w:t>
      </w:r>
      <w:r w:rsidR="00324EAB" w:rsidRPr="00B368A6">
        <w:rPr>
          <w:color w:val="000000" w:themeColor="text1"/>
        </w:rPr>
        <w:t>utilizing</w:t>
      </w:r>
      <w:r w:rsidR="00324EAB" w:rsidRPr="00B368A6">
        <w:rPr>
          <w:rFonts w:hint="eastAsia"/>
          <w:color w:val="000000" w:themeColor="text1"/>
        </w:rPr>
        <w:t xml:space="preserve"> t</w:t>
      </w:r>
      <w:r w:rsidR="00324EAB" w:rsidRPr="00B368A6">
        <w:rPr>
          <w:color w:val="000000" w:themeColor="text1"/>
        </w:rPr>
        <w:t>he CONVERGE</w:t>
      </w:r>
      <w:r w:rsidR="00324EAB" w:rsidRPr="00B368A6">
        <w:rPr>
          <w:rFonts w:hint="eastAsia"/>
          <w:color w:val="000000" w:themeColor="text1"/>
        </w:rPr>
        <w:t xml:space="preserve"> v3.0</w:t>
      </w:r>
      <w:r w:rsidR="00324EAB" w:rsidRPr="00B368A6">
        <w:rPr>
          <w:color w:val="000000" w:themeColor="text1"/>
        </w:rPr>
        <w:t xml:space="preserve"> code package</w:t>
      </w:r>
      <w:r w:rsidR="00324EAB" w:rsidRPr="00B368A6">
        <w:rPr>
          <w:rFonts w:hint="eastAsia"/>
          <w:color w:val="000000" w:themeColor="text1"/>
        </w:rPr>
        <w:t xml:space="preserve"> </w:t>
      </w:r>
      <w:sdt>
        <w:sdtPr>
          <w:rPr>
            <w:rFonts w:hint="eastAsia"/>
            <w:color w:val="000000"/>
          </w:rPr>
          <w:tag w:val="MENDELEY_CITATION_v3_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538274766"/>
          <w:placeholder>
            <w:docPart w:val="DefaultPlaceholder_-1854013440"/>
          </w:placeholder>
        </w:sdtPr>
        <w:sdtContent>
          <w:r w:rsidR="008823CF" w:rsidRPr="008823CF">
            <w:rPr>
              <w:color w:val="000000"/>
            </w:rPr>
            <w:t>[3]</w:t>
          </w:r>
        </w:sdtContent>
      </w:sdt>
      <w:r w:rsidR="00324EAB" w:rsidRPr="00B368A6">
        <w:rPr>
          <w:rFonts w:hint="eastAsia"/>
          <w:color w:val="000000" w:themeColor="text1"/>
        </w:rPr>
        <w:t xml:space="preserve"> to study the ammonia </w:t>
      </w:r>
      <w:r w:rsidR="00324EAB">
        <w:rPr>
          <w:rFonts w:hint="eastAsia"/>
          <w:color w:val="000000" w:themeColor="text1"/>
        </w:rPr>
        <w:t>diffusion</w:t>
      </w:r>
      <w:r w:rsidR="00324EAB" w:rsidRPr="00B368A6">
        <w:rPr>
          <w:rFonts w:hint="eastAsia"/>
          <w:color w:val="000000" w:themeColor="text1"/>
        </w:rPr>
        <w:t xml:space="preserve"> combustion </w:t>
      </w:r>
      <w:r w:rsidR="00DA1829" w:rsidRPr="00DA1829">
        <w:rPr>
          <w:color w:val="000000" w:themeColor="text1"/>
        </w:rPr>
        <w:t>characteristic</w:t>
      </w:r>
      <w:r w:rsidR="00DA1829">
        <w:rPr>
          <w:rFonts w:hint="eastAsia"/>
          <w:color w:val="000000" w:themeColor="text1"/>
        </w:rPr>
        <w:t>s</w:t>
      </w:r>
      <w:r w:rsidR="00324EAB" w:rsidRPr="00B368A6">
        <w:rPr>
          <w:rFonts w:hint="eastAsia"/>
          <w:color w:val="000000" w:themeColor="text1"/>
        </w:rPr>
        <w:t xml:space="preserve">. </w:t>
      </w:r>
      <w:r w:rsidR="00C63435">
        <w:rPr>
          <w:rFonts w:hint="eastAsia"/>
          <w:color w:val="000000" w:themeColor="text1"/>
        </w:rPr>
        <w:t>In the simulations, t</w:t>
      </w:r>
      <w:r w:rsidR="002E11D9" w:rsidRPr="002E11D9">
        <w:rPr>
          <w:color w:val="000000" w:themeColor="text1"/>
        </w:rPr>
        <w:t xml:space="preserve">he intake and exhaust processes were ignored to improve the computational efficiency, </w:t>
      </w:r>
      <w:r w:rsidR="00324EAB" w:rsidRPr="00B368A6">
        <w:rPr>
          <w:color w:val="000000" w:themeColor="text1"/>
        </w:rPr>
        <w:t xml:space="preserve">which is a typical treatment of </w:t>
      </w:r>
      <w:r w:rsidR="002E11D9">
        <w:rPr>
          <w:rFonts w:hint="eastAsia"/>
          <w:color w:val="000000" w:themeColor="text1"/>
        </w:rPr>
        <w:t>c</w:t>
      </w:r>
      <w:r w:rsidR="002E11D9" w:rsidRPr="002E11D9">
        <w:rPr>
          <w:color w:val="000000" w:themeColor="text1"/>
        </w:rPr>
        <w:t>ompression</w:t>
      </w:r>
      <w:r w:rsidR="002E11D9">
        <w:rPr>
          <w:rFonts w:hint="eastAsia"/>
          <w:color w:val="000000" w:themeColor="text1"/>
        </w:rPr>
        <w:t>-</w:t>
      </w:r>
      <w:r w:rsidR="002E11D9" w:rsidRPr="002E11D9">
        <w:rPr>
          <w:color w:val="000000" w:themeColor="text1"/>
        </w:rPr>
        <w:t>ignition</w:t>
      </w:r>
      <w:r w:rsidR="00324EAB" w:rsidRPr="00B368A6">
        <w:rPr>
          <w:color w:val="000000" w:themeColor="text1"/>
        </w:rPr>
        <w:t xml:space="preserve"> engine</w:t>
      </w:r>
      <w:r w:rsidR="00324EAB" w:rsidRPr="00B368A6">
        <w:rPr>
          <w:rFonts w:hint="eastAsia"/>
          <w:color w:val="000000" w:themeColor="text1"/>
        </w:rPr>
        <w:t xml:space="preserve">s. </w:t>
      </w:r>
      <w:r w:rsidR="002E11D9" w:rsidRPr="002E11D9">
        <w:rPr>
          <w:color w:val="000000" w:themeColor="text1"/>
        </w:rPr>
        <w:t>Therefore, a closed cylinder model</w:t>
      </w:r>
      <w:r w:rsidR="00CA422B">
        <w:rPr>
          <w:rFonts w:hint="eastAsia"/>
          <w:color w:val="000000" w:themeColor="text1"/>
        </w:rPr>
        <w:t xml:space="preserve"> (1/7 sector model)</w:t>
      </w:r>
      <w:r w:rsidR="002E11D9" w:rsidRPr="002E11D9">
        <w:rPr>
          <w:color w:val="000000" w:themeColor="text1"/>
        </w:rPr>
        <w:t xml:space="preserve"> </w:t>
      </w:r>
      <w:r w:rsidR="001233C9">
        <w:rPr>
          <w:rFonts w:hint="eastAsia"/>
          <w:color w:val="000000" w:themeColor="text1"/>
        </w:rPr>
        <w:t xml:space="preserve">with </w:t>
      </w:r>
      <w:r w:rsidR="002E11D9" w:rsidRPr="002E11D9">
        <w:rPr>
          <w:color w:val="000000" w:themeColor="text1"/>
        </w:rPr>
        <w:t>detail</w:t>
      </w:r>
      <w:r w:rsidR="001233C9">
        <w:rPr>
          <w:rFonts w:hint="eastAsia"/>
          <w:color w:val="000000" w:themeColor="text1"/>
        </w:rPr>
        <w:t>ed</w:t>
      </w:r>
      <w:r w:rsidR="002E11D9" w:rsidRPr="002E11D9">
        <w:rPr>
          <w:color w:val="000000" w:themeColor="text1"/>
        </w:rPr>
        <w:t xml:space="preserve"> chamber geometry was established, as </w:t>
      </w:r>
      <w:r w:rsidR="002E11D9">
        <w:rPr>
          <w:rFonts w:hint="eastAsia"/>
          <w:color w:val="000000" w:themeColor="text1"/>
        </w:rPr>
        <w:t>shown</w:t>
      </w:r>
      <w:r w:rsidR="002E11D9" w:rsidRPr="002E11D9">
        <w:rPr>
          <w:color w:val="000000" w:themeColor="text1"/>
        </w:rPr>
        <w:t xml:space="preserve"> in </w:t>
      </w:r>
      <w:r w:rsidR="002E11D9" w:rsidRPr="005F3A08">
        <w:rPr>
          <w:rFonts w:hint="eastAsia"/>
          <w:b/>
          <w:bCs/>
          <w:color w:val="000000" w:themeColor="text1"/>
        </w:rPr>
        <w:t>Figure</w:t>
      </w:r>
      <w:r w:rsidR="002E11D9" w:rsidRPr="005F3A08">
        <w:rPr>
          <w:b/>
          <w:bCs/>
          <w:color w:val="000000" w:themeColor="text1"/>
        </w:rPr>
        <w:t xml:space="preserve"> </w:t>
      </w:r>
      <w:r w:rsidR="002E11D9" w:rsidRPr="005F3A08">
        <w:rPr>
          <w:rFonts w:hint="eastAsia"/>
          <w:b/>
          <w:bCs/>
          <w:color w:val="000000" w:themeColor="text1"/>
        </w:rPr>
        <w:t>S3</w:t>
      </w:r>
      <w:r w:rsidR="002E11D9">
        <w:rPr>
          <w:rFonts w:hint="eastAsia"/>
          <w:color w:val="000000" w:themeColor="text1"/>
        </w:rPr>
        <w:t>(a)</w:t>
      </w:r>
      <w:r w:rsidR="002E11D9" w:rsidRPr="00B368A6">
        <w:rPr>
          <w:rFonts w:hint="eastAsia"/>
          <w:color w:val="000000" w:themeColor="text1"/>
        </w:rPr>
        <w:t>.</w:t>
      </w:r>
      <w:r w:rsidR="002E11D9">
        <w:rPr>
          <w:rFonts w:hint="eastAsia"/>
          <w:color w:val="000000" w:themeColor="text1"/>
        </w:rPr>
        <w:t xml:space="preserve"> </w:t>
      </w:r>
      <w:r w:rsidR="00324EAB" w:rsidRPr="00B368A6">
        <w:rPr>
          <w:rFonts w:hint="eastAsia"/>
          <w:color w:val="000000" w:themeColor="text1"/>
        </w:rPr>
        <w:t>T</w:t>
      </w:r>
      <w:r w:rsidR="00324EAB" w:rsidRPr="00B368A6">
        <w:rPr>
          <w:color w:val="000000" w:themeColor="text1"/>
        </w:rPr>
        <w:t>he</w:t>
      </w:r>
      <w:r w:rsidR="00324EAB" w:rsidRPr="00B368A6">
        <w:rPr>
          <w:rFonts w:hint="eastAsia"/>
          <w:color w:val="000000" w:themeColor="text1"/>
        </w:rPr>
        <w:t xml:space="preserve"> calculat</w:t>
      </w:r>
      <w:r w:rsidR="00CA422B">
        <w:rPr>
          <w:rFonts w:hint="eastAsia"/>
          <w:color w:val="000000" w:themeColor="text1"/>
        </w:rPr>
        <w:t>ion</w:t>
      </w:r>
      <w:r w:rsidR="00324EAB" w:rsidRPr="00B368A6">
        <w:rPr>
          <w:rFonts w:hint="eastAsia"/>
          <w:color w:val="000000" w:themeColor="text1"/>
        </w:rPr>
        <w:t xml:space="preserve"> duration</w:t>
      </w:r>
      <w:r w:rsidR="00324EAB" w:rsidRPr="00B368A6">
        <w:rPr>
          <w:color w:val="000000" w:themeColor="text1"/>
        </w:rPr>
        <w:t xml:space="preserve"> </w:t>
      </w:r>
      <w:r w:rsidR="00324EAB" w:rsidRPr="00B368A6">
        <w:rPr>
          <w:rFonts w:hint="eastAsia"/>
          <w:color w:val="000000" w:themeColor="text1"/>
        </w:rPr>
        <w:t>spanned</w:t>
      </w:r>
      <w:r w:rsidR="00324EAB" w:rsidRPr="00B368A6">
        <w:rPr>
          <w:color w:val="000000" w:themeColor="text1"/>
        </w:rPr>
        <w:t xml:space="preserve"> from intake valve </w:t>
      </w:r>
      <w:r w:rsidR="00774259">
        <w:rPr>
          <w:color w:val="000000" w:themeColor="text1"/>
        </w:rPr>
        <w:t>closing</w:t>
      </w:r>
      <w:r w:rsidR="00324EAB" w:rsidRPr="00B368A6">
        <w:rPr>
          <w:color w:val="000000" w:themeColor="text1"/>
        </w:rPr>
        <w:t xml:space="preserve"> to exhaust valve </w:t>
      </w:r>
      <w:r w:rsidR="00774259">
        <w:rPr>
          <w:color w:val="000000" w:themeColor="text1"/>
        </w:rPr>
        <w:t>opening</w:t>
      </w:r>
      <w:r w:rsidR="00324EAB" w:rsidRPr="00B368A6">
        <w:rPr>
          <w:color w:val="000000" w:themeColor="text1"/>
        </w:rPr>
        <w:t>, including the</w:t>
      </w:r>
      <w:r w:rsidR="00324EAB" w:rsidRPr="00B368A6">
        <w:rPr>
          <w:rFonts w:hint="eastAsia"/>
          <w:color w:val="000000" w:themeColor="text1"/>
        </w:rPr>
        <w:t xml:space="preserve"> </w:t>
      </w:r>
      <w:r w:rsidR="00324EAB" w:rsidRPr="00B368A6">
        <w:rPr>
          <w:color w:val="000000" w:themeColor="text1"/>
        </w:rPr>
        <w:t>compression, n-he</w:t>
      </w:r>
      <w:r w:rsidR="00324EAB" w:rsidRPr="00B368A6">
        <w:rPr>
          <w:rFonts w:hint="eastAsia"/>
          <w:color w:val="000000" w:themeColor="text1"/>
        </w:rPr>
        <w:t>pt</w:t>
      </w:r>
      <w:r w:rsidR="00324EAB" w:rsidRPr="00B368A6">
        <w:rPr>
          <w:color w:val="000000" w:themeColor="text1"/>
        </w:rPr>
        <w:t>ane combustion, ammonia combustion</w:t>
      </w:r>
      <w:r w:rsidR="00324EAB" w:rsidRPr="00B368A6">
        <w:rPr>
          <w:rFonts w:hint="eastAsia"/>
          <w:color w:val="000000" w:themeColor="text1"/>
        </w:rPr>
        <w:t xml:space="preserve">, and </w:t>
      </w:r>
      <w:r w:rsidR="00324EAB" w:rsidRPr="00B368A6">
        <w:rPr>
          <w:color w:val="000000" w:themeColor="text1"/>
        </w:rPr>
        <w:t>expansion processes</w:t>
      </w:r>
      <w:r w:rsidR="00324EAB" w:rsidRPr="00B368A6">
        <w:rPr>
          <w:rFonts w:hint="eastAsia"/>
          <w:color w:val="000000" w:themeColor="text1"/>
        </w:rPr>
        <w:t>.</w:t>
      </w:r>
    </w:p>
    <w:p w14:paraId="2FAD3643" w14:textId="45C63F2D" w:rsidR="00827A62" w:rsidRDefault="000B0E6F" w:rsidP="000B0E6F">
      <w:pPr>
        <w:ind w:firstLineChars="200" w:firstLine="480"/>
        <w:rPr>
          <w:rFonts w:eastAsia="新宋体"/>
          <w:color w:val="000000" w:themeColor="text1"/>
          <w:kern w:val="0"/>
        </w:rPr>
      </w:pPr>
      <w:r w:rsidRPr="00DF7925">
        <w:rPr>
          <w:rFonts w:eastAsia="新宋体"/>
          <w:color w:val="000000" w:themeColor="text1"/>
          <w:kern w:val="0"/>
        </w:rPr>
        <w:t xml:space="preserve">CONVERGE </w:t>
      </w:r>
      <w:r w:rsidR="005D38EA">
        <w:rPr>
          <w:rFonts w:eastAsia="新宋体" w:hint="eastAsia"/>
          <w:color w:val="000000" w:themeColor="text1"/>
          <w:kern w:val="0"/>
        </w:rPr>
        <w:t>can</w:t>
      </w:r>
      <w:r w:rsidRPr="00DF7925">
        <w:rPr>
          <w:rFonts w:eastAsia="新宋体"/>
          <w:color w:val="000000" w:themeColor="text1"/>
          <w:kern w:val="0"/>
        </w:rPr>
        <w:t xml:space="preserve"> generate orthogonal structured grid</w:t>
      </w:r>
      <w:r w:rsidR="00BD3BA5">
        <w:rPr>
          <w:rFonts w:eastAsia="新宋体" w:hint="eastAsia"/>
          <w:color w:val="000000" w:themeColor="text1"/>
          <w:kern w:val="0"/>
        </w:rPr>
        <w:t>s</w:t>
      </w:r>
      <w:r w:rsidRPr="00DF7925">
        <w:rPr>
          <w:rFonts w:eastAsia="新宋体"/>
          <w:color w:val="000000" w:themeColor="text1"/>
          <w:kern w:val="0"/>
        </w:rPr>
        <w:t xml:space="preserve"> during runtime based on user-defined grid control parameters. </w:t>
      </w:r>
      <w:r w:rsidRPr="0000655C">
        <w:rPr>
          <w:rFonts w:eastAsia="新宋体"/>
          <w:color w:val="000000" w:themeColor="text1"/>
          <w:kern w:val="0"/>
        </w:rPr>
        <w:t xml:space="preserve">There are three grid control methods in CONVERGE: </w:t>
      </w:r>
      <w:r>
        <w:rPr>
          <w:rFonts w:eastAsia="新宋体" w:hint="eastAsia"/>
          <w:color w:val="000000" w:themeColor="text1"/>
          <w:kern w:val="0"/>
        </w:rPr>
        <w:t>B</w:t>
      </w:r>
      <w:r w:rsidRPr="0000655C">
        <w:rPr>
          <w:rFonts w:eastAsia="新宋体"/>
          <w:color w:val="000000" w:themeColor="text1"/>
          <w:kern w:val="0"/>
        </w:rPr>
        <w:t xml:space="preserve">ase Grid, Adaptive Mesh Refinement, and Fixed Embedding. Adaptive Mesh Refinement </w:t>
      </w:r>
      <w:r w:rsidR="00CA422B">
        <w:rPr>
          <w:rFonts w:eastAsia="新宋体" w:hint="eastAsia"/>
          <w:color w:val="000000" w:themeColor="text1"/>
          <w:kern w:val="0"/>
        </w:rPr>
        <w:t xml:space="preserve">(AMR) </w:t>
      </w:r>
      <w:r w:rsidRPr="0000655C">
        <w:rPr>
          <w:rFonts w:eastAsia="新宋体"/>
          <w:color w:val="000000" w:themeColor="text1"/>
          <w:kern w:val="0"/>
        </w:rPr>
        <w:t xml:space="preserve">can </w:t>
      </w:r>
      <w:r w:rsidR="00CA422B" w:rsidRPr="00CA422B">
        <w:rPr>
          <w:rFonts w:eastAsia="新宋体"/>
          <w:color w:val="000000" w:themeColor="text1"/>
          <w:kern w:val="0"/>
        </w:rPr>
        <w:t xml:space="preserve">automatically </w:t>
      </w:r>
      <w:r w:rsidR="00CA422B" w:rsidRPr="0000655C">
        <w:rPr>
          <w:rFonts w:eastAsia="新宋体"/>
          <w:color w:val="000000" w:themeColor="text1"/>
          <w:kern w:val="0"/>
        </w:rPr>
        <w:t>refine</w:t>
      </w:r>
      <w:r w:rsidR="00CA422B">
        <w:rPr>
          <w:rFonts w:eastAsia="新宋体" w:hint="eastAsia"/>
          <w:color w:val="000000" w:themeColor="text1"/>
          <w:kern w:val="0"/>
        </w:rPr>
        <w:t xml:space="preserve"> the</w:t>
      </w:r>
      <w:r w:rsidRPr="0000655C">
        <w:rPr>
          <w:rFonts w:eastAsia="新宋体"/>
          <w:color w:val="000000" w:themeColor="text1"/>
          <w:kern w:val="0"/>
        </w:rPr>
        <w:t xml:space="preserve"> grids </w:t>
      </w:r>
      <w:r>
        <w:rPr>
          <w:rFonts w:eastAsia="新宋体" w:hint="eastAsia"/>
          <w:color w:val="000000" w:themeColor="text1"/>
          <w:kern w:val="0"/>
        </w:rPr>
        <w:t>according to</w:t>
      </w:r>
      <w:r w:rsidRPr="0000655C">
        <w:rPr>
          <w:rFonts w:eastAsia="新宋体"/>
          <w:color w:val="000000" w:themeColor="text1"/>
          <w:kern w:val="0"/>
        </w:rPr>
        <w:t xml:space="preserve"> velocity</w:t>
      </w:r>
      <w:r w:rsidR="00503B35">
        <w:rPr>
          <w:rFonts w:eastAsia="新宋体" w:hint="eastAsia"/>
          <w:color w:val="000000" w:themeColor="text1"/>
          <w:kern w:val="0"/>
        </w:rPr>
        <w:t xml:space="preserve"> and</w:t>
      </w:r>
      <w:r w:rsidRPr="0000655C">
        <w:rPr>
          <w:rFonts w:eastAsia="新宋体"/>
          <w:color w:val="000000" w:themeColor="text1"/>
          <w:kern w:val="0"/>
        </w:rPr>
        <w:t xml:space="preserve"> temperature</w:t>
      </w:r>
      <w:r w:rsidR="00503B35">
        <w:rPr>
          <w:rFonts w:eastAsia="新宋体" w:hint="eastAsia"/>
          <w:color w:val="000000" w:themeColor="text1"/>
          <w:kern w:val="0"/>
        </w:rPr>
        <w:t xml:space="preserve"> variations</w:t>
      </w:r>
      <w:r w:rsidRPr="0000655C">
        <w:rPr>
          <w:rFonts w:eastAsia="新宋体"/>
          <w:color w:val="000000" w:themeColor="text1"/>
          <w:kern w:val="0"/>
        </w:rPr>
        <w:t xml:space="preserve">. </w:t>
      </w:r>
      <w:bookmarkStart w:id="4" w:name="OLE_LINK1"/>
      <w:r w:rsidRPr="0000655C">
        <w:rPr>
          <w:rFonts w:eastAsia="新宋体"/>
          <w:color w:val="000000" w:themeColor="text1"/>
          <w:kern w:val="0"/>
        </w:rPr>
        <w:t>Fixed Embedding</w:t>
      </w:r>
      <w:r w:rsidR="00CA422B">
        <w:rPr>
          <w:rFonts w:eastAsia="新宋体" w:hint="eastAsia"/>
          <w:color w:val="000000" w:themeColor="text1"/>
          <w:kern w:val="0"/>
        </w:rPr>
        <w:t xml:space="preserve"> (FMR)</w:t>
      </w:r>
      <w:r w:rsidRPr="0000655C">
        <w:rPr>
          <w:rFonts w:eastAsia="新宋体"/>
          <w:color w:val="000000" w:themeColor="text1"/>
          <w:kern w:val="0"/>
        </w:rPr>
        <w:t xml:space="preserve"> </w:t>
      </w:r>
      <w:r>
        <w:rPr>
          <w:rFonts w:eastAsia="新宋体" w:hint="eastAsia"/>
          <w:color w:val="000000" w:themeColor="text1"/>
          <w:kern w:val="0"/>
        </w:rPr>
        <w:t>enables</w:t>
      </w:r>
      <w:r w:rsidRPr="0000655C">
        <w:rPr>
          <w:rFonts w:eastAsia="新宋体"/>
          <w:color w:val="000000" w:themeColor="text1"/>
          <w:kern w:val="0"/>
        </w:rPr>
        <w:t xml:space="preserve"> </w:t>
      </w:r>
      <w:r w:rsidR="00774259">
        <w:rPr>
          <w:rFonts w:eastAsia="新宋体"/>
          <w:color w:val="000000" w:themeColor="text1"/>
          <w:kern w:val="0"/>
        </w:rPr>
        <w:t>different-shaped</w:t>
      </w:r>
      <w:r w:rsidRPr="0000655C">
        <w:rPr>
          <w:rFonts w:eastAsia="新宋体"/>
          <w:color w:val="000000" w:themeColor="text1"/>
          <w:kern w:val="0"/>
        </w:rPr>
        <w:t xml:space="preserve"> grid refinement </w:t>
      </w:r>
      <w:r w:rsidR="00BD3BA5">
        <w:rPr>
          <w:rFonts w:eastAsia="新宋体" w:hint="eastAsia"/>
          <w:color w:val="000000" w:themeColor="text1"/>
          <w:kern w:val="0"/>
        </w:rPr>
        <w:t>region</w:t>
      </w:r>
      <w:r w:rsidRPr="0000655C">
        <w:rPr>
          <w:rFonts w:eastAsia="新宋体"/>
          <w:color w:val="000000" w:themeColor="text1"/>
          <w:kern w:val="0"/>
        </w:rPr>
        <w:t>s</w:t>
      </w:r>
      <w:bookmarkEnd w:id="4"/>
      <w:r w:rsidRPr="0000655C">
        <w:rPr>
          <w:rFonts w:eastAsia="新宋体"/>
          <w:color w:val="000000" w:themeColor="text1"/>
          <w:kern w:val="0"/>
        </w:rPr>
        <w:t>.</w:t>
      </w:r>
      <w:r>
        <w:rPr>
          <w:rFonts w:eastAsia="新宋体" w:hint="eastAsia"/>
          <w:color w:val="000000" w:themeColor="text1"/>
          <w:kern w:val="0"/>
        </w:rPr>
        <w:t xml:space="preserve"> In the current work, </w:t>
      </w:r>
      <w:bookmarkStart w:id="5" w:name="OLE_LINK9"/>
      <w:r w:rsidR="00CA422B">
        <w:rPr>
          <w:rFonts w:eastAsia="新宋体" w:hint="eastAsia"/>
          <w:color w:val="000000" w:themeColor="text1"/>
          <w:kern w:val="0"/>
        </w:rPr>
        <w:t>AMR</w:t>
      </w:r>
      <w:bookmarkEnd w:id="5"/>
      <w:r w:rsidRPr="00DF7925">
        <w:rPr>
          <w:rFonts w:eastAsia="新宋体"/>
          <w:color w:val="000000" w:themeColor="text1"/>
          <w:kern w:val="0"/>
        </w:rPr>
        <w:t xml:space="preserve"> and </w:t>
      </w:r>
      <w:r w:rsidR="00CA422B">
        <w:rPr>
          <w:rFonts w:eastAsia="新宋体" w:hint="eastAsia"/>
          <w:color w:val="000000" w:themeColor="text1"/>
          <w:kern w:val="0"/>
        </w:rPr>
        <w:t>FMR</w:t>
      </w:r>
      <w:r w:rsidRPr="00DF7925">
        <w:rPr>
          <w:rFonts w:eastAsia="新宋体"/>
          <w:color w:val="000000" w:themeColor="text1"/>
          <w:kern w:val="0"/>
        </w:rPr>
        <w:t xml:space="preserve"> were </w:t>
      </w:r>
      <w:r w:rsidR="00CA422B">
        <w:rPr>
          <w:rFonts w:eastAsia="新宋体" w:hint="eastAsia"/>
          <w:color w:val="000000" w:themeColor="text1"/>
          <w:kern w:val="0"/>
        </w:rPr>
        <w:t xml:space="preserve">both </w:t>
      </w:r>
      <w:r w:rsidR="00BD3BA5">
        <w:rPr>
          <w:rFonts w:eastAsia="新宋体" w:hint="eastAsia"/>
          <w:color w:val="000000" w:themeColor="text1"/>
          <w:kern w:val="0"/>
        </w:rPr>
        <w:t>adopt</w:t>
      </w:r>
      <w:r w:rsidRPr="00DF7925">
        <w:rPr>
          <w:rFonts w:eastAsia="新宋体"/>
          <w:color w:val="000000" w:themeColor="text1"/>
          <w:kern w:val="0"/>
        </w:rPr>
        <w:t xml:space="preserve">ed to refine the grids during calculations, </w:t>
      </w:r>
      <w:r w:rsidR="00DC50C0">
        <w:rPr>
          <w:rFonts w:hint="eastAsia"/>
          <w:color w:val="000000" w:themeColor="text1"/>
        </w:rPr>
        <w:t>a</w:t>
      </w:r>
      <w:r w:rsidR="00827A62">
        <w:rPr>
          <w:rFonts w:hint="eastAsia"/>
          <w:color w:val="000000" w:themeColor="text1"/>
        </w:rPr>
        <w:t>s</w:t>
      </w:r>
      <w:r w:rsidRPr="00B368A6">
        <w:rPr>
          <w:rFonts w:hint="eastAsia"/>
          <w:color w:val="000000" w:themeColor="text1"/>
        </w:rPr>
        <w:t xml:space="preserve"> </w:t>
      </w:r>
      <w:r w:rsidR="00827A62">
        <w:rPr>
          <w:rFonts w:hint="eastAsia"/>
          <w:color w:val="000000" w:themeColor="text1"/>
        </w:rPr>
        <w:t>illustrated</w:t>
      </w:r>
      <w:r w:rsidRPr="00B368A6">
        <w:rPr>
          <w:rFonts w:hint="eastAsia"/>
          <w:color w:val="000000" w:themeColor="text1"/>
        </w:rPr>
        <w:t xml:space="preserve"> in </w:t>
      </w:r>
      <w:r w:rsidRPr="005F3A08">
        <w:rPr>
          <w:rFonts w:hint="eastAsia"/>
          <w:b/>
          <w:bCs/>
          <w:color w:val="000000" w:themeColor="text1"/>
        </w:rPr>
        <w:t>Figure</w:t>
      </w:r>
      <w:r w:rsidRPr="005F3A08">
        <w:rPr>
          <w:b/>
          <w:bCs/>
          <w:color w:val="000000" w:themeColor="text1"/>
        </w:rPr>
        <w:t xml:space="preserve"> </w:t>
      </w:r>
      <w:r w:rsidRPr="005F3A08">
        <w:rPr>
          <w:rFonts w:hint="eastAsia"/>
          <w:b/>
          <w:bCs/>
          <w:color w:val="000000" w:themeColor="text1"/>
        </w:rPr>
        <w:t>S3</w:t>
      </w:r>
      <w:r>
        <w:rPr>
          <w:rFonts w:hint="eastAsia"/>
          <w:color w:val="000000" w:themeColor="text1"/>
        </w:rPr>
        <w:t>(b)</w:t>
      </w:r>
      <w:r w:rsidRPr="00B368A6">
        <w:rPr>
          <w:rFonts w:hint="eastAsia"/>
          <w:color w:val="000000" w:themeColor="text1"/>
        </w:rPr>
        <w:t>.</w:t>
      </w:r>
      <w:r w:rsidR="00BD3BA5" w:rsidRPr="00BD3BA5">
        <w:rPr>
          <w:rFonts w:eastAsia="新宋体" w:hint="eastAsia"/>
          <w:color w:val="000000" w:themeColor="text1"/>
          <w:kern w:val="0"/>
        </w:rPr>
        <w:t xml:space="preserve"> </w:t>
      </w:r>
      <w:r w:rsidR="00BD3BA5" w:rsidRPr="00D90158">
        <w:rPr>
          <w:rFonts w:eastAsia="新宋体"/>
          <w:color w:val="000000" w:themeColor="text1"/>
          <w:kern w:val="0"/>
        </w:rPr>
        <w:t xml:space="preserve">The </w:t>
      </w:r>
      <w:r w:rsidR="00BD3BA5">
        <w:rPr>
          <w:rFonts w:eastAsia="新宋体" w:hint="eastAsia"/>
          <w:color w:val="000000" w:themeColor="text1"/>
          <w:kern w:val="0"/>
        </w:rPr>
        <w:t>FMR</w:t>
      </w:r>
      <w:r w:rsidR="00BD3BA5" w:rsidRPr="00A455EA">
        <w:t xml:space="preserve"> for </w:t>
      </w:r>
      <w:r w:rsidR="00774259">
        <w:t xml:space="preserve">the </w:t>
      </w:r>
      <w:r w:rsidR="00BD3BA5">
        <w:rPr>
          <w:rFonts w:hint="eastAsia"/>
        </w:rPr>
        <w:t>in-</w:t>
      </w:r>
      <w:r w:rsidR="00BD3BA5" w:rsidRPr="00A455EA">
        <w:t>cylinder</w:t>
      </w:r>
      <w:r w:rsidR="00BD3BA5" w:rsidRPr="00D90158">
        <w:rPr>
          <w:rFonts w:eastAsia="新宋体"/>
          <w:color w:val="000000" w:themeColor="text1"/>
          <w:kern w:val="0"/>
        </w:rPr>
        <w:t xml:space="preserve"> </w:t>
      </w:r>
      <w:r w:rsidR="00BD3BA5" w:rsidRPr="00A455EA">
        <w:t>domain</w:t>
      </w:r>
      <w:r w:rsidR="00BD3BA5" w:rsidRPr="00D90158">
        <w:rPr>
          <w:rFonts w:eastAsia="新宋体"/>
          <w:color w:val="000000" w:themeColor="text1"/>
          <w:kern w:val="0"/>
        </w:rPr>
        <w:t xml:space="preserve"> </w:t>
      </w:r>
      <w:r w:rsidR="00BD3BA5">
        <w:rPr>
          <w:rFonts w:eastAsia="新宋体" w:hint="eastAsia"/>
          <w:color w:val="000000" w:themeColor="text1"/>
          <w:kern w:val="0"/>
        </w:rPr>
        <w:t xml:space="preserve">(2 levels) </w:t>
      </w:r>
      <w:r w:rsidR="00BD3BA5" w:rsidRPr="00D90158">
        <w:rPr>
          <w:rFonts w:eastAsia="新宋体"/>
          <w:color w:val="000000" w:themeColor="text1"/>
          <w:kern w:val="0"/>
        </w:rPr>
        <w:t xml:space="preserve">was started </w:t>
      </w:r>
      <w:r w:rsidR="00BD3BA5">
        <w:rPr>
          <w:rFonts w:eastAsia="新宋体" w:hint="eastAsia"/>
          <w:color w:val="000000" w:themeColor="text1"/>
          <w:kern w:val="0"/>
        </w:rPr>
        <w:t>before n-heptane combustion (-30</w:t>
      </w:r>
      <w:r w:rsidR="00BD3BA5" w:rsidRPr="00D90158">
        <w:rPr>
          <w:rFonts w:eastAsia="新宋体" w:cs="Times New Roman"/>
          <w:color w:val="000000" w:themeColor="text1"/>
          <w:kern w:val="0"/>
        </w:rPr>
        <w:t>°</w:t>
      </w:r>
      <w:r w:rsidR="00BD3BA5">
        <w:rPr>
          <w:rFonts w:eastAsia="新宋体" w:hint="eastAsia"/>
          <w:color w:val="000000" w:themeColor="text1"/>
          <w:kern w:val="0"/>
        </w:rPr>
        <w:t xml:space="preserve">CA </w:t>
      </w:r>
      <w:proofErr w:type="spellStart"/>
      <w:r w:rsidR="00BD3BA5">
        <w:rPr>
          <w:rFonts w:eastAsia="新宋体" w:hint="eastAsia"/>
          <w:color w:val="000000" w:themeColor="text1"/>
          <w:kern w:val="0"/>
        </w:rPr>
        <w:t>aTDC</w:t>
      </w:r>
      <w:proofErr w:type="spellEnd"/>
      <w:r w:rsidR="00BD3BA5">
        <w:rPr>
          <w:rFonts w:eastAsia="新宋体" w:hint="eastAsia"/>
          <w:color w:val="000000" w:themeColor="text1"/>
          <w:kern w:val="0"/>
        </w:rPr>
        <w:t>)</w:t>
      </w:r>
      <w:r w:rsidR="00BD3BA5" w:rsidRPr="00D90158">
        <w:rPr>
          <w:rFonts w:eastAsia="新宋体"/>
          <w:color w:val="000000" w:themeColor="text1"/>
          <w:kern w:val="0"/>
        </w:rPr>
        <w:t xml:space="preserve">, and the </w:t>
      </w:r>
      <w:r w:rsidR="0004500D">
        <w:rPr>
          <w:rFonts w:eastAsia="新宋体" w:hint="eastAsia"/>
          <w:color w:val="000000" w:themeColor="text1"/>
          <w:kern w:val="0"/>
        </w:rPr>
        <w:t>FMR</w:t>
      </w:r>
      <w:r w:rsidR="00BD3BA5" w:rsidRPr="00A455EA">
        <w:t xml:space="preserve"> for </w:t>
      </w:r>
      <w:r w:rsidR="00BD3BA5">
        <w:rPr>
          <w:rFonts w:eastAsia="新宋体" w:hint="eastAsia"/>
          <w:color w:val="000000" w:themeColor="text1"/>
          <w:kern w:val="0"/>
        </w:rPr>
        <w:t xml:space="preserve">ammonia spray (4 levels) </w:t>
      </w:r>
      <w:r w:rsidR="00BD3BA5" w:rsidRPr="00D90158">
        <w:rPr>
          <w:rFonts w:eastAsia="新宋体"/>
          <w:color w:val="000000" w:themeColor="text1"/>
          <w:kern w:val="0"/>
        </w:rPr>
        <w:t xml:space="preserve">was started </w:t>
      </w:r>
      <w:r w:rsidR="00BD3BA5">
        <w:rPr>
          <w:rFonts w:eastAsia="新宋体" w:hint="eastAsia"/>
          <w:color w:val="000000" w:themeColor="text1"/>
          <w:kern w:val="0"/>
        </w:rPr>
        <w:t>before ammonia injection</w:t>
      </w:r>
      <w:r w:rsidR="00BD3BA5" w:rsidRPr="00D90158">
        <w:rPr>
          <w:rFonts w:eastAsia="新宋体"/>
          <w:color w:val="000000" w:themeColor="text1"/>
          <w:kern w:val="0"/>
        </w:rPr>
        <w:t>.</w:t>
      </w:r>
      <w:r w:rsidR="00BD3BA5">
        <w:rPr>
          <w:rFonts w:eastAsia="新宋体" w:hint="eastAsia"/>
          <w:color w:val="000000" w:themeColor="text1"/>
          <w:kern w:val="0"/>
        </w:rPr>
        <w:t xml:space="preserve"> Meanwhile, the </w:t>
      </w:r>
      <w:r w:rsidR="0004500D">
        <w:rPr>
          <w:rFonts w:eastAsia="新宋体" w:hint="eastAsia"/>
          <w:color w:val="000000" w:themeColor="text1"/>
          <w:kern w:val="0"/>
        </w:rPr>
        <w:t>AMR</w:t>
      </w:r>
      <w:r w:rsidR="00BD3BA5">
        <w:rPr>
          <w:rFonts w:eastAsia="新宋体" w:hint="eastAsia"/>
          <w:color w:val="000000" w:themeColor="text1"/>
          <w:kern w:val="0"/>
        </w:rPr>
        <w:t xml:space="preserve"> for ammonia combustion (4 levels) was adopted during the whole combustion process.</w:t>
      </w:r>
    </w:p>
    <w:p w14:paraId="36AC04AE" w14:textId="0E9EF798" w:rsidR="000B0E6F" w:rsidRDefault="009A49BA" w:rsidP="00007C16">
      <w:pPr>
        <w:ind w:firstLineChars="200" w:firstLine="480"/>
        <w:rPr>
          <w:rFonts w:eastAsia="新宋体"/>
          <w:color w:val="000000" w:themeColor="text1"/>
          <w:kern w:val="0"/>
        </w:rPr>
      </w:pPr>
      <w:r>
        <w:rPr>
          <w:rFonts w:eastAsia="新宋体" w:hint="eastAsia"/>
          <w:color w:val="000000" w:themeColor="text1"/>
          <w:kern w:val="0"/>
        </w:rPr>
        <w:t xml:space="preserve">According to the </w:t>
      </w:r>
      <w:r w:rsidRPr="009A49BA">
        <w:rPr>
          <w:rFonts w:eastAsia="新宋体"/>
          <w:color w:val="000000" w:themeColor="text1"/>
          <w:kern w:val="0"/>
        </w:rPr>
        <w:t>grid refinement level</w:t>
      </w:r>
      <w:r>
        <w:rPr>
          <w:rFonts w:eastAsia="新宋体" w:hint="eastAsia"/>
          <w:color w:val="000000" w:themeColor="text1"/>
          <w:kern w:val="0"/>
        </w:rPr>
        <w:t>s,</w:t>
      </w:r>
      <w:r w:rsidRPr="009A49BA">
        <w:rPr>
          <w:rFonts w:eastAsia="新宋体"/>
          <w:color w:val="000000" w:themeColor="text1"/>
          <w:kern w:val="0"/>
        </w:rPr>
        <w:t xml:space="preserve"> </w:t>
      </w:r>
      <w:r>
        <w:rPr>
          <w:rFonts w:eastAsia="新宋体" w:hint="eastAsia"/>
          <w:color w:val="000000" w:themeColor="text1"/>
          <w:kern w:val="0"/>
        </w:rPr>
        <w:t>t</w:t>
      </w:r>
      <w:r w:rsidRPr="009A49BA">
        <w:rPr>
          <w:rFonts w:eastAsia="新宋体"/>
          <w:color w:val="000000" w:themeColor="text1"/>
          <w:kern w:val="0"/>
        </w:rPr>
        <w:t xml:space="preserve">he solver </w:t>
      </w:r>
      <w:r>
        <w:rPr>
          <w:rFonts w:eastAsia="新宋体" w:hint="eastAsia"/>
          <w:color w:val="000000" w:themeColor="text1"/>
          <w:kern w:val="0"/>
        </w:rPr>
        <w:t xml:space="preserve">will </w:t>
      </w:r>
      <w:r w:rsidRPr="009A49BA">
        <w:rPr>
          <w:rFonts w:eastAsia="新宋体"/>
          <w:color w:val="000000" w:themeColor="text1"/>
          <w:kern w:val="0"/>
        </w:rPr>
        <w:t>refine the grid</w:t>
      </w:r>
      <w:r w:rsidR="005405AD">
        <w:rPr>
          <w:rFonts w:eastAsia="新宋体" w:hint="eastAsia"/>
          <w:color w:val="000000" w:themeColor="text1"/>
          <w:kern w:val="0"/>
        </w:rPr>
        <w:t>s</w:t>
      </w:r>
      <w:r w:rsidRPr="009A49BA">
        <w:rPr>
          <w:rFonts w:eastAsia="新宋体"/>
          <w:color w:val="000000" w:themeColor="text1"/>
          <w:kern w:val="0"/>
        </w:rPr>
        <w:t xml:space="preserve"> </w:t>
      </w:r>
      <w:r>
        <w:rPr>
          <w:rFonts w:eastAsia="新宋体" w:hint="eastAsia"/>
          <w:color w:val="000000" w:themeColor="text1"/>
          <w:kern w:val="0"/>
        </w:rPr>
        <w:t xml:space="preserve">during calculations </w:t>
      </w:r>
      <w:r w:rsidRPr="009A49BA">
        <w:rPr>
          <w:rFonts w:eastAsia="新宋体"/>
          <w:color w:val="000000" w:themeColor="text1"/>
          <w:kern w:val="0"/>
        </w:rPr>
        <w:t xml:space="preserve">based on the </w:t>
      </w:r>
      <w:r>
        <w:rPr>
          <w:rFonts w:eastAsia="新宋体" w:hint="eastAsia"/>
          <w:color w:val="000000" w:themeColor="text1"/>
          <w:kern w:val="0"/>
        </w:rPr>
        <w:t>B</w:t>
      </w:r>
      <w:r w:rsidRPr="009A49BA">
        <w:rPr>
          <w:rFonts w:eastAsia="新宋体"/>
          <w:color w:val="000000" w:themeColor="text1"/>
          <w:kern w:val="0"/>
        </w:rPr>
        <w:t>as</w:t>
      </w:r>
      <w:r>
        <w:rPr>
          <w:rFonts w:eastAsia="新宋体" w:hint="eastAsia"/>
          <w:color w:val="000000" w:themeColor="text1"/>
          <w:kern w:val="0"/>
        </w:rPr>
        <w:t>e</w:t>
      </w:r>
      <w:r w:rsidRPr="009A49BA">
        <w:rPr>
          <w:rFonts w:eastAsia="新宋体"/>
          <w:color w:val="000000" w:themeColor="text1"/>
          <w:kern w:val="0"/>
        </w:rPr>
        <w:t xml:space="preserve"> </w:t>
      </w:r>
      <w:r>
        <w:rPr>
          <w:rFonts w:eastAsia="新宋体" w:hint="eastAsia"/>
          <w:color w:val="000000" w:themeColor="text1"/>
          <w:kern w:val="0"/>
        </w:rPr>
        <w:t>G</w:t>
      </w:r>
      <w:r w:rsidRPr="009A49BA">
        <w:rPr>
          <w:rFonts w:eastAsia="新宋体"/>
          <w:color w:val="000000" w:themeColor="text1"/>
          <w:kern w:val="0"/>
        </w:rPr>
        <w:t>rid.</w:t>
      </w:r>
      <w:r>
        <w:rPr>
          <w:rFonts w:eastAsia="新宋体" w:hint="eastAsia"/>
          <w:color w:val="000000" w:themeColor="text1"/>
          <w:kern w:val="0"/>
        </w:rPr>
        <w:t xml:space="preserve"> G</w:t>
      </w:r>
      <w:r w:rsidRPr="009A49BA">
        <w:rPr>
          <w:rFonts w:eastAsia="新宋体"/>
          <w:color w:val="000000" w:themeColor="text1"/>
          <w:kern w:val="0"/>
        </w:rPr>
        <w:t>rid sensitivity analysis was conducted to determine the appropriate grid size</w:t>
      </w:r>
      <w:r>
        <w:rPr>
          <w:rFonts w:eastAsia="新宋体" w:hint="eastAsia"/>
          <w:color w:val="000000" w:themeColor="text1"/>
          <w:kern w:val="0"/>
        </w:rPr>
        <w:t xml:space="preserve"> for ammonia combustion simulations</w:t>
      </w:r>
      <w:r w:rsidRPr="009A49BA">
        <w:rPr>
          <w:rFonts w:eastAsia="新宋体"/>
          <w:color w:val="000000" w:themeColor="text1"/>
          <w:kern w:val="0"/>
        </w:rPr>
        <w:t>.</w:t>
      </w:r>
      <w:r>
        <w:rPr>
          <w:rFonts w:eastAsia="新宋体" w:hint="eastAsia"/>
          <w:color w:val="000000" w:themeColor="text1"/>
          <w:kern w:val="0"/>
        </w:rPr>
        <w:t xml:space="preserve"> </w:t>
      </w:r>
      <w:r w:rsidR="00827A62" w:rsidRPr="0053245C">
        <w:rPr>
          <w:rFonts w:eastAsia="新宋体" w:hint="eastAsia"/>
          <w:color w:val="000000" w:themeColor="text1"/>
          <w:kern w:val="0"/>
        </w:rPr>
        <w:t>A</w:t>
      </w:r>
      <w:r w:rsidR="00827A62" w:rsidRPr="0053245C">
        <w:rPr>
          <w:rFonts w:eastAsia="新宋体"/>
          <w:color w:val="000000" w:themeColor="text1"/>
          <w:kern w:val="0"/>
        </w:rPr>
        <w:t xml:space="preserve">s shown in </w:t>
      </w:r>
      <w:r w:rsidR="00827A62" w:rsidRPr="0031593C">
        <w:rPr>
          <w:rFonts w:eastAsia="新宋体"/>
          <w:b/>
          <w:bCs/>
          <w:color w:val="000000" w:themeColor="text1"/>
          <w:kern w:val="0"/>
        </w:rPr>
        <w:t xml:space="preserve">Figure </w:t>
      </w:r>
      <w:r w:rsidR="00827A62" w:rsidRPr="0031593C">
        <w:rPr>
          <w:rFonts w:eastAsia="新宋体" w:hint="eastAsia"/>
          <w:b/>
          <w:bCs/>
          <w:color w:val="000000" w:themeColor="text1"/>
          <w:kern w:val="0"/>
        </w:rPr>
        <w:t>S</w:t>
      </w:r>
      <w:r w:rsidR="0031593C" w:rsidRPr="0031593C">
        <w:rPr>
          <w:rFonts w:eastAsia="新宋体" w:hint="eastAsia"/>
          <w:b/>
          <w:bCs/>
          <w:color w:val="000000" w:themeColor="text1"/>
          <w:kern w:val="0"/>
        </w:rPr>
        <w:t>3</w:t>
      </w:r>
      <w:r w:rsidR="0031593C">
        <w:rPr>
          <w:rFonts w:hint="eastAsia"/>
          <w:color w:val="000000" w:themeColor="text1"/>
        </w:rPr>
        <w:t>(c)</w:t>
      </w:r>
      <w:r w:rsidR="00827A62" w:rsidRPr="0053245C">
        <w:rPr>
          <w:rFonts w:eastAsia="新宋体" w:hint="eastAsia"/>
          <w:color w:val="000000" w:themeColor="text1"/>
          <w:kern w:val="0"/>
        </w:rPr>
        <w:t>,</w:t>
      </w:r>
      <w:r w:rsidR="00827A62" w:rsidRPr="0053245C">
        <w:rPr>
          <w:rFonts w:eastAsia="新宋体"/>
          <w:color w:val="000000" w:themeColor="text1"/>
          <w:kern w:val="0"/>
        </w:rPr>
        <w:t xml:space="preserve"> </w:t>
      </w:r>
      <w:r w:rsidR="00827A62" w:rsidRPr="0053245C">
        <w:rPr>
          <w:rFonts w:eastAsia="新宋体" w:hint="eastAsia"/>
          <w:color w:val="000000" w:themeColor="text1"/>
          <w:kern w:val="0"/>
        </w:rPr>
        <w:t>t</w:t>
      </w:r>
      <w:r w:rsidR="00827A62" w:rsidRPr="0053245C">
        <w:rPr>
          <w:rFonts w:eastAsia="新宋体"/>
          <w:color w:val="000000" w:themeColor="text1"/>
          <w:kern w:val="0"/>
        </w:rPr>
        <w:t xml:space="preserve">he in-cylinder pressure and heat release rate gradually converge as the </w:t>
      </w:r>
      <w:r>
        <w:rPr>
          <w:rFonts w:eastAsia="新宋体" w:hint="eastAsia"/>
          <w:color w:val="000000" w:themeColor="text1"/>
          <w:kern w:val="0"/>
        </w:rPr>
        <w:t>refined</w:t>
      </w:r>
      <w:r w:rsidR="00827A62" w:rsidRPr="0053245C">
        <w:rPr>
          <w:rFonts w:eastAsia="新宋体"/>
          <w:color w:val="000000" w:themeColor="text1"/>
          <w:kern w:val="0"/>
        </w:rPr>
        <w:t xml:space="preserve"> grid </w:t>
      </w:r>
      <w:r w:rsidR="00827A62">
        <w:rPr>
          <w:rFonts w:eastAsia="新宋体" w:hint="eastAsia"/>
          <w:color w:val="000000" w:themeColor="text1"/>
          <w:kern w:val="0"/>
        </w:rPr>
        <w:t xml:space="preserve">in </w:t>
      </w:r>
      <w:r w:rsidR="00774259">
        <w:rPr>
          <w:rFonts w:eastAsia="新宋体"/>
          <w:color w:val="000000" w:themeColor="text1"/>
          <w:kern w:val="0"/>
        </w:rPr>
        <w:t xml:space="preserve">the </w:t>
      </w:r>
      <w:r w:rsidR="00827A62">
        <w:rPr>
          <w:rFonts w:eastAsia="新宋体" w:hint="eastAsia"/>
          <w:color w:val="000000" w:themeColor="text1"/>
          <w:kern w:val="0"/>
        </w:rPr>
        <w:t xml:space="preserve">combustion </w:t>
      </w:r>
      <w:r>
        <w:rPr>
          <w:rFonts w:eastAsia="新宋体" w:hint="eastAsia"/>
          <w:color w:val="000000" w:themeColor="text1"/>
          <w:kern w:val="0"/>
        </w:rPr>
        <w:t>region</w:t>
      </w:r>
      <w:r w:rsidR="00827A62">
        <w:rPr>
          <w:rFonts w:eastAsia="新宋体" w:hint="eastAsia"/>
          <w:color w:val="000000" w:themeColor="text1"/>
          <w:kern w:val="0"/>
        </w:rPr>
        <w:t xml:space="preserve"> </w:t>
      </w:r>
      <w:r w:rsidR="00827A62" w:rsidRPr="0053245C">
        <w:rPr>
          <w:rFonts w:eastAsia="新宋体"/>
          <w:color w:val="000000" w:themeColor="text1"/>
          <w:kern w:val="0"/>
        </w:rPr>
        <w:t>varie</w:t>
      </w:r>
      <w:r w:rsidR="00827A62" w:rsidRPr="0053245C">
        <w:rPr>
          <w:rFonts w:eastAsia="新宋体" w:hint="eastAsia"/>
          <w:color w:val="000000" w:themeColor="text1"/>
          <w:kern w:val="0"/>
        </w:rPr>
        <w:t>s</w:t>
      </w:r>
      <w:r w:rsidR="00827A62" w:rsidRPr="0053245C">
        <w:rPr>
          <w:rFonts w:eastAsia="新宋体"/>
          <w:color w:val="000000" w:themeColor="text1"/>
          <w:kern w:val="0"/>
        </w:rPr>
        <w:t xml:space="preserve"> from </w:t>
      </w:r>
      <w:r w:rsidR="00827A62">
        <w:rPr>
          <w:rFonts w:eastAsia="新宋体" w:hint="eastAsia"/>
          <w:color w:val="000000" w:themeColor="text1"/>
          <w:kern w:val="0"/>
        </w:rPr>
        <w:t>1</w:t>
      </w:r>
      <w:r w:rsidR="00827A62" w:rsidRPr="0053245C">
        <w:rPr>
          <w:rFonts w:eastAsia="新宋体" w:hint="eastAsia"/>
          <w:color w:val="000000" w:themeColor="text1"/>
          <w:kern w:val="0"/>
        </w:rPr>
        <w:t xml:space="preserve"> </w:t>
      </w:r>
      <w:r w:rsidR="00827A62" w:rsidRPr="0053245C">
        <w:rPr>
          <w:rFonts w:eastAsia="新宋体"/>
          <w:color w:val="000000" w:themeColor="text1"/>
          <w:kern w:val="0"/>
        </w:rPr>
        <w:t xml:space="preserve">mm to </w:t>
      </w:r>
      <w:r w:rsidR="00827A62">
        <w:rPr>
          <w:rFonts w:eastAsia="新宋体" w:hint="eastAsia"/>
          <w:color w:val="000000" w:themeColor="text1"/>
          <w:kern w:val="0"/>
        </w:rPr>
        <w:t>0.125</w:t>
      </w:r>
      <w:r w:rsidR="00827A62" w:rsidRPr="0053245C">
        <w:rPr>
          <w:rFonts w:eastAsia="新宋体" w:hint="eastAsia"/>
          <w:color w:val="000000" w:themeColor="text1"/>
          <w:kern w:val="0"/>
        </w:rPr>
        <w:t xml:space="preserve"> </w:t>
      </w:r>
      <w:r w:rsidR="00827A62" w:rsidRPr="0053245C">
        <w:rPr>
          <w:rFonts w:eastAsia="新宋体"/>
          <w:color w:val="000000" w:themeColor="text1"/>
          <w:kern w:val="0"/>
        </w:rPr>
        <w:t xml:space="preserve">mm. Notably, the differences between </w:t>
      </w:r>
      <w:r w:rsidR="00827A62">
        <w:rPr>
          <w:rFonts w:eastAsia="新宋体" w:hint="eastAsia"/>
          <w:color w:val="000000" w:themeColor="text1"/>
          <w:kern w:val="0"/>
        </w:rPr>
        <w:t>0.25</w:t>
      </w:r>
      <w:r w:rsidR="00827A62" w:rsidRPr="0053245C">
        <w:rPr>
          <w:rFonts w:eastAsia="新宋体" w:hint="eastAsia"/>
          <w:color w:val="000000" w:themeColor="text1"/>
          <w:kern w:val="0"/>
        </w:rPr>
        <w:t xml:space="preserve"> </w:t>
      </w:r>
      <w:r w:rsidR="00827A62" w:rsidRPr="0053245C">
        <w:rPr>
          <w:rFonts w:eastAsia="新宋体"/>
          <w:color w:val="000000" w:themeColor="text1"/>
          <w:kern w:val="0"/>
        </w:rPr>
        <w:t xml:space="preserve">mm and </w:t>
      </w:r>
      <w:r w:rsidR="00827A62">
        <w:rPr>
          <w:rFonts w:eastAsia="新宋体" w:hint="eastAsia"/>
          <w:color w:val="000000" w:themeColor="text1"/>
          <w:kern w:val="0"/>
        </w:rPr>
        <w:t>0.125</w:t>
      </w:r>
      <w:r w:rsidR="00827A62" w:rsidRPr="0053245C">
        <w:rPr>
          <w:rFonts w:eastAsia="新宋体" w:hint="eastAsia"/>
          <w:color w:val="000000" w:themeColor="text1"/>
          <w:kern w:val="0"/>
        </w:rPr>
        <w:t xml:space="preserve"> </w:t>
      </w:r>
      <w:r w:rsidR="00827A62" w:rsidRPr="0053245C">
        <w:rPr>
          <w:rFonts w:eastAsia="新宋体"/>
          <w:color w:val="000000" w:themeColor="text1"/>
          <w:kern w:val="0"/>
        </w:rPr>
        <w:t xml:space="preserve">mm were negligible. </w:t>
      </w:r>
      <w:r w:rsidR="00712FEA" w:rsidRPr="00712FEA">
        <w:rPr>
          <w:rFonts w:eastAsia="新宋体"/>
          <w:color w:val="000000" w:themeColor="text1"/>
          <w:kern w:val="0"/>
        </w:rPr>
        <w:t>Th</w:t>
      </w:r>
      <w:r w:rsidR="00D9091E">
        <w:rPr>
          <w:rFonts w:eastAsia="新宋体" w:hint="eastAsia"/>
          <w:color w:val="000000" w:themeColor="text1"/>
          <w:kern w:val="0"/>
        </w:rPr>
        <w:t>us</w:t>
      </w:r>
      <w:r w:rsidR="00712FEA" w:rsidRPr="00712FEA">
        <w:rPr>
          <w:rFonts w:eastAsia="新宋体"/>
          <w:color w:val="000000" w:themeColor="text1"/>
          <w:kern w:val="0"/>
        </w:rPr>
        <w:t xml:space="preserve">, a grid </w:t>
      </w:r>
      <w:r w:rsidR="00DE2BEB">
        <w:rPr>
          <w:rFonts w:eastAsia="新宋体" w:hint="eastAsia"/>
          <w:color w:val="000000" w:themeColor="text1"/>
          <w:kern w:val="0"/>
        </w:rPr>
        <w:t xml:space="preserve">size </w:t>
      </w:r>
      <w:r w:rsidR="00712FEA" w:rsidRPr="00712FEA">
        <w:rPr>
          <w:rFonts w:eastAsia="新宋体"/>
          <w:color w:val="000000" w:themeColor="text1"/>
          <w:kern w:val="0"/>
        </w:rPr>
        <w:t>of 0.25</w:t>
      </w:r>
      <w:r w:rsidR="009572DB">
        <w:rPr>
          <w:rFonts w:eastAsia="新宋体" w:hint="eastAsia"/>
          <w:color w:val="000000" w:themeColor="text1"/>
          <w:kern w:val="0"/>
        </w:rPr>
        <w:t xml:space="preserve"> </w:t>
      </w:r>
      <w:r w:rsidR="00712FEA" w:rsidRPr="00712FEA">
        <w:rPr>
          <w:rFonts w:eastAsia="新宋体"/>
          <w:color w:val="000000" w:themeColor="text1"/>
          <w:kern w:val="0"/>
        </w:rPr>
        <w:t xml:space="preserve">mm </w:t>
      </w:r>
      <w:r w:rsidR="009572DB">
        <w:rPr>
          <w:rFonts w:eastAsia="新宋体" w:hint="eastAsia"/>
          <w:color w:val="000000" w:themeColor="text1"/>
          <w:kern w:val="0"/>
        </w:rPr>
        <w:t xml:space="preserve">can </w:t>
      </w:r>
      <w:r w:rsidR="009572DB" w:rsidRPr="006F06FB">
        <w:rPr>
          <w:rFonts w:cs="Times New Roman"/>
          <w:szCs w:val="24"/>
        </w:rPr>
        <w:t>provi</w:t>
      </w:r>
      <w:r w:rsidR="009572DB">
        <w:rPr>
          <w:rFonts w:cs="Times New Roman" w:hint="eastAsia"/>
          <w:szCs w:val="24"/>
        </w:rPr>
        <w:t>de</w:t>
      </w:r>
      <w:r w:rsidR="009572DB" w:rsidRPr="006F06FB">
        <w:rPr>
          <w:rFonts w:cs="Times New Roman"/>
          <w:szCs w:val="24"/>
        </w:rPr>
        <w:t xml:space="preserve"> sufficient accuracy</w:t>
      </w:r>
      <w:r w:rsidR="009572DB" w:rsidRPr="00712FEA">
        <w:rPr>
          <w:rFonts w:eastAsia="新宋体"/>
          <w:color w:val="000000" w:themeColor="text1"/>
          <w:kern w:val="0"/>
        </w:rPr>
        <w:t xml:space="preserve"> </w:t>
      </w:r>
      <w:r w:rsidR="009572DB">
        <w:rPr>
          <w:rFonts w:eastAsia="新宋体" w:hint="eastAsia"/>
          <w:color w:val="000000" w:themeColor="text1"/>
          <w:kern w:val="0"/>
        </w:rPr>
        <w:t xml:space="preserve">for the </w:t>
      </w:r>
      <w:r w:rsidR="00182844">
        <w:rPr>
          <w:rFonts w:eastAsia="新宋体" w:hint="eastAsia"/>
          <w:color w:val="000000" w:themeColor="text1"/>
          <w:kern w:val="0"/>
        </w:rPr>
        <w:t>combustion</w:t>
      </w:r>
      <w:r w:rsidR="009572DB">
        <w:rPr>
          <w:rFonts w:eastAsia="新宋体" w:hint="eastAsia"/>
          <w:color w:val="000000" w:themeColor="text1"/>
          <w:kern w:val="0"/>
        </w:rPr>
        <w:t xml:space="preserve"> simulations.</w:t>
      </w:r>
      <w:r w:rsidR="00182844">
        <w:rPr>
          <w:rFonts w:eastAsia="新宋体" w:hint="eastAsia"/>
          <w:color w:val="000000" w:themeColor="text1"/>
          <w:kern w:val="0"/>
        </w:rPr>
        <w:t xml:space="preserve"> </w:t>
      </w:r>
      <w:r w:rsidR="009572DB">
        <w:rPr>
          <w:rFonts w:eastAsia="新宋体" w:hint="eastAsia"/>
          <w:color w:val="000000" w:themeColor="text1"/>
          <w:kern w:val="0"/>
        </w:rPr>
        <w:t>However,</w:t>
      </w:r>
      <w:r w:rsidR="00DE2BEB">
        <w:rPr>
          <w:rFonts w:eastAsia="新宋体" w:hint="eastAsia"/>
          <w:color w:val="000000" w:themeColor="text1"/>
          <w:kern w:val="0"/>
        </w:rPr>
        <w:t xml:space="preserve"> </w:t>
      </w:r>
      <w:r w:rsidR="002E11D9">
        <w:rPr>
          <w:rFonts w:eastAsia="新宋体" w:hint="eastAsia"/>
          <w:color w:val="000000" w:themeColor="text1"/>
          <w:kern w:val="0"/>
        </w:rPr>
        <w:t>a</w:t>
      </w:r>
      <w:r w:rsidR="00827A62" w:rsidRPr="0053245C">
        <w:rPr>
          <w:rFonts w:eastAsia="新宋体"/>
          <w:color w:val="000000" w:themeColor="text1"/>
          <w:kern w:val="0"/>
        </w:rPr>
        <w:t xml:space="preserve"> </w:t>
      </w:r>
      <w:r w:rsidR="00BE3D23">
        <w:rPr>
          <w:rFonts w:eastAsia="新宋体" w:hint="eastAsia"/>
          <w:color w:val="000000" w:themeColor="text1"/>
          <w:kern w:val="0"/>
        </w:rPr>
        <w:t xml:space="preserve">smaller </w:t>
      </w:r>
      <w:r w:rsidR="00BE3D23" w:rsidRPr="0053245C">
        <w:rPr>
          <w:rFonts w:eastAsia="新宋体"/>
          <w:color w:val="000000" w:themeColor="text1"/>
          <w:kern w:val="0"/>
        </w:rPr>
        <w:t>grid</w:t>
      </w:r>
      <w:r w:rsidR="00BE3D23">
        <w:rPr>
          <w:rFonts w:eastAsia="新宋体" w:hint="eastAsia"/>
          <w:color w:val="000000" w:themeColor="text1"/>
          <w:kern w:val="0"/>
        </w:rPr>
        <w:t xml:space="preserve"> size</w:t>
      </w:r>
      <w:r w:rsidR="00BE3D23" w:rsidRPr="0053245C">
        <w:rPr>
          <w:rFonts w:eastAsia="新宋体"/>
          <w:color w:val="000000" w:themeColor="text1"/>
          <w:kern w:val="0"/>
        </w:rPr>
        <w:t xml:space="preserve"> </w:t>
      </w:r>
      <w:r w:rsidR="00BE3D23">
        <w:rPr>
          <w:rFonts w:eastAsia="新宋体" w:hint="eastAsia"/>
          <w:color w:val="000000" w:themeColor="text1"/>
          <w:kern w:val="0"/>
        </w:rPr>
        <w:t xml:space="preserve">of </w:t>
      </w:r>
      <w:r w:rsidR="00827A62">
        <w:rPr>
          <w:rFonts w:eastAsia="新宋体" w:hint="eastAsia"/>
          <w:color w:val="000000" w:themeColor="text1"/>
          <w:kern w:val="0"/>
        </w:rPr>
        <w:t>0.</w:t>
      </w:r>
      <w:r w:rsidR="00712FEA">
        <w:rPr>
          <w:rFonts w:eastAsia="新宋体" w:hint="eastAsia"/>
          <w:color w:val="000000" w:themeColor="text1"/>
          <w:kern w:val="0"/>
        </w:rPr>
        <w:t>1</w:t>
      </w:r>
      <w:r w:rsidR="00827A62">
        <w:rPr>
          <w:rFonts w:eastAsia="新宋体" w:hint="eastAsia"/>
          <w:color w:val="000000" w:themeColor="text1"/>
          <w:kern w:val="0"/>
        </w:rPr>
        <w:t>25</w:t>
      </w:r>
      <w:r w:rsidR="00827A62" w:rsidRPr="0053245C">
        <w:rPr>
          <w:rFonts w:eastAsia="新宋体" w:hint="eastAsia"/>
          <w:color w:val="000000" w:themeColor="text1"/>
          <w:kern w:val="0"/>
        </w:rPr>
        <w:t xml:space="preserve"> </w:t>
      </w:r>
      <w:r w:rsidR="00827A62" w:rsidRPr="0053245C">
        <w:rPr>
          <w:rFonts w:eastAsia="新宋体"/>
          <w:color w:val="000000" w:themeColor="text1"/>
          <w:kern w:val="0"/>
        </w:rPr>
        <w:t xml:space="preserve">mm </w:t>
      </w:r>
      <w:r w:rsidR="004C146B">
        <w:rPr>
          <w:rFonts w:eastAsia="新宋体" w:hint="eastAsia"/>
          <w:color w:val="000000" w:themeColor="text1"/>
          <w:kern w:val="0"/>
        </w:rPr>
        <w:t>wa</w:t>
      </w:r>
      <w:r w:rsidR="00827A62">
        <w:rPr>
          <w:rFonts w:eastAsia="新宋体" w:hint="eastAsia"/>
          <w:color w:val="000000" w:themeColor="text1"/>
          <w:kern w:val="0"/>
        </w:rPr>
        <w:t>s</w:t>
      </w:r>
      <w:r w:rsidR="00827A62" w:rsidRPr="0053245C">
        <w:rPr>
          <w:rFonts w:eastAsia="新宋体"/>
          <w:color w:val="000000" w:themeColor="text1"/>
          <w:kern w:val="0"/>
        </w:rPr>
        <w:t xml:space="preserve"> </w:t>
      </w:r>
      <w:r w:rsidR="0071443F">
        <w:rPr>
          <w:rFonts w:eastAsia="新宋体" w:hint="eastAsia"/>
          <w:color w:val="000000" w:themeColor="text1"/>
          <w:kern w:val="0"/>
        </w:rPr>
        <w:t>adopt</w:t>
      </w:r>
      <w:r w:rsidR="00827A62" w:rsidRPr="0053245C">
        <w:rPr>
          <w:rFonts w:eastAsia="新宋体"/>
          <w:color w:val="000000" w:themeColor="text1"/>
          <w:kern w:val="0"/>
        </w:rPr>
        <w:t xml:space="preserve">ed </w:t>
      </w:r>
      <w:r w:rsidR="002E11D9">
        <w:rPr>
          <w:rFonts w:eastAsia="新宋体" w:hint="eastAsia"/>
          <w:color w:val="000000" w:themeColor="text1"/>
          <w:kern w:val="0"/>
        </w:rPr>
        <w:t>in</w:t>
      </w:r>
      <w:r w:rsidR="00827A62" w:rsidRPr="0053245C">
        <w:rPr>
          <w:rFonts w:eastAsia="新宋体"/>
          <w:color w:val="000000" w:themeColor="text1"/>
          <w:kern w:val="0"/>
        </w:rPr>
        <w:t xml:space="preserve"> this study to </w:t>
      </w:r>
      <w:r w:rsidR="00712FEA">
        <w:rPr>
          <w:rFonts w:eastAsia="新宋体" w:hint="eastAsia"/>
          <w:color w:val="000000" w:themeColor="text1"/>
          <w:kern w:val="0"/>
        </w:rPr>
        <w:t>obtain high</w:t>
      </w:r>
      <w:r w:rsidR="00827A62" w:rsidRPr="0053245C">
        <w:rPr>
          <w:rFonts w:eastAsia="新宋体"/>
          <w:color w:val="000000" w:themeColor="text1"/>
          <w:kern w:val="0"/>
        </w:rPr>
        <w:t xml:space="preserve"> </w:t>
      </w:r>
      <w:r w:rsidR="0069079A">
        <w:rPr>
          <w:rFonts w:eastAsia="新宋体" w:hint="eastAsia"/>
          <w:color w:val="000000" w:themeColor="text1"/>
          <w:kern w:val="0"/>
        </w:rPr>
        <w:t>calculation</w:t>
      </w:r>
      <w:r w:rsidR="00827A62" w:rsidRPr="0053245C">
        <w:rPr>
          <w:rFonts w:eastAsia="新宋体"/>
          <w:color w:val="000000" w:themeColor="text1"/>
          <w:kern w:val="0"/>
        </w:rPr>
        <w:t xml:space="preserve"> accuracy.</w:t>
      </w:r>
    </w:p>
    <w:p w14:paraId="524B8D0D" w14:textId="6798445E" w:rsidR="00B47681" w:rsidRDefault="00B47681" w:rsidP="00007C16">
      <w:pPr>
        <w:ind w:firstLineChars="200" w:firstLine="480"/>
        <w:rPr>
          <w:rFonts w:cs="Times New Roman"/>
          <w:szCs w:val="24"/>
        </w:rPr>
      </w:pPr>
      <w:r w:rsidRPr="00296513">
        <w:rPr>
          <w:rFonts w:cs="Times New Roman"/>
          <w:szCs w:val="24"/>
        </w:rPr>
        <w:t xml:space="preserve">The </w:t>
      </w:r>
      <w:r>
        <w:rPr>
          <w:rFonts w:cs="Times New Roman" w:hint="eastAsia"/>
          <w:szCs w:val="24"/>
        </w:rPr>
        <w:t>spray diffusion</w:t>
      </w:r>
      <w:r w:rsidRPr="00296513">
        <w:rPr>
          <w:rFonts w:cs="Times New Roman"/>
          <w:szCs w:val="24"/>
        </w:rPr>
        <w:t xml:space="preserve"> combustion in </w:t>
      </w:r>
      <w:r>
        <w:rPr>
          <w:rFonts w:cs="Times New Roman" w:hint="eastAsia"/>
          <w:szCs w:val="24"/>
        </w:rPr>
        <w:t>ICEs</w:t>
      </w:r>
      <w:r w:rsidRPr="00296513">
        <w:rPr>
          <w:rFonts w:cs="Times New Roman"/>
          <w:szCs w:val="24"/>
        </w:rPr>
        <w:t xml:space="preserve"> involves complex processes</w:t>
      </w:r>
      <w:r>
        <w:rPr>
          <w:rFonts w:cs="Times New Roman" w:hint="eastAsia"/>
          <w:szCs w:val="24"/>
        </w:rPr>
        <w:t>,</w:t>
      </w:r>
      <w:r w:rsidRPr="00296513">
        <w:rPr>
          <w:rFonts w:cs="Times New Roman"/>
          <w:szCs w:val="24"/>
        </w:rPr>
        <w:t xml:space="preserve"> such as turbulent gas flow, </w:t>
      </w:r>
      <w:r>
        <w:rPr>
          <w:rFonts w:cs="Times New Roman" w:hint="eastAsia"/>
          <w:szCs w:val="24"/>
        </w:rPr>
        <w:t>spray breakup</w:t>
      </w:r>
      <w:r w:rsidRPr="00296513">
        <w:rPr>
          <w:rFonts w:cs="Times New Roman"/>
          <w:szCs w:val="24"/>
        </w:rPr>
        <w:t xml:space="preserve"> and evaporation, heat release and exchange, chemical reaction, and species transportation. </w:t>
      </w:r>
      <w:r w:rsidRPr="00B47681">
        <w:rPr>
          <w:rFonts w:cs="Times New Roman"/>
          <w:szCs w:val="24"/>
        </w:rPr>
        <w:t>Therefore,</w:t>
      </w:r>
      <w:r>
        <w:rPr>
          <w:rFonts w:cs="Times New Roman" w:hint="eastAsia"/>
          <w:szCs w:val="24"/>
        </w:rPr>
        <w:t xml:space="preserve"> the</w:t>
      </w:r>
      <w:r w:rsidRPr="00B47681">
        <w:rPr>
          <w:rFonts w:cs="Times New Roman"/>
          <w:szCs w:val="24"/>
        </w:rPr>
        <w:t xml:space="preserve"> </w:t>
      </w:r>
      <w:r>
        <w:rPr>
          <w:rFonts w:cs="Times New Roman" w:hint="eastAsia"/>
          <w:szCs w:val="24"/>
        </w:rPr>
        <w:t xml:space="preserve">numerical </w:t>
      </w:r>
      <w:r w:rsidRPr="00B47681">
        <w:rPr>
          <w:rFonts w:cs="Times New Roman"/>
          <w:szCs w:val="24"/>
        </w:rPr>
        <w:t>simulat</w:t>
      </w:r>
      <w:r>
        <w:rPr>
          <w:rFonts w:cs="Times New Roman" w:hint="eastAsia"/>
          <w:szCs w:val="24"/>
        </w:rPr>
        <w:t>ion</w:t>
      </w:r>
      <w:r w:rsidRPr="00B47681">
        <w:rPr>
          <w:rFonts w:cs="Times New Roman"/>
          <w:szCs w:val="24"/>
        </w:rPr>
        <w:t xml:space="preserve"> </w:t>
      </w:r>
      <w:r>
        <w:rPr>
          <w:rFonts w:cs="Times New Roman" w:hint="eastAsia"/>
          <w:szCs w:val="24"/>
        </w:rPr>
        <w:t>of ammonia diffusion</w:t>
      </w:r>
      <w:r w:rsidRPr="00B47681">
        <w:rPr>
          <w:rFonts w:cs="Times New Roman"/>
          <w:szCs w:val="24"/>
        </w:rPr>
        <w:t xml:space="preserve"> combustion requires multiple physical models</w:t>
      </w:r>
      <w:r>
        <w:rPr>
          <w:rFonts w:cs="Times New Roman" w:hint="eastAsia"/>
          <w:szCs w:val="24"/>
        </w:rPr>
        <w:t xml:space="preserve">, </w:t>
      </w:r>
      <w:r w:rsidRPr="006269ED">
        <w:rPr>
          <w:rFonts w:cs="Times New Roman"/>
          <w:szCs w:val="24"/>
        </w:rPr>
        <w:t>includ</w:t>
      </w:r>
      <w:r>
        <w:rPr>
          <w:rFonts w:cs="Times New Roman" w:hint="eastAsia"/>
          <w:szCs w:val="24"/>
        </w:rPr>
        <w:t>ing</w:t>
      </w:r>
      <w:r w:rsidR="00774259">
        <w:rPr>
          <w:rFonts w:cs="Times New Roman" w:hint="eastAsia"/>
          <w:szCs w:val="24"/>
        </w:rPr>
        <w:t xml:space="preserve"> the</w:t>
      </w:r>
      <w:r w:rsidRPr="006269ED">
        <w:rPr>
          <w:rFonts w:cs="Times New Roman"/>
          <w:szCs w:val="24"/>
        </w:rPr>
        <w:t xml:space="preserve"> turbulence model, </w:t>
      </w:r>
      <w:r w:rsidR="00774259">
        <w:rPr>
          <w:rFonts w:cs="Times New Roman" w:hint="eastAsia"/>
          <w:szCs w:val="24"/>
        </w:rPr>
        <w:t>the</w:t>
      </w:r>
      <w:r w:rsidR="00774259" w:rsidRPr="006269ED">
        <w:rPr>
          <w:rFonts w:cs="Times New Roman"/>
          <w:szCs w:val="24"/>
        </w:rPr>
        <w:t xml:space="preserve"> </w:t>
      </w:r>
      <w:r w:rsidRPr="006269ED">
        <w:rPr>
          <w:rFonts w:cs="Times New Roman"/>
          <w:szCs w:val="24"/>
        </w:rPr>
        <w:t xml:space="preserve">combustion model, </w:t>
      </w:r>
      <w:r w:rsidR="00774259">
        <w:rPr>
          <w:rFonts w:cs="Times New Roman" w:hint="eastAsia"/>
          <w:szCs w:val="24"/>
        </w:rPr>
        <w:t>the</w:t>
      </w:r>
      <w:r w:rsidR="00774259" w:rsidRPr="006269ED">
        <w:rPr>
          <w:rFonts w:cs="Times New Roman"/>
          <w:szCs w:val="24"/>
        </w:rPr>
        <w:t xml:space="preserve"> </w:t>
      </w:r>
      <w:r w:rsidRPr="006269ED">
        <w:rPr>
          <w:rFonts w:cs="Times New Roman"/>
          <w:szCs w:val="24"/>
        </w:rPr>
        <w:t>spray model</w:t>
      </w:r>
      <w:r w:rsidR="00475048">
        <w:rPr>
          <w:rFonts w:cs="Times New Roman" w:hint="eastAsia"/>
          <w:szCs w:val="24"/>
        </w:rPr>
        <w:t>, etc</w:t>
      </w:r>
      <w:r>
        <w:rPr>
          <w:rFonts w:cs="Times New Roman" w:hint="eastAsia"/>
          <w:szCs w:val="24"/>
        </w:rPr>
        <w:t>.</w:t>
      </w:r>
      <w:r w:rsidRPr="006269ED">
        <w:rPr>
          <w:rFonts w:cs="Times New Roman"/>
          <w:szCs w:val="24"/>
        </w:rPr>
        <w:t xml:space="preserve"> </w:t>
      </w:r>
      <w:r w:rsidR="001B0F16" w:rsidRPr="008979CC">
        <w:t>The physical sub-models adopted in th</w:t>
      </w:r>
      <w:r w:rsidR="001B0F16">
        <w:rPr>
          <w:rFonts w:hint="eastAsia"/>
        </w:rPr>
        <w:t xml:space="preserve">is study </w:t>
      </w:r>
      <w:r w:rsidR="006E4620">
        <w:rPr>
          <w:rFonts w:hint="eastAsia"/>
        </w:rPr>
        <w:t>a</w:t>
      </w:r>
      <w:r w:rsidR="001B0F16">
        <w:rPr>
          <w:rFonts w:hint="eastAsia"/>
        </w:rPr>
        <w:t xml:space="preserve">re listed in </w:t>
      </w:r>
      <w:r w:rsidR="001B0F16" w:rsidRPr="008979CC">
        <w:rPr>
          <w:rFonts w:hint="eastAsia"/>
          <w:b/>
          <w:bCs/>
        </w:rPr>
        <w:t>Table S</w:t>
      </w:r>
      <w:r w:rsidR="001B0F16">
        <w:rPr>
          <w:rFonts w:hint="eastAsia"/>
          <w:b/>
          <w:bCs/>
        </w:rPr>
        <w:t>5</w:t>
      </w:r>
      <w:r w:rsidR="001B0F16" w:rsidRPr="008979CC">
        <w:t>.</w:t>
      </w:r>
      <w:r w:rsidR="001B0F16" w:rsidRPr="001B0F16">
        <w:t xml:space="preserve"> </w:t>
      </w:r>
      <w:r w:rsidRPr="00296513">
        <w:rPr>
          <w:rFonts w:cs="Times New Roman"/>
          <w:szCs w:val="24"/>
        </w:rPr>
        <w:t xml:space="preserve">By </w:t>
      </w:r>
      <w:r>
        <w:rPr>
          <w:rFonts w:cs="Times New Roman" w:hint="eastAsia"/>
          <w:szCs w:val="24"/>
        </w:rPr>
        <w:t>c</w:t>
      </w:r>
      <w:r w:rsidRPr="00296513">
        <w:rPr>
          <w:rFonts w:cs="Times New Roman"/>
          <w:szCs w:val="24"/>
        </w:rPr>
        <w:t>oupling the CFD simulation method</w:t>
      </w:r>
      <w:r>
        <w:rPr>
          <w:rFonts w:cs="Times New Roman" w:hint="eastAsia"/>
          <w:szCs w:val="24"/>
        </w:rPr>
        <w:t>s</w:t>
      </w:r>
      <w:r w:rsidRPr="00296513">
        <w:rPr>
          <w:rFonts w:cs="Times New Roman"/>
          <w:szCs w:val="24"/>
        </w:rPr>
        <w:t xml:space="preserve"> and </w:t>
      </w:r>
      <w:bookmarkStart w:id="6" w:name="OLE_LINK305"/>
      <w:r>
        <w:rPr>
          <w:rFonts w:cs="Times New Roman" w:hint="eastAsia"/>
          <w:szCs w:val="24"/>
        </w:rPr>
        <w:t xml:space="preserve">the </w:t>
      </w:r>
      <w:r w:rsidRPr="00296513">
        <w:rPr>
          <w:rFonts w:cs="Times New Roman"/>
          <w:szCs w:val="24"/>
        </w:rPr>
        <w:t xml:space="preserve">physical </w:t>
      </w:r>
      <w:bookmarkEnd w:id="6"/>
      <w:r w:rsidRPr="00296513">
        <w:rPr>
          <w:rFonts w:eastAsia="新宋体" w:cs="Times New Roman"/>
          <w:color w:val="000000" w:themeColor="text1"/>
          <w:szCs w:val="24"/>
        </w:rPr>
        <w:t>sub</w:t>
      </w:r>
      <w:r>
        <w:rPr>
          <w:rFonts w:eastAsia="新宋体" w:cs="Times New Roman" w:hint="eastAsia"/>
          <w:color w:val="000000" w:themeColor="text1"/>
          <w:szCs w:val="24"/>
        </w:rPr>
        <w:t>-</w:t>
      </w:r>
      <w:r w:rsidRPr="00296513">
        <w:rPr>
          <w:rFonts w:eastAsia="新宋体" w:cs="Times New Roman"/>
          <w:color w:val="000000" w:themeColor="text1"/>
          <w:szCs w:val="24"/>
        </w:rPr>
        <w:t>model</w:t>
      </w:r>
      <w:r>
        <w:rPr>
          <w:rFonts w:eastAsia="新宋体" w:cs="Times New Roman" w:hint="eastAsia"/>
          <w:color w:val="000000" w:themeColor="text1"/>
          <w:szCs w:val="24"/>
        </w:rPr>
        <w:t>s</w:t>
      </w:r>
      <w:r w:rsidRPr="00296513">
        <w:rPr>
          <w:rFonts w:cs="Times New Roman"/>
          <w:szCs w:val="24"/>
        </w:rPr>
        <w:t xml:space="preserve">, </w:t>
      </w:r>
      <w:r w:rsidR="006E4620">
        <w:rPr>
          <w:rFonts w:cs="Times New Roman" w:hint="eastAsia"/>
          <w:szCs w:val="24"/>
        </w:rPr>
        <w:t>a</w:t>
      </w:r>
      <w:r w:rsidR="006E4620" w:rsidRPr="006E4620">
        <w:rPr>
          <w:rFonts w:cs="Times New Roman"/>
          <w:szCs w:val="24"/>
        </w:rPr>
        <w:t>ccurate simulation</w:t>
      </w:r>
      <w:r w:rsidR="006E4620">
        <w:rPr>
          <w:rFonts w:cs="Times New Roman" w:hint="eastAsia"/>
          <w:szCs w:val="24"/>
        </w:rPr>
        <w:t>s</w:t>
      </w:r>
      <w:r w:rsidRPr="00296513">
        <w:rPr>
          <w:rFonts w:cs="Times New Roman"/>
          <w:szCs w:val="24"/>
        </w:rPr>
        <w:t xml:space="preserve"> of </w:t>
      </w:r>
      <w:r w:rsidR="00714EAD">
        <w:rPr>
          <w:rFonts w:cs="Times New Roman" w:hint="eastAsia"/>
          <w:szCs w:val="24"/>
        </w:rPr>
        <w:t>ammonia</w:t>
      </w:r>
      <w:r w:rsidRPr="00296513">
        <w:rPr>
          <w:rFonts w:cs="Times New Roman"/>
          <w:szCs w:val="24"/>
        </w:rPr>
        <w:t xml:space="preserve"> combustion and </w:t>
      </w:r>
      <w:r w:rsidR="00714EAD">
        <w:rPr>
          <w:rFonts w:cs="Times New Roman" w:hint="eastAsia"/>
          <w:szCs w:val="24"/>
        </w:rPr>
        <w:t>nitrogen oxide generation</w:t>
      </w:r>
      <w:r w:rsidRPr="00296513">
        <w:rPr>
          <w:rFonts w:cs="Times New Roman"/>
          <w:szCs w:val="24"/>
        </w:rPr>
        <w:t xml:space="preserve"> can be carried out.</w:t>
      </w:r>
    </w:p>
    <w:p w14:paraId="3B26C59C" w14:textId="79F6334C" w:rsidR="001B0F16" w:rsidRPr="00007C16" w:rsidRDefault="001B0F16" w:rsidP="00007C16">
      <w:pPr>
        <w:ind w:firstLineChars="200" w:firstLine="480"/>
        <w:rPr>
          <w:rFonts w:eastAsia="新宋体"/>
          <w:color w:val="000000" w:themeColor="text1"/>
          <w:kern w:val="0"/>
        </w:rPr>
      </w:pPr>
      <w:r w:rsidRPr="00EC5B63">
        <w:lastRenderedPageBreak/>
        <w:t xml:space="preserve">The accuracy of </w:t>
      </w:r>
      <w:r>
        <w:rPr>
          <w:rFonts w:hint="eastAsia"/>
        </w:rPr>
        <w:t xml:space="preserve">the </w:t>
      </w:r>
      <w:r w:rsidR="00B66EF9">
        <w:rPr>
          <w:rFonts w:hint="eastAsia"/>
        </w:rPr>
        <w:t>prediction</w:t>
      </w:r>
      <w:r>
        <w:rPr>
          <w:rFonts w:hint="eastAsia"/>
        </w:rPr>
        <w:t xml:space="preserve"> results</w:t>
      </w:r>
      <w:r w:rsidRPr="00EC5B63">
        <w:t xml:space="preserve"> was validated by the experimental data</w:t>
      </w:r>
      <w:r>
        <w:rPr>
          <w:rFonts w:hint="eastAsia"/>
        </w:rPr>
        <w:t xml:space="preserve">, as shown in </w:t>
      </w:r>
      <w:r w:rsidRPr="00AF0602">
        <w:rPr>
          <w:rFonts w:hint="eastAsia"/>
          <w:b/>
          <w:bCs/>
        </w:rPr>
        <w:t>Figure S4</w:t>
      </w:r>
      <w:r>
        <w:rPr>
          <w:rFonts w:hint="eastAsia"/>
        </w:rPr>
        <w:t>.</w:t>
      </w:r>
      <w:r w:rsidRPr="00EC5B63">
        <w:t xml:space="preserve"> </w:t>
      </w:r>
      <w:r>
        <w:rPr>
          <w:rFonts w:hint="eastAsia"/>
        </w:rPr>
        <w:t>The</w:t>
      </w:r>
      <w:r w:rsidRPr="00EC5B63">
        <w:t xml:space="preserve"> </w:t>
      </w:r>
      <w:r w:rsidRPr="00D7131E">
        <w:t xml:space="preserve">n-heptane and ammonia </w:t>
      </w:r>
      <w:r w:rsidR="00AA23A5" w:rsidRPr="00D7131E">
        <w:t xml:space="preserve">combustion </w:t>
      </w:r>
      <w:r w:rsidR="00AA23A5" w:rsidRPr="00AA23A5">
        <w:t>characteristics</w:t>
      </w:r>
      <w:r w:rsidR="00AA23A5">
        <w:rPr>
          <w:rFonts w:hint="eastAsia"/>
        </w:rPr>
        <w:t xml:space="preserve"> </w:t>
      </w:r>
      <w:r w:rsidRPr="00D7131E">
        <w:t xml:space="preserve">predicted by the </w:t>
      </w:r>
      <w:r>
        <w:rPr>
          <w:rFonts w:hint="eastAsia"/>
        </w:rPr>
        <w:t xml:space="preserve">numerical </w:t>
      </w:r>
      <w:r w:rsidRPr="00D7131E">
        <w:t>model</w:t>
      </w:r>
      <w:r w:rsidRPr="00EC5B63">
        <w:t xml:space="preserve"> are in good agreement with the experimental results.</w:t>
      </w:r>
      <w:r>
        <w:rPr>
          <w:rFonts w:hint="eastAsia"/>
        </w:rPr>
        <w:t xml:space="preserve"> </w:t>
      </w:r>
      <w:r w:rsidRPr="00EC5B63">
        <w:t xml:space="preserve">Meanwhile, the </w:t>
      </w:r>
      <w:r w:rsidR="00AA23A5">
        <w:rPr>
          <w:rFonts w:hint="eastAsia"/>
        </w:rPr>
        <w:t>measured</w:t>
      </w:r>
      <w:r w:rsidR="00AA23A5" w:rsidRPr="00EC5B63">
        <w:t xml:space="preserve"> and predict</w:t>
      </w:r>
      <w:r w:rsidR="00AA23A5">
        <w:rPr>
          <w:rFonts w:hint="eastAsia"/>
        </w:rPr>
        <w:t>ed</w:t>
      </w:r>
      <w:r w:rsidR="00AA23A5" w:rsidRPr="00EC5B63">
        <w:t xml:space="preserve"> </w:t>
      </w:r>
      <w:r>
        <w:rPr>
          <w:rFonts w:hint="eastAsia"/>
        </w:rPr>
        <w:t>NO</w:t>
      </w:r>
      <w:r w:rsidRPr="00EC5B63">
        <w:t xml:space="preserve">, </w:t>
      </w:r>
      <w:r>
        <w:rPr>
          <w:rFonts w:hint="eastAsia"/>
        </w:rPr>
        <w:t>NO</w:t>
      </w:r>
      <w:r w:rsidRPr="00D7131E">
        <w:rPr>
          <w:rFonts w:hint="eastAsia"/>
          <w:vertAlign w:val="subscript"/>
        </w:rPr>
        <w:t>2</w:t>
      </w:r>
      <w:r w:rsidR="00AA23A5">
        <w:rPr>
          <w:rFonts w:hint="eastAsia"/>
        </w:rPr>
        <w:t xml:space="preserve">, </w:t>
      </w:r>
      <w:r w:rsidRPr="00EC5B63">
        <w:t>and</w:t>
      </w:r>
      <w:r>
        <w:rPr>
          <w:rFonts w:hint="eastAsia"/>
        </w:rPr>
        <w:t xml:space="preserve"> N</w:t>
      </w:r>
      <w:r w:rsidRPr="00D7131E">
        <w:rPr>
          <w:rFonts w:hint="eastAsia"/>
          <w:vertAlign w:val="subscript"/>
        </w:rPr>
        <w:t>2</w:t>
      </w:r>
      <w:r>
        <w:rPr>
          <w:rFonts w:hint="eastAsia"/>
        </w:rPr>
        <w:t>O</w:t>
      </w:r>
      <w:r w:rsidRPr="00EC5B63">
        <w:t xml:space="preserve"> </w:t>
      </w:r>
      <w:r>
        <w:rPr>
          <w:rFonts w:hint="eastAsia"/>
        </w:rPr>
        <w:t xml:space="preserve">emissions </w:t>
      </w:r>
      <w:r w:rsidRPr="00EC5B63">
        <w:t>are close</w:t>
      </w:r>
      <w:r>
        <w:rPr>
          <w:rFonts w:hint="eastAsia"/>
        </w:rPr>
        <w:t xml:space="preserve"> to each other</w:t>
      </w:r>
      <w:r w:rsidRPr="00EC5B63">
        <w:t xml:space="preserve">. Thus, the numerical model can accurately simulate the </w:t>
      </w:r>
      <w:r>
        <w:rPr>
          <w:rFonts w:hint="eastAsia"/>
        </w:rPr>
        <w:t xml:space="preserve">combustion </w:t>
      </w:r>
      <w:r w:rsidRPr="00EC5B63">
        <w:t>process</w:t>
      </w:r>
      <w:r>
        <w:rPr>
          <w:rFonts w:hint="eastAsia"/>
        </w:rPr>
        <w:t xml:space="preserve"> </w:t>
      </w:r>
      <w:r w:rsidR="00B66EF9">
        <w:rPr>
          <w:rFonts w:hint="eastAsia"/>
        </w:rPr>
        <w:t xml:space="preserve">and nitrogen oxide generation </w:t>
      </w:r>
      <w:r>
        <w:rPr>
          <w:rFonts w:hint="eastAsia"/>
        </w:rPr>
        <w:t xml:space="preserve">of </w:t>
      </w:r>
      <w:r w:rsidR="00EA04FF">
        <w:rPr>
          <w:rFonts w:hint="eastAsia"/>
        </w:rPr>
        <w:t>ammonia diffusion combustion</w:t>
      </w:r>
      <w:r w:rsidRPr="00EC5B63">
        <w:t>.</w:t>
      </w:r>
    </w:p>
    <w:p w14:paraId="25A3A4CB" w14:textId="034C1510" w:rsidR="00985212" w:rsidRDefault="00985212" w:rsidP="00CE365A">
      <w:pPr>
        <w:ind w:firstLineChars="200" w:firstLine="480"/>
        <w:rPr>
          <w:rFonts w:eastAsia="新宋体"/>
          <w:color w:val="000000" w:themeColor="text1"/>
          <w:kern w:val="0"/>
        </w:rPr>
      </w:pPr>
      <w:r>
        <w:rPr>
          <w:rFonts w:eastAsia="新宋体"/>
          <w:color w:val="000000" w:themeColor="text1"/>
          <w:kern w:val="0"/>
        </w:rPr>
        <w:br w:type="page"/>
      </w:r>
    </w:p>
    <w:p w14:paraId="2B955112" w14:textId="01D5A28E" w:rsidR="00EB53B0" w:rsidRDefault="00985212" w:rsidP="00985212">
      <w:pPr>
        <w:pStyle w:val="1"/>
      </w:pPr>
      <w:r w:rsidRPr="00985212">
        <w:lastRenderedPageBreak/>
        <w:t xml:space="preserve">Supplemental </w:t>
      </w:r>
      <w:r>
        <w:rPr>
          <w:rFonts w:hint="eastAsia"/>
        </w:rPr>
        <w:t>F</w:t>
      </w:r>
      <w:r w:rsidRPr="00985212">
        <w:t>igures</w:t>
      </w:r>
    </w:p>
    <w:p w14:paraId="7C5D55EA" w14:textId="15AD4510" w:rsidR="00F80BB7" w:rsidRDefault="009C3072" w:rsidP="00DE2CC2">
      <w:pPr>
        <w:jc w:val="center"/>
      </w:pPr>
      <w:r w:rsidRPr="009C3072">
        <w:rPr>
          <w:noProof/>
        </w:rPr>
        <w:drawing>
          <wp:inline distT="0" distB="0" distL="0" distR="0" wp14:anchorId="333F353B" wp14:editId="5B20B9D5">
            <wp:extent cx="6120130" cy="2969895"/>
            <wp:effectExtent l="0" t="0" r="0" b="1905"/>
            <wp:docPr id="2079459576" name="图片 7">
              <a:extLst xmlns:a="http://schemas.openxmlformats.org/drawingml/2006/main">
                <a:ext uri="{FF2B5EF4-FFF2-40B4-BE49-F238E27FC236}">
                  <a16:creationId xmlns:a16="http://schemas.microsoft.com/office/drawing/2014/main" id="{B6C02B76-8724-FF66-E0AE-998CD3C9E5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B6C02B76-8724-FF66-E0AE-998CD3C9E519}"/>
                        </a:ext>
                      </a:extLst>
                    </pic:cNvPr>
                    <pic:cNvPicPr>
                      <a:picLocks noChangeAspect="1"/>
                    </pic:cNvPicPr>
                  </pic:nvPicPr>
                  <pic:blipFill>
                    <a:blip r:embed="rId8"/>
                    <a:stretch>
                      <a:fillRect/>
                    </a:stretch>
                  </pic:blipFill>
                  <pic:spPr>
                    <a:xfrm>
                      <a:off x="0" y="0"/>
                      <a:ext cx="6120130" cy="2969895"/>
                    </a:xfrm>
                    <a:prstGeom prst="rect">
                      <a:avLst/>
                    </a:prstGeom>
                  </pic:spPr>
                </pic:pic>
              </a:graphicData>
            </a:graphic>
          </wp:inline>
        </w:drawing>
      </w:r>
    </w:p>
    <w:p w14:paraId="2F6E0718" w14:textId="0483C7A0" w:rsidR="009E3E8F" w:rsidRDefault="00E82592" w:rsidP="00F80BB7">
      <w:bookmarkStart w:id="7" w:name="OLE_LINK2"/>
      <w:r>
        <w:rPr>
          <w:rFonts w:hint="eastAsia"/>
          <w:b/>
          <w:bCs/>
        </w:rPr>
        <w:t>Figure</w:t>
      </w:r>
      <w:bookmarkEnd w:id="7"/>
      <w:r w:rsidR="00F80BB7" w:rsidRPr="00DD25AE">
        <w:rPr>
          <w:b/>
          <w:bCs/>
        </w:rPr>
        <w:t xml:space="preserve"> S1.</w:t>
      </w:r>
      <w:r w:rsidR="00F80BB7" w:rsidRPr="00DD25AE">
        <w:t xml:space="preserve"> </w:t>
      </w:r>
      <w:r w:rsidR="00472471">
        <w:rPr>
          <w:rFonts w:hint="eastAsia"/>
        </w:rPr>
        <w:t>E</w:t>
      </w:r>
      <w:r w:rsidR="00F80BB7">
        <w:rPr>
          <w:rFonts w:hint="eastAsia"/>
        </w:rPr>
        <w:t>ngine</w:t>
      </w:r>
      <w:r w:rsidR="00F80BB7" w:rsidRPr="00F80BB7">
        <w:t xml:space="preserve"> testing system</w:t>
      </w:r>
      <w:r w:rsidR="00440065">
        <w:rPr>
          <w:rFonts w:hint="eastAsia"/>
        </w:rPr>
        <w:t xml:space="preserve"> for ammonia diffusion combustion</w:t>
      </w:r>
      <w:r w:rsidR="00F80BB7" w:rsidRPr="00F80BB7">
        <w:t>.</w:t>
      </w:r>
      <w:r w:rsidR="000C64F8">
        <w:rPr>
          <w:rFonts w:hint="eastAsia"/>
        </w:rPr>
        <w:t xml:space="preserve"> N-heptane is injected into the intake port while ammonia is direct-injected into the cylinder, which is named the thermal</w:t>
      </w:r>
      <w:r w:rsidR="006862DB">
        <w:rPr>
          <w:rFonts w:hint="eastAsia"/>
        </w:rPr>
        <w:t xml:space="preserve"> </w:t>
      </w:r>
      <w:r w:rsidR="000C64F8">
        <w:rPr>
          <w:rFonts w:hint="eastAsia"/>
        </w:rPr>
        <w:t>atmosphere c</w:t>
      </w:r>
      <w:r w:rsidR="000C64F8" w:rsidRPr="000C64F8">
        <w:t>ompression</w:t>
      </w:r>
      <w:r w:rsidR="006862DB">
        <w:rPr>
          <w:rFonts w:hint="eastAsia"/>
        </w:rPr>
        <w:t xml:space="preserve"> </w:t>
      </w:r>
      <w:r w:rsidR="000C64F8" w:rsidRPr="000C64F8">
        <w:t>ignition</w:t>
      </w:r>
      <w:r w:rsidR="000C64F8">
        <w:rPr>
          <w:rFonts w:hint="eastAsia"/>
        </w:rPr>
        <w:t xml:space="preserve"> </w:t>
      </w:r>
      <w:r w:rsidR="006862DB">
        <w:rPr>
          <w:rFonts w:hint="eastAsia"/>
        </w:rPr>
        <w:t xml:space="preserve">(TACI) </w:t>
      </w:r>
      <w:r w:rsidR="000C64F8">
        <w:rPr>
          <w:rFonts w:hint="eastAsia"/>
        </w:rPr>
        <w:t>ammonia diffusion combustion mode.</w:t>
      </w:r>
    </w:p>
    <w:p w14:paraId="0BE5B6D8" w14:textId="380A4949" w:rsidR="00F80BB7" w:rsidRDefault="009E3E8F" w:rsidP="009E3E8F">
      <w:pPr>
        <w:widowControl/>
        <w:spacing w:line="240" w:lineRule="auto"/>
        <w:jc w:val="left"/>
      </w:pPr>
      <w:r>
        <w:br w:type="page"/>
      </w:r>
    </w:p>
    <w:p w14:paraId="13259F25" w14:textId="7B24A5EE" w:rsidR="00F80BB7" w:rsidRPr="00DD25AE" w:rsidRDefault="009C3072" w:rsidP="00DE2CC2">
      <w:pPr>
        <w:jc w:val="center"/>
      </w:pPr>
      <w:r w:rsidRPr="009C3072">
        <w:rPr>
          <w:noProof/>
        </w:rPr>
        <w:lastRenderedPageBreak/>
        <w:drawing>
          <wp:inline distT="0" distB="0" distL="0" distR="0" wp14:anchorId="47FE9D76" wp14:editId="6C31B1DC">
            <wp:extent cx="6120130" cy="2985135"/>
            <wp:effectExtent l="0" t="0" r="0" b="5715"/>
            <wp:docPr id="10" name="图片 9">
              <a:extLst xmlns:a="http://schemas.openxmlformats.org/drawingml/2006/main">
                <a:ext uri="{FF2B5EF4-FFF2-40B4-BE49-F238E27FC236}">
                  <a16:creationId xmlns:a16="http://schemas.microsoft.com/office/drawing/2014/main" id="{6CF589B1-E7A7-DB5E-F393-B4BAE0872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6CF589B1-E7A7-DB5E-F393-B4BAE0872417}"/>
                        </a:ext>
                      </a:extLst>
                    </pic:cNvPr>
                    <pic:cNvPicPr>
                      <a:picLocks noChangeAspect="1"/>
                    </pic:cNvPicPr>
                  </pic:nvPicPr>
                  <pic:blipFill>
                    <a:blip r:embed="rId9"/>
                    <a:stretch>
                      <a:fillRect/>
                    </a:stretch>
                  </pic:blipFill>
                  <pic:spPr>
                    <a:xfrm>
                      <a:off x="0" y="0"/>
                      <a:ext cx="6120130" cy="2985135"/>
                    </a:xfrm>
                    <a:prstGeom prst="rect">
                      <a:avLst/>
                    </a:prstGeom>
                  </pic:spPr>
                </pic:pic>
              </a:graphicData>
            </a:graphic>
          </wp:inline>
        </w:drawing>
      </w:r>
    </w:p>
    <w:p w14:paraId="2B12FCF6" w14:textId="4E8DFD9F" w:rsidR="009E3E8F" w:rsidRDefault="00E82592" w:rsidP="00F80BB7">
      <w:r>
        <w:rPr>
          <w:rFonts w:hint="eastAsia"/>
          <w:b/>
          <w:bCs/>
        </w:rPr>
        <w:t>Figure</w:t>
      </w:r>
      <w:r w:rsidR="00F80BB7" w:rsidRPr="00DD25AE">
        <w:rPr>
          <w:b/>
          <w:bCs/>
        </w:rPr>
        <w:t xml:space="preserve"> S</w:t>
      </w:r>
      <w:r>
        <w:rPr>
          <w:rFonts w:hint="eastAsia"/>
          <w:b/>
          <w:bCs/>
        </w:rPr>
        <w:t>2</w:t>
      </w:r>
      <w:r w:rsidR="00F80BB7" w:rsidRPr="00DD25AE">
        <w:rPr>
          <w:b/>
          <w:bCs/>
        </w:rPr>
        <w:t>.</w:t>
      </w:r>
      <w:r w:rsidR="00F80BB7" w:rsidRPr="00DD25AE">
        <w:t xml:space="preserve"> </w:t>
      </w:r>
      <w:r w:rsidR="00472471">
        <w:rPr>
          <w:rFonts w:hint="eastAsia"/>
        </w:rPr>
        <w:t>E</w:t>
      </w:r>
      <w:r w:rsidR="00876E6B">
        <w:rPr>
          <w:rFonts w:hint="eastAsia"/>
        </w:rPr>
        <w:t>ngine</w:t>
      </w:r>
      <w:r w:rsidR="00876E6B" w:rsidRPr="00F80BB7">
        <w:t xml:space="preserve"> testing system</w:t>
      </w:r>
      <w:r w:rsidR="00876E6B">
        <w:rPr>
          <w:rFonts w:hint="eastAsia"/>
        </w:rPr>
        <w:t xml:space="preserve"> for ammonia premixed combustion</w:t>
      </w:r>
      <w:r w:rsidR="00876E6B" w:rsidRPr="00F80BB7">
        <w:t>.</w:t>
      </w:r>
      <w:r w:rsidR="000C64F8">
        <w:rPr>
          <w:rFonts w:hint="eastAsia"/>
        </w:rPr>
        <w:t xml:space="preserve"> Ammonia is injected into the intake port while diesel is direct-injected into the cylinder, which is named the diesel-</w:t>
      </w:r>
      <w:r w:rsidR="000C64F8" w:rsidRPr="000C64F8">
        <w:t>ignit</w:t>
      </w:r>
      <w:r w:rsidR="000C64F8">
        <w:rPr>
          <w:rFonts w:hint="eastAsia"/>
        </w:rPr>
        <w:t>ed ammonia premixed combustion mode.</w:t>
      </w:r>
    </w:p>
    <w:p w14:paraId="08E1778A" w14:textId="02361CC4" w:rsidR="00F80BB7" w:rsidRDefault="009E3E8F" w:rsidP="009E3E8F">
      <w:pPr>
        <w:widowControl/>
        <w:spacing w:line="240" w:lineRule="auto"/>
        <w:jc w:val="left"/>
      </w:pPr>
      <w:r>
        <w:br w:type="page"/>
      </w:r>
    </w:p>
    <w:p w14:paraId="14C0B3C1" w14:textId="0CB54050" w:rsidR="00F80BB7" w:rsidRPr="00DD25AE" w:rsidRDefault="00E82592" w:rsidP="00E82592">
      <w:pPr>
        <w:jc w:val="center"/>
      </w:pPr>
      <w:r w:rsidRPr="00E82592">
        <w:rPr>
          <w:noProof/>
        </w:rPr>
        <w:lastRenderedPageBreak/>
        <w:drawing>
          <wp:inline distT="0" distB="0" distL="0" distR="0" wp14:anchorId="20710140" wp14:editId="6F8403B2">
            <wp:extent cx="6120000" cy="2767272"/>
            <wp:effectExtent l="0" t="0" r="0" b="0"/>
            <wp:docPr id="49" name="图片 48">
              <a:extLst xmlns:a="http://schemas.openxmlformats.org/drawingml/2006/main">
                <a:ext uri="{FF2B5EF4-FFF2-40B4-BE49-F238E27FC236}">
                  <a16:creationId xmlns:a16="http://schemas.microsoft.com/office/drawing/2014/main" id="{E428A99F-B013-5FFF-3425-6331895DE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8">
                      <a:extLst>
                        <a:ext uri="{FF2B5EF4-FFF2-40B4-BE49-F238E27FC236}">
                          <a16:creationId xmlns:a16="http://schemas.microsoft.com/office/drawing/2014/main" id="{E428A99F-B013-5FFF-3425-6331895DE8D4}"/>
                        </a:ext>
                      </a:extLst>
                    </pic:cNvPr>
                    <pic:cNvPicPr>
                      <a:picLocks noChangeAspect="1"/>
                    </pic:cNvPicPr>
                  </pic:nvPicPr>
                  <pic:blipFill>
                    <a:blip r:embed="rId10"/>
                    <a:srcRect l="2429" t="5032"/>
                    <a:stretch>
                      <a:fillRect/>
                    </a:stretch>
                  </pic:blipFill>
                  <pic:spPr>
                    <a:xfrm>
                      <a:off x="0" y="0"/>
                      <a:ext cx="6120000" cy="2767272"/>
                    </a:xfrm>
                    <a:prstGeom prst="rect">
                      <a:avLst/>
                    </a:prstGeom>
                  </pic:spPr>
                </pic:pic>
              </a:graphicData>
            </a:graphic>
          </wp:inline>
        </w:drawing>
      </w:r>
    </w:p>
    <w:p w14:paraId="656D2DC0" w14:textId="62456951" w:rsidR="002D6322" w:rsidRDefault="00E82592" w:rsidP="00F80BB7">
      <w:r>
        <w:rPr>
          <w:rFonts w:hint="eastAsia"/>
          <w:b/>
          <w:bCs/>
        </w:rPr>
        <w:t>Figure</w:t>
      </w:r>
      <w:r w:rsidR="00F80BB7" w:rsidRPr="00DD25AE">
        <w:rPr>
          <w:b/>
          <w:bCs/>
        </w:rPr>
        <w:t xml:space="preserve"> S</w:t>
      </w:r>
      <w:r>
        <w:rPr>
          <w:rFonts w:hint="eastAsia"/>
          <w:b/>
          <w:bCs/>
        </w:rPr>
        <w:t>3</w:t>
      </w:r>
      <w:r w:rsidR="00F80BB7" w:rsidRPr="00DD25AE">
        <w:rPr>
          <w:b/>
          <w:bCs/>
        </w:rPr>
        <w:t>.</w:t>
      </w:r>
      <w:r w:rsidR="00F80BB7" w:rsidRPr="00DD25AE">
        <w:t xml:space="preserve"> The </w:t>
      </w:r>
      <w:r w:rsidRPr="00E82592">
        <w:t xml:space="preserve">CFD </w:t>
      </w:r>
      <w:r w:rsidR="00F45D7E">
        <w:rPr>
          <w:rFonts w:hint="eastAsia"/>
        </w:rPr>
        <w:t>numerical</w:t>
      </w:r>
      <w:r w:rsidRPr="00E82592">
        <w:t xml:space="preserve"> model</w:t>
      </w:r>
      <w:r>
        <w:rPr>
          <w:rFonts w:hint="eastAsia"/>
        </w:rPr>
        <w:t xml:space="preserve"> </w:t>
      </w:r>
      <w:r w:rsidR="006862DB">
        <w:rPr>
          <w:rFonts w:hint="eastAsia"/>
        </w:rPr>
        <w:t>of ammonia TACI combustion mode</w:t>
      </w:r>
      <w:r>
        <w:rPr>
          <w:rFonts w:hint="eastAsia"/>
        </w:rPr>
        <w:t xml:space="preserve">. (a) </w:t>
      </w:r>
      <w:r w:rsidR="00EA65FF">
        <w:rPr>
          <w:rFonts w:hint="eastAsia"/>
        </w:rPr>
        <w:t>T</w:t>
      </w:r>
      <w:r w:rsidR="00DF3F76">
        <w:rPr>
          <w:rFonts w:hint="eastAsia"/>
        </w:rPr>
        <w:t>he sector model of the cylinder</w:t>
      </w:r>
      <w:r>
        <w:rPr>
          <w:rFonts w:hint="eastAsia"/>
        </w:rPr>
        <w:t>.</w:t>
      </w:r>
      <w:r w:rsidR="00DF3F76">
        <w:rPr>
          <w:rFonts w:hint="eastAsia"/>
        </w:rPr>
        <w:t xml:space="preserve"> (b) G</w:t>
      </w:r>
      <w:r w:rsidR="00DF3F76" w:rsidRPr="00DF3F76">
        <w:t>rid generation strateg</w:t>
      </w:r>
      <w:r w:rsidR="00DF3F76">
        <w:rPr>
          <w:rFonts w:hint="eastAsia"/>
        </w:rPr>
        <w:t xml:space="preserve">y using </w:t>
      </w:r>
      <w:bookmarkStart w:id="8" w:name="OLE_LINK4"/>
      <w:r w:rsidR="00DF3F76">
        <w:rPr>
          <w:rFonts w:hint="eastAsia"/>
        </w:rPr>
        <w:t>Fixed Mesh Refinement (FMR) method</w:t>
      </w:r>
      <w:bookmarkEnd w:id="8"/>
      <w:r w:rsidR="00DF3F76">
        <w:rPr>
          <w:rFonts w:hint="eastAsia"/>
        </w:rPr>
        <w:t xml:space="preserve"> and Adaptive Mesh Refinement (AMR) method. (c) </w:t>
      </w:r>
      <w:r w:rsidR="00DF3F76" w:rsidRPr="00DF3F76">
        <w:t>Grid sensitivity analysis</w:t>
      </w:r>
      <w:r w:rsidR="00DF3F76">
        <w:rPr>
          <w:rFonts w:hint="eastAsia"/>
        </w:rPr>
        <w:t xml:space="preserve"> results.</w:t>
      </w:r>
      <w:r w:rsidR="002D6322">
        <w:rPr>
          <w:rFonts w:hint="eastAsia"/>
        </w:rPr>
        <w:t xml:space="preserve"> RPM: Engine speed; </w:t>
      </w:r>
      <w:proofErr w:type="spellStart"/>
      <w:r w:rsidR="002D6322">
        <w:rPr>
          <w:rFonts w:hint="eastAsia"/>
        </w:rPr>
        <w:t>Inj.M</w:t>
      </w:r>
      <w:proofErr w:type="spellEnd"/>
      <w:r w:rsidR="002D6322">
        <w:rPr>
          <w:rFonts w:hint="eastAsia"/>
        </w:rPr>
        <w:t>: Ammonia injection mass; P</w:t>
      </w:r>
      <w:r w:rsidR="002D6322" w:rsidRPr="002D6322">
        <w:rPr>
          <w:rFonts w:hint="eastAsia"/>
          <w:i/>
          <w:iCs/>
          <w:vertAlign w:val="subscript"/>
        </w:rPr>
        <w:t>in</w:t>
      </w:r>
      <w:r w:rsidR="002D6322">
        <w:rPr>
          <w:rFonts w:hint="eastAsia"/>
        </w:rPr>
        <w:t>: Intake pressure; T</w:t>
      </w:r>
      <w:r w:rsidR="002D6322" w:rsidRPr="002D6322">
        <w:rPr>
          <w:rFonts w:hint="eastAsia"/>
          <w:i/>
          <w:iCs/>
          <w:vertAlign w:val="subscript"/>
        </w:rPr>
        <w:t>in</w:t>
      </w:r>
      <w:r w:rsidR="002D6322">
        <w:rPr>
          <w:rFonts w:hint="eastAsia"/>
        </w:rPr>
        <w:t>: Intake temperature.</w:t>
      </w:r>
    </w:p>
    <w:p w14:paraId="4A719453" w14:textId="632D0F40" w:rsidR="00F80BB7" w:rsidRDefault="009E3E8F" w:rsidP="009E3E8F">
      <w:pPr>
        <w:widowControl/>
        <w:spacing w:line="240" w:lineRule="auto"/>
        <w:jc w:val="left"/>
      </w:pPr>
      <w:r>
        <w:br w:type="page"/>
      </w:r>
    </w:p>
    <w:p w14:paraId="4577A7B2" w14:textId="3C42497F" w:rsidR="00F80BB7" w:rsidRPr="00DD25AE" w:rsidRDefault="00E535AF" w:rsidP="006862DB">
      <w:pPr>
        <w:jc w:val="center"/>
      </w:pPr>
      <w:r w:rsidRPr="00E535AF">
        <w:rPr>
          <w:noProof/>
        </w:rPr>
        <w:lastRenderedPageBreak/>
        <w:drawing>
          <wp:inline distT="0" distB="0" distL="0" distR="0" wp14:anchorId="560A61E1" wp14:editId="5D18B593">
            <wp:extent cx="6120130" cy="2724150"/>
            <wp:effectExtent l="0" t="0" r="0" b="0"/>
            <wp:docPr id="9" name="图片 8">
              <a:extLst xmlns:a="http://schemas.openxmlformats.org/drawingml/2006/main">
                <a:ext uri="{FF2B5EF4-FFF2-40B4-BE49-F238E27FC236}">
                  <a16:creationId xmlns:a16="http://schemas.microsoft.com/office/drawing/2014/main" id="{BBEB04A2-3A0F-9353-2588-B1D7281A8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BBEB04A2-3A0F-9353-2588-B1D7281A84B7}"/>
                        </a:ext>
                      </a:extLst>
                    </pic:cNvPr>
                    <pic:cNvPicPr>
                      <a:picLocks noChangeAspect="1"/>
                    </pic:cNvPicPr>
                  </pic:nvPicPr>
                  <pic:blipFill>
                    <a:blip r:embed="rId11"/>
                    <a:srcRect l="1705" t="4822"/>
                    <a:stretch>
                      <a:fillRect/>
                    </a:stretch>
                  </pic:blipFill>
                  <pic:spPr>
                    <a:xfrm>
                      <a:off x="0" y="0"/>
                      <a:ext cx="6120130" cy="2724150"/>
                    </a:xfrm>
                    <a:prstGeom prst="rect">
                      <a:avLst/>
                    </a:prstGeom>
                  </pic:spPr>
                </pic:pic>
              </a:graphicData>
            </a:graphic>
          </wp:inline>
        </w:drawing>
      </w:r>
    </w:p>
    <w:p w14:paraId="336DE607" w14:textId="6FFBA8D5" w:rsidR="009E3E8F" w:rsidRDefault="00E82592" w:rsidP="00F80BB7">
      <w:r>
        <w:rPr>
          <w:rFonts w:hint="eastAsia"/>
          <w:b/>
          <w:bCs/>
        </w:rPr>
        <w:t>Figure</w:t>
      </w:r>
      <w:r w:rsidR="00F80BB7" w:rsidRPr="00DD25AE">
        <w:rPr>
          <w:b/>
          <w:bCs/>
        </w:rPr>
        <w:t xml:space="preserve"> S</w:t>
      </w:r>
      <w:r>
        <w:rPr>
          <w:rFonts w:hint="eastAsia"/>
          <w:b/>
          <w:bCs/>
        </w:rPr>
        <w:t>4</w:t>
      </w:r>
      <w:r w:rsidR="00F80BB7" w:rsidRPr="00DD25AE">
        <w:rPr>
          <w:b/>
          <w:bCs/>
        </w:rPr>
        <w:t>.</w:t>
      </w:r>
      <w:r w:rsidR="00F80BB7" w:rsidRPr="00DD25AE">
        <w:t xml:space="preserve"> </w:t>
      </w:r>
      <w:r w:rsidR="006862DB">
        <w:rPr>
          <w:rFonts w:hint="eastAsia"/>
        </w:rPr>
        <w:t xml:space="preserve">Validation of the CFD </w:t>
      </w:r>
      <w:r w:rsidR="00430E48">
        <w:rPr>
          <w:rFonts w:hint="eastAsia"/>
        </w:rPr>
        <w:t>numerical</w:t>
      </w:r>
      <w:r w:rsidR="006862DB">
        <w:rPr>
          <w:rFonts w:hint="eastAsia"/>
        </w:rPr>
        <w:t xml:space="preserve"> model</w:t>
      </w:r>
      <w:r w:rsidR="008C0628">
        <w:rPr>
          <w:rFonts w:hint="eastAsia"/>
        </w:rPr>
        <w:t xml:space="preserve"> of ammonia TACI combustion mode</w:t>
      </w:r>
      <w:r w:rsidR="006862DB">
        <w:rPr>
          <w:rFonts w:hint="eastAsia"/>
        </w:rPr>
        <w:t>. (a) C</w:t>
      </w:r>
      <w:r w:rsidR="006862DB">
        <w:t>omparison</w:t>
      </w:r>
      <w:r w:rsidR="006862DB">
        <w:rPr>
          <w:rFonts w:hint="eastAsia"/>
        </w:rPr>
        <w:t xml:space="preserve"> </w:t>
      </w:r>
      <w:r w:rsidR="00E809F5" w:rsidRPr="00E809F5">
        <w:t xml:space="preserve">between </w:t>
      </w:r>
      <w:r w:rsidR="00E809F5">
        <w:rPr>
          <w:rFonts w:hint="eastAsia"/>
        </w:rPr>
        <w:t xml:space="preserve">the </w:t>
      </w:r>
      <w:r w:rsidR="00E809F5" w:rsidRPr="00E809F5">
        <w:t xml:space="preserve">experimental and </w:t>
      </w:r>
      <w:r w:rsidR="00E809F5">
        <w:rPr>
          <w:rFonts w:hint="eastAsia"/>
        </w:rPr>
        <w:t>calculational</w:t>
      </w:r>
      <w:r w:rsidR="006862DB">
        <w:rPr>
          <w:rFonts w:hint="eastAsia"/>
        </w:rPr>
        <w:t xml:space="preserve"> in-cylinder pressure and heat release rate.</w:t>
      </w:r>
      <w:r w:rsidR="00E809F5">
        <w:rPr>
          <w:rFonts w:hint="eastAsia"/>
        </w:rPr>
        <w:t xml:space="preserve"> (b) C</w:t>
      </w:r>
      <w:r w:rsidR="00E809F5">
        <w:t>omparison</w:t>
      </w:r>
      <w:r w:rsidR="00E809F5">
        <w:rPr>
          <w:rFonts w:hint="eastAsia"/>
        </w:rPr>
        <w:t xml:space="preserve"> </w:t>
      </w:r>
      <w:r w:rsidR="00041E05" w:rsidRPr="00E809F5">
        <w:t>between</w:t>
      </w:r>
      <w:r w:rsidR="00E809F5">
        <w:rPr>
          <w:rFonts w:hint="eastAsia"/>
        </w:rPr>
        <w:t xml:space="preserve"> the </w:t>
      </w:r>
      <w:r w:rsidR="00041E05">
        <w:rPr>
          <w:rFonts w:hint="eastAsia"/>
        </w:rPr>
        <w:t>measured</w:t>
      </w:r>
      <w:r w:rsidR="00E809F5" w:rsidRPr="00E809F5">
        <w:t xml:space="preserve"> and </w:t>
      </w:r>
      <w:r w:rsidR="00041E05">
        <w:rPr>
          <w:rFonts w:hint="eastAsia"/>
        </w:rPr>
        <w:t>predicted</w:t>
      </w:r>
      <w:r w:rsidR="00E809F5">
        <w:rPr>
          <w:rFonts w:hint="eastAsia"/>
        </w:rPr>
        <w:t xml:space="preserve"> NO, NO</w:t>
      </w:r>
      <w:r w:rsidR="00E809F5" w:rsidRPr="00041E05">
        <w:rPr>
          <w:rFonts w:hint="eastAsia"/>
          <w:vertAlign w:val="subscript"/>
        </w:rPr>
        <w:t>2</w:t>
      </w:r>
      <w:r w:rsidR="00430E48">
        <w:rPr>
          <w:rFonts w:hint="eastAsia"/>
        </w:rPr>
        <w:t xml:space="preserve">, </w:t>
      </w:r>
      <w:r w:rsidR="00E809F5">
        <w:rPr>
          <w:rFonts w:hint="eastAsia"/>
        </w:rPr>
        <w:t>and N</w:t>
      </w:r>
      <w:r w:rsidR="00E809F5" w:rsidRPr="00041E05">
        <w:rPr>
          <w:rFonts w:hint="eastAsia"/>
          <w:vertAlign w:val="subscript"/>
        </w:rPr>
        <w:t>2</w:t>
      </w:r>
      <w:r w:rsidR="00E809F5">
        <w:rPr>
          <w:rFonts w:hint="eastAsia"/>
        </w:rPr>
        <w:t>O emissions.</w:t>
      </w:r>
      <w:r w:rsidR="00642F83" w:rsidRPr="00642F83">
        <w:rPr>
          <w:rFonts w:hint="eastAsia"/>
        </w:rPr>
        <w:t xml:space="preserve"> </w:t>
      </w:r>
      <w:r w:rsidR="00CB2FA3">
        <w:rPr>
          <w:rFonts w:hint="eastAsia"/>
        </w:rPr>
        <w:t xml:space="preserve">SOAI: Start of ammonia injection; </w:t>
      </w:r>
      <w:r w:rsidR="00642F83">
        <w:rPr>
          <w:rFonts w:hint="eastAsia"/>
        </w:rPr>
        <w:t xml:space="preserve">RPM: Engine speed; </w:t>
      </w:r>
      <w:proofErr w:type="spellStart"/>
      <w:r w:rsidR="00642F83">
        <w:rPr>
          <w:rFonts w:hint="eastAsia"/>
        </w:rPr>
        <w:t>Inj.M</w:t>
      </w:r>
      <w:proofErr w:type="spellEnd"/>
      <w:r w:rsidR="00642F83">
        <w:rPr>
          <w:rFonts w:hint="eastAsia"/>
        </w:rPr>
        <w:t>: Ammonia injection mass; P</w:t>
      </w:r>
      <w:r w:rsidR="00642F83" w:rsidRPr="002D6322">
        <w:rPr>
          <w:rFonts w:hint="eastAsia"/>
          <w:i/>
          <w:iCs/>
          <w:vertAlign w:val="subscript"/>
        </w:rPr>
        <w:t>in</w:t>
      </w:r>
      <w:r w:rsidR="00642F83">
        <w:rPr>
          <w:rFonts w:hint="eastAsia"/>
        </w:rPr>
        <w:t>: Intake pressure; T</w:t>
      </w:r>
      <w:r w:rsidR="00642F83" w:rsidRPr="002D6322">
        <w:rPr>
          <w:rFonts w:hint="eastAsia"/>
          <w:i/>
          <w:iCs/>
          <w:vertAlign w:val="subscript"/>
        </w:rPr>
        <w:t>in</w:t>
      </w:r>
      <w:r w:rsidR="00642F83">
        <w:rPr>
          <w:rFonts w:hint="eastAsia"/>
        </w:rPr>
        <w:t>: Intake temperature.</w:t>
      </w:r>
    </w:p>
    <w:p w14:paraId="1D007A8B" w14:textId="1C81969C" w:rsidR="00F80BB7" w:rsidRDefault="009E3E8F" w:rsidP="009E3E8F">
      <w:pPr>
        <w:widowControl/>
        <w:spacing w:line="240" w:lineRule="auto"/>
        <w:jc w:val="left"/>
      </w:pPr>
      <w:r>
        <w:br w:type="page"/>
      </w:r>
    </w:p>
    <w:p w14:paraId="0205CE69" w14:textId="288D0AF5" w:rsidR="009F5617" w:rsidRDefault="00C20E4F" w:rsidP="009E3E8F">
      <w:pPr>
        <w:widowControl/>
        <w:spacing w:line="240" w:lineRule="auto"/>
        <w:jc w:val="left"/>
      </w:pPr>
      <w:r w:rsidRPr="00C20E4F">
        <w:rPr>
          <w:noProof/>
        </w:rPr>
        <w:lastRenderedPageBreak/>
        <w:drawing>
          <wp:inline distT="0" distB="0" distL="0" distR="0" wp14:anchorId="45EA2EA6" wp14:editId="265D10AA">
            <wp:extent cx="6120000" cy="7305161"/>
            <wp:effectExtent l="0" t="0" r="0" b="0"/>
            <wp:docPr id="105" name="图片 104">
              <a:extLst xmlns:a="http://schemas.openxmlformats.org/drawingml/2006/main">
                <a:ext uri="{FF2B5EF4-FFF2-40B4-BE49-F238E27FC236}">
                  <a16:creationId xmlns:a16="http://schemas.microsoft.com/office/drawing/2014/main" id="{F387DEA2-74CB-460E-7B92-D9228FF87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4">
                      <a:extLst>
                        <a:ext uri="{FF2B5EF4-FFF2-40B4-BE49-F238E27FC236}">
                          <a16:creationId xmlns:a16="http://schemas.microsoft.com/office/drawing/2014/main" id="{F387DEA2-74CB-460E-7B92-D9228FF87700}"/>
                        </a:ext>
                      </a:extLst>
                    </pic:cNvPr>
                    <pic:cNvPicPr>
                      <a:picLocks noChangeAspect="1"/>
                    </pic:cNvPicPr>
                  </pic:nvPicPr>
                  <pic:blipFill>
                    <a:blip r:embed="rId12"/>
                    <a:stretch>
                      <a:fillRect/>
                    </a:stretch>
                  </pic:blipFill>
                  <pic:spPr>
                    <a:xfrm>
                      <a:off x="0" y="0"/>
                      <a:ext cx="6120000" cy="7305161"/>
                    </a:xfrm>
                    <a:prstGeom prst="rect">
                      <a:avLst/>
                    </a:prstGeom>
                  </pic:spPr>
                </pic:pic>
              </a:graphicData>
            </a:graphic>
          </wp:inline>
        </w:drawing>
      </w:r>
    </w:p>
    <w:p w14:paraId="0AC37B85" w14:textId="4936CE2A" w:rsidR="00C20E4F" w:rsidRPr="00C20E4F" w:rsidRDefault="00C20E4F" w:rsidP="00430E48">
      <w:pPr>
        <w:widowControl/>
      </w:pPr>
      <w:r>
        <w:rPr>
          <w:rFonts w:hint="eastAsia"/>
          <w:b/>
          <w:bCs/>
        </w:rPr>
        <w:t>Figure</w:t>
      </w:r>
      <w:r w:rsidRPr="00DD25AE">
        <w:rPr>
          <w:b/>
          <w:bCs/>
        </w:rPr>
        <w:t xml:space="preserve"> S</w:t>
      </w:r>
      <w:r w:rsidR="00E8186D">
        <w:rPr>
          <w:rFonts w:hint="eastAsia"/>
          <w:b/>
          <w:bCs/>
        </w:rPr>
        <w:t>5</w:t>
      </w:r>
      <w:r w:rsidRPr="00DD25AE">
        <w:rPr>
          <w:b/>
          <w:bCs/>
        </w:rPr>
        <w:t>.</w:t>
      </w:r>
      <w:r w:rsidRPr="00DD25AE">
        <w:t xml:space="preserve"> </w:t>
      </w:r>
      <w:r w:rsidR="008A5A88">
        <w:rPr>
          <w:rFonts w:hint="eastAsia"/>
        </w:rPr>
        <w:t xml:space="preserve">Ammonia spray ignition and flame development process </w:t>
      </w:r>
      <w:r w:rsidR="00430E48">
        <w:rPr>
          <w:rFonts w:hint="eastAsia"/>
        </w:rPr>
        <w:t>under</w:t>
      </w:r>
      <w:r>
        <w:rPr>
          <w:rFonts w:hint="eastAsia"/>
        </w:rPr>
        <w:t xml:space="preserve"> different ammonia injection </w:t>
      </w:r>
      <w:r>
        <w:t>timing</w:t>
      </w:r>
      <w:r w:rsidR="00FC5C17">
        <w:rPr>
          <w:rFonts w:hint="eastAsia"/>
        </w:rPr>
        <w:t>s</w:t>
      </w:r>
      <w:r>
        <w:rPr>
          <w:rFonts w:hint="eastAsia"/>
        </w:rPr>
        <w:t>.</w:t>
      </w:r>
    </w:p>
    <w:p w14:paraId="3F4FAE29" w14:textId="6ED929B7" w:rsidR="009F5617" w:rsidRDefault="009F5617">
      <w:pPr>
        <w:widowControl/>
        <w:spacing w:line="240" w:lineRule="auto"/>
        <w:jc w:val="left"/>
      </w:pPr>
      <w:r>
        <w:br w:type="page"/>
      </w:r>
    </w:p>
    <w:p w14:paraId="52B39B7B" w14:textId="17CEBD52" w:rsidR="00F80BB7" w:rsidRPr="00DD25AE" w:rsidRDefault="00816880" w:rsidP="00F80BB7">
      <w:r w:rsidRPr="00816880">
        <w:rPr>
          <w:noProof/>
        </w:rPr>
        <w:lastRenderedPageBreak/>
        <w:drawing>
          <wp:inline distT="0" distB="0" distL="0" distR="0" wp14:anchorId="7141A716" wp14:editId="4A62F95E">
            <wp:extent cx="6120130" cy="3236595"/>
            <wp:effectExtent l="0" t="0" r="0" b="1905"/>
            <wp:docPr id="3" name="图片 2">
              <a:extLst xmlns:a="http://schemas.openxmlformats.org/drawingml/2006/main">
                <a:ext uri="{FF2B5EF4-FFF2-40B4-BE49-F238E27FC236}">
                  <a16:creationId xmlns:a16="http://schemas.microsoft.com/office/drawing/2014/main" id="{4ED942F2-F34D-63D6-FA86-A7B822E0FE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4ED942F2-F34D-63D6-FA86-A7B822E0FE0D}"/>
                        </a:ext>
                      </a:extLst>
                    </pic:cNvPr>
                    <pic:cNvPicPr>
                      <a:picLocks noChangeAspect="1"/>
                    </pic:cNvPicPr>
                  </pic:nvPicPr>
                  <pic:blipFill>
                    <a:blip r:embed="rId13"/>
                    <a:stretch>
                      <a:fillRect/>
                    </a:stretch>
                  </pic:blipFill>
                  <pic:spPr>
                    <a:xfrm>
                      <a:off x="0" y="0"/>
                      <a:ext cx="6120130" cy="3236595"/>
                    </a:xfrm>
                    <a:prstGeom prst="rect">
                      <a:avLst/>
                    </a:prstGeom>
                  </pic:spPr>
                </pic:pic>
              </a:graphicData>
            </a:graphic>
          </wp:inline>
        </w:drawing>
      </w:r>
    </w:p>
    <w:p w14:paraId="1A1E65C6" w14:textId="37E429BF" w:rsidR="009E3E8F" w:rsidRDefault="00E82592" w:rsidP="00F80BB7">
      <w:r>
        <w:rPr>
          <w:rFonts w:hint="eastAsia"/>
          <w:b/>
          <w:bCs/>
        </w:rPr>
        <w:t>Figure</w:t>
      </w:r>
      <w:r w:rsidR="00F80BB7" w:rsidRPr="00DD25AE">
        <w:rPr>
          <w:b/>
          <w:bCs/>
        </w:rPr>
        <w:t xml:space="preserve"> S</w:t>
      </w:r>
      <w:r w:rsidR="00C77A40">
        <w:rPr>
          <w:rFonts w:hint="eastAsia"/>
          <w:b/>
          <w:bCs/>
        </w:rPr>
        <w:t>6</w:t>
      </w:r>
      <w:r w:rsidR="00F80BB7" w:rsidRPr="00DD25AE">
        <w:rPr>
          <w:b/>
          <w:bCs/>
        </w:rPr>
        <w:t>.</w:t>
      </w:r>
      <w:r w:rsidR="00F80BB7" w:rsidRPr="00DD25AE">
        <w:t xml:space="preserve"> </w:t>
      </w:r>
      <w:r w:rsidR="00816880">
        <w:rPr>
          <w:rFonts w:hint="eastAsia"/>
        </w:rPr>
        <w:t xml:space="preserve">CFD </w:t>
      </w:r>
      <w:r w:rsidR="00430E48">
        <w:rPr>
          <w:rFonts w:hint="eastAsia"/>
        </w:rPr>
        <w:t>simulation</w:t>
      </w:r>
      <w:r w:rsidR="00816880">
        <w:rPr>
          <w:rFonts w:hint="eastAsia"/>
        </w:rPr>
        <w:t xml:space="preserve"> results of ammonia </w:t>
      </w:r>
      <w:r w:rsidR="008C0628">
        <w:rPr>
          <w:rFonts w:hint="eastAsia"/>
        </w:rPr>
        <w:t>TACI</w:t>
      </w:r>
      <w:r w:rsidR="00816880">
        <w:rPr>
          <w:rFonts w:hint="eastAsia"/>
        </w:rPr>
        <w:t xml:space="preserve"> combustion</w:t>
      </w:r>
      <w:r w:rsidR="00056E3E">
        <w:rPr>
          <w:rFonts w:hint="eastAsia"/>
        </w:rPr>
        <w:t xml:space="preserve"> </w:t>
      </w:r>
      <w:bookmarkStart w:id="9" w:name="OLE_LINK6"/>
      <w:r w:rsidR="00056E3E">
        <w:rPr>
          <w:rFonts w:hint="eastAsia"/>
        </w:rPr>
        <w:t>(SOAI = -6</w:t>
      </w:r>
      <w:r w:rsidR="00056E3E" w:rsidRPr="00056E3E">
        <w:rPr>
          <w:rFonts w:cs="Times New Roman"/>
        </w:rPr>
        <w:t>°</w:t>
      </w:r>
      <w:r w:rsidR="00056E3E">
        <w:rPr>
          <w:rFonts w:hint="eastAsia"/>
        </w:rPr>
        <w:t>CA)</w:t>
      </w:r>
      <w:bookmarkEnd w:id="9"/>
      <w:r w:rsidR="00816880">
        <w:rPr>
          <w:rFonts w:hint="eastAsia"/>
        </w:rPr>
        <w:t xml:space="preserve">. (a) </w:t>
      </w:r>
      <w:r w:rsidR="00816880" w:rsidRPr="00816880">
        <w:t xml:space="preserve">Schematic of </w:t>
      </w:r>
      <w:r w:rsidR="00816880">
        <w:rPr>
          <w:rFonts w:hint="eastAsia"/>
        </w:rPr>
        <w:t xml:space="preserve">the </w:t>
      </w:r>
      <w:r w:rsidR="00816880" w:rsidRPr="00816880">
        <w:t>slice location</w:t>
      </w:r>
      <w:r w:rsidR="00816880">
        <w:rPr>
          <w:rFonts w:hint="eastAsia"/>
        </w:rPr>
        <w:t xml:space="preserve">. (b) </w:t>
      </w:r>
      <w:r w:rsidR="00816880" w:rsidRPr="00816880">
        <w:t>Structure of ammonia diffusion flame</w:t>
      </w:r>
      <w:r w:rsidR="00816880">
        <w:rPr>
          <w:rFonts w:hint="eastAsia"/>
        </w:rPr>
        <w:t xml:space="preserve">. (c) </w:t>
      </w:r>
      <w:r w:rsidR="0089581B">
        <w:rPr>
          <w:rFonts w:hint="eastAsia"/>
        </w:rPr>
        <w:t>D</w:t>
      </w:r>
      <w:r w:rsidR="00E270BD">
        <w:rPr>
          <w:rFonts w:hint="eastAsia"/>
        </w:rPr>
        <w:t xml:space="preserve">istribution </w:t>
      </w:r>
      <w:r w:rsidR="00E270BD" w:rsidRPr="00E270BD">
        <w:t>characteristic</w:t>
      </w:r>
      <w:r w:rsidR="00E270BD">
        <w:rPr>
          <w:rFonts w:hint="eastAsia"/>
        </w:rPr>
        <w:t xml:space="preserve">s of </w:t>
      </w:r>
      <w:r w:rsidR="00642F83">
        <w:rPr>
          <w:rFonts w:hint="eastAsia"/>
        </w:rPr>
        <w:t xml:space="preserve">Temperature (T), </w:t>
      </w:r>
      <w:r w:rsidR="00E270BD">
        <w:rPr>
          <w:rFonts w:hint="eastAsia"/>
        </w:rPr>
        <w:t xml:space="preserve">NO </w:t>
      </w:r>
      <w:r w:rsidR="0004490A">
        <w:rPr>
          <w:rFonts w:hint="eastAsia"/>
        </w:rPr>
        <w:t>mass</w:t>
      </w:r>
      <w:r w:rsidR="001927D9">
        <w:rPr>
          <w:rFonts w:hint="eastAsia"/>
        </w:rPr>
        <w:t xml:space="preserve"> </w:t>
      </w:r>
      <w:r w:rsidR="0004490A">
        <w:rPr>
          <w:rFonts w:hint="eastAsia"/>
        </w:rPr>
        <w:t>fraction</w:t>
      </w:r>
      <w:r w:rsidR="001927D9">
        <w:rPr>
          <w:rFonts w:hint="eastAsia"/>
        </w:rPr>
        <w:t xml:space="preserve"> (MF_NO)</w:t>
      </w:r>
      <w:r w:rsidR="00D9091E">
        <w:t>,</w:t>
      </w:r>
      <w:r w:rsidR="0004490A">
        <w:rPr>
          <w:rFonts w:hint="eastAsia"/>
        </w:rPr>
        <w:t xml:space="preserve"> </w:t>
      </w:r>
      <w:r w:rsidR="00E270BD">
        <w:rPr>
          <w:rFonts w:hint="eastAsia"/>
        </w:rPr>
        <w:t>and N</w:t>
      </w:r>
      <w:r w:rsidR="00E270BD" w:rsidRPr="00E270BD">
        <w:rPr>
          <w:rFonts w:hint="eastAsia"/>
          <w:vertAlign w:val="subscript"/>
        </w:rPr>
        <w:t>2</w:t>
      </w:r>
      <w:r w:rsidR="00E270BD">
        <w:rPr>
          <w:rFonts w:hint="eastAsia"/>
        </w:rPr>
        <w:t xml:space="preserve">O </w:t>
      </w:r>
      <w:r w:rsidR="001927D9">
        <w:rPr>
          <w:rFonts w:hint="eastAsia"/>
        </w:rPr>
        <w:t>mass fraction (MF_N</w:t>
      </w:r>
      <w:r w:rsidR="001927D9" w:rsidRPr="001927D9">
        <w:rPr>
          <w:rFonts w:hint="eastAsia"/>
          <w:vertAlign w:val="subscript"/>
        </w:rPr>
        <w:t>2</w:t>
      </w:r>
      <w:r w:rsidR="001927D9">
        <w:rPr>
          <w:rFonts w:hint="eastAsia"/>
        </w:rPr>
        <w:t xml:space="preserve">O) </w:t>
      </w:r>
      <w:r w:rsidR="00E270BD">
        <w:rPr>
          <w:rFonts w:hint="eastAsia"/>
        </w:rPr>
        <w:t>in ammonia diffusion flame.</w:t>
      </w:r>
      <w:r w:rsidR="007F1B41">
        <w:rPr>
          <w:rFonts w:hint="eastAsia"/>
        </w:rPr>
        <w:t xml:space="preserve"> Region A, Region B, and Region C are the high-temperature rich-burn regions in ammonia diffusion flame</w:t>
      </w:r>
      <w:r w:rsidR="00D9091E">
        <w:rPr>
          <w:rFonts w:hint="eastAsia"/>
        </w:rPr>
        <w:t>s</w:t>
      </w:r>
      <w:r w:rsidR="007F1B41">
        <w:rPr>
          <w:rFonts w:hint="eastAsia"/>
        </w:rPr>
        <w:t xml:space="preserve">, </w:t>
      </w:r>
      <w:r w:rsidR="007F1B41" w:rsidRPr="007F1B41">
        <w:t>where there is no distribution of NO and N</w:t>
      </w:r>
      <w:r w:rsidR="007F1B41" w:rsidRPr="007F1B41">
        <w:rPr>
          <w:vertAlign w:val="subscript"/>
        </w:rPr>
        <w:t>2</w:t>
      </w:r>
      <w:r w:rsidR="007F1B41" w:rsidRPr="007F1B41">
        <w:t>O</w:t>
      </w:r>
      <w:r w:rsidR="007F1B41">
        <w:rPr>
          <w:rFonts w:hint="eastAsia"/>
        </w:rPr>
        <w:t>.</w:t>
      </w:r>
    </w:p>
    <w:p w14:paraId="4AA821B5" w14:textId="3F203CB8" w:rsidR="00F80BB7" w:rsidRDefault="009E3E8F" w:rsidP="009E3E8F">
      <w:pPr>
        <w:widowControl/>
        <w:spacing w:line="240" w:lineRule="auto"/>
        <w:jc w:val="left"/>
      </w:pPr>
      <w:r>
        <w:br w:type="page"/>
      </w:r>
    </w:p>
    <w:p w14:paraId="6EE41E9B" w14:textId="77777777" w:rsidR="00BA1CA5" w:rsidRDefault="00BA1CA5" w:rsidP="00BA1CA5">
      <w:r w:rsidRPr="00A7769C">
        <w:rPr>
          <w:noProof/>
        </w:rPr>
        <w:lastRenderedPageBreak/>
        <w:drawing>
          <wp:inline distT="0" distB="0" distL="0" distR="0" wp14:anchorId="6A3019A6" wp14:editId="5254E7F2">
            <wp:extent cx="6120130" cy="2768600"/>
            <wp:effectExtent l="0" t="0" r="0" b="0"/>
            <wp:docPr id="34" name="图片 33">
              <a:extLst xmlns:a="http://schemas.openxmlformats.org/drawingml/2006/main">
                <a:ext uri="{FF2B5EF4-FFF2-40B4-BE49-F238E27FC236}">
                  <a16:creationId xmlns:a16="http://schemas.microsoft.com/office/drawing/2014/main" id="{8D60F8B4-F1E1-ACA0-E4EA-EED1E95E2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id="{8D60F8B4-F1E1-ACA0-E4EA-EED1E95E2109}"/>
                        </a:ext>
                      </a:extLst>
                    </pic:cNvPr>
                    <pic:cNvPicPr>
                      <a:picLocks noChangeAspect="1"/>
                    </pic:cNvPicPr>
                  </pic:nvPicPr>
                  <pic:blipFill>
                    <a:blip r:embed="rId14"/>
                    <a:srcRect l="1411" t="2961" r="-1"/>
                    <a:stretch>
                      <a:fillRect/>
                    </a:stretch>
                  </pic:blipFill>
                  <pic:spPr>
                    <a:xfrm>
                      <a:off x="0" y="0"/>
                      <a:ext cx="6120130" cy="2768600"/>
                    </a:xfrm>
                    <a:prstGeom prst="rect">
                      <a:avLst/>
                    </a:prstGeom>
                  </pic:spPr>
                </pic:pic>
              </a:graphicData>
            </a:graphic>
          </wp:inline>
        </w:drawing>
      </w:r>
    </w:p>
    <w:p w14:paraId="40772083" w14:textId="66E6AD37" w:rsidR="00BA1CA5" w:rsidRDefault="00BA1CA5" w:rsidP="00BA1CA5">
      <w:r>
        <w:rPr>
          <w:rFonts w:hint="eastAsia"/>
          <w:b/>
          <w:bCs/>
        </w:rPr>
        <w:t>Figure</w:t>
      </w:r>
      <w:r w:rsidRPr="00DD25AE">
        <w:rPr>
          <w:b/>
          <w:bCs/>
        </w:rPr>
        <w:t xml:space="preserve"> S</w:t>
      </w:r>
      <w:r w:rsidR="00054EED">
        <w:rPr>
          <w:rFonts w:hint="eastAsia"/>
          <w:b/>
          <w:bCs/>
        </w:rPr>
        <w:t>7</w:t>
      </w:r>
      <w:r w:rsidRPr="00DD25AE">
        <w:rPr>
          <w:b/>
          <w:bCs/>
        </w:rPr>
        <w:t>.</w:t>
      </w:r>
      <w:r w:rsidRPr="0075625E">
        <w:t xml:space="preserve"> Identification and extraction methods for </w:t>
      </w:r>
      <w:r>
        <w:rPr>
          <w:rFonts w:hint="eastAsia"/>
        </w:rPr>
        <w:t xml:space="preserve">the </w:t>
      </w:r>
      <w:r w:rsidRPr="0075625E">
        <w:t xml:space="preserve">high-temperature combustion </w:t>
      </w:r>
      <w:r>
        <w:rPr>
          <w:rFonts w:hint="eastAsia"/>
        </w:rPr>
        <w:t>region.</w:t>
      </w:r>
      <w:r w:rsidRPr="001F7A12">
        <w:rPr>
          <w:rFonts w:hint="eastAsia"/>
        </w:rPr>
        <w:t xml:space="preserve"> </w:t>
      </w:r>
      <w:r>
        <w:rPr>
          <w:rFonts w:hint="eastAsia"/>
        </w:rPr>
        <w:t>(a)-(b) T</w:t>
      </w:r>
      <w:r>
        <w:t>h</w:t>
      </w:r>
      <w:r>
        <w:rPr>
          <w:rFonts w:hint="eastAsia"/>
        </w:rPr>
        <w:t xml:space="preserve">e temperature distribution of ammonia diffusion </w:t>
      </w:r>
      <w:r>
        <w:t>combustion</w:t>
      </w:r>
      <w:r>
        <w:rPr>
          <w:rFonts w:hint="eastAsia"/>
        </w:rPr>
        <w:t xml:space="preserve">. (c)-(d) </w:t>
      </w:r>
      <w:r w:rsidRPr="001F7A12">
        <w:rPr>
          <w:rFonts w:hint="eastAsia"/>
        </w:rPr>
        <w:t xml:space="preserve">The </w:t>
      </w:r>
      <w:r>
        <w:rPr>
          <w:rFonts w:hint="eastAsia"/>
        </w:rPr>
        <w:t xml:space="preserve">high-temperature </w:t>
      </w:r>
      <w:r w:rsidRPr="001F7A12">
        <w:rPr>
          <w:rFonts w:hint="eastAsia"/>
        </w:rPr>
        <w:t xml:space="preserve">combustion region </w:t>
      </w:r>
      <w:r>
        <w:rPr>
          <w:rFonts w:hint="eastAsia"/>
        </w:rPr>
        <w:t>by e</w:t>
      </w:r>
      <w:r w:rsidRPr="001F7A12">
        <w:t>xclud</w:t>
      </w:r>
      <w:r>
        <w:rPr>
          <w:rFonts w:hint="eastAsia"/>
        </w:rPr>
        <w:t>ing the</w:t>
      </w:r>
      <w:r w:rsidRPr="001F7A12">
        <w:t xml:space="preserve"> areas below 1800</w:t>
      </w:r>
      <w:r>
        <w:rPr>
          <w:rFonts w:hint="eastAsia"/>
        </w:rPr>
        <w:t xml:space="preserve"> </w:t>
      </w:r>
      <w:r w:rsidRPr="001F7A12">
        <w:t>K</w:t>
      </w:r>
      <w:r>
        <w:rPr>
          <w:rFonts w:hint="eastAsia"/>
        </w:rPr>
        <w:t xml:space="preserve"> or 2000 K.</w:t>
      </w:r>
    </w:p>
    <w:p w14:paraId="35271356" w14:textId="77777777" w:rsidR="00BA1CA5" w:rsidRDefault="00BA1CA5" w:rsidP="00BA1CA5">
      <w:pPr>
        <w:widowControl/>
        <w:spacing w:line="240" w:lineRule="auto"/>
        <w:jc w:val="left"/>
      </w:pPr>
      <w:r>
        <w:br w:type="page"/>
      </w:r>
    </w:p>
    <w:p w14:paraId="371DAA9A" w14:textId="77777777" w:rsidR="00BA1CA5" w:rsidRDefault="00BA1CA5" w:rsidP="00BA1CA5">
      <w:pPr>
        <w:widowControl/>
        <w:spacing w:line="240" w:lineRule="auto"/>
        <w:jc w:val="left"/>
      </w:pPr>
      <w:r w:rsidRPr="009D59E7">
        <w:rPr>
          <w:noProof/>
        </w:rPr>
        <w:lastRenderedPageBreak/>
        <w:drawing>
          <wp:inline distT="0" distB="0" distL="0" distR="0" wp14:anchorId="1E53054F" wp14:editId="71FF6BBB">
            <wp:extent cx="6120130" cy="1950720"/>
            <wp:effectExtent l="0" t="0" r="0" b="0"/>
            <wp:docPr id="11362744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950720"/>
                    </a:xfrm>
                    <a:prstGeom prst="rect">
                      <a:avLst/>
                    </a:prstGeom>
                    <a:noFill/>
                    <a:ln>
                      <a:noFill/>
                    </a:ln>
                  </pic:spPr>
                </pic:pic>
              </a:graphicData>
            </a:graphic>
          </wp:inline>
        </w:drawing>
      </w:r>
    </w:p>
    <w:p w14:paraId="0826A00E" w14:textId="6D80FB02" w:rsidR="00BA1CA5" w:rsidRDefault="00BA1CA5" w:rsidP="00BA1CA5">
      <w:pPr>
        <w:widowControl/>
        <w:jc w:val="left"/>
        <w:rPr>
          <w:b/>
          <w:bCs/>
        </w:rPr>
      </w:pPr>
      <w:r>
        <w:rPr>
          <w:rFonts w:hint="eastAsia"/>
          <w:b/>
          <w:bCs/>
        </w:rPr>
        <w:t>Figure</w:t>
      </w:r>
      <w:r w:rsidRPr="00DD25AE">
        <w:rPr>
          <w:b/>
          <w:bCs/>
        </w:rPr>
        <w:t xml:space="preserve"> S</w:t>
      </w:r>
      <w:r w:rsidR="00054EED">
        <w:rPr>
          <w:rFonts w:hint="eastAsia"/>
          <w:b/>
          <w:bCs/>
        </w:rPr>
        <w:t>8</w:t>
      </w:r>
      <w:r w:rsidRPr="00DD25AE">
        <w:rPr>
          <w:b/>
          <w:bCs/>
        </w:rPr>
        <w:t>.</w:t>
      </w:r>
      <w:r>
        <w:rPr>
          <w:rFonts w:hint="eastAsia"/>
          <w:b/>
          <w:bCs/>
        </w:rPr>
        <w:t xml:space="preserve"> </w:t>
      </w:r>
      <w:r w:rsidRPr="00683DEA">
        <w:rPr>
          <w:shd w:val="clear" w:color="auto" w:fill="FFFFFF"/>
        </w:rPr>
        <w:t xml:space="preserve">The </w:t>
      </w:r>
      <w:r>
        <w:rPr>
          <w:rFonts w:hint="eastAsia"/>
          <w:shd w:val="clear" w:color="auto" w:fill="FFFFFF"/>
        </w:rPr>
        <w:t>proportions</w:t>
      </w:r>
      <w:r w:rsidRPr="00683DEA">
        <w:rPr>
          <w:shd w:val="clear" w:color="auto" w:fill="FFFFFF"/>
        </w:rPr>
        <w:t xml:space="preserve"> of rich</w:t>
      </w:r>
      <w:r>
        <w:rPr>
          <w:rFonts w:hint="eastAsia"/>
          <w:shd w:val="clear" w:color="auto" w:fill="FFFFFF"/>
        </w:rPr>
        <w:t>-burn</w:t>
      </w:r>
      <w:r w:rsidRPr="00683DEA">
        <w:rPr>
          <w:shd w:val="clear" w:color="auto" w:fill="FFFFFF"/>
        </w:rPr>
        <w:t xml:space="preserve"> and lean</w:t>
      </w:r>
      <w:r>
        <w:rPr>
          <w:rFonts w:hint="eastAsia"/>
          <w:shd w:val="clear" w:color="auto" w:fill="FFFFFF"/>
        </w:rPr>
        <w:t>-burn</w:t>
      </w:r>
      <w:r w:rsidRPr="00683DEA">
        <w:rPr>
          <w:shd w:val="clear" w:color="auto" w:fill="FFFFFF"/>
        </w:rPr>
        <w:t xml:space="preserve"> in ammonia diffusion flame</w:t>
      </w:r>
      <w:r>
        <w:rPr>
          <w:rFonts w:hint="eastAsia"/>
          <w:shd w:val="clear" w:color="auto" w:fill="FFFFFF"/>
        </w:rPr>
        <w:t xml:space="preserve"> at different combustion phase</w:t>
      </w:r>
      <w:r w:rsidR="006A1A5A">
        <w:rPr>
          <w:rFonts w:hint="eastAsia"/>
          <w:shd w:val="clear" w:color="auto" w:fill="FFFFFF"/>
        </w:rPr>
        <w:t>s</w:t>
      </w:r>
      <w:r w:rsidR="00861268">
        <w:rPr>
          <w:rFonts w:hint="eastAsia"/>
          <w:shd w:val="clear" w:color="auto" w:fill="FFFFFF"/>
        </w:rPr>
        <w:t xml:space="preserve"> </w:t>
      </w:r>
      <w:r w:rsidR="00861268">
        <w:rPr>
          <w:rFonts w:hint="eastAsia"/>
        </w:rPr>
        <w:t>(SOAI = -6</w:t>
      </w:r>
      <w:r w:rsidR="00861268" w:rsidRPr="00056E3E">
        <w:rPr>
          <w:rFonts w:cs="Times New Roman"/>
        </w:rPr>
        <w:t>°</w:t>
      </w:r>
      <w:r w:rsidR="00861268">
        <w:rPr>
          <w:rFonts w:hint="eastAsia"/>
        </w:rPr>
        <w:t>CA)</w:t>
      </w:r>
      <w:r>
        <w:rPr>
          <w:rFonts w:hint="eastAsia"/>
          <w:shd w:val="clear" w:color="auto" w:fill="FFFFFF"/>
        </w:rPr>
        <w:t>.</w:t>
      </w:r>
    </w:p>
    <w:p w14:paraId="4CD6DED9" w14:textId="77777777" w:rsidR="00BA1CA5" w:rsidRDefault="00BA1CA5" w:rsidP="00BA1CA5">
      <w:pPr>
        <w:widowControl/>
        <w:spacing w:line="240" w:lineRule="auto"/>
        <w:jc w:val="left"/>
        <w:rPr>
          <w:b/>
          <w:bCs/>
        </w:rPr>
      </w:pPr>
      <w:r>
        <w:rPr>
          <w:b/>
          <w:bCs/>
        </w:rPr>
        <w:br w:type="page"/>
      </w:r>
    </w:p>
    <w:p w14:paraId="42DCDA3E" w14:textId="7387F20B" w:rsidR="00E82592" w:rsidRDefault="0004490A" w:rsidP="00E82592">
      <w:r w:rsidRPr="0004490A">
        <w:rPr>
          <w:noProof/>
        </w:rPr>
        <w:lastRenderedPageBreak/>
        <w:drawing>
          <wp:inline distT="0" distB="0" distL="0" distR="0" wp14:anchorId="415D91D9" wp14:editId="6D423378">
            <wp:extent cx="6120130" cy="3487420"/>
            <wp:effectExtent l="0" t="0" r="0" b="0"/>
            <wp:docPr id="7" name="图片 6">
              <a:extLst xmlns:a="http://schemas.openxmlformats.org/drawingml/2006/main">
                <a:ext uri="{FF2B5EF4-FFF2-40B4-BE49-F238E27FC236}">
                  <a16:creationId xmlns:a16="http://schemas.microsoft.com/office/drawing/2014/main" id="{C6D44774-83AD-3F03-7242-1976202CAC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C6D44774-83AD-3F03-7242-1976202CAC8B}"/>
                        </a:ext>
                      </a:extLst>
                    </pic:cNvPr>
                    <pic:cNvPicPr>
                      <a:picLocks noChangeAspect="1"/>
                    </pic:cNvPicPr>
                  </pic:nvPicPr>
                  <pic:blipFill>
                    <a:blip r:embed="rId16"/>
                    <a:srcRect l="1603" t="2500" r="1131"/>
                    <a:stretch>
                      <a:fillRect/>
                    </a:stretch>
                  </pic:blipFill>
                  <pic:spPr>
                    <a:xfrm>
                      <a:off x="0" y="0"/>
                      <a:ext cx="6120130" cy="3487420"/>
                    </a:xfrm>
                    <a:prstGeom prst="rect">
                      <a:avLst/>
                    </a:prstGeom>
                  </pic:spPr>
                </pic:pic>
              </a:graphicData>
            </a:graphic>
          </wp:inline>
        </w:drawing>
      </w:r>
    </w:p>
    <w:p w14:paraId="4A4AAE88" w14:textId="3BC2F659" w:rsidR="009E3E8F" w:rsidRDefault="00E82592" w:rsidP="00F80BB7">
      <w:r>
        <w:rPr>
          <w:rFonts w:hint="eastAsia"/>
          <w:b/>
          <w:bCs/>
        </w:rPr>
        <w:t>Figure</w:t>
      </w:r>
      <w:r w:rsidRPr="00DD25AE">
        <w:rPr>
          <w:b/>
          <w:bCs/>
        </w:rPr>
        <w:t xml:space="preserve"> S</w:t>
      </w:r>
      <w:r w:rsidR="00054EED">
        <w:rPr>
          <w:rFonts w:hint="eastAsia"/>
          <w:b/>
          <w:bCs/>
        </w:rPr>
        <w:t>9</w:t>
      </w:r>
      <w:r w:rsidRPr="00DD25AE">
        <w:rPr>
          <w:b/>
          <w:bCs/>
        </w:rPr>
        <w:t>.</w:t>
      </w:r>
      <w:r w:rsidRPr="00DD25AE">
        <w:t xml:space="preserve"> </w:t>
      </w:r>
      <w:r w:rsidR="00CC34F2">
        <w:rPr>
          <w:rFonts w:hint="eastAsia"/>
        </w:rPr>
        <w:t xml:space="preserve">(a)-(e) </w:t>
      </w:r>
      <w:r w:rsidR="0004490A">
        <w:rPr>
          <w:rFonts w:hint="eastAsia"/>
        </w:rPr>
        <w:t>D</w:t>
      </w:r>
      <w:r w:rsidR="00CC34F2">
        <w:rPr>
          <w:rFonts w:hint="eastAsia"/>
        </w:rPr>
        <w:t xml:space="preserve">istribution </w:t>
      </w:r>
      <w:r w:rsidR="0004490A" w:rsidRPr="0004490A">
        <w:t>characteristics</w:t>
      </w:r>
      <w:r w:rsidR="00CC34F2">
        <w:rPr>
          <w:rFonts w:hint="eastAsia"/>
        </w:rPr>
        <w:t xml:space="preserve"> of Total</w:t>
      </w:r>
      <w:r w:rsidR="008674CF">
        <w:rPr>
          <w:rFonts w:hint="eastAsia"/>
        </w:rPr>
        <w:t>-</w:t>
      </w:r>
      <w:r w:rsidR="00CC34F2">
        <w:rPr>
          <w:rFonts w:hint="eastAsia"/>
        </w:rPr>
        <w:t xml:space="preserve">NOx </w:t>
      </w:r>
      <w:bookmarkStart w:id="10" w:name="OLE_LINK3"/>
      <w:r w:rsidR="00CC34F2">
        <w:rPr>
          <w:rFonts w:hint="eastAsia"/>
        </w:rPr>
        <w:t>(a)</w:t>
      </w:r>
      <w:bookmarkEnd w:id="10"/>
      <w:r w:rsidR="00CC34F2">
        <w:rPr>
          <w:rFonts w:hint="eastAsia"/>
        </w:rPr>
        <w:t>, Thermal</w:t>
      </w:r>
      <w:r w:rsidR="008674CF">
        <w:rPr>
          <w:rFonts w:hint="eastAsia"/>
        </w:rPr>
        <w:t>-</w:t>
      </w:r>
      <w:r w:rsidR="00CC34F2">
        <w:rPr>
          <w:rFonts w:hint="eastAsia"/>
        </w:rPr>
        <w:t>NOx (b), Fuel</w:t>
      </w:r>
      <w:r w:rsidR="008674CF">
        <w:rPr>
          <w:rFonts w:hint="eastAsia"/>
        </w:rPr>
        <w:t>-</w:t>
      </w:r>
      <w:r w:rsidR="00CC34F2">
        <w:rPr>
          <w:rFonts w:hint="eastAsia"/>
        </w:rPr>
        <w:t>NOx (c), N</w:t>
      </w:r>
      <w:r w:rsidR="00CC34F2" w:rsidRPr="00CC34F2">
        <w:rPr>
          <w:rFonts w:hint="eastAsia"/>
          <w:vertAlign w:val="subscript"/>
        </w:rPr>
        <w:t>2</w:t>
      </w:r>
      <w:r w:rsidR="00CC34F2">
        <w:rPr>
          <w:rFonts w:hint="eastAsia"/>
        </w:rPr>
        <w:t>O (d), and Unburned NH</w:t>
      </w:r>
      <w:r w:rsidR="00CC34F2" w:rsidRPr="00CC34F2">
        <w:rPr>
          <w:rFonts w:hint="eastAsia"/>
          <w:vertAlign w:val="subscript"/>
        </w:rPr>
        <w:t>3</w:t>
      </w:r>
      <w:r w:rsidR="00CC34F2">
        <w:rPr>
          <w:rFonts w:hint="eastAsia"/>
        </w:rPr>
        <w:t xml:space="preserve"> (e) in the </w:t>
      </w:r>
      <w:r w:rsidR="00CC34F2" w:rsidRPr="00CC34F2">
        <w:rPr>
          <w:rFonts w:cs="Times New Roman"/>
          <w:i/>
          <w:iCs/>
        </w:rPr>
        <w:t>φ</w:t>
      </w:r>
      <w:r w:rsidR="00CC34F2">
        <w:rPr>
          <w:rFonts w:hint="eastAsia"/>
        </w:rPr>
        <w:t>-T (E</w:t>
      </w:r>
      <w:r w:rsidR="00CC34F2" w:rsidRPr="00CC34F2">
        <w:t xml:space="preserve">quivalence </w:t>
      </w:r>
      <w:r w:rsidR="008B25E5">
        <w:rPr>
          <w:rFonts w:hint="eastAsia"/>
        </w:rPr>
        <w:t>R</w:t>
      </w:r>
      <w:r w:rsidR="0004490A" w:rsidRPr="00CC34F2">
        <w:t>atio</w:t>
      </w:r>
      <w:r w:rsidR="00CC34F2">
        <w:rPr>
          <w:rFonts w:hint="eastAsia"/>
        </w:rPr>
        <w:t>-Temperature) diagram</w:t>
      </w:r>
      <w:r w:rsidR="006E4620">
        <w:rPr>
          <w:rFonts w:hint="eastAsia"/>
        </w:rPr>
        <w:t>.</w:t>
      </w:r>
      <w:r w:rsidR="007F7E96">
        <w:rPr>
          <w:rFonts w:hint="eastAsia"/>
        </w:rPr>
        <w:t xml:space="preserve"> </w:t>
      </w:r>
      <w:r w:rsidR="008674CF">
        <w:t>Thermal</w:t>
      </w:r>
      <w:r w:rsidR="008674CF">
        <w:rPr>
          <w:rFonts w:hint="eastAsia"/>
        </w:rPr>
        <w:t>-</w:t>
      </w:r>
      <w:r w:rsidR="008674CF" w:rsidRPr="00857708">
        <w:t>NOx</w:t>
      </w:r>
      <w:r w:rsidR="008674CF">
        <w:rPr>
          <w:rFonts w:hint="eastAsia"/>
        </w:rPr>
        <w:t xml:space="preserve"> is</w:t>
      </w:r>
      <w:r w:rsidR="008674CF" w:rsidRPr="00857708">
        <w:t xml:space="preserve"> generated by the oxidation of </w:t>
      </w:r>
      <w:r w:rsidR="00D9091E">
        <w:t xml:space="preserve">nitrogen in </w:t>
      </w:r>
      <w:r w:rsidR="008674CF" w:rsidRPr="00857708">
        <w:t>air</w:t>
      </w:r>
      <w:r w:rsidR="008674CF">
        <w:rPr>
          <w:rFonts w:hint="eastAsia"/>
        </w:rPr>
        <w:t xml:space="preserve">. </w:t>
      </w:r>
      <w:r w:rsidR="008674CF" w:rsidRPr="00857708">
        <w:t>Fuel</w:t>
      </w:r>
      <w:r w:rsidR="008674CF">
        <w:rPr>
          <w:rFonts w:hint="eastAsia"/>
        </w:rPr>
        <w:t>-</w:t>
      </w:r>
      <w:r w:rsidR="008674CF" w:rsidRPr="00857708">
        <w:t>NOx</w:t>
      </w:r>
      <w:r w:rsidR="008674CF">
        <w:rPr>
          <w:rFonts w:hint="eastAsia"/>
        </w:rPr>
        <w:t xml:space="preserve"> is</w:t>
      </w:r>
      <w:r w:rsidR="008674CF" w:rsidRPr="00857708">
        <w:t xml:space="preserve"> generated by the oxidation of</w:t>
      </w:r>
      <w:r w:rsidR="008674CF">
        <w:rPr>
          <w:rFonts w:hint="eastAsia"/>
        </w:rPr>
        <w:t xml:space="preserve"> </w:t>
      </w:r>
      <w:r w:rsidR="008674CF" w:rsidRPr="00857708">
        <w:t xml:space="preserve">nitrogen in </w:t>
      </w:r>
      <w:r w:rsidR="008674CF">
        <w:rPr>
          <w:rFonts w:hint="eastAsia"/>
        </w:rPr>
        <w:t xml:space="preserve">ammonia. </w:t>
      </w:r>
      <w:r w:rsidR="00857708">
        <w:rPr>
          <w:rFonts w:hint="eastAsia"/>
        </w:rPr>
        <w:t xml:space="preserve">(f) </w:t>
      </w:r>
      <w:r w:rsidR="006E2D03" w:rsidRPr="006E2D03">
        <w:t xml:space="preserve">Statistics of </w:t>
      </w:r>
      <w:r w:rsidR="006E2D03">
        <w:rPr>
          <w:rFonts w:hint="eastAsia"/>
        </w:rPr>
        <w:t>the e</w:t>
      </w:r>
      <w:r w:rsidR="006E2D03" w:rsidRPr="006E2D03">
        <w:t>quivalen</w:t>
      </w:r>
      <w:r w:rsidR="006E2D03">
        <w:rPr>
          <w:rFonts w:hint="eastAsia"/>
        </w:rPr>
        <w:t>ce</w:t>
      </w:r>
      <w:r w:rsidR="006E2D03" w:rsidRPr="006E2D03">
        <w:t xml:space="preserve"> </w:t>
      </w:r>
      <w:r w:rsidR="006E2D03">
        <w:rPr>
          <w:rFonts w:hint="eastAsia"/>
        </w:rPr>
        <w:t>r</w:t>
      </w:r>
      <w:r w:rsidR="006E2D03" w:rsidRPr="006E2D03">
        <w:t>atio</w:t>
      </w:r>
      <w:r w:rsidR="006E2D03">
        <w:rPr>
          <w:rFonts w:hint="eastAsia"/>
        </w:rPr>
        <w:t>-t</w:t>
      </w:r>
      <w:r w:rsidR="006E2D03" w:rsidRPr="006E2D03">
        <w:t xml:space="preserve">emperature </w:t>
      </w:r>
      <w:r w:rsidR="006E2D03">
        <w:rPr>
          <w:rFonts w:hint="eastAsia"/>
        </w:rPr>
        <w:t>d</w:t>
      </w:r>
      <w:r w:rsidR="006E2D03" w:rsidRPr="006E2D03">
        <w:t xml:space="preserve">istribution in </w:t>
      </w:r>
      <w:r w:rsidR="006E2D03">
        <w:rPr>
          <w:rFonts w:hint="eastAsia"/>
        </w:rPr>
        <w:t>the c</w:t>
      </w:r>
      <w:r w:rsidR="006E2D03" w:rsidRPr="006E2D03">
        <w:t xml:space="preserve">ombustion </w:t>
      </w:r>
      <w:r w:rsidR="006E2D03">
        <w:rPr>
          <w:rFonts w:hint="eastAsia"/>
        </w:rPr>
        <w:t>c</w:t>
      </w:r>
      <w:r w:rsidR="006E2D03" w:rsidRPr="006E2D03">
        <w:t>hamber</w:t>
      </w:r>
      <w:r w:rsidR="008928D4">
        <w:rPr>
          <w:rFonts w:hint="eastAsia"/>
        </w:rPr>
        <w:t xml:space="preserve"> during ammonia diffusion combustion</w:t>
      </w:r>
      <w:r w:rsidR="006E2D03">
        <w:rPr>
          <w:rFonts w:hint="eastAsia"/>
        </w:rPr>
        <w:t>.</w:t>
      </w:r>
    </w:p>
    <w:p w14:paraId="26C8180F" w14:textId="2AE5CD33" w:rsidR="006E4620" w:rsidRPr="00245E3D" w:rsidRDefault="006E4620" w:rsidP="00245E3D">
      <w:pPr>
        <w:ind w:firstLineChars="200" w:firstLine="480"/>
      </w:pPr>
      <w:r>
        <w:rPr>
          <w:rFonts w:hint="eastAsia"/>
        </w:rPr>
        <w:t xml:space="preserve">The </w:t>
      </w:r>
      <w:r w:rsidR="008674CF">
        <w:rPr>
          <w:rFonts w:hint="eastAsia"/>
        </w:rPr>
        <w:t>distribution</w:t>
      </w:r>
      <w:r>
        <w:rPr>
          <w:rFonts w:hint="eastAsia"/>
        </w:rPr>
        <w:t xml:space="preserve"> </w:t>
      </w:r>
      <w:r w:rsidRPr="0004490A">
        <w:t>characteristics</w:t>
      </w:r>
      <w:r>
        <w:rPr>
          <w:rFonts w:hint="eastAsia"/>
        </w:rPr>
        <w:t xml:space="preserve"> </w:t>
      </w:r>
      <w:r w:rsidR="008674CF">
        <w:rPr>
          <w:rFonts w:hint="eastAsia"/>
        </w:rPr>
        <w:t>of NOx, N</w:t>
      </w:r>
      <w:r w:rsidR="008674CF" w:rsidRPr="00F22AE7">
        <w:rPr>
          <w:rFonts w:hint="eastAsia"/>
          <w:vertAlign w:val="subscript"/>
        </w:rPr>
        <w:t>2</w:t>
      </w:r>
      <w:r w:rsidR="008674CF">
        <w:rPr>
          <w:rFonts w:hint="eastAsia"/>
        </w:rPr>
        <w:t xml:space="preserve">O, and </w:t>
      </w:r>
      <w:r w:rsidR="00D82CB4">
        <w:rPr>
          <w:rFonts w:hint="eastAsia"/>
        </w:rPr>
        <w:t>u</w:t>
      </w:r>
      <w:r w:rsidR="008674CF">
        <w:rPr>
          <w:rFonts w:hint="eastAsia"/>
        </w:rPr>
        <w:t>nburned NH</w:t>
      </w:r>
      <w:r w:rsidR="008674CF" w:rsidRPr="00F22AE7">
        <w:rPr>
          <w:rFonts w:hint="eastAsia"/>
          <w:vertAlign w:val="subscript"/>
        </w:rPr>
        <w:t>3</w:t>
      </w:r>
      <w:r w:rsidR="008674CF">
        <w:rPr>
          <w:rFonts w:hint="eastAsia"/>
        </w:rPr>
        <w:t xml:space="preserve"> in the </w:t>
      </w:r>
      <w:r w:rsidR="008674CF" w:rsidRPr="00CC34F2">
        <w:rPr>
          <w:rFonts w:cs="Times New Roman"/>
          <w:i/>
          <w:iCs/>
        </w:rPr>
        <w:t>φ</w:t>
      </w:r>
      <w:r w:rsidR="008674CF">
        <w:rPr>
          <w:rFonts w:hint="eastAsia"/>
        </w:rPr>
        <w:t xml:space="preserve">-T diagram </w:t>
      </w:r>
      <w:r>
        <w:rPr>
          <w:rFonts w:hint="eastAsia"/>
        </w:rPr>
        <w:t>are calculated by the z</w:t>
      </w:r>
      <w:r w:rsidRPr="00CC34F2">
        <w:t>ero</w:t>
      </w:r>
      <w:r>
        <w:rPr>
          <w:rFonts w:hint="eastAsia"/>
        </w:rPr>
        <w:t>-</w:t>
      </w:r>
      <w:r w:rsidRPr="00CC34F2">
        <w:t>dimensional homogeneous reactor model</w:t>
      </w:r>
      <w:r>
        <w:rPr>
          <w:rFonts w:hint="eastAsia"/>
        </w:rPr>
        <w:t xml:space="preserve"> in CHEMKIN </w:t>
      </w:r>
      <w:sdt>
        <w:sdtPr>
          <w:rPr>
            <w:rFonts w:hint="eastAsia"/>
            <w:color w:val="000000"/>
          </w:rPr>
          <w:tag w:val="MENDELEY_CITATION_v3_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"/>
          <w:id w:val="1883979969"/>
          <w:placeholder>
            <w:docPart w:val="A520405D46314426A9F609553645DC29"/>
          </w:placeholder>
        </w:sdtPr>
        <w:sdtContent>
          <w:r w:rsidR="008823CF" w:rsidRPr="008823CF">
            <w:rPr>
              <w:color w:val="000000"/>
            </w:rPr>
            <w:t>[4]</w:t>
          </w:r>
        </w:sdtContent>
      </w:sdt>
      <w:r>
        <w:rPr>
          <w:rFonts w:hint="eastAsia"/>
        </w:rPr>
        <w:t xml:space="preserve">. </w:t>
      </w:r>
      <w:r w:rsidR="008674CF">
        <w:rPr>
          <w:rFonts w:hint="eastAsia"/>
        </w:rPr>
        <w:t>T</w:t>
      </w:r>
      <w:r w:rsidR="008674CF">
        <w:t>h</w:t>
      </w:r>
      <w:r w:rsidR="008674CF">
        <w:rPr>
          <w:rFonts w:hint="eastAsia"/>
        </w:rPr>
        <w:t xml:space="preserve">e </w:t>
      </w:r>
      <w:r w:rsidR="0091648A">
        <w:t>solution</w:t>
      </w:r>
      <w:r w:rsidR="008674CF">
        <w:rPr>
          <w:rFonts w:hint="eastAsia"/>
        </w:rPr>
        <w:t xml:space="preserve"> type </w:t>
      </w:r>
      <w:r w:rsidR="00D82CB4">
        <w:rPr>
          <w:rFonts w:hint="eastAsia"/>
        </w:rPr>
        <w:t xml:space="preserve">of </w:t>
      </w:r>
      <w:r w:rsidR="008674CF">
        <w:rPr>
          <w:rFonts w:hint="eastAsia"/>
          <w:szCs w:val="21"/>
        </w:rPr>
        <w:t>c</w:t>
      </w:r>
      <w:r w:rsidR="008674CF" w:rsidRPr="00630753">
        <w:rPr>
          <w:szCs w:val="21"/>
        </w:rPr>
        <w:t>onstrain</w:t>
      </w:r>
      <w:r w:rsidR="0091648A">
        <w:rPr>
          <w:rFonts w:hint="eastAsia"/>
          <w:szCs w:val="21"/>
        </w:rPr>
        <w:t>ing</w:t>
      </w:r>
      <w:r w:rsidR="008674CF" w:rsidRPr="00630753">
        <w:rPr>
          <w:szCs w:val="21"/>
        </w:rPr>
        <w:t xml:space="preserve"> </w:t>
      </w:r>
      <w:r w:rsidR="008674CF">
        <w:rPr>
          <w:rFonts w:hint="eastAsia"/>
          <w:szCs w:val="21"/>
        </w:rPr>
        <w:t>p</w:t>
      </w:r>
      <w:r w:rsidR="008674CF" w:rsidRPr="00630753">
        <w:rPr>
          <w:szCs w:val="21"/>
        </w:rPr>
        <w:t xml:space="preserve">ressure </w:t>
      </w:r>
      <w:r w:rsidR="008674CF">
        <w:rPr>
          <w:rFonts w:hint="eastAsia"/>
          <w:szCs w:val="21"/>
        </w:rPr>
        <w:t>a</w:t>
      </w:r>
      <w:r w:rsidR="008674CF" w:rsidRPr="00630753">
        <w:rPr>
          <w:szCs w:val="21"/>
        </w:rPr>
        <w:t xml:space="preserve">nd </w:t>
      </w:r>
      <w:r w:rsidR="008674CF">
        <w:rPr>
          <w:rFonts w:hint="eastAsia"/>
          <w:szCs w:val="21"/>
        </w:rPr>
        <w:t>t</w:t>
      </w:r>
      <w:r w:rsidR="008674CF" w:rsidRPr="00630753">
        <w:rPr>
          <w:szCs w:val="21"/>
        </w:rPr>
        <w:t>emperature</w:t>
      </w:r>
      <w:r w:rsidR="00CA7053">
        <w:rPr>
          <w:rFonts w:hint="eastAsia"/>
          <w:szCs w:val="21"/>
        </w:rPr>
        <w:t xml:space="preserve"> </w:t>
      </w:r>
      <w:r w:rsidR="00D82CB4">
        <w:rPr>
          <w:rFonts w:hint="eastAsia"/>
        </w:rPr>
        <w:t>is</w:t>
      </w:r>
      <w:r w:rsidR="00D82CB4" w:rsidRPr="00D82CB4">
        <w:rPr>
          <w:rFonts w:hint="eastAsia"/>
        </w:rPr>
        <w:t xml:space="preserve"> </w:t>
      </w:r>
      <w:r w:rsidR="00D82CB4">
        <w:rPr>
          <w:rFonts w:hint="eastAsia"/>
        </w:rPr>
        <w:t xml:space="preserve">used to </w:t>
      </w:r>
      <w:r w:rsidR="00CA7053">
        <w:rPr>
          <w:rFonts w:hint="eastAsia"/>
        </w:rPr>
        <w:t>calculate</w:t>
      </w:r>
      <w:r w:rsidR="00D82CB4">
        <w:rPr>
          <w:rFonts w:hint="eastAsia"/>
        </w:rPr>
        <w:t xml:space="preserve"> the </w:t>
      </w:r>
      <w:r w:rsidR="00D82CB4" w:rsidRPr="00D82CB4">
        <w:t>concentration</w:t>
      </w:r>
      <w:r w:rsidR="00D82CB4">
        <w:rPr>
          <w:rFonts w:hint="eastAsia"/>
        </w:rPr>
        <w:t>s</w:t>
      </w:r>
      <w:r w:rsidR="00D82CB4" w:rsidRPr="00D82CB4">
        <w:rPr>
          <w:rFonts w:hint="eastAsia"/>
        </w:rPr>
        <w:t xml:space="preserve"> </w:t>
      </w:r>
      <w:r w:rsidR="00D82CB4">
        <w:rPr>
          <w:rFonts w:hint="eastAsia"/>
        </w:rPr>
        <w:t>of NOx, N</w:t>
      </w:r>
      <w:r w:rsidR="00D82CB4" w:rsidRPr="00D360E5">
        <w:rPr>
          <w:rFonts w:hint="eastAsia"/>
          <w:vertAlign w:val="subscript"/>
        </w:rPr>
        <w:t>2</w:t>
      </w:r>
      <w:r w:rsidR="00D82CB4">
        <w:rPr>
          <w:rFonts w:hint="eastAsia"/>
        </w:rPr>
        <w:t>O</w:t>
      </w:r>
      <w:r w:rsidR="00CA7053">
        <w:rPr>
          <w:rFonts w:hint="eastAsia"/>
        </w:rPr>
        <w:t>,</w:t>
      </w:r>
      <w:r w:rsidR="00D82CB4">
        <w:rPr>
          <w:rFonts w:hint="eastAsia"/>
        </w:rPr>
        <w:t xml:space="preserve"> and unburned NH</w:t>
      </w:r>
      <w:r w:rsidR="00D82CB4" w:rsidRPr="00D360E5">
        <w:rPr>
          <w:rFonts w:hint="eastAsia"/>
          <w:vertAlign w:val="subscript"/>
        </w:rPr>
        <w:t>3</w:t>
      </w:r>
      <w:r w:rsidR="00D82CB4">
        <w:rPr>
          <w:rFonts w:hint="eastAsia"/>
        </w:rPr>
        <w:t xml:space="preserve"> emissions under different conditions</w:t>
      </w:r>
      <w:r w:rsidR="008674CF">
        <w:rPr>
          <w:rFonts w:hint="eastAsia"/>
          <w:szCs w:val="21"/>
        </w:rPr>
        <w:t>. The pressure was fixed at 10 MPa, c</w:t>
      </w:r>
      <w:r w:rsidR="008674CF" w:rsidRPr="008674CF">
        <w:rPr>
          <w:szCs w:val="21"/>
        </w:rPr>
        <w:t xml:space="preserve">orresponding to the </w:t>
      </w:r>
      <w:r w:rsidR="0084230F">
        <w:rPr>
          <w:rFonts w:hint="eastAsia"/>
          <w:szCs w:val="21"/>
        </w:rPr>
        <w:t xml:space="preserve">in-cylinder </w:t>
      </w:r>
      <w:r w:rsidR="008674CF" w:rsidRPr="008674CF">
        <w:rPr>
          <w:szCs w:val="21"/>
        </w:rPr>
        <w:t xml:space="preserve">pressure </w:t>
      </w:r>
      <w:r w:rsidR="0084230F">
        <w:rPr>
          <w:rFonts w:hint="eastAsia"/>
          <w:szCs w:val="21"/>
        </w:rPr>
        <w:t>of</w:t>
      </w:r>
      <w:r w:rsidR="008674CF" w:rsidRPr="008674CF">
        <w:rPr>
          <w:szCs w:val="21"/>
        </w:rPr>
        <w:t xml:space="preserve"> ammonia </w:t>
      </w:r>
      <w:r w:rsidR="0084230F">
        <w:rPr>
          <w:rFonts w:hint="eastAsia"/>
          <w:szCs w:val="21"/>
        </w:rPr>
        <w:t xml:space="preserve">TACI </w:t>
      </w:r>
      <w:r w:rsidR="008674CF" w:rsidRPr="008674CF">
        <w:rPr>
          <w:szCs w:val="21"/>
        </w:rPr>
        <w:t>combustion</w:t>
      </w:r>
      <w:r w:rsidR="008674CF">
        <w:rPr>
          <w:rFonts w:hint="eastAsia"/>
          <w:szCs w:val="21"/>
        </w:rPr>
        <w:t>.</w:t>
      </w:r>
      <w:r w:rsidR="0084230F">
        <w:rPr>
          <w:rFonts w:hint="eastAsia"/>
          <w:szCs w:val="21"/>
        </w:rPr>
        <w:t xml:space="preserve"> The calculat</w:t>
      </w:r>
      <w:r w:rsidR="006347F7">
        <w:rPr>
          <w:rFonts w:hint="eastAsia"/>
          <w:szCs w:val="21"/>
        </w:rPr>
        <w:t>ion</w:t>
      </w:r>
      <w:r w:rsidR="0084230F">
        <w:rPr>
          <w:rFonts w:hint="eastAsia"/>
          <w:szCs w:val="21"/>
        </w:rPr>
        <w:t xml:space="preserve"> ranges </w:t>
      </w:r>
      <w:r w:rsidR="006347F7">
        <w:rPr>
          <w:rFonts w:hint="eastAsia"/>
          <w:szCs w:val="21"/>
        </w:rPr>
        <w:t>for</w:t>
      </w:r>
      <w:r w:rsidR="0084230F">
        <w:rPr>
          <w:rFonts w:hint="eastAsia"/>
          <w:szCs w:val="21"/>
        </w:rPr>
        <w:t xml:space="preserve"> temperature and </w:t>
      </w:r>
      <w:r w:rsidR="0084230F">
        <w:rPr>
          <w:rFonts w:hint="eastAsia"/>
        </w:rPr>
        <w:t>e</w:t>
      </w:r>
      <w:r w:rsidR="0084230F" w:rsidRPr="00CC34F2">
        <w:t xml:space="preserve">quivalence </w:t>
      </w:r>
      <w:r w:rsidR="0084230F">
        <w:rPr>
          <w:rFonts w:hint="eastAsia"/>
        </w:rPr>
        <w:t>r</w:t>
      </w:r>
      <w:r w:rsidR="0084230F" w:rsidRPr="00CC34F2">
        <w:t>atio</w:t>
      </w:r>
      <w:r w:rsidR="0084230F">
        <w:rPr>
          <w:rFonts w:hint="eastAsia"/>
        </w:rPr>
        <w:t xml:space="preserve"> are 1000-3000 K and 0-4, </w:t>
      </w:r>
      <w:r w:rsidR="0084230F" w:rsidRPr="0084230F">
        <w:t>respectively</w:t>
      </w:r>
      <w:r w:rsidR="0084230F">
        <w:rPr>
          <w:rFonts w:hint="eastAsia"/>
        </w:rPr>
        <w:t>.</w:t>
      </w:r>
      <w:r w:rsidR="00F1715C">
        <w:rPr>
          <w:rFonts w:hint="eastAsia"/>
        </w:rPr>
        <w:t xml:space="preserve"> The calculation duration was set to 1 </w:t>
      </w:r>
      <w:proofErr w:type="spellStart"/>
      <w:r w:rsidR="00F1715C">
        <w:rPr>
          <w:rFonts w:hint="eastAsia"/>
        </w:rPr>
        <w:t>ms</w:t>
      </w:r>
      <w:proofErr w:type="spellEnd"/>
      <w:r w:rsidR="00F1715C">
        <w:rPr>
          <w:rFonts w:hint="eastAsia"/>
        </w:rPr>
        <w:t xml:space="preserve">, </w:t>
      </w:r>
      <w:r w:rsidR="00F1715C">
        <w:rPr>
          <w:rFonts w:hint="eastAsia"/>
          <w:szCs w:val="21"/>
        </w:rPr>
        <w:t>c</w:t>
      </w:r>
      <w:r w:rsidR="00F1715C" w:rsidRPr="008674CF">
        <w:rPr>
          <w:szCs w:val="21"/>
        </w:rPr>
        <w:t>orresponding to ammonia combustion</w:t>
      </w:r>
      <w:r w:rsidR="00F1715C">
        <w:rPr>
          <w:rFonts w:hint="eastAsia"/>
          <w:szCs w:val="21"/>
        </w:rPr>
        <w:t xml:space="preserve"> duration in the engine.</w:t>
      </w:r>
      <w:r w:rsidR="00796F6B">
        <w:rPr>
          <w:rFonts w:hint="eastAsia"/>
          <w:szCs w:val="21"/>
        </w:rPr>
        <w:t xml:space="preserve"> A</w:t>
      </w:r>
      <w:r w:rsidR="0079219C" w:rsidRPr="0079219C">
        <w:t xml:space="preserve"> </w:t>
      </w:r>
      <w:r w:rsidR="0079219C">
        <w:rPr>
          <w:rFonts w:hint="eastAsia"/>
          <w:szCs w:val="21"/>
        </w:rPr>
        <w:t xml:space="preserve">detailed ammonia reaction mechanism </w:t>
      </w:r>
      <w:sdt>
        <w:sdtPr>
          <w:rPr>
            <w:rFonts w:hint="eastAsia"/>
            <w:color w:val="000000"/>
            <w:szCs w:val="21"/>
          </w:rPr>
          <w:tag w:val="MENDELEY_CITATION_v3_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"/>
          <w:id w:val="34242957"/>
          <w:placeholder>
            <w:docPart w:val="DefaultPlaceholder_-1854013440"/>
          </w:placeholder>
        </w:sdtPr>
        <w:sdtContent>
          <w:r w:rsidR="008823CF" w:rsidRPr="008823CF">
            <w:rPr>
              <w:color w:val="000000"/>
              <w:szCs w:val="21"/>
            </w:rPr>
            <w:t>[5]</w:t>
          </w:r>
        </w:sdtContent>
      </w:sdt>
      <w:r w:rsidR="008823CF">
        <w:rPr>
          <w:rFonts w:hint="eastAsia"/>
          <w:color w:val="000000"/>
          <w:szCs w:val="21"/>
        </w:rPr>
        <w:t xml:space="preserve"> </w:t>
      </w:r>
      <w:r w:rsidR="0091648A" w:rsidRPr="0091648A">
        <w:rPr>
          <w:szCs w:val="21"/>
        </w:rPr>
        <w:t>that incorporated</w:t>
      </w:r>
      <w:r w:rsidR="0091648A">
        <w:rPr>
          <w:rFonts w:hint="eastAsia"/>
          <w:szCs w:val="21"/>
        </w:rPr>
        <w:t xml:space="preserve"> the </w:t>
      </w:r>
      <w:r w:rsidR="0079219C" w:rsidRPr="0079219C">
        <w:rPr>
          <w:szCs w:val="21"/>
        </w:rPr>
        <w:t xml:space="preserve">isotope labeling method </w:t>
      </w:r>
      <w:r w:rsidR="0079219C">
        <w:rPr>
          <w:rFonts w:hint="eastAsia"/>
          <w:szCs w:val="21"/>
        </w:rPr>
        <w:t>(</w:t>
      </w:r>
      <w:bookmarkStart w:id="11" w:name="OLE_LINK8"/>
      <w:r w:rsidR="0079219C" w:rsidRPr="0079219C">
        <w:rPr>
          <w:szCs w:val="21"/>
        </w:rPr>
        <w:t>the nitrogen element in air</w:t>
      </w:r>
      <w:r w:rsidR="00F416A8" w:rsidRPr="00F416A8">
        <w:rPr>
          <w:szCs w:val="21"/>
        </w:rPr>
        <w:t xml:space="preserve"> </w:t>
      </w:r>
      <w:r w:rsidR="00F416A8">
        <w:rPr>
          <w:rFonts w:hint="eastAsia"/>
          <w:szCs w:val="21"/>
        </w:rPr>
        <w:t>was marked</w:t>
      </w:r>
      <w:bookmarkEnd w:id="11"/>
      <w:r w:rsidR="0079219C">
        <w:rPr>
          <w:rFonts w:hint="eastAsia"/>
          <w:szCs w:val="21"/>
        </w:rPr>
        <w:t xml:space="preserve">) was employed </w:t>
      </w:r>
      <w:r w:rsidR="00F416A8">
        <w:rPr>
          <w:rFonts w:hint="eastAsia"/>
          <w:szCs w:val="21"/>
        </w:rPr>
        <w:t xml:space="preserve">to analyze the generation </w:t>
      </w:r>
      <w:r w:rsidR="00F416A8" w:rsidRPr="0004490A">
        <w:t>characteristics</w:t>
      </w:r>
      <w:r w:rsidR="00F416A8">
        <w:rPr>
          <w:rFonts w:hint="eastAsia"/>
        </w:rPr>
        <w:t xml:space="preserve"> of Thermal-NOx and Fuel-NOx</w:t>
      </w:r>
      <w:r w:rsidR="0079219C" w:rsidRPr="0079219C">
        <w:rPr>
          <w:szCs w:val="21"/>
        </w:rPr>
        <w:t>.</w:t>
      </w:r>
    </w:p>
    <w:p w14:paraId="53DB2A92" w14:textId="5820C6D8" w:rsidR="00F80BB7" w:rsidRDefault="009E3E8F" w:rsidP="009E3E8F">
      <w:pPr>
        <w:widowControl/>
        <w:spacing w:line="240" w:lineRule="auto"/>
        <w:jc w:val="left"/>
      </w:pPr>
      <w:r>
        <w:br w:type="page"/>
      </w:r>
    </w:p>
    <w:p w14:paraId="69A492EA" w14:textId="76A1EB46" w:rsidR="001D2848" w:rsidRDefault="0023701B" w:rsidP="00F80BB7">
      <w:r w:rsidRPr="0023701B">
        <w:rPr>
          <w:noProof/>
        </w:rPr>
        <w:lastRenderedPageBreak/>
        <w:drawing>
          <wp:inline distT="0" distB="0" distL="0" distR="0" wp14:anchorId="3CCBE64C" wp14:editId="27FB6628">
            <wp:extent cx="6120130" cy="4039235"/>
            <wp:effectExtent l="0" t="0" r="0" b="0"/>
            <wp:docPr id="459644255" name="图片 2">
              <a:extLst xmlns:a="http://schemas.openxmlformats.org/drawingml/2006/main">
                <a:ext uri="{FF2B5EF4-FFF2-40B4-BE49-F238E27FC236}">
                  <a16:creationId xmlns:a16="http://schemas.microsoft.com/office/drawing/2014/main" id="{10FE9BA2-03BD-8734-ABDB-4106198551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10FE9BA2-03BD-8734-ABDB-410619855189}"/>
                        </a:ext>
                      </a:extLst>
                    </pic:cNvPr>
                    <pic:cNvPicPr>
                      <a:picLocks noChangeAspect="1"/>
                    </pic:cNvPicPr>
                  </pic:nvPicPr>
                  <pic:blipFill>
                    <a:blip r:embed="rId17"/>
                    <a:srcRect r="20117"/>
                    <a:stretch>
                      <a:fillRect/>
                    </a:stretch>
                  </pic:blipFill>
                  <pic:spPr>
                    <a:xfrm>
                      <a:off x="0" y="0"/>
                      <a:ext cx="6120130" cy="4039235"/>
                    </a:xfrm>
                    <a:prstGeom prst="rect">
                      <a:avLst/>
                    </a:prstGeom>
                  </pic:spPr>
                </pic:pic>
              </a:graphicData>
            </a:graphic>
          </wp:inline>
        </w:drawing>
      </w:r>
    </w:p>
    <w:p w14:paraId="5F3E96D3" w14:textId="0358BD40" w:rsidR="009E3E8F" w:rsidRDefault="00EE4A16" w:rsidP="00F80BB7">
      <w:bookmarkStart w:id="12" w:name="OLE_LINK5"/>
      <w:r>
        <w:rPr>
          <w:rFonts w:hint="eastAsia"/>
          <w:b/>
          <w:bCs/>
        </w:rPr>
        <w:t>Figure</w:t>
      </w:r>
      <w:r w:rsidRPr="00DD25AE">
        <w:rPr>
          <w:b/>
          <w:bCs/>
        </w:rPr>
        <w:t xml:space="preserve"> S</w:t>
      </w:r>
      <w:r w:rsidR="00054EED">
        <w:rPr>
          <w:rFonts w:hint="eastAsia"/>
          <w:b/>
          <w:bCs/>
        </w:rPr>
        <w:t>10</w:t>
      </w:r>
      <w:r w:rsidRPr="00DD25AE">
        <w:rPr>
          <w:b/>
          <w:bCs/>
        </w:rPr>
        <w:t>.</w:t>
      </w:r>
      <w:r>
        <w:rPr>
          <w:rFonts w:hint="eastAsia"/>
          <w:b/>
          <w:bCs/>
        </w:rPr>
        <w:t xml:space="preserve"> </w:t>
      </w:r>
      <w:bookmarkEnd w:id="12"/>
      <w:r w:rsidR="00814F24" w:rsidRPr="00814F24">
        <w:rPr>
          <w:rFonts w:hint="eastAsia"/>
        </w:rPr>
        <w:t>Distribution of temperature</w:t>
      </w:r>
      <w:r w:rsidR="00642F83">
        <w:rPr>
          <w:rFonts w:hint="eastAsia"/>
        </w:rPr>
        <w:t xml:space="preserve"> (T)</w:t>
      </w:r>
      <w:r w:rsidR="00814F24" w:rsidRPr="00814F24">
        <w:rPr>
          <w:rFonts w:hint="eastAsia"/>
        </w:rPr>
        <w:t>, NH</w:t>
      </w:r>
      <w:r w:rsidR="00814F24" w:rsidRPr="005A154E">
        <w:rPr>
          <w:rFonts w:hint="eastAsia"/>
          <w:vertAlign w:val="subscript"/>
        </w:rPr>
        <w:t>3</w:t>
      </w:r>
      <w:r w:rsidR="00814F24" w:rsidRPr="00814F24">
        <w:rPr>
          <w:rFonts w:hint="eastAsia"/>
        </w:rPr>
        <w:t xml:space="preserve"> mass fraction</w:t>
      </w:r>
      <w:r w:rsidR="00642F83">
        <w:rPr>
          <w:rFonts w:hint="eastAsia"/>
        </w:rPr>
        <w:t xml:space="preserve"> (MF_NH</w:t>
      </w:r>
      <w:r w:rsidR="00642F83" w:rsidRPr="00CA77EB">
        <w:rPr>
          <w:rFonts w:hint="eastAsia"/>
          <w:vertAlign w:val="subscript"/>
        </w:rPr>
        <w:t>3</w:t>
      </w:r>
      <w:r w:rsidR="00642F83">
        <w:rPr>
          <w:rFonts w:hint="eastAsia"/>
        </w:rPr>
        <w:t>)</w:t>
      </w:r>
      <w:r w:rsidR="00814F24" w:rsidRPr="00814F24">
        <w:rPr>
          <w:rFonts w:hint="eastAsia"/>
        </w:rPr>
        <w:t>, NH</w:t>
      </w:r>
      <w:r w:rsidR="00814F24" w:rsidRPr="005A154E">
        <w:rPr>
          <w:rFonts w:hint="eastAsia"/>
          <w:vertAlign w:val="subscript"/>
        </w:rPr>
        <w:t>2</w:t>
      </w:r>
      <w:r w:rsidR="00814F24" w:rsidRPr="00814F24">
        <w:rPr>
          <w:rFonts w:hint="eastAsia"/>
        </w:rPr>
        <w:t xml:space="preserve"> mass fraction</w:t>
      </w:r>
      <w:r w:rsidR="00642F83">
        <w:rPr>
          <w:rFonts w:hint="eastAsia"/>
        </w:rPr>
        <w:t xml:space="preserve"> (MF_NH</w:t>
      </w:r>
      <w:r w:rsidR="00642F83" w:rsidRPr="00CA77EB">
        <w:rPr>
          <w:rFonts w:hint="eastAsia"/>
          <w:vertAlign w:val="subscript"/>
        </w:rPr>
        <w:t>2</w:t>
      </w:r>
      <w:r w:rsidR="00642F83">
        <w:rPr>
          <w:rFonts w:hint="eastAsia"/>
        </w:rPr>
        <w:t>)</w:t>
      </w:r>
      <w:r w:rsidR="00814F24" w:rsidRPr="00814F24">
        <w:rPr>
          <w:rFonts w:hint="eastAsia"/>
        </w:rPr>
        <w:t xml:space="preserve">, and NH mass fraction </w:t>
      </w:r>
      <w:r w:rsidR="00642F83">
        <w:rPr>
          <w:rFonts w:hint="eastAsia"/>
        </w:rPr>
        <w:t xml:space="preserve">(MF_NH) </w:t>
      </w:r>
      <w:r w:rsidR="00814F24" w:rsidRPr="00814F24">
        <w:rPr>
          <w:rFonts w:hint="eastAsia"/>
        </w:rPr>
        <w:t>in ammonia diffusion flame</w:t>
      </w:r>
      <w:r w:rsidR="008C0628">
        <w:rPr>
          <w:rFonts w:hint="eastAsia"/>
        </w:rPr>
        <w:t xml:space="preserve"> of </w:t>
      </w:r>
      <w:r w:rsidR="00FA6D71">
        <w:rPr>
          <w:rFonts w:hint="eastAsia"/>
        </w:rPr>
        <w:t xml:space="preserve">the </w:t>
      </w:r>
      <w:r w:rsidR="008C0628">
        <w:rPr>
          <w:rFonts w:hint="eastAsia"/>
        </w:rPr>
        <w:t>TACI mode</w:t>
      </w:r>
      <w:r w:rsidR="00104CC6">
        <w:rPr>
          <w:rFonts w:hint="eastAsia"/>
        </w:rPr>
        <w:t xml:space="preserve"> (SOAI = -6</w:t>
      </w:r>
      <w:r w:rsidR="00104CC6" w:rsidRPr="00056E3E">
        <w:rPr>
          <w:rFonts w:cs="Times New Roman"/>
        </w:rPr>
        <w:t>°</w:t>
      </w:r>
      <w:r w:rsidR="00104CC6">
        <w:rPr>
          <w:rFonts w:hint="eastAsia"/>
        </w:rPr>
        <w:t>CA)</w:t>
      </w:r>
      <w:r w:rsidR="00814F24" w:rsidRPr="00814F24">
        <w:rPr>
          <w:rFonts w:hint="eastAsia"/>
        </w:rPr>
        <w:t>.</w:t>
      </w:r>
    </w:p>
    <w:p w14:paraId="4E7D5958" w14:textId="2CD96E99" w:rsidR="00EE4A16" w:rsidRDefault="009E3E8F" w:rsidP="009E3E8F">
      <w:pPr>
        <w:widowControl/>
        <w:spacing w:line="240" w:lineRule="auto"/>
        <w:jc w:val="left"/>
      </w:pPr>
      <w:r>
        <w:br w:type="page"/>
      </w:r>
    </w:p>
    <w:p w14:paraId="2B29ADBE" w14:textId="40C46D83" w:rsidR="00D735EF" w:rsidRDefault="00D903BF" w:rsidP="00F80BB7">
      <w:r w:rsidRPr="00D903BF">
        <w:rPr>
          <w:noProof/>
        </w:rPr>
        <w:lastRenderedPageBreak/>
        <w:drawing>
          <wp:inline distT="0" distB="0" distL="0" distR="0" wp14:anchorId="4AAA16AD" wp14:editId="01C43B9C">
            <wp:extent cx="6120130" cy="3135630"/>
            <wp:effectExtent l="0" t="0" r="0" b="0"/>
            <wp:docPr id="450683104" name="图片 3">
              <a:extLst xmlns:a="http://schemas.openxmlformats.org/drawingml/2006/main">
                <a:ext uri="{FF2B5EF4-FFF2-40B4-BE49-F238E27FC236}">
                  <a16:creationId xmlns:a16="http://schemas.microsoft.com/office/drawing/2014/main" id="{8C0110EA-C643-8625-7D6E-A897315E66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8C0110EA-C643-8625-7D6E-A897315E66BD}"/>
                        </a:ext>
                      </a:extLst>
                    </pic:cNvPr>
                    <pic:cNvPicPr>
                      <a:picLocks noChangeAspect="1"/>
                    </pic:cNvPicPr>
                  </pic:nvPicPr>
                  <pic:blipFill>
                    <a:blip r:embed="rId18"/>
                    <a:srcRect l="1307" t="3085"/>
                    <a:stretch>
                      <a:fillRect/>
                    </a:stretch>
                  </pic:blipFill>
                  <pic:spPr>
                    <a:xfrm>
                      <a:off x="0" y="0"/>
                      <a:ext cx="6120130" cy="3135630"/>
                    </a:xfrm>
                    <a:prstGeom prst="rect">
                      <a:avLst/>
                    </a:prstGeom>
                  </pic:spPr>
                </pic:pic>
              </a:graphicData>
            </a:graphic>
          </wp:inline>
        </w:drawing>
      </w:r>
    </w:p>
    <w:p w14:paraId="3DD15EE0" w14:textId="360D7483" w:rsidR="00D01933" w:rsidRDefault="00D735EF" w:rsidP="00F80BB7">
      <w:r>
        <w:rPr>
          <w:rFonts w:hint="eastAsia"/>
          <w:b/>
          <w:bCs/>
        </w:rPr>
        <w:t>Figure</w:t>
      </w:r>
      <w:r w:rsidRPr="00DD25AE">
        <w:rPr>
          <w:b/>
          <w:bCs/>
        </w:rPr>
        <w:t xml:space="preserve"> S</w:t>
      </w:r>
      <w:r>
        <w:rPr>
          <w:rFonts w:hint="eastAsia"/>
          <w:b/>
          <w:bCs/>
        </w:rPr>
        <w:t>1</w:t>
      </w:r>
      <w:r w:rsidR="00C77A40">
        <w:rPr>
          <w:rFonts w:hint="eastAsia"/>
          <w:b/>
          <w:bCs/>
        </w:rPr>
        <w:t>1</w:t>
      </w:r>
      <w:r w:rsidRPr="00DD25AE">
        <w:rPr>
          <w:b/>
          <w:bCs/>
        </w:rPr>
        <w:t>.</w:t>
      </w:r>
      <w:r w:rsidRPr="00D735EF">
        <w:rPr>
          <w:rFonts w:hint="eastAsia"/>
        </w:rPr>
        <w:t xml:space="preserve"> </w:t>
      </w:r>
      <w:r w:rsidRPr="00D735EF">
        <w:t>Combustion and emission characteristics of ammonia diffusion combustion w</w:t>
      </w:r>
      <w:r w:rsidR="00A17543">
        <w:rPr>
          <w:rFonts w:hint="eastAsia"/>
        </w:rPr>
        <w:t>ith</w:t>
      </w:r>
      <w:r w:rsidRPr="00D735EF">
        <w:t xml:space="preserve"> and w</w:t>
      </w:r>
      <w:r w:rsidR="00A17543">
        <w:rPr>
          <w:rFonts w:hint="eastAsia"/>
        </w:rPr>
        <w:t>ithout</w:t>
      </w:r>
      <w:r w:rsidRPr="00D735EF">
        <w:t xml:space="preserve"> active radicals (TACI vs DICI)</w:t>
      </w:r>
      <w:r w:rsidR="008C0628">
        <w:rPr>
          <w:rFonts w:hint="eastAsia"/>
        </w:rPr>
        <w:t>.</w:t>
      </w:r>
      <w:r>
        <w:rPr>
          <w:rFonts w:hint="eastAsia"/>
        </w:rPr>
        <w:t xml:space="preserve"> (a) In-cylinder pressure, temperature, and heat release rate (HRR) of ammonia diffusion combustion with and without active radicals. (b) NO, NO</w:t>
      </w:r>
      <w:r w:rsidRPr="00D735EF">
        <w:rPr>
          <w:rFonts w:hint="eastAsia"/>
          <w:vertAlign w:val="subscript"/>
        </w:rPr>
        <w:t>2</w:t>
      </w:r>
      <w:r>
        <w:rPr>
          <w:rFonts w:hint="eastAsia"/>
        </w:rPr>
        <w:t>, and N</w:t>
      </w:r>
      <w:r w:rsidRPr="00D735EF">
        <w:rPr>
          <w:rFonts w:hint="eastAsia"/>
          <w:vertAlign w:val="subscript"/>
        </w:rPr>
        <w:t>2</w:t>
      </w:r>
      <w:r>
        <w:rPr>
          <w:rFonts w:hint="eastAsia"/>
        </w:rPr>
        <w:t xml:space="preserve">O emissions </w:t>
      </w:r>
      <w:r w:rsidR="00AB2AC9" w:rsidRPr="00D735EF">
        <w:t>w</w:t>
      </w:r>
      <w:r w:rsidR="00AB2AC9">
        <w:rPr>
          <w:rFonts w:hint="eastAsia"/>
        </w:rPr>
        <w:t>ith</w:t>
      </w:r>
      <w:r w:rsidR="00AB2AC9" w:rsidRPr="00D735EF">
        <w:t xml:space="preserve"> and w</w:t>
      </w:r>
      <w:r w:rsidR="00AB2AC9">
        <w:rPr>
          <w:rFonts w:hint="eastAsia"/>
        </w:rPr>
        <w:t xml:space="preserve">ithout </w:t>
      </w:r>
      <w:r>
        <w:rPr>
          <w:rFonts w:hint="eastAsia"/>
        </w:rPr>
        <w:t>the effect of active radicals. TACI: ammonia thermal-atmosphere c</w:t>
      </w:r>
      <w:r w:rsidRPr="00D735EF">
        <w:t>ompression</w:t>
      </w:r>
      <w:r>
        <w:rPr>
          <w:rFonts w:hint="eastAsia"/>
        </w:rPr>
        <w:t>-</w:t>
      </w:r>
      <w:r w:rsidRPr="00D735EF">
        <w:t>ignition</w:t>
      </w:r>
      <w:r>
        <w:rPr>
          <w:rFonts w:hint="eastAsia"/>
        </w:rPr>
        <w:t xml:space="preserve"> combustion mode; DICI: ammonia direct-injection c</w:t>
      </w:r>
      <w:r w:rsidRPr="00D735EF">
        <w:t>ompression</w:t>
      </w:r>
      <w:r>
        <w:rPr>
          <w:rFonts w:hint="eastAsia"/>
        </w:rPr>
        <w:t>-</w:t>
      </w:r>
      <w:r w:rsidRPr="00D735EF">
        <w:t>ignition</w:t>
      </w:r>
      <w:r>
        <w:rPr>
          <w:rFonts w:hint="eastAsia"/>
        </w:rPr>
        <w:t xml:space="preserve"> combustion mode</w:t>
      </w:r>
      <w:r w:rsidR="00DB77F9">
        <w:rPr>
          <w:rFonts w:hint="eastAsia"/>
        </w:rPr>
        <w:t>.</w:t>
      </w:r>
    </w:p>
    <w:p w14:paraId="77440A52" w14:textId="409C9C2A" w:rsidR="00D01933" w:rsidRDefault="00472E1C" w:rsidP="00C3769B">
      <w:pPr>
        <w:ind w:firstLineChars="200" w:firstLine="480"/>
      </w:pPr>
      <w:r w:rsidRPr="00472E1C">
        <w:t xml:space="preserve">To verify the applicability of the </w:t>
      </w:r>
      <w:r>
        <w:rPr>
          <w:rFonts w:hint="eastAsia"/>
        </w:rPr>
        <w:t>analysis</w:t>
      </w:r>
      <w:r w:rsidRPr="00472E1C">
        <w:t xml:space="preserve"> results and conclusions </w:t>
      </w:r>
      <w:r>
        <w:rPr>
          <w:rFonts w:hint="eastAsia"/>
        </w:rPr>
        <w:t>of</w:t>
      </w:r>
      <w:r w:rsidRPr="00472E1C">
        <w:t xml:space="preserve"> ammonia diffusion combustion under </w:t>
      </w:r>
      <w:r>
        <w:rPr>
          <w:rFonts w:hint="eastAsia"/>
        </w:rPr>
        <w:t xml:space="preserve">conventional </w:t>
      </w:r>
      <w:r w:rsidRPr="00472E1C">
        <w:t xml:space="preserve">conditions, </w:t>
      </w:r>
      <w:r>
        <w:rPr>
          <w:rFonts w:hint="eastAsia"/>
        </w:rPr>
        <w:t>this work</w:t>
      </w:r>
      <w:r w:rsidR="00CD1C74">
        <w:rPr>
          <w:rFonts w:hint="eastAsia"/>
        </w:rPr>
        <w:t xml:space="preserve"> also</w:t>
      </w:r>
      <w:r w:rsidRPr="00472E1C">
        <w:t xml:space="preserve"> </w:t>
      </w:r>
      <w:r w:rsidR="00CD1C74">
        <w:rPr>
          <w:rFonts w:hint="eastAsia"/>
        </w:rPr>
        <w:t>studied</w:t>
      </w:r>
      <w:r>
        <w:rPr>
          <w:rFonts w:hint="eastAsia"/>
        </w:rPr>
        <w:t xml:space="preserve"> the</w:t>
      </w:r>
      <w:r w:rsidRPr="00472E1C">
        <w:t xml:space="preserve"> ammonia diffusion combustion</w:t>
      </w:r>
      <w:r w:rsidR="00FF47D8" w:rsidRPr="00FF47D8">
        <w:t xml:space="preserve"> characteristic</w:t>
      </w:r>
      <w:r w:rsidR="00FF47D8">
        <w:rPr>
          <w:rFonts w:hint="eastAsia"/>
        </w:rPr>
        <w:t>s</w:t>
      </w:r>
      <w:r w:rsidRPr="00472E1C">
        <w:t xml:space="preserve"> </w:t>
      </w:r>
      <w:r w:rsidR="00FF47D8">
        <w:rPr>
          <w:rFonts w:hint="eastAsia"/>
        </w:rPr>
        <w:t xml:space="preserve">without </w:t>
      </w:r>
      <w:r w:rsidR="00FF47D8" w:rsidRPr="00D735EF">
        <w:t xml:space="preserve">active </w:t>
      </w:r>
      <w:r w:rsidR="00FF47D8">
        <w:rPr>
          <w:rFonts w:hint="eastAsia"/>
        </w:rPr>
        <w:t>thermal atmosphere</w:t>
      </w:r>
      <w:r w:rsidRPr="00472E1C">
        <w:t>.</w:t>
      </w:r>
      <w:r w:rsidR="00C3769B">
        <w:rPr>
          <w:rFonts w:hint="eastAsia"/>
        </w:rPr>
        <w:t xml:space="preserve"> </w:t>
      </w:r>
      <w:r w:rsidR="00D01933">
        <w:rPr>
          <w:rFonts w:hint="eastAsia"/>
        </w:rPr>
        <w:t xml:space="preserve">The ammonia TACI mode was </w:t>
      </w:r>
      <w:r w:rsidR="00D01933" w:rsidRPr="00D01933">
        <w:t>implement</w:t>
      </w:r>
      <w:r w:rsidR="00D01933">
        <w:rPr>
          <w:rFonts w:hint="eastAsia"/>
        </w:rPr>
        <w:t>ed through the HCCI combustion of n-heptane</w:t>
      </w:r>
      <w:r w:rsidR="006C568E">
        <w:rPr>
          <w:rFonts w:hint="eastAsia"/>
        </w:rPr>
        <w:t>.</w:t>
      </w:r>
      <w:r w:rsidR="00D01933">
        <w:rPr>
          <w:rFonts w:hint="eastAsia"/>
        </w:rPr>
        <w:t xml:space="preserve"> The ammonia DICI mode was </w:t>
      </w:r>
      <w:r w:rsidR="00D01933" w:rsidRPr="00D01933">
        <w:t>implement</w:t>
      </w:r>
      <w:r w:rsidR="00D01933">
        <w:rPr>
          <w:rFonts w:hint="eastAsia"/>
        </w:rPr>
        <w:t xml:space="preserve">ed </w:t>
      </w:r>
      <w:r w:rsidR="00CD1C74">
        <w:t>by</w:t>
      </w:r>
      <w:r w:rsidR="00D01933">
        <w:rPr>
          <w:rFonts w:hint="eastAsia"/>
        </w:rPr>
        <w:t xml:space="preserve"> </w:t>
      </w:r>
      <w:r w:rsidR="00D01933">
        <w:t>increasing</w:t>
      </w:r>
      <w:r w:rsidR="00D01933">
        <w:rPr>
          <w:rFonts w:hint="eastAsia"/>
        </w:rPr>
        <w:t xml:space="preserve"> the intake temperature. Under the same in-cylinder pressure, temperature, and oxygen </w:t>
      </w:r>
      <w:r w:rsidR="00D01933" w:rsidRPr="00D01933">
        <w:t>content</w:t>
      </w:r>
      <w:r w:rsidR="00D01933">
        <w:rPr>
          <w:rFonts w:hint="eastAsia"/>
        </w:rPr>
        <w:t xml:space="preserve"> conditions, the combustion </w:t>
      </w:r>
      <w:r w:rsidR="00D01933" w:rsidRPr="00D735EF">
        <w:t>characteristics</w:t>
      </w:r>
      <w:r w:rsidR="00D01933">
        <w:rPr>
          <w:rFonts w:hint="eastAsia"/>
        </w:rPr>
        <w:t xml:space="preserve"> and nitrogen oxide emissions of ammonia diffusion combustion with and without active radicals were </w:t>
      </w:r>
      <w:r w:rsidR="00D01933">
        <w:t>compared</w:t>
      </w:r>
      <w:r w:rsidR="00D01933">
        <w:rPr>
          <w:rFonts w:hint="eastAsia"/>
        </w:rPr>
        <w:t xml:space="preserve">. The analysis results demonstrate that ammonia diffusion combustion </w:t>
      </w:r>
      <w:r w:rsidR="00E630DF">
        <w:t>is</w:t>
      </w:r>
      <w:r w:rsidR="00D01933">
        <w:rPr>
          <w:rFonts w:hint="eastAsia"/>
        </w:rPr>
        <w:t xml:space="preserve"> similar </w:t>
      </w:r>
      <w:r w:rsidR="00A5794E" w:rsidRPr="00A5794E">
        <w:t xml:space="preserve">regardless of the presence or absence of active </w:t>
      </w:r>
      <w:r w:rsidR="00A5794E">
        <w:rPr>
          <w:rFonts w:hint="eastAsia"/>
        </w:rPr>
        <w:t>radicals.</w:t>
      </w:r>
      <w:r w:rsidR="00D01933">
        <w:rPr>
          <w:rFonts w:hint="eastAsia"/>
        </w:rPr>
        <w:t xml:space="preserve"> </w:t>
      </w:r>
      <w:r w:rsidR="00E630DF">
        <w:rPr>
          <w:rFonts w:hint="eastAsia"/>
        </w:rPr>
        <w:t xml:space="preserve">Consequently, </w:t>
      </w:r>
      <w:r w:rsidR="00E630DF" w:rsidRPr="00E630DF">
        <w:t xml:space="preserve">though the study of ammonia diffusion combustion was </w:t>
      </w:r>
      <w:r w:rsidR="00CD1C74">
        <w:t>performed</w:t>
      </w:r>
      <w:r w:rsidR="00E630DF" w:rsidRPr="00E630DF">
        <w:t xml:space="preserve"> </w:t>
      </w:r>
      <w:r w:rsidR="00721907">
        <w:rPr>
          <w:rFonts w:hint="eastAsia"/>
        </w:rPr>
        <w:t>via</w:t>
      </w:r>
      <w:r w:rsidR="00E630DF" w:rsidRPr="00E630DF">
        <w:t xml:space="preserve"> </w:t>
      </w:r>
      <w:r w:rsidR="00DA7298">
        <w:rPr>
          <w:rFonts w:hint="eastAsia"/>
        </w:rPr>
        <w:t>the TACI</w:t>
      </w:r>
      <w:r w:rsidR="00E630DF" w:rsidRPr="00E630DF">
        <w:t xml:space="preserve"> mode</w:t>
      </w:r>
      <w:r w:rsidR="006C568E" w:rsidRPr="006C568E">
        <w:t xml:space="preserve"> </w:t>
      </w:r>
      <w:r w:rsidR="006C568E" w:rsidRPr="00E630DF">
        <w:t>in th</w:t>
      </w:r>
      <w:r w:rsidR="006C568E">
        <w:rPr>
          <w:rFonts w:hint="eastAsia"/>
        </w:rPr>
        <w:t>e current work</w:t>
      </w:r>
      <w:r w:rsidR="00E630DF" w:rsidRPr="00E630DF">
        <w:t>, the conclusions drawn are also applicable to conventional ammonia diffusion combustion</w:t>
      </w:r>
      <w:r w:rsidR="00DA7298">
        <w:rPr>
          <w:rFonts w:hint="eastAsia"/>
        </w:rPr>
        <w:t>.</w:t>
      </w:r>
    </w:p>
    <w:p w14:paraId="7B4420B8" w14:textId="7FA81E70" w:rsidR="00B25267" w:rsidRDefault="00B25267">
      <w:pPr>
        <w:widowControl/>
        <w:spacing w:line="240" w:lineRule="auto"/>
        <w:jc w:val="left"/>
      </w:pPr>
      <w:r>
        <w:br w:type="page"/>
      </w:r>
    </w:p>
    <w:p w14:paraId="6FA4A898" w14:textId="6E102F7B" w:rsidR="00B25267" w:rsidRDefault="008C0628" w:rsidP="00B25267">
      <w:r w:rsidRPr="008C0628">
        <w:rPr>
          <w:noProof/>
        </w:rPr>
        <w:lastRenderedPageBreak/>
        <w:drawing>
          <wp:inline distT="0" distB="0" distL="0" distR="0" wp14:anchorId="7DFA6350" wp14:editId="639FF72F">
            <wp:extent cx="6120130" cy="3144520"/>
            <wp:effectExtent l="0" t="0" r="0" b="0"/>
            <wp:docPr id="67" name="图片 66">
              <a:extLst xmlns:a="http://schemas.openxmlformats.org/drawingml/2006/main">
                <a:ext uri="{FF2B5EF4-FFF2-40B4-BE49-F238E27FC236}">
                  <a16:creationId xmlns:a16="http://schemas.microsoft.com/office/drawing/2014/main" id="{FCDC6C25-3262-3D4D-0082-BF58000995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6">
                      <a:extLst>
                        <a:ext uri="{FF2B5EF4-FFF2-40B4-BE49-F238E27FC236}">
                          <a16:creationId xmlns:a16="http://schemas.microsoft.com/office/drawing/2014/main" id="{FCDC6C25-3262-3D4D-0082-BF580009954E}"/>
                        </a:ext>
                      </a:extLst>
                    </pic:cNvPr>
                    <pic:cNvPicPr>
                      <a:picLocks noChangeAspect="1"/>
                    </pic:cNvPicPr>
                  </pic:nvPicPr>
                  <pic:blipFill>
                    <a:blip r:embed="rId19"/>
                    <a:stretch>
                      <a:fillRect/>
                    </a:stretch>
                  </pic:blipFill>
                  <pic:spPr>
                    <a:xfrm>
                      <a:off x="0" y="0"/>
                      <a:ext cx="6120130" cy="3144520"/>
                    </a:xfrm>
                    <a:prstGeom prst="rect">
                      <a:avLst/>
                    </a:prstGeom>
                  </pic:spPr>
                </pic:pic>
              </a:graphicData>
            </a:graphic>
          </wp:inline>
        </w:drawing>
      </w:r>
    </w:p>
    <w:p w14:paraId="2B9300EC" w14:textId="57440F9E" w:rsidR="008C0628" w:rsidRDefault="008C0628" w:rsidP="00B25267">
      <w:r>
        <w:rPr>
          <w:rFonts w:hint="eastAsia"/>
          <w:b/>
          <w:bCs/>
        </w:rPr>
        <w:t>Figure</w:t>
      </w:r>
      <w:r w:rsidRPr="00DD25AE">
        <w:rPr>
          <w:b/>
          <w:bCs/>
        </w:rPr>
        <w:t xml:space="preserve"> S</w:t>
      </w:r>
      <w:r>
        <w:rPr>
          <w:rFonts w:hint="eastAsia"/>
          <w:b/>
          <w:bCs/>
        </w:rPr>
        <w:t>1</w:t>
      </w:r>
      <w:r w:rsidR="00C77A40">
        <w:rPr>
          <w:rFonts w:hint="eastAsia"/>
          <w:b/>
          <w:bCs/>
        </w:rPr>
        <w:t>2</w:t>
      </w:r>
      <w:r w:rsidRPr="00DD25AE">
        <w:rPr>
          <w:b/>
          <w:bCs/>
        </w:rPr>
        <w:t>.</w:t>
      </w:r>
      <w:r w:rsidRPr="00D735EF">
        <w:rPr>
          <w:rFonts w:hint="eastAsia"/>
        </w:rPr>
        <w:t xml:space="preserve"> </w:t>
      </w:r>
      <w:r w:rsidR="00FA6D71" w:rsidRPr="00814F24">
        <w:rPr>
          <w:rFonts w:hint="eastAsia"/>
        </w:rPr>
        <w:t>Distribution of temperature</w:t>
      </w:r>
      <w:r w:rsidR="00FA6D71">
        <w:rPr>
          <w:rFonts w:hint="eastAsia"/>
        </w:rPr>
        <w:t xml:space="preserve"> (T)</w:t>
      </w:r>
      <w:r w:rsidR="00FA6D71" w:rsidRPr="00814F24">
        <w:rPr>
          <w:rFonts w:hint="eastAsia"/>
        </w:rPr>
        <w:t>, NH</w:t>
      </w:r>
      <w:r w:rsidR="00FA6D71" w:rsidRPr="005A154E">
        <w:rPr>
          <w:rFonts w:hint="eastAsia"/>
          <w:vertAlign w:val="subscript"/>
        </w:rPr>
        <w:t>2</w:t>
      </w:r>
      <w:r w:rsidR="00FA6D71" w:rsidRPr="00814F24">
        <w:rPr>
          <w:rFonts w:hint="eastAsia"/>
        </w:rPr>
        <w:t xml:space="preserve"> mass fraction</w:t>
      </w:r>
      <w:r w:rsidR="00FA6D71">
        <w:rPr>
          <w:rFonts w:hint="eastAsia"/>
        </w:rPr>
        <w:t xml:space="preserve"> (MF_NH</w:t>
      </w:r>
      <w:r w:rsidR="00FA6D71" w:rsidRPr="005D0CA4">
        <w:rPr>
          <w:rFonts w:hint="eastAsia"/>
          <w:vertAlign w:val="subscript"/>
        </w:rPr>
        <w:t>2</w:t>
      </w:r>
      <w:r w:rsidR="00FA6D71">
        <w:rPr>
          <w:rFonts w:hint="eastAsia"/>
        </w:rPr>
        <w:t>)</w:t>
      </w:r>
      <w:r w:rsidR="00FA6D71" w:rsidRPr="00814F24">
        <w:rPr>
          <w:rFonts w:hint="eastAsia"/>
        </w:rPr>
        <w:t xml:space="preserve">, </w:t>
      </w:r>
      <w:r w:rsidR="00D92CBA" w:rsidRPr="00814F24">
        <w:rPr>
          <w:rFonts w:hint="eastAsia"/>
        </w:rPr>
        <w:t>NH mass fraction</w:t>
      </w:r>
      <w:r w:rsidR="00D92CBA">
        <w:rPr>
          <w:rFonts w:hint="eastAsia"/>
        </w:rPr>
        <w:t xml:space="preserve"> (MF_NH)</w:t>
      </w:r>
      <w:r w:rsidR="00D92CBA" w:rsidRPr="00814F24">
        <w:rPr>
          <w:rFonts w:hint="eastAsia"/>
        </w:rPr>
        <w:t>, N</w:t>
      </w:r>
      <w:r w:rsidR="00D92CBA">
        <w:rPr>
          <w:rFonts w:hint="eastAsia"/>
        </w:rPr>
        <w:t>O</w:t>
      </w:r>
      <w:r w:rsidR="00D92CBA" w:rsidRPr="00814F24">
        <w:rPr>
          <w:rFonts w:hint="eastAsia"/>
        </w:rPr>
        <w:t xml:space="preserve"> mass fraction</w:t>
      </w:r>
      <w:r w:rsidR="00D92CBA">
        <w:rPr>
          <w:rFonts w:hint="eastAsia"/>
        </w:rPr>
        <w:t xml:space="preserve"> (MF_NO)</w:t>
      </w:r>
      <w:r w:rsidR="00D92CBA" w:rsidRPr="00814F24">
        <w:rPr>
          <w:rFonts w:hint="eastAsia"/>
        </w:rPr>
        <w:t xml:space="preserve">, </w:t>
      </w:r>
      <w:r w:rsidR="00FA6D71" w:rsidRPr="00814F24">
        <w:rPr>
          <w:rFonts w:hint="eastAsia"/>
        </w:rPr>
        <w:t>and N</w:t>
      </w:r>
      <w:r w:rsidR="00D92CBA" w:rsidRPr="00D92CBA">
        <w:rPr>
          <w:rFonts w:hint="eastAsia"/>
          <w:vertAlign w:val="subscript"/>
        </w:rPr>
        <w:t>2</w:t>
      </w:r>
      <w:r w:rsidR="00D92CBA">
        <w:rPr>
          <w:rFonts w:hint="eastAsia"/>
        </w:rPr>
        <w:t>O</w:t>
      </w:r>
      <w:r w:rsidR="00FA6D71" w:rsidRPr="00814F24">
        <w:rPr>
          <w:rFonts w:hint="eastAsia"/>
        </w:rPr>
        <w:t xml:space="preserve"> mass fraction </w:t>
      </w:r>
      <w:r w:rsidR="00FA6D71">
        <w:rPr>
          <w:rFonts w:hint="eastAsia"/>
        </w:rPr>
        <w:t>(MF_N</w:t>
      </w:r>
      <w:r w:rsidR="00D92CBA" w:rsidRPr="005D0CA4">
        <w:rPr>
          <w:rFonts w:hint="eastAsia"/>
          <w:vertAlign w:val="subscript"/>
        </w:rPr>
        <w:t>2</w:t>
      </w:r>
      <w:r w:rsidR="00D92CBA">
        <w:rPr>
          <w:rFonts w:hint="eastAsia"/>
        </w:rPr>
        <w:t>O</w:t>
      </w:r>
      <w:r w:rsidR="00FA6D71">
        <w:rPr>
          <w:rFonts w:hint="eastAsia"/>
        </w:rPr>
        <w:t xml:space="preserve">) </w:t>
      </w:r>
      <w:r w:rsidR="00FA6D71" w:rsidRPr="00814F24">
        <w:rPr>
          <w:rFonts w:hint="eastAsia"/>
        </w:rPr>
        <w:t>in ammonia diffusion flame</w:t>
      </w:r>
      <w:r w:rsidR="00D92CBA">
        <w:rPr>
          <w:rFonts w:hint="eastAsia"/>
        </w:rPr>
        <w:t xml:space="preserve"> of the DICI mode</w:t>
      </w:r>
      <w:r w:rsidR="000C3EDB">
        <w:rPr>
          <w:rFonts w:hint="eastAsia"/>
        </w:rPr>
        <w:t xml:space="preserve"> (SOAI = -6</w:t>
      </w:r>
      <w:r w:rsidR="000C3EDB" w:rsidRPr="00056E3E">
        <w:rPr>
          <w:rFonts w:cs="Times New Roman"/>
        </w:rPr>
        <w:t>°</w:t>
      </w:r>
      <w:r w:rsidR="000C3EDB">
        <w:rPr>
          <w:rFonts w:hint="eastAsia"/>
        </w:rPr>
        <w:t>CA)</w:t>
      </w:r>
      <w:r w:rsidR="00FA6D71" w:rsidRPr="00814F24">
        <w:rPr>
          <w:rFonts w:hint="eastAsia"/>
        </w:rPr>
        <w:t>.</w:t>
      </w:r>
    </w:p>
    <w:p w14:paraId="203E5723" w14:textId="78FA02E9" w:rsidR="00721907" w:rsidRPr="004D60D9" w:rsidRDefault="00721907" w:rsidP="004D60D9">
      <w:pPr>
        <w:ind w:firstLineChars="200" w:firstLine="480"/>
      </w:pPr>
      <w:r>
        <w:rPr>
          <w:rFonts w:hint="eastAsia"/>
        </w:rPr>
        <w:t xml:space="preserve">The flame </w:t>
      </w:r>
      <w:r w:rsidR="004D60D9">
        <w:t>structure</w:t>
      </w:r>
      <w:r w:rsidR="004D60D9">
        <w:rPr>
          <w:rFonts w:hint="eastAsia"/>
        </w:rPr>
        <w:t xml:space="preserve"> and nitrogen oxide generation </w:t>
      </w:r>
      <w:r w:rsidR="004D60D9" w:rsidRPr="00D735EF">
        <w:t>characteristics</w:t>
      </w:r>
      <w:r w:rsidR="004D60D9">
        <w:rPr>
          <w:rFonts w:hint="eastAsia"/>
        </w:rPr>
        <w:t xml:space="preserve"> of ammonia diffusion combustion without the </w:t>
      </w:r>
      <w:r w:rsidR="004D60D9">
        <w:t>effect</w:t>
      </w:r>
      <w:r w:rsidR="004D60D9">
        <w:rPr>
          <w:rFonts w:hint="eastAsia"/>
        </w:rPr>
        <w:t xml:space="preserve"> of active radicals were </w:t>
      </w:r>
      <w:r w:rsidR="004D60D9">
        <w:t>consistent</w:t>
      </w:r>
      <w:r w:rsidR="004D60D9">
        <w:rPr>
          <w:rFonts w:hint="eastAsia"/>
        </w:rPr>
        <w:t xml:space="preserve"> with those in the TACI mode, p</w:t>
      </w:r>
      <w:r w:rsidR="004D60D9" w:rsidRPr="004D60D9">
        <w:t xml:space="preserve">roving the universality of the conclusions drawn in this </w:t>
      </w:r>
      <w:r w:rsidR="004D60D9">
        <w:rPr>
          <w:rFonts w:hint="eastAsia"/>
        </w:rPr>
        <w:t>study.</w:t>
      </w:r>
    </w:p>
    <w:p w14:paraId="0B751C2B" w14:textId="26C6537F" w:rsidR="00985212" w:rsidRDefault="00985212">
      <w:pPr>
        <w:widowControl/>
        <w:spacing w:line="240" w:lineRule="auto"/>
        <w:jc w:val="left"/>
      </w:pPr>
      <w:r>
        <w:br w:type="page"/>
      </w:r>
    </w:p>
    <w:p w14:paraId="5B12D843" w14:textId="5CDE3B0A" w:rsidR="00850B2A" w:rsidRPr="00DD25AE" w:rsidRDefault="00323AA5" w:rsidP="00850B2A">
      <w:pPr>
        <w:jc w:val="center"/>
      </w:pPr>
      <w:r w:rsidRPr="00323AA5">
        <w:rPr>
          <w:noProof/>
        </w:rPr>
        <w:lastRenderedPageBreak/>
        <w:drawing>
          <wp:inline distT="0" distB="0" distL="0" distR="0" wp14:anchorId="548BDCDA" wp14:editId="1BE05AE7">
            <wp:extent cx="6120130" cy="3388360"/>
            <wp:effectExtent l="0" t="0" r="0" b="2540"/>
            <wp:docPr id="4" name="图片 3">
              <a:extLst xmlns:a="http://schemas.openxmlformats.org/drawingml/2006/main">
                <a:ext uri="{FF2B5EF4-FFF2-40B4-BE49-F238E27FC236}">
                  <a16:creationId xmlns:a16="http://schemas.microsoft.com/office/drawing/2014/main" id="{8DBDF8CF-5924-73CB-5D60-041AF0F90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8DBDF8CF-5924-73CB-5D60-041AF0F90BDD}"/>
                        </a:ext>
                      </a:extLst>
                    </pic:cNvPr>
                    <pic:cNvPicPr>
                      <a:picLocks noChangeAspect="1"/>
                    </pic:cNvPicPr>
                  </pic:nvPicPr>
                  <pic:blipFill>
                    <a:blip r:embed="rId20"/>
                    <a:stretch>
                      <a:fillRect/>
                    </a:stretch>
                  </pic:blipFill>
                  <pic:spPr>
                    <a:xfrm>
                      <a:off x="0" y="0"/>
                      <a:ext cx="6120130" cy="3388360"/>
                    </a:xfrm>
                    <a:prstGeom prst="rect">
                      <a:avLst/>
                    </a:prstGeom>
                  </pic:spPr>
                </pic:pic>
              </a:graphicData>
            </a:graphic>
          </wp:inline>
        </w:drawing>
      </w:r>
    </w:p>
    <w:p w14:paraId="7CFF665E" w14:textId="42CA547D" w:rsidR="00850B2A" w:rsidRDefault="00850B2A" w:rsidP="00850B2A">
      <w:r>
        <w:rPr>
          <w:rFonts w:hint="eastAsia"/>
          <w:b/>
          <w:bCs/>
        </w:rPr>
        <w:t>Figure</w:t>
      </w:r>
      <w:r w:rsidRPr="00DD25AE">
        <w:rPr>
          <w:b/>
          <w:bCs/>
        </w:rPr>
        <w:t xml:space="preserve"> S</w:t>
      </w:r>
      <w:r w:rsidR="00054EED">
        <w:rPr>
          <w:rFonts w:hint="eastAsia"/>
          <w:b/>
          <w:bCs/>
        </w:rPr>
        <w:t>13</w:t>
      </w:r>
      <w:r w:rsidRPr="00DD25AE">
        <w:rPr>
          <w:b/>
          <w:bCs/>
        </w:rPr>
        <w:t>.</w:t>
      </w:r>
      <w:r w:rsidRPr="00DD25AE">
        <w:t xml:space="preserve"> </w:t>
      </w:r>
      <w:r w:rsidRPr="00B44A32">
        <w:t>The key reaction pathway of ammonia combustion</w:t>
      </w:r>
      <w:r>
        <w:rPr>
          <w:rFonts w:hint="eastAsia"/>
        </w:rPr>
        <w:t>.</w:t>
      </w:r>
      <w:r w:rsidR="00BE79B5" w:rsidRPr="00BE79B5">
        <w:rPr>
          <w:rFonts w:ascii="Arial" w:hAnsi="Arial" w:cs="Arial"/>
          <w:color w:val="000000"/>
          <w:shd w:val="clear" w:color="auto" w:fill="FFFFFF"/>
        </w:rPr>
        <w:t xml:space="preserve"> </w:t>
      </w:r>
      <w:r w:rsidR="00BE79B5">
        <w:rPr>
          <w:rFonts w:hint="eastAsia"/>
        </w:rPr>
        <w:t>G</w:t>
      </w:r>
      <w:r w:rsidR="00BE79B5" w:rsidRPr="00BE79B5">
        <w:t>ray arrow</w:t>
      </w:r>
      <w:r w:rsidR="00BE79B5">
        <w:rPr>
          <w:rFonts w:hint="eastAsia"/>
        </w:rPr>
        <w:t>:</w:t>
      </w:r>
      <w:r w:rsidR="00BE79B5" w:rsidRPr="00BE79B5">
        <w:rPr>
          <w:rFonts w:hint="eastAsia"/>
        </w:rPr>
        <w:t xml:space="preserve"> </w:t>
      </w:r>
      <w:r w:rsidR="009D7351" w:rsidRPr="00D96ABA">
        <w:t>dehydrogenation</w:t>
      </w:r>
      <w:r w:rsidR="009D7351">
        <w:rPr>
          <w:rFonts w:hint="eastAsia"/>
        </w:rPr>
        <w:t xml:space="preserve"> </w:t>
      </w:r>
      <w:r w:rsidR="009D7351" w:rsidRPr="00D46CF7">
        <w:t>pathway</w:t>
      </w:r>
      <w:r w:rsidR="009D7351">
        <w:rPr>
          <w:rFonts w:hint="eastAsia"/>
        </w:rPr>
        <w:t xml:space="preserve">; </w:t>
      </w:r>
      <w:r w:rsidR="00BE79B5">
        <w:rPr>
          <w:rFonts w:hint="eastAsia"/>
        </w:rPr>
        <w:t>Orange</w:t>
      </w:r>
      <w:r w:rsidR="00BE79B5" w:rsidRPr="00BE79B5">
        <w:t xml:space="preserve"> arrow</w:t>
      </w:r>
      <w:r w:rsidR="00BE79B5">
        <w:rPr>
          <w:rFonts w:hint="eastAsia"/>
        </w:rPr>
        <w:t>:</w:t>
      </w:r>
      <w:r w:rsidR="00BE79B5" w:rsidRPr="00BE79B5">
        <w:rPr>
          <w:rFonts w:hint="eastAsia"/>
        </w:rPr>
        <w:t xml:space="preserve"> </w:t>
      </w:r>
      <w:r w:rsidR="009D7351" w:rsidRPr="00D46CF7">
        <w:t>oxygenation pathway</w:t>
      </w:r>
      <w:r w:rsidR="009D7351">
        <w:rPr>
          <w:rFonts w:hint="eastAsia"/>
        </w:rPr>
        <w:t>;</w:t>
      </w:r>
      <w:r w:rsidR="009D7351" w:rsidRPr="00D46CF7">
        <w:t xml:space="preserve"> </w:t>
      </w:r>
      <w:r w:rsidR="00BE79B5">
        <w:rPr>
          <w:rFonts w:hint="eastAsia"/>
        </w:rPr>
        <w:t>Blue</w:t>
      </w:r>
      <w:r w:rsidR="00BE79B5" w:rsidRPr="00BE79B5">
        <w:t xml:space="preserve"> arrow</w:t>
      </w:r>
      <w:r w:rsidR="00BE79B5">
        <w:rPr>
          <w:rFonts w:hint="eastAsia"/>
        </w:rPr>
        <w:t>:</w:t>
      </w:r>
      <w:r w:rsidR="00BE79B5" w:rsidRPr="00BE79B5">
        <w:rPr>
          <w:rFonts w:hint="eastAsia"/>
        </w:rPr>
        <w:t xml:space="preserve"> </w:t>
      </w:r>
      <w:r w:rsidR="009D7351" w:rsidRPr="00D46CF7">
        <w:t>polymerization pathway</w:t>
      </w:r>
      <w:r w:rsidR="009D7351">
        <w:rPr>
          <w:rFonts w:hint="eastAsia"/>
        </w:rPr>
        <w:t xml:space="preserve">; </w:t>
      </w:r>
      <w:r w:rsidR="00BE79B5">
        <w:rPr>
          <w:rFonts w:hint="eastAsia"/>
        </w:rPr>
        <w:t>P</w:t>
      </w:r>
      <w:r w:rsidR="00BE79B5" w:rsidRPr="00BE79B5">
        <w:t>ink arrow</w:t>
      </w:r>
      <w:r w:rsidR="00BE79B5">
        <w:rPr>
          <w:rFonts w:hint="eastAsia"/>
        </w:rPr>
        <w:t>:</w:t>
      </w:r>
      <w:r w:rsidR="009D7351" w:rsidRPr="00D46CF7">
        <w:t xml:space="preserve"> SNCR</w:t>
      </w:r>
      <w:r w:rsidR="009D7351" w:rsidRPr="009D7351">
        <w:t xml:space="preserve"> </w:t>
      </w:r>
      <w:r w:rsidR="009D7351" w:rsidRPr="00D46CF7">
        <w:t>pathway</w:t>
      </w:r>
      <w:r w:rsidR="009D7351" w:rsidRPr="009D7351">
        <w:rPr>
          <w:rFonts w:ascii="Arial" w:hAnsi="Arial" w:cs="Arial"/>
          <w:color w:val="000000"/>
          <w:shd w:val="clear" w:color="auto" w:fill="FFFFFF"/>
        </w:rPr>
        <w:t xml:space="preserve"> </w:t>
      </w:r>
      <w:r w:rsidR="009D7351" w:rsidRPr="009D7351">
        <w:t>for generating N</w:t>
      </w:r>
      <w:r w:rsidR="009D7351" w:rsidRPr="009D7351">
        <w:rPr>
          <w:vertAlign w:val="subscript"/>
        </w:rPr>
        <w:t>2</w:t>
      </w:r>
      <w:r w:rsidR="009D7351" w:rsidRPr="009D7351">
        <w:t>O</w:t>
      </w:r>
      <w:r w:rsidR="009D7351">
        <w:rPr>
          <w:rFonts w:hint="eastAsia"/>
        </w:rPr>
        <w:t>.</w:t>
      </w:r>
    </w:p>
    <w:p w14:paraId="6D0710CB" w14:textId="77777777" w:rsidR="00850B2A" w:rsidRPr="005A068B" w:rsidRDefault="00850B2A" w:rsidP="00850B2A">
      <w:pPr>
        <w:widowControl/>
        <w:spacing w:line="240" w:lineRule="auto"/>
        <w:jc w:val="left"/>
      </w:pPr>
      <w:r>
        <w:br w:type="page"/>
      </w:r>
    </w:p>
    <w:p w14:paraId="217DF99E" w14:textId="668650E5" w:rsidR="00985212" w:rsidRDefault="00985212" w:rsidP="00985212">
      <w:pPr>
        <w:pStyle w:val="1"/>
      </w:pPr>
      <w:r w:rsidRPr="00985212">
        <w:lastRenderedPageBreak/>
        <w:t xml:space="preserve">Supplemental </w:t>
      </w:r>
      <w:r>
        <w:rPr>
          <w:rFonts w:hint="eastAsia"/>
        </w:rPr>
        <w:t>Tables</w:t>
      </w:r>
    </w:p>
    <w:p w14:paraId="6E7009DB" w14:textId="71448016" w:rsidR="00285DEA" w:rsidRPr="00DD25AE" w:rsidRDefault="00285DEA" w:rsidP="00285DEA">
      <w:r w:rsidRPr="00DD25AE">
        <w:rPr>
          <w:b/>
          <w:bCs/>
        </w:rPr>
        <w:t>Table S1.</w:t>
      </w:r>
      <w:r w:rsidRPr="00DD25AE">
        <w:t xml:space="preserve"> </w:t>
      </w:r>
      <w:r w:rsidR="00F00E78">
        <w:rPr>
          <w:rFonts w:hint="eastAsia"/>
        </w:rPr>
        <w:t>E</w:t>
      </w:r>
      <w:r w:rsidRPr="00285DEA">
        <w:t>ngine specifications.</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096"/>
        <w:gridCol w:w="1559"/>
      </w:tblGrid>
      <w:tr w:rsidR="00285DEA" w:rsidRPr="005111CD" w14:paraId="69AF3424" w14:textId="77777777" w:rsidTr="00431B9E">
        <w:tc>
          <w:tcPr>
            <w:tcW w:w="6096" w:type="dxa"/>
            <w:tcBorders>
              <w:top w:val="single" w:sz="12" w:space="0" w:color="auto"/>
              <w:bottom w:val="single" w:sz="12" w:space="0" w:color="auto"/>
            </w:tcBorders>
          </w:tcPr>
          <w:p w14:paraId="77F2C777" w14:textId="66F447A6" w:rsidR="00285DEA" w:rsidRPr="005111CD" w:rsidRDefault="00285DEA" w:rsidP="00C54029">
            <w:pPr>
              <w:spacing w:line="400" w:lineRule="exact"/>
            </w:pPr>
            <w:bookmarkStart w:id="13" w:name="_Hlk172385819"/>
            <w:r w:rsidRPr="005111CD">
              <w:rPr>
                <w:rFonts w:hint="eastAsia"/>
              </w:rPr>
              <w:t>Parameter</w:t>
            </w:r>
          </w:p>
        </w:tc>
        <w:tc>
          <w:tcPr>
            <w:tcW w:w="1559" w:type="dxa"/>
            <w:tcBorders>
              <w:top w:val="single" w:sz="12" w:space="0" w:color="auto"/>
              <w:bottom w:val="single" w:sz="12" w:space="0" w:color="auto"/>
            </w:tcBorders>
          </w:tcPr>
          <w:p w14:paraId="37DB0DDA" w14:textId="77777777" w:rsidR="00285DEA" w:rsidRPr="005111CD" w:rsidRDefault="00285DEA" w:rsidP="00C54029">
            <w:pPr>
              <w:spacing w:line="400" w:lineRule="exact"/>
            </w:pPr>
            <w:r w:rsidRPr="005111CD">
              <w:rPr>
                <w:rFonts w:hint="eastAsia"/>
              </w:rPr>
              <w:t>Value</w:t>
            </w:r>
          </w:p>
        </w:tc>
      </w:tr>
      <w:tr w:rsidR="00285DEA" w:rsidRPr="005111CD" w14:paraId="29221F03" w14:textId="77777777" w:rsidTr="00431B9E">
        <w:tc>
          <w:tcPr>
            <w:tcW w:w="6096" w:type="dxa"/>
            <w:tcBorders>
              <w:top w:val="single" w:sz="12" w:space="0" w:color="auto"/>
              <w:bottom w:val="nil"/>
            </w:tcBorders>
          </w:tcPr>
          <w:p w14:paraId="01704204" w14:textId="77777777" w:rsidR="00285DEA" w:rsidRPr="005111CD" w:rsidRDefault="00285DEA" w:rsidP="00C54029">
            <w:pPr>
              <w:spacing w:line="400" w:lineRule="exact"/>
            </w:pPr>
            <w:r w:rsidRPr="005111CD">
              <w:rPr>
                <w:rFonts w:hint="eastAsia"/>
              </w:rPr>
              <w:t>Engine type</w:t>
            </w:r>
          </w:p>
        </w:tc>
        <w:tc>
          <w:tcPr>
            <w:tcW w:w="1559" w:type="dxa"/>
            <w:tcBorders>
              <w:top w:val="single" w:sz="12" w:space="0" w:color="auto"/>
              <w:bottom w:val="nil"/>
            </w:tcBorders>
          </w:tcPr>
          <w:p w14:paraId="4AA14D5F" w14:textId="1FFDF9DA" w:rsidR="00285DEA" w:rsidRPr="005111CD" w:rsidRDefault="00706B70" w:rsidP="00C54029">
            <w:pPr>
              <w:spacing w:line="400" w:lineRule="exact"/>
            </w:pPr>
            <w:r>
              <w:rPr>
                <w:rFonts w:hint="eastAsia"/>
              </w:rPr>
              <w:t>Four-</w:t>
            </w:r>
            <w:r w:rsidR="00285DEA" w:rsidRPr="005111CD">
              <w:rPr>
                <w:rFonts w:hint="eastAsia"/>
              </w:rPr>
              <w:t>stroke</w:t>
            </w:r>
          </w:p>
        </w:tc>
      </w:tr>
      <w:tr w:rsidR="00285DEA" w:rsidRPr="005111CD" w14:paraId="38669C02" w14:textId="77777777" w:rsidTr="00431B9E">
        <w:tc>
          <w:tcPr>
            <w:tcW w:w="6096" w:type="dxa"/>
            <w:tcBorders>
              <w:top w:val="nil"/>
              <w:bottom w:val="nil"/>
            </w:tcBorders>
          </w:tcPr>
          <w:p w14:paraId="1D0C91CE" w14:textId="77777777" w:rsidR="00285DEA" w:rsidRPr="005111CD" w:rsidRDefault="00285DEA" w:rsidP="00C54029">
            <w:pPr>
              <w:spacing w:line="400" w:lineRule="exact"/>
            </w:pPr>
            <w:r w:rsidRPr="005111CD">
              <w:rPr>
                <w:rFonts w:hint="eastAsia"/>
              </w:rPr>
              <w:t>Bore (mm)</w:t>
            </w:r>
          </w:p>
        </w:tc>
        <w:tc>
          <w:tcPr>
            <w:tcW w:w="1559" w:type="dxa"/>
            <w:tcBorders>
              <w:top w:val="nil"/>
              <w:bottom w:val="nil"/>
            </w:tcBorders>
          </w:tcPr>
          <w:p w14:paraId="06424BE7" w14:textId="77777777" w:rsidR="00285DEA" w:rsidRPr="005111CD" w:rsidRDefault="00285DEA" w:rsidP="00C54029">
            <w:pPr>
              <w:spacing w:line="400" w:lineRule="exact"/>
            </w:pPr>
            <w:r w:rsidRPr="005111CD">
              <w:rPr>
                <w:rFonts w:hint="eastAsia"/>
              </w:rPr>
              <w:t>105</w:t>
            </w:r>
          </w:p>
        </w:tc>
      </w:tr>
      <w:tr w:rsidR="00285DEA" w:rsidRPr="005111CD" w14:paraId="4F708500" w14:textId="77777777" w:rsidTr="00431B9E">
        <w:tc>
          <w:tcPr>
            <w:tcW w:w="6096" w:type="dxa"/>
            <w:tcBorders>
              <w:top w:val="nil"/>
              <w:bottom w:val="nil"/>
            </w:tcBorders>
          </w:tcPr>
          <w:p w14:paraId="537BD051" w14:textId="77777777" w:rsidR="00285DEA" w:rsidRPr="005111CD" w:rsidRDefault="00285DEA" w:rsidP="00C54029">
            <w:pPr>
              <w:spacing w:line="400" w:lineRule="exact"/>
            </w:pPr>
            <w:r w:rsidRPr="005111CD">
              <w:rPr>
                <w:rFonts w:hint="eastAsia"/>
              </w:rPr>
              <w:t>Stroke (mm)</w:t>
            </w:r>
          </w:p>
        </w:tc>
        <w:tc>
          <w:tcPr>
            <w:tcW w:w="1559" w:type="dxa"/>
            <w:tcBorders>
              <w:top w:val="nil"/>
              <w:bottom w:val="nil"/>
            </w:tcBorders>
          </w:tcPr>
          <w:p w14:paraId="4FF39A3A" w14:textId="77777777" w:rsidR="00285DEA" w:rsidRPr="005111CD" w:rsidRDefault="00285DEA" w:rsidP="00C54029">
            <w:pPr>
              <w:spacing w:line="400" w:lineRule="exact"/>
            </w:pPr>
            <w:r w:rsidRPr="005111CD">
              <w:rPr>
                <w:rFonts w:hint="eastAsia"/>
              </w:rPr>
              <w:t>125</w:t>
            </w:r>
          </w:p>
        </w:tc>
      </w:tr>
      <w:tr w:rsidR="00285DEA" w:rsidRPr="005111CD" w14:paraId="09328A0E" w14:textId="77777777" w:rsidTr="00431B9E">
        <w:tc>
          <w:tcPr>
            <w:tcW w:w="6096" w:type="dxa"/>
            <w:tcBorders>
              <w:top w:val="nil"/>
              <w:bottom w:val="nil"/>
            </w:tcBorders>
          </w:tcPr>
          <w:p w14:paraId="2AAB3A5A" w14:textId="77777777" w:rsidR="00285DEA" w:rsidRPr="005111CD" w:rsidRDefault="00285DEA" w:rsidP="00C54029">
            <w:pPr>
              <w:spacing w:line="400" w:lineRule="exact"/>
            </w:pPr>
            <w:r w:rsidRPr="005111CD">
              <w:rPr>
                <w:rFonts w:hint="eastAsia"/>
              </w:rPr>
              <w:t>Connecting rod (mm)</w:t>
            </w:r>
          </w:p>
        </w:tc>
        <w:tc>
          <w:tcPr>
            <w:tcW w:w="1559" w:type="dxa"/>
            <w:tcBorders>
              <w:top w:val="nil"/>
              <w:bottom w:val="nil"/>
            </w:tcBorders>
          </w:tcPr>
          <w:p w14:paraId="05EA5103" w14:textId="77777777" w:rsidR="00285DEA" w:rsidRPr="005111CD" w:rsidRDefault="00285DEA" w:rsidP="00C54029">
            <w:pPr>
              <w:spacing w:line="400" w:lineRule="exact"/>
            </w:pPr>
            <w:r w:rsidRPr="005111CD">
              <w:rPr>
                <w:rFonts w:hint="eastAsia"/>
              </w:rPr>
              <w:t>210</w:t>
            </w:r>
          </w:p>
        </w:tc>
      </w:tr>
      <w:tr w:rsidR="00285DEA" w:rsidRPr="005111CD" w14:paraId="511A9BD4" w14:textId="77777777" w:rsidTr="00431B9E">
        <w:tc>
          <w:tcPr>
            <w:tcW w:w="6096" w:type="dxa"/>
            <w:tcBorders>
              <w:top w:val="nil"/>
              <w:bottom w:val="nil"/>
            </w:tcBorders>
          </w:tcPr>
          <w:p w14:paraId="72E6E3C5" w14:textId="77777777" w:rsidR="00285DEA" w:rsidRPr="005111CD" w:rsidRDefault="00285DEA" w:rsidP="00C54029">
            <w:pPr>
              <w:spacing w:line="400" w:lineRule="exact"/>
            </w:pPr>
            <w:r w:rsidRPr="005111CD">
              <w:t>Compression ratio</w:t>
            </w:r>
          </w:p>
        </w:tc>
        <w:tc>
          <w:tcPr>
            <w:tcW w:w="1559" w:type="dxa"/>
            <w:tcBorders>
              <w:top w:val="nil"/>
              <w:bottom w:val="nil"/>
            </w:tcBorders>
          </w:tcPr>
          <w:p w14:paraId="1EBCEE9C" w14:textId="77777777" w:rsidR="00285DEA" w:rsidRPr="005111CD" w:rsidRDefault="00285DEA" w:rsidP="00C54029">
            <w:pPr>
              <w:spacing w:line="400" w:lineRule="exact"/>
            </w:pPr>
            <w:r w:rsidRPr="005111CD">
              <w:rPr>
                <w:rFonts w:hint="eastAsia"/>
              </w:rPr>
              <w:t>16</w:t>
            </w:r>
          </w:p>
        </w:tc>
      </w:tr>
      <w:tr w:rsidR="003C60DF" w:rsidRPr="005111CD" w14:paraId="51652998" w14:textId="77777777" w:rsidTr="00431B9E">
        <w:tc>
          <w:tcPr>
            <w:tcW w:w="6096" w:type="dxa"/>
            <w:tcBorders>
              <w:top w:val="nil"/>
              <w:bottom w:val="nil"/>
            </w:tcBorders>
          </w:tcPr>
          <w:p w14:paraId="69115243" w14:textId="333E4B93" w:rsidR="003C60DF" w:rsidRPr="005111CD" w:rsidRDefault="003C60DF" w:rsidP="00C54029">
            <w:pPr>
              <w:spacing w:line="400" w:lineRule="exact"/>
            </w:pPr>
            <w:r>
              <w:rPr>
                <w:rFonts w:hint="eastAsia"/>
              </w:rPr>
              <w:t>D</w:t>
            </w:r>
            <w:r w:rsidRPr="003C60DF">
              <w:t>isplacement</w:t>
            </w:r>
            <w:r>
              <w:rPr>
                <w:rFonts w:hint="eastAsia"/>
              </w:rPr>
              <w:t xml:space="preserve"> </w:t>
            </w:r>
            <w:r w:rsidRPr="003C60DF">
              <w:t>volume</w:t>
            </w:r>
            <w:r>
              <w:rPr>
                <w:rFonts w:hint="eastAsia"/>
              </w:rPr>
              <w:t xml:space="preserve"> (L)</w:t>
            </w:r>
          </w:p>
        </w:tc>
        <w:tc>
          <w:tcPr>
            <w:tcW w:w="1559" w:type="dxa"/>
            <w:tcBorders>
              <w:top w:val="nil"/>
              <w:bottom w:val="nil"/>
            </w:tcBorders>
          </w:tcPr>
          <w:p w14:paraId="588DC255" w14:textId="38A7696B" w:rsidR="003C60DF" w:rsidRPr="005111CD" w:rsidRDefault="003C60DF" w:rsidP="00C54029">
            <w:pPr>
              <w:spacing w:line="400" w:lineRule="exact"/>
            </w:pPr>
            <w:r>
              <w:rPr>
                <w:rFonts w:hint="eastAsia"/>
              </w:rPr>
              <w:t>1.08</w:t>
            </w:r>
          </w:p>
        </w:tc>
      </w:tr>
      <w:tr w:rsidR="00285DEA" w:rsidRPr="005111CD" w14:paraId="574B8E32" w14:textId="77777777" w:rsidTr="00431B9E">
        <w:tc>
          <w:tcPr>
            <w:tcW w:w="6096" w:type="dxa"/>
            <w:tcBorders>
              <w:top w:val="nil"/>
              <w:bottom w:val="nil"/>
            </w:tcBorders>
          </w:tcPr>
          <w:p w14:paraId="04D906F6" w14:textId="77777777" w:rsidR="00285DEA" w:rsidRPr="005111CD" w:rsidRDefault="00285DEA" w:rsidP="00C54029">
            <w:pPr>
              <w:spacing w:line="400" w:lineRule="exact"/>
            </w:pPr>
            <w:r w:rsidRPr="005111CD">
              <w:t xml:space="preserve">Intake valve </w:t>
            </w:r>
            <w:r w:rsidRPr="005111CD">
              <w:rPr>
                <w:rFonts w:hint="eastAsia"/>
              </w:rPr>
              <w:t>open (</w:t>
            </w:r>
            <w:r w:rsidRPr="005111CD">
              <w:t>°</w:t>
            </w:r>
            <w:r w:rsidRPr="005111CD">
              <w:rPr>
                <w:rFonts w:hint="eastAsia"/>
              </w:rPr>
              <w:t xml:space="preserve">CA </w:t>
            </w:r>
            <w:proofErr w:type="spellStart"/>
            <w:r w:rsidRPr="005111CD">
              <w:rPr>
                <w:rFonts w:hint="eastAsia"/>
              </w:rPr>
              <w:t>aTDC</w:t>
            </w:r>
            <w:proofErr w:type="spellEnd"/>
            <w:r w:rsidRPr="005111CD">
              <w:rPr>
                <w:rFonts w:hint="eastAsia"/>
              </w:rPr>
              <w:t>)</w:t>
            </w:r>
          </w:p>
        </w:tc>
        <w:tc>
          <w:tcPr>
            <w:tcW w:w="1559" w:type="dxa"/>
            <w:tcBorders>
              <w:top w:val="nil"/>
              <w:bottom w:val="nil"/>
            </w:tcBorders>
          </w:tcPr>
          <w:p w14:paraId="14ECB0E9" w14:textId="77777777" w:rsidR="00285DEA" w:rsidRPr="005111CD" w:rsidRDefault="00285DEA" w:rsidP="00C54029">
            <w:pPr>
              <w:spacing w:line="400" w:lineRule="exact"/>
            </w:pPr>
            <w:r w:rsidRPr="005111CD">
              <w:rPr>
                <w:rFonts w:hint="eastAsia"/>
              </w:rPr>
              <w:t>343</w:t>
            </w:r>
          </w:p>
        </w:tc>
      </w:tr>
      <w:tr w:rsidR="00285DEA" w:rsidRPr="005111CD" w14:paraId="2C888A69" w14:textId="77777777" w:rsidTr="00431B9E">
        <w:tc>
          <w:tcPr>
            <w:tcW w:w="6096" w:type="dxa"/>
            <w:tcBorders>
              <w:top w:val="nil"/>
              <w:bottom w:val="nil"/>
            </w:tcBorders>
          </w:tcPr>
          <w:p w14:paraId="089AECCF" w14:textId="77777777" w:rsidR="00285DEA" w:rsidRPr="005111CD" w:rsidRDefault="00285DEA" w:rsidP="00C54029">
            <w:pPr>
              <w:spacing w:line="400" w:lineRule="exact"/>
            </w:pPr>
            <w:r w:rsidRPr="005111CD">
              <w:t>Intake valve close</w:t>
            </w:r>
            <w:r w:rsidRPr="005111CD">
              <w:rPr>
                <w:rFonts w:hint="eastAsia"/>
              </w:rPr>
              <w:t xml:space="preserve"> (</w:t>
            </w:r>
            <w:r w:rsidRPr="005111CD">
              <w:t>°</w:t>
            </w:r>
            <w:r w:rsidRPr="005111CD">
              <w:rPr>
                <w:rFonts w:hint="eastAsia"/>
              </w:rPr>
              <w:t xml:space="preserve">CA </w:t>
            </w:r>
            <w:proofErr w:type="spellStart"/>
            <w:r w:rsidRPr="005111CD">
              <w:rPr>
                <w:rFonts w:hint="eastAsia"/>
              </w:rPr>
              <w:t>aTDC</w:t>
            </w:r>
            <w:proofErr w:type="spellEnd"/>
            <w:r w:rsidRPr="005111CD">
              <w:rPr>
                <w:rFonts w:hint="eastAsia"/>
              </w:rPr>
              <w:t>)</w:t>
            </w:r>
          </w:p>
        </w:tc>
        <w:tc>
          <w:tcPr>
            <w:tcW w:w="1559" w:type="dxa"/>
            <w:tcBorders>
              <w:top w:val="nil"/>
              <w:bottom w:val="nil"/>
            </w:tcBorders>
          </w:tcPr>
          <w:p w14:paraId="3A7B701B" w14:textId="77777777" w:rsidR="00285DEA" w:rsidRPr="005111CD" w:rsidRDefault="00285DEA" w:rsidP="00C54029">
            <w:pPr>
              <w:spacing w:line="400" w:lineRule="exact"/>
            </w:pPr>
            <w:r w:rsidRPr="005111CD">
              <w:rPr>
                <w:rFonts w:hint="eastAsia"/>
              </w:rPr>
              <w:t>587</w:t>
            </w:r>
          </w:p>
        </w:tc>
      </w:tr>
      <w:tr w:rsidR="00285DEA" w:rsidRPr="005111CD" w14:paraId="1ADCD96E" w14:textId="77777777" w:rsidTr="00431B9E">
        <w:tc>
          <w:tcPr>
            <w:tcW w:w="6096" w:type="dxa"/>
            <w:tcBorders>
              <w:top w:val="nil"/>
              <w:bottom w:val="nil"/>
            </w:tcBorders>
          </w:tcPr>
          <w:p w14:paraId="0D32A661" w14:textId="77777777" w:rsidR="00285DEA" w:rsidRPr="005111CD" w:rsidRDefault="00285DEA" w:rsidP="00C54029">
            <w:pPr>
              <w:spacing w:line="400" w:lineRule="exact"/>
            </w:pPr>
            <w:r w:rsidRPr="005111CD">
              <w:t>Exhaust valve open</w:t>
            </w:r>
            <w:r w:rsidRPr="005111CD">
              <w:rPr>
                <w:rFonts w:hint="eastAsia"/>
              </w:rPr>
              <w:t xml:space="preserve"> (</w:t>
            </w:r>
            <w:r w:rsidRPr="005111CD">
              <w:t>°</w:t>
            </w:r>
            <w:r w:rsidRPr="005111CD">
              <w:rPr>
                <w:rFonts w:hint="eastAsia"/>
              </w:rPr>
              <w:t xml:space="preserve">CA </w:t>
            </w:r>
            <w:proofErr w:type="spellStart"/>
            <w:r w:rsidRPr="005111CD">
              <w:rPr>
                <w:rFonts w:hint="eastAsia"/>
              </w:rPr>
              <w:t>aTDC</w:t>
            </w:r>
            <w:proofErr w:type="spellEnd"/>
            <w:r w:rsidRPr="005111CD">
              <w:rPr>
                <w:rFonts w:hint="eastAsia"/>
              </w:rPr>
              <w:t>)</w:t>
            </w:r>
          </w:p>
        </w:tc>
        <w:tc>
          <w:tcPr>
            <w:tcW w:w="1559" w:type="dxa"/>
            <w:tcBorders>
              <w:top w:val="nil"/>
              <w:bottom w:val="nil"/>
            </w:tcBorders>
          </w:tcPr>
          <w:p w14:paraId="6B258E9C" w14:textId="77777777" w:rsidR="00285DEA" w:rsidRPr="005111CD" w:rsidRDefault="00285DEA" w:rsidP="00C54029">
            <w:pPr>
              <w:spacing w:line="400" w:lineRule="exact"/>
            </w:pPr>
            <w:r w:rsidRPr="005111CD">
              <w:rPr>
                <w:rFonts w:hint="eastAsia"/>
              </w:rPr>
              <w:t>125</w:t>
            </w:r>
          </w:p>
        </w:tc>
      </w:tr>
      <w:tr w:rsidR="00C418E9" w:rsidRPr="005111CD" w14:paraId="40F4D99B" w14:textId="77777777" w:rsidTr="00431B9E">
        <w:tc>
          <w:tcPr>
            <w:tcW w:w="6096" w:type="dxa"/>
            <w:tcBorders>
              <w:top w:val="nil"/>
              <w:bottom w:val="single" w:sz="12" w:space="0" w:color="auto"/>
            </w:tcBorders>
          </w:tcPr>
          <w:p w14:paraId="6E7F223F" w14:textId="6012BA42" w:rsidR="00C418E9" w:rsidRPr="005111CD" w:rsidRDefault="00C418E9" w:rsidP="00C418E9">
            <w:pPr>
              <w:spacing w:line="400" w:lineRule="exact"/>
            </w:pPr>
            <w:r w:rsidRPr="005111CD">
              <w:t>Exhaust valve close</w:t>
            </w:r>
            <w:r w:rsidRPr="005111CD">
              <w:rPr>
                <w:rFonts w:hint="eastAsia"/>
              </w:rPr>
              <w:t xml:space="preserve"> (</w:t>
            </w:r>
            <w:r w:rsidRPr="005111CD">
              <w:t>°</w:t>
            </w:r>
            <w:r w:rsidRPr="005111CD">
              <w:rPr>
                <w:rFonts w:hint="eastAsia"/>
              </w:rPr>
              <w:t xml:space="preserve">CA </w:t>
            </w:r>
            <w:proofErr w:type="spellStart"/>
            <w:r w:rsidRPr="005111CD">
              <w:rPr>
                <w:rFonts w:hint="eastAsia"/>
              </w:rPr>
              <w:t>aTDC</w:t>
            </w:r>
            <w:proofErr w:type="spellEnd"/>
            <w:r w:rsidRPr="005111CD">
              <w:rPr>
                <w:rFonts w:hint="eastAsia"/>
              </w:rPr>
              <w:t>)</w:t>
            </w:r>
          </w:p>
        </w:tc>
        <w:tc>
          <w:tcPr>
            <w:tcW w:w="1559" w:type="dxa"/>
            <w:tcBorders>
              <w:top w:val="nil"/>
              <w:bottom w:val="single" w:sz="12" w:space="0" w:color="auto"/>
            </w:tcBorders>
          </w:tcPr>
          <w:p w14:paraId="1E51BE0E" w14:textId="49806F5C" w:rsidR="00C418E9" w:rsidRPr="005111CD" w:rsidRDefault="00C418E9" w:rsidP="00C418E9">
            <w:pPr>
              <w:spacing w:line="400" w:lineRule="exact"/>
            </w:pPr>
            <w:r w:rsidRPr="005111CD">
              <w:rPr>
                <w:rFonts w:hint="eastAsia"/>
              </w:rPr>
              <w:t>377</w:t>
            </w:r>
          </w:p>
        </w:tc>
      </w:tr>
      <w:bookmarkEnd w:id="13"/>
    </w:tbl>
    <w:p w14:paraId="5BEB9653" w14:textId="4B306C90" w:rsidR="009E3E8F" w:rsidRDefault="009E3E8F" w:rsidP="00DD25AE">
      <w:pPr>
        <w:rPr>
          <w:b/>
          <w:bCs/>
        </w:rPr>
      </w:pPr>
    </w:p>
    <w:p w14:paraId="159689C8" w14:textId="6DFA3F3C" w:rsidR="00285DEA" w:rsidRDefault="009E3E8F" w:rsidP="009E3E8F">
      <w:pPr>
        <w:widowControl/>
        <w:spacing w:line="240" w:lineRule="auto"/>
        <w:jc w:val="left"/>
        <w:rPr>
          <w:b/>
          <w:bCs/>
        </w:rPr>
      </w:pPr>
      <w:r>
        <w:rPr>
          <w:b/>
          <w:bCs/>
        </w:rPr>
        <w:br w:type="page"/>
      </w:r>
    </w:p>
    <w:p w14:paraId="5F948C8B" w14:textId="3C041E42" w:rsidR="0063414D" w:rsidRPr="00DD25AE" w:rsidRDefault="00DD25AE" w:rsidP="0063414D">
      <w:r w:rsidRPr="00DD25AE">
        <w:rPr>
          <w:b/>
          <w:bCs/>
        </w:rPr>
        <w:lastRenderedPageBreak/>
        <w:t>Table S</w:t>
      </w:r>
      <w:r w:rsidR="00285DEA">
        <w:rPr>
          <w:rFonts w:hint="eastAsia"/>
          <w:b/>
          <w:bCs/>
        </w:rPr>
        <w:t>2</w:t>
      </w:r>
      <w:r w:rsidRPr="00DD25AE">
        <w:rPr>
          <w:b/>
          <w:bCs/>
        </w:rPr>
        <w:t>.</w:t>
      </w:r>
      <w:r w:rsidRPr="00DD25AE">
        <w:t xml:space="preserve"> </w:t>
      </w:r>
      <w:r w:rsidR="00F00E78">
        <w:rPr>
          <w:rFonts w:hint="eastAsia"/>
        </w:rPr>
        <w:t>F</w:t>
      </w:r>
      <w:r w:rsidR="0063414D">
        <w:rPr>
          <w:rFonts w:hint="eastAsia"/>
        </w:rPr>
        <w:t>uel injection parameters of ammonia diffusion combustion</w:t>
      </w:r>
      <w:r w:rsidR="00AA732F">
        <w:rPr>
          <w:rFonts w:hint="eastAsia"/>
        </w:rPr>
        <w:t xml:space="preserve"> experiment</w:t>
      </w:r>
      <w:r w:rsidR="0063414D" w:rsidRPr="00285DEA">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78"/>
        <w:gridCol w:w="2977"/>
      </w:tblGrid>
      <w:tr w:rsidR="0063414D" w:rsidRPr="00DD25AE" w14:paraId="4BB34F98" w14:textId="77777777" w:rsidTr="00B343B6">
        <w:tc>
          <w:tcPr>
            <w:tcW w:w="4678" w:type="dxa"/>
            <w:tcBorders>
              <w:top w:val="single" w:sz="12" w:space="0" w:color="auto"/>
              <w:left w:val="nil"/>
              <w:bottom w:val="single" w:sz="12" w:space="0" w:color="auto"/>
              <w:right w:val="nil"/>
            </w:tcBorders>
            <w:hideMark/>
          </w:tcPr>
          <w:p w14:paraId="3160FD9E" w14:textId="271376EE" w:rsidR="0063414D" w:rsidRPr="00DD25AE" w:rsidRDefault="0063414D" w:rsidP="00DD25AE">
            <w:r>
              <w:rPr>
                <w:rFonts w:hint="eastAsia"/>
                <w:bCs/>
              </w:rPr>
              <w:t>Item</w:t>
            </w:r>
          </w:p>
        </w:tc>
        <w:tc>
          <w:tcPr>
            <w:tcW w:w="2977" w:type="dxa"/>
            <w:tcBorders>
              <w:top w:val="single" w:sz="12" w:space="0" w:color="auto"/>
              <w:left w:val="nil"/>
              <w:bottom w:val="single" w:sz="12" w:space="0" w:color="auto"/>
              <w:right w:val="nil"/>
            </w:tcBorders>
            <w:hideMark/>
          </w:tcPr>
          <w:p w14:paraId="70EE5928" w14:textId="538D0B09" w:rsidR="0063414D" w:rsidRPr="00DD25AE" w:rsidRDefault="00B343B6" w:rsidP="00DD25AE">
            <w:r>
              <w:rPr>
                <w:rFonts w:hint="eastAsia"/>
              </w:rPr>
              <w:t>S</w:t>
            </w:r>
            <w:r w:rsidRPr="00285DEA">
              <w:t>pecification</w:t>
            </w:r>
          </w:p>
        </w:tc>
      </w:tr>
      <w:tr w:rsidR="0063414D" w:rsidRPr="00DD25AE" w14:paraId="10BA09CF" w14:textId="77777777" w:rsidTr="00B343B6">
        <w:tc>
          <w:tcPr>
            <w:tcW w:w="4678" w:type="dxa"/>
            <w:tcBorders>
              <w:top w:val="single" w:sz="12" w:space="0" w:color="auto"/>
              <w:left w:val="nil"/>
              <w:bottom w:val="nil"/>
              <w:right w:val="nil"/>
            </w:tcBorders>
          </w:tcPr>
          <w:p w14:paraId="39015615" w14:textId="05B4DE85" w:rsidR="0063414D" w:rsidRPr="00DD25AE" w:rsidRDefault="003B0115" w:rsidP="0063414D">
            <w:r>
              <w:rPr>
                <w:rFonts w:hint="eastAsia"/>
              </w:rPr>
              <w:t>Ammonia injector type</w:t>
            </w:r>
          </w:p>
        </w:tc>
        <w:tc>
          <w:tcPr>
            <w:tcW w:w="2977" w:type="dxa"/>
            <w:tcBorders>
              <w:top w:val="single" w:sz="12" w:space="0" w:color="auto"/>
              <w:left w:val="nil"/>
              <w:bottom w:val="nil"/>
              <w:right w:val="nil"/>
            </w:tcBorders>
          </w:tcPr>
          <w:p w14:paraId="035048A3" w14:textId="0D8AFA2B" w:rsidR="0063414D" w:rsidRPr="00DD25AE" w:rsidRDefault="003B0115" w:rsidP="0063414D">
            <w:r>
              <w:rPr>
                <w:rFonts w:hint="eastAsia"/>
              </w:rPr>
              <w:t>Diesel injector</w:t>
            </w:r>
          </w:p>
        </w:tc>
      </w:tr>
      <w:tr w:rsidR="003B0115" w:rsidRPr="00DD25AE" w14:paraId="578A8E3A" w14:textId="77777777" w:rsidTr="00B343B6">
        <w:tc>
          <w:tcPr>
            <w:tcW w:w="4678" w:type="dxa"/>
            <w:tcBorders>
              <w:top w:val="nil"/>
              <w:left w:val="nil"/>
              <w:bottom w:val="nil"/>
              <w:right w:val="nil"/>
            </w:tcBorders>
          </w:tcPr>
          <w:p w14:paraId="4C16F429" w14:textId="2D18E89A" w:rsidR="003B0115" w:rsidRPr="00DD25AE" w:rsidRDefault="003B0115" w:rsidP="003B0115">
            <w:r w:rsidRPr="00DD25AE">
              <w:t>Ammonia injector</w:t>
            </w:r>
            <w:r>
              <w:rPr>
                <w:rFonts w:hint="eastAsia"/>
              </w:rPr>
              <w:t xml:space="preserve"> </w:t>
            </w:r>
            <w:r w:rsidRPr="003B0115">
              <w:t>name</w:t>
            </w:r>
          </w:p>
        </w:tc>
        <w:tc>
          <w:tcPr>
            <w:tcW w:w="2977" w:type="dxa"/>
            <w:tcBorders>
              <w:top w:val="nil"/>
              <w:left w:val="nil"/>
              <w:bottom w:val="nil"/>
              <w:right w:val="nil"/>
            </w:tcBorders>
          </w:tcPr>
          <w:p w14:paraId="27A197F2" w14:textId="6869B84F" w:rsidR="003B0115" w:rsidRPr="00DD25AE" w:rsidRDefault="003B0115" w:rsidP="003B0115">
            <w:r w:rsidRPr="00DD25AE">
              <w:t>Bosch J6A00-1112100-A38</w:t>
            </w:r>
          </w:p>
        </w:tc>
      </w:tr>
      <w:tr w:rsidR="003B0115" w:rsidRPr="00DD25AE" w14:paraId="50A79248" w14:textId="77777777" w:rsidTr="00B343B6">
        <w:tc>
          <w:tcPr>
            <w:tcW w:w="4678" w:type="dxa"/>
            <w:tcBorders>
              <w:top w:val="nil"/>
              <w:left w:val="nil"/>
              <w:bottom w:val="nil"/>
              <w:right w:val="nil"/>
            </w:tcBorders>
          </w:tcPr>
          <w:p w14:paraId="433A1D45" w14:textId="4A821871" w:rsidR="003B0115" w:rsidRPr="00DD25AE" w:rsidRDefault="003B0115" w:rsidP="003B0115">
            <w:r>
              <w:rPr>
                <w:rFonts w:hint="eastAsia"/>
              </w:rPr>
              <w:t xml:space="preserve">Nozzle </w:t>
            </w:r>
            <w:r w:rsidRPr="0063414D">
              <w:t>of the ammonia injector</w:t>
            </w:r>
          </w:p>
        </w:tc>
        <w:tc>
          <w:tcPr>
            <w:tcW w:w="2977" w:type="dxa"/>
            <w:tcBorders>
              <w:top w:val="nil"/>
              <w:left w:val="nil"/>
              <w:bottom w:val="nil"/>
              <w:right w:val="nil"/>
            </w:tcBorders>
          </w:tcPr>
          <w:p w14:paraId="2781BCAF" w14:textId="13FEC841" w:rsidR="003B0115" w:rsidRPr="00DD25AE" w:rsidRDefault="003B0115" w:rsidP="003B0115">
            <w:r>
              <w:rPr>
                <w:rFonts w:hint="eastAsia"/>
              </w:rPr>
              <w:t xml:space="preserve">7 </w:t>
            </w:r>
            <w:r w:rsidRPr="0063414D">
              <w:t>×</w:t>
            </w:r>
            <w:r>
              <w:rPr>
                <w:rFonts w:hint="eastAsia"/>
              </w:rPr>
              <w:t xml:space="preserve"> 0.24 mm</w:t>
            </w:r>
          </w:p>
        </w:tc>
      </w:tr>
      <w:tr w:rsidR="008B1834" w:rsidRPr="00DD25AE" w14:paraId="00B4B20C" w14:textId="77777777" w:rsidTr="00B343B6">
        <w:tc>
          <w:tcPr>
            <w:tcW w:w="4678" w:type="dxa"/>
            <w:tcBorders>
              <w:top w:val="nil"/>
              <w:left w:val="nil"/>
              <w:bottom w:val="nil"/>
              <w:right w:val="nil"/>
            </w:tcBorders>
          </w:tcPr>
          <w:p w14:paraId="47A3B111" w14:textId="17A7E07A" w:rsidR="008B1834" w:rsidRPr="00DD25AE" w:rsidRDefault="008B1834" w:rsidP="008B1834">
            <w:r>
              <w:rPr>
                <w:rFonts w:hint="eastAsia"/>
              </w:rPr>
              <w:t>Ammonia injection pressure</w:t>
            </w:r>
          </w:p>
        </w:tc>
        <w:tc>
          <w:tcPr>
            <w:tcW w:w="2977" w:type="dxa"/>
            <w:tcBorders>
              <w:top w:val="nil"/>
              <w:left w:val="nil"/>
              <w:bottom w:val="nil"/>
              <w:right w:val="nil"/>
            </w:tcBorders>
          </w:tcPr>
          <w:p w14:paraId="6DCCBC01" w14:textId="74E1D085" w:rsidR="008B1834" w:rsidRPr="00DD25AE" w:rsidRDefault="008B1834" w:rsidP="008B1834">
            <w:r>
              <w:rPr>
                <w:rFonts w:hint="eastAsia"/>
              </w:rPr>
              <w:t>60</w:t>
            </w:r>
            <w:r w:rsidR="00B343B6">
              <w:rPr>
                <w:rFonts w:hint="eastAsia"/>
              </w:rPr>
              <w:t xml:space="preserve"> MPa</w:t>
            </w:r>
          </w:p>
        </w:tc>
      </w:tr>
      <w:tr w:rsidR="008B1834" w:rsidRPr="00DD25AE" w14:paraId="52F33519" w14:textId="77777777" w:rsidTr="00B343B6">
        <w:tc>
          <w:tcPr>
            <w:tcW w:w="4678" w:type="dxa"/>
            <w:tcBorders>
              <w:top w:val="nil"/>
              <w:left w:val="nil"/>
              <w:bottom w:val="nil"/>
              <w:right w:val="nil"/>
            </w:tcBorders>
          </w:tcPr>
          <w:p w14:paraId="53256E55" w14:textId="002269BA" w:rsidR="008B1834" w:rsidRPr="00DD25AE" w:rsidRDefault="008B1834" w:rsidP="008B1834">
            <w:r w:rsidRPr="00DD25AE">
              <w:t>N-heptane injector</w:t>
            </w:r>
            <w:r>
              <w:rPr>
                <w:rFonts w:hint="eastAsia"/>
              </w:rPr>
              <w:t xml:space="preserve"> type</w:t>
            </w:r>
          </w:p>
        </w:tc>
        <w:tc>
          <w:tcPr>
            <w:tcW w:w="2977" w:type="dxa"/>
            <w:tcBorders>
              <w:top w:val="nil"/>
              <w:left w:val="nil"/>
              <w:bottom w:val="nil"/>
              <w:right w:val="nil"/>
            </w:tcBorders>
          </w:tcPr>
          <w:p w14:paraId="5E06951C" w14:textId="433EC11D" w:rsidR="008B1834" w:rsidRPr="00DD25AE" w:rsidRDefault="008B1834" w:rsidP="008B1834">
            <w:r w:rsidRPr="003B0115">
              <w:t>Gasoline</w:t>
            </w:r>
            <w:r>
              <w:rPr>
                <w:rFonts w:hint="eastAsia"/>
              </w:rPr>
              <w:t xml:space="preserve"> </w:t>
            </w:r>
            <w:r w:rsidRPr="003B0115">
              <w:t>injector</w:t>
            </w:r>
          </w:p>
        </w:tc>
      </w:tr>
      <w:tr w:rsidR="008B1834" w:rsidRPr="00DD25AE" w14:paraId="41785784" w14:textId="77777777" w:rsidTr="00B343B6">
        <w:tc>
          <w:tcPr>
            <w:tcW w:w="4678" w:type="dxa"/>
            <w:tcBorders>
              <w:top w:val="nil"/>
              <w:left w:val="nil"/>
              <w:bottom w:val="nil"/>
              <w:right w:val="nil"/>
            </w:tcBorders>
          </w:tcPr>
          <w:p w14:paraId="5748D1E7" w14:textId="59834662" w:rsidR="008B1834" w:rsidRPr="00DD25AE" w:rsidRDefault="008B1834" w:rsidP="008B1834">
            <w:r w:rsidRPr="00DD25AE">
              <w:t>N-heptane injector</w:t>
            </w:r>
            <w:r>
              <w:rPr>
                <w:rFonts w:hint="eastAsia"/>
              </w:rPr>
              <w:t xml:space="preserve"> </w:t>
            </w:r>
            <w:r w:rsidRPr="003B0115">
              <w:t>name</w:t>
            </w:r>
          </w:p>
        </w:tc>
        <w:tc>
          <w:tcPr>
            <w:tcW w:w="2977" w:type="dxa"/>
            <w:tcBorders>
              <w:top w:val="nil"/>
              <w:left w:val="nil"/>
              <w:bottom w:val="nil"/>
              <w:right w:val="nil"/>
            </w:tcBorders>
          </w:tcPr>
          <w:p w14:paraId="1FA9723F" w14:textId="1C300574" w:rsidR="008B1834" w:rsidRPr="00DD25AE" w:rsidRDefault="008B1834" w:rsidP="008B1834">
            <w:r w:rsidRPr="00DD25AE">
              <w:t>DELPHI 25334150</w:t>
            </w:r>
          </w:p>
        </w:tc>
      </w:tr>
      <w:tr w:rsidR="008B1834" w:rsidRPr="00DD25AE" w14:paraId="609C9B24" w14:textId="77777777" w:rsidTr="00B343B6">
        <w:tc>
          <w:tcPr>
            <w:tcW w:w="4678" w:type="dxa"/>
            <w:tcBorders>
              <w:top w:val="nil"/>
              <w:left w:val="nil"/>
              <w:bottom w:val="nil"/>
              <w:right w:val="nil"/>
            </w:tcBorders>
          </w:tcPr>
          <w:p w14:paraId="40C227E3" w14:textId="7BF08C80" w:rsidR="008B1834" w:rsidRPr="00DD25AE" w:rsidRDefault="008B1834" w:rsidP="008B1834">
            <w:r>
              <w:rPr>
                <w:rFonts w:hint="eastAsia"/>
              </w:rPr>
              <w:t xml:space="preserve">Nozzle </w:t>
            </w:r>
            <w:r w:rsidRPr="0063414D">
              <w:t xml:space="preserve">of the </w:t>
            </w:r>
            <w:r>
              <w:rPr>
                <w:rFonts w:hint="eastAsia"/>
              </w:rPr>
              <w:t>n</w:t>
            </w:r>
            <w:r w:rsidRPr="00DD25AE">
              <w:t>-heptane</w:t>
            </w:r>
            <w:r w:rsidRPr="0063414D">
              <w:t xml:space="preserve"> injector</w:t>
            </w:r>
          </w:p>
        </w:tc>
        <w:tc>
          <w:tcPr>
            <w:tcW w:w="2977" w:type="dxa"/>
            <w:tcBorders>
              <w:top w:val="nil"/>
              <w:left w:val="nil"/>
              <w:bottom w:val="nil"/>
              <w:right w:val="nil"/>
            </w:tcBorders>
          </w:tcPr>
          <w:p w14:paraId="73810D7F" w14:textId="40EA9B27" w:rsidR="008B1834" w:rsidRPr="00DD25AE" w:rsidRDefault="008B1834" w:rsidP="008B1834">
            <w:r>
              <w:rPr>
                <w:rFonts w:hint="eastAsia"/>
              </w:rPr>
              <w:t xml:space="preserve">4 </w:t>
            </w:r>
            <w:r w:rsidRPr="0063414D">
              <w:t>×</w:t>
            </w:r>
            <w:r>
              <w:rPr>
                <w:rFonts w:hint="eastAsia"/>
              </w:rPr>
              <w:t xml:space="preserve"> 0.12 mm</w:t>
            </w:r>
          </w:p>
        </w:tc>
      </w:tr>
      <w:tr w:rsidR="008B1834" w:rsidRPr="00DD25AE" w14:paraId="4250E81F" w14:textId="77777777" w:rsidTr="00B343B6">
        <w:tc>
          <w:tcPr>
            <w:tcW w:w="4678" w:type="dxa"/>
            <w:tcBorders>
              <w:top w:val="nil"/>
              <w:left w:val="nil"/>
              <w:bottom w:val="single" w:sz="12" w:space="0" w:color="auto"/>
              <w:right w:val="nil"/>
            </w:tcBorders>
          </w:tcPr>
          <w:p w14:paraId="72F8A538" w14:textId="0C3BA11E" w:rsidR="008B1834" w:rsidRPr="00DD25AE" w:rsidRDefault="008B1834" w:rsidP="008B1834">
            <w:r w:rsidRPr="00DD25AE">
              <w:t xml:space="preserve">N-heptane </w:t>
            </w:r>
            <w:r>
              <w:rPr>
                <w:rFonts w:hint="eastAsia"/>
              </w:rPr>
              <w:t>injection pressure</w:t>
            </w:r>
          </w:p>
        </w:tc>
        <w:tc>
          <w:tcPr>
            <w:tcW w:w="2977" w:type="dxa"/>
            <w:tcBorders>
              <w:top w:val="nil"/>
              <w:left w:val="nil"/>
              <w:bottom w:val="single" w:sz="12" w:space="0" w:color="auto"/>
              <w:right w:val="nil"/>
            </w:tcBorders>
          </w:tcPr>
          <w:p w14:paraId="47E739D3" w14:textId="23B541C4" w:rsidR="008B1834" w:rsidRPr="00DD25AE" w:rsidRDefault="008B1834" w:rsidP="008B1834">
            <w:r>
              <w:rPr>
                <w:rFonts w:hint="eastAsia"/>
              </w:rPr>
              <w:t>0.3</w:t>
            </w:r>
            <w:r w:rsidR="00B343B6">
              <w:rPr>
                <w:rFonts w:hint="eastAsia"/>
              </w:rPr>
              <w:t>-</w:t>
            </w:r>
            <w:r>
              <w:rPr>
                <w:rFonts w:hint="eastAsia"/>
              </w:rPr>
              <w:t>0.5</w:t>
            </w:r>
            <w:r w:rsidR="00B343B6">
              <w:rPr>
                <w:rFonts w:hint="eastAsia"/>
              </w:rPr>
              <w:t xml:space="preserve"> MPa</w:t>
            </w:r>
          </w:p>
        </w:tc>
      </w:tr>
    </w:tbl>
    <w:p w14:paraId="479843BD" w14:textId="77777777" w:rsidR="00DD25AE" w:rsidRDefault="00DD25AE" w:rsidP="00DD25AE"/>
    <w:p w14:paraId="685D469F" w14:textId="06BC5CDF" w:rsidR="00285DEA" w:rsidRPr="00285DEA" w:rsidRDefault="00285DEA" w:rsidP="00DD25AE">
      <w:r w:rsidRPr="00DD25AE">
        <w:rPr>
          <w:b/>
          <w:bCs/>
        </w:rPr>
        <w:t>Table S</w:t>
      </w:r>
      <w:r w:rsidR="004410FB">
        <w:rPr>
          <w:rFonts w:hint="eastAsia"/>
          <w:b/>
          <w:bCs/>
        </w:rPr>
        <w:t>3</w:t>
      </w:r>
      <w:r w:rsidRPr="00DD25AE">
        <w:rPr>
          <w:b/>
          <w:bCs/>
        </w:rPr>
        <w:t>.</w:t>
      </w:r>
      <w:r w:rsidRPr="00DD25AE">
        <w:t xml:space="preserve"> </w:t>
      </w:r>
      <w:r w:rsidR="00F00E78">
        <w:rPr>
          <w:rFonts w:hint="eastAsia"/>
        </w:rPr>
        <w:t>F</w:t>
      </w:r>
      <w:r w:rsidR="00B343B6">
        <w:rPr>
          <w:rFonts w:hint="eastAsia"/>
        </w:rPr>
        <w:t>uel injection parameters of ammonia premixed combustion</w:t>
      </w:r>
      <w:r w:rsidR="00AA732F">
        <w:rPr>
          <w:rFonts w:hint="eastAsia"/>
        </w:rPr>
        <w:t xml:space="preserve"> experiment</w:t>
      </w:r>
      <w:r w:rsidR="00B343B6" w:rsidRPr="00285DEA">
        <w:t>.</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78"/>
        <w:gridCol w:w="2977"/>
      </w:tblGrid>
      <w:tr w:rsidR="00B343B6" w:rsidRPr="00DD25AE" w14:paraId="1B2277C0" w14:textId="77777777" w:rsidTr="00C54029">
        <w:tc>
          <w:tcPr>
            <w:tcW w:w="4678" w:type="dxa"/>
            <w:tcBorders>
              <w:top w:val="single" w:sz="12" w:space="0" w:color="auto"/>
              <w:left w:val="nil"/>
              <w:bottom w:val="single" w:sz="12" w:space="0" w:color="auto"/>
              <w:right w:val="nil"/>
            </w:tcBorders>
            <w:hideMark/>
          </w:tcPr>
          <w:p w14:paraId="3C289782" w14:textId="77777777" w:rsidR="00B343B6" w:rsidRPr="00DD25AE" w:rsidRDefault="00B343B6" w:rsidP="00C54029">
            <w:r>
              <w:rPr>
                <w:rFonts w:hint="eastAsia"/>
                <w:bCs/>
              </w:rPr>
              <w:t>Item</w:t>
            </w:r>
          </w:p>
        </w:tc>
        <w:tc>
          <w:tcPr>
            <w:tcW w:w="2977" w:type="dxa"/>
            <w:tcBorders>
              <w:top w:val="single" w:sz="12" w:space="0" w:color="auto"/>
              <w:left w:val="nil"/>
              <w:bottom w:val="single" w:sz="12" w:space="0" w:color="auto"/>
              <w:right w:val="nil"/>
            </w:tcBorders>
            <w:hideMark/>
          </w:tcPr>
          <w:p w14:paraId="7C4917C9" w14:textId="77777777" w:rsidR="00B343B6" w:rsidRPr="00DD25AE" w:rsidRDefault="00B343B6" w:rsidP="00C54029">
            <w:r>
              <w:rPr>
                <w:rFonts w:hint="eastAsia"/>
              </w:rPr>
              <w:t>S</w:t>
            </w:r>
            <w:r w:rsidRPr="00285DEA">
              <w:t>pecification</w:t>
            </w:r>
          </w:p>
        </w:tc>
      </w:tr>
      <w:tr w:rsidR="00B343B6" w:rsidRPr="00DD25AE" w14:paraId="2607A3CE" w14:textId="77777777" w:rsidTr="00C54029">
        <w:tc>
          <w:tcPr>
            <w:tcW w:w="4678" w:type="dxa"/>
            <w:tcBorders>
              <w:top w:val="single" w:sz="12" w:space="0" w:color="auto"/>
              <w:left w:val="nil"/>
              <w:bottom w:val="nil"/>
              <w:right w:val="nil"/>
            </w:tcBorders>
          </w:tcPr>
          <w:p w14:paraId="1458D2CD" w14:textId="77777777" w:rsidR="00B343B6" w:rsidRPr="00DD25AE" w:rsidRDefault="00B343B6" w:rsidP="00C54029">
            <w:r>
              <w:rPr>
                <w:rFonts w:hint="eastAsia"/>
              </w:rPr>
              <w:t>Ammonia injector type</w:t>
            </w:r>
          </w:p>
        </w:tc>
        <w:tc>
          <w:tcPr>
            <w:tcW w:w="2977" w:type="dxa"/>
            <w:tcBorders>
              <w:top w:val="single" w:sz="12" w:space="0" w:color="auto"/>
              <w:left w:val="nil"/>
              <w:bottom w:val="nil"/>
              <w:right w:val="nil"/>
            </w:tcBorders>
          </w:tcPr>
          <w:p w14:paraId="2E9BB1FB" w14:textId="7A0F2726" w:rsidR="00B343B6" w:rsidRPr="00DD25AE" w:rsidRDefault="00B343B6" w:rsidP="00C54029">
            <w:r>
              <w:rPr>
                <w:rFonts w:hint="eastAsia"/>
              </w:rPr>
              <w:t>Gas injection valve</w:t>
            </w:r>
          </w:p>
        </w:tc>
      </w:tr>
      <w:tr w:rsidR="00B343B6" w:rsidRPr="00DD25AE" w14:paraId="6E7DFE8C" w14:textId="77777777" w:rsidTr="00C54029">
        <w:tc>
          <w:tcPr>
            <w:tcW w:w="4678" w:type="dxa"/>
            <w:tcBorders>
              <w:top w:val="nil"/>
              <w:left w:val="nil"/>
              <w:bottom w:val="nil"/>
              <w:right w:val="nil"/>
            </w:tcBorders>
          </w:tcPr>
          <w:p w14:paraId="310310DB" w14:textId="77777777" w:rsidR="00B343B6" w:rsidRPr="00DD25AE" w:rsidRDefault="00B343B6" w:rsidP="00C54029">
            <w:r>
              <w:rPr>
                <w:rFonts w:hint="eastAsia"/>
              </w:rPr>
              <w:t>Ammonia injection pressure</w:t>
            </w:r>
          </w:p>
        </w:tc>
        <w:tc>
          <w:tcPr>
            <w:tcW w:w="2977" w:type="dxa"/>
            <w:tcBorders>
              <w:top w:val="nil"/>
              <w:left w:val="nil"/>
              <w:bottom w:val="nil"/>
              <w:right w:val="nil"/>
            </w:tcBorders>
          </w:tcPr>
          <w:p w14:paraId="5DAA6F55" w14:textId="3F489BEA" w:rsidR="00B343B6" w:rsidRPr="00DD25AE" w:rsidRDefault="00B343B6" w:rsidP="00C54029">
            <w:r>
              <w:rPr>
                <w:rFonts w:hint="eastAsia"/>
              </w:rPr>
              <w:t>0.2-0.3</w:t>
            </w:r>
            <w:r w:rsidR="00D11172">
              <w:rPr>
                <w:rFonts w:hint="eastAsia"/>
              </w:rPr>
              <w:t xml:space="preserve"> MPa</w:t>
            </w:r>
          </w:p>
        </w:tc>
      </w:tr>
      <w:tr w:rsidR="00B343B6" w:rsidRPr="00DD25AE" w14:paraId="7C71565A" w14:textId="77777777" w:rsidTr="00C54029">
        <w:tc>
          <w:tcPr>
            <w:tcW w:w="4678" w:type="dxa"/>
            <w:tcBorders>
              <w:top w:val="nil"/>
              <w:left w:val="nil"/>
              <w:bottom w:val="nil"/>
              <w:right w:val="nil"/>
            </w:tcBorders>
          </w:tcPr>
          <w:p w14:paraId="03D5E65F" w14:textId="436F6170" w:rsidR="00B343B6" w:rsidRPr="00DD25AE" w:rsidRDefault="00D11172" w:rsidP="00C54029">
            <w:r>
              <w:rPr>
                <w:rFonts w:hint="eastAsia"/>
              </w:rPr>
              <w:t>Diesel</w:t>
            </w:r>
            <w:r w:rsidR="00B343B6" w:rsidRPr="00DD25AE">
              <w:t xml:space="preserve"> injector</w:t>
            </w:r>
            <w:r w:rsidR="00B343B6">
              <w:rPr>
                <w:rFonts w:hint="eastAsia"/>
              </w:rPr>
              <w:t xml:space="preserve"> </w:t>
            </w:r>
            <w:r w:rsidR="00B343B6" w:rsidRPr="003B0115">
              <w:t>name</w:t>
            </w:r>
          </w:p>
        </w:tc>
        <w:tc>
          <w:tcPr>
            <w:tcW w:w="2977" w:type="dxa"/>
            <w:tcBorders>
              <w:top w:val="nil"/>
              <w:left w:val="nil"/>
              <w:bottom w:val="nil"/>
              <w:right w:val="nil"/>
            </w:tcBorders>
          </w:tcPr>
          <w:p w14:paraId="3FF3863B" w14:textId="175CCFB8" w:rsidR="00B343B6" w:rsidRPr="00DD25AE" w:rsidRDefault="003C60DF" w:rsidP="00C54029">
            <w:r w:rsidRPr="00DD25AE">
              <w:t>Bosch J6A00-1112100-A38</w:t>
            </w:r>
          </w:p>
        </w:tc>
      </w:tr>
      <w:tr w:rsidR="00B343B6" w:rsidRPr="00DD25AE" w14:paraId="1D0E5FB6" w14:textId="77777777" w:rsidTr="00C54029">
        <w:tc>
          <w:tcPr>
            <w:tcW w:w="4678" w:type="dxa"/>
            <w:tcBorders>
              <w:top w:val="nil"/>
              <w:left w:val="nil"/>
              <w:bottom w:val="nil"/>
              <w:right w:val="nil"/>
            </w:tcBorders>
          </w:tcPr>
          <w:p w14:paraId="230AC17E" w14:textId="7204EAC5" w:rsidR="00B343B6" w:rsidRPr="00DD25AE" w:rsidRDefault="00B343B6" w:rsidP="00C54029">
            <w:r>
              <w:rPr>
                <w:rFonts w:hint="eastAsia"/>
              </w:rPr>
              <w:t xml:space="preserve">Nozzle </w:t>
            </w:r>
            <w:r w:rsidRPr="0063414D">
              <w:t xml:space="preserve">of the </w:t>
            </w:r>
            <w:r w:rsidR="00752689">
              <w:rPr>
                <w:rFonts w:hint="eastAsia"/>
              </w:rPr>
              <w:t>d</w:t>
            </w:r>
            <w:r w:rsidR="00D11172">
              <w:rPr>
                <w:rFonts w:hint="eastAsia"/>
              </w:rPr>
              <w:t>iesel</w:t>
            </w:r>
            <w:r w:rsidRPr="0063414D">
              <w:t xml:space="preserve"> injector</w:t>
            </w:r>
          </w:p>
        </w:tc>
        <w:tc>
          <w:tcPr>
            <w:tcW w:w="2977" w:type="dxa"/>
            <w:tcBorders>
              <w:top w:val="nil"/>
              <w:left w:val="nil"/>
              <w:bottom w:val="nil"/>
              <w:right w:val="nil"/>
            </w:tcBorders>
          </w:tcPr>
          <w:p w14:paraId="6EADCFEB" w14:textId="07F6F8B6" w:rsidR="00B343B6" w:rsidRPr="00DD25AE" w:rsidRDefault="003C60DF" w:rsidP="00C54029">
            <w:r>
              <w:rPr>
                <w:rFonts w:hint="eastAsia"/>
              </w:rPr>
              <w:t>7</w:t>
            </w:r>
            <w:r w:rsidR="00B343B6">
              <w:rPr>
                <w:rFonts w:hint="eastAsia"/>
              </w:rPr>
              <w:t xml:space="preserve"> </w:t>
            </w:r>
            <w:r w:rsidR="00B343B6" w:rsidRPr="0063414D">
              <w:t>×</w:t>
            </w:r>
            <w:r w:rsidR="00B343B6">
              <w:rPr>
                <w:rFonts w:hint="eastAsia"/>
              </w:rPr>
              <w:t xml:space="preserve"> 0.</w:t>
            </w:r>
            <w:r w:rsidR="00012F61">
              <w:rPr>
                <w:rFonts w:hint="eastAsia"/>
              </w:rPr>
              <w:t>167</w:t>
            </w:r>
            <w:r w:rsidR="00B343B6">
              <w:rPr>
                <w:rFonts w:hint="eastAsia"/>
              </w:rPr>
              <w:t xml:space="preserve"> mm</w:t>
            </w:r>
          </w:p>
        </w:tc>
      </w:tr>
      <w:tr w:rsidR="00B343B6" w:rsidRPr="00DD25AE" w14:paraId="64348ED9" w14:textId="77777777" w:rsidTr="00C54029">
        <w:tc>
          <w:tcPr>
            <w:tcW w:w="4678" w:type="dxa"/>
            <w:tcBorders>
              <w:top w:val="nil"/>
              <w:left w:val="nil"/>
              <w:bottom w:val="single" w:sz="12" w:space="0" w:color="auto"/>
              <w:right w:val="nil"/>
            </w:tcBorders>
          </w:tcPr>
          <w:p w14:paraId="4B7A8DFA" w14:textId="53592236" w:rsidR="00B343B6" w:rsidRPr="00DD25AE" w:rsidRDefault="00D11172" w:rsidP="00C54029">
            <w:r>
              <w:rPr>
                <w:rFonts w:hint="eastAsia"/>
              </w:rPr>
              <w:t>Diesel</w:t>
            </w:r>
            <w:r w:rsidR="00B343B6" w:rsidRPr="00DD25AE">
              <w:t xml:space="preserve"> </w:t>
            </w:r>
            <w:r w:rsidR="00B343B6">
              <w:rPr>
                <w:rFonts w:hint="eastAsia"/>
              </w:rPr>
              <w:t>injection pressure (MPa)</w:t>
            </w:r>
          </w:p>
        </w:tc>
        <w:tc>
          <w:tcPr>
            <w:tcW w:w="2977" w:type="dxa"/>
            <w:tcBorders>
              <w:top w:val="nil"/>
              <w:left w:val="nil"/>
              <w:bottom w:val="single" w:sz="12" w:space="0" w:color="auto"/>
              <w:right w:val="nil"/>
            </w:tcBorders>
          </w:tcPr>
          <w:p w14:paraId="37A586E3" w14:textId="106A1366" w:rsidR="00B343B6" w:rsidRPr="00DD25AE" w:rsidRDefault="00012F61" w:rsidP="00C54029">
            <w:r>
              <w:rPr>
                <w:rFonts w:hint="eastAsia"/>
              </w:rPr>
              <w:t>80 MPa</w:t>
            </w:r>
          </w:p>
        </w:tc>
      </w:tr>
    </w:tbl>
    <w:p w14:paraId="15D2392E" w14:textId="530A980F" w:rsidR="009E3E8F" w:rsidRDefault="009E3E8F" w:rsidP="00DD25AE"/>
    <w:p w14:paraId="51520805" w14:textId="1B630F17" w:rsidR="00B343B6" w:rsidRDefault="009E3E8F" w:rsidP="009E3E8F">
      <w:pPr>
        <w:widowControl/>
        <w:spacing w:line="240" w:lineRule="auto"/>
        <w:jc w:val="left"/>
      </w:pPr>
      <w:r>
        <w:br w:type="page"/>
      </w:r>
    </w:p>
    <w:p w14:paraId="74D2178C" w14:textId="3DFCE8E6" w:rsidR="005D635B" w:rsidRPr="008F7BA6" w:rsidRDefault="005D635B" w:rsidP="005D635B">
      <w:r w:rsidRPr="00DD25AE">
        <w:rPr>
          <w:rFonts w:hint="eastAsia"/>
          <w:b/>
          <w:bCs/>
        </w:rPr>
        <w:lastRenderedPageBreak/>
        <w:t>Table S</w:t>
      </w:r>
      <w:r>
        <w:rPr>
          <w:rFonts w:hint="eastAsia"/>
          <w:b/>
          <w:bCs/>
        </w:rPr>
        <w:t>4</w:t>
      </w:r>
      <w:r w:rsidRPr="00DD25AE">
        <w:rPr>
          <w:rFonts w:hint="eastAsia"/>
          <w:b/>
          <w:bCs/>
        </w:rPr>
        <w:t>.</w:t>
      </w:r>
      <w:r>
        <w:rPr>
          <w:rFonts w:hint="eastAsia"/>
        </w:rPr>
        <w:t xml:space="preserve"> Engine test conditions for ammonia diffusion combustion and ammonia premixed co</w:t>
      </w:r>
      <w:r w:rsidR="001A0F74">
        <w:rPr>
          <w:rFonts w:hint="eastAsia"/>
        </w:rPr>
        <w:t>m</w:t>
      </w:r>
      <w:r>
        <w:rPr>
          <w:rFonts w:hint="eastAsia"/>
        </w:rPr>
        <w:t>bustion</w:t>
      </w:r>
      <w:r w:rsidR="00103797">
        <w:rPr>
          <w:rFonts w:hint="eastAsia"/>
        </w:rPr>
        <w:t>.</w:t>
      </w:r>
    </w:p>
    <w:tbl>
      <w:tblPr>
        <w:tblW w:w="9639" w:type="dxa"/>
        <w:tblBorders>
          <w:top w:val="single" w:sz="4" w:space="0" w:color="auto"/>
          <w:bottom w:val="single" w:sz="4" w:space="0" w:color="auto"/>
        </w:tblBorders>
        <w:tblLook w:val="0000" w:firstRow="0" w:lastRow="0" w:firstColumn="0" w:lastColumn="0" w:noHBand="0" w:noVBand="0"/>
      </w:tblPr>
      <w:tblGrid>
        <w:gridCol w:w="2547"/>
        <w:gridCol w:w="1770"/>
        <w:gridCol w:w="1776"/>
        <w:gridCol w:w="1770"/>
        <w:gridCol w:w="1776"/>
      </w:tblGrid>
      <w:tr w:rsidR="00003BC7" w:rsidRPr="00DA7691" w14:paraId="6301C33D" w14:textId="77777777" w:rsidTr="003B19EB">
        <w:trPr>
          <w:trHeight w:val="150"/>
        </w:trPr>
        <w:tc>
          <w:tcPr>
            <w:tcW w:w="2550" w:type="dxa"/>
            <w:vMerge w:val="restart"/>
            <w:tcBorders>
              <w:top w:val="single" w:sz="12" w:space="0" w:color="auto"/>
            </w:tcBorders>
            <w:vAlign w:val="center"/>
          </w:tcPr>
          <w:p w14:paraId="48BAFB9C" w14:textId="1663FAA9" w:rsidR="00003BC7" w:rsidRPr="00DA7691" w:rsidRDefault="00A44395" w:rsidP="001C2823">
            <w:r>
              <w:rPr>
                <w:rFonts w:hint="eastAsia"/>
              </w:rPr>
              <w:t>Engine t</w:t>
            </w:r>
            <w:r w:rsidR="00003BC7">
              <w:rPr>
                <w:rFonts w:hint="eastAsia"/>
              </w:rPr>
              <w:t>est</w:t>
            </w:r>
            <w:r w:rsidR="00003BC7" w:rsidRPr="00DA7691">
              <w:t xml:space="preserve"> conditions</w:t>
            </w:r>
          </w:p>
        </w:tc>
        <w:tc>
          <w:tcPr>
            <w:tcW w:w="3545" w:type="dxa"/>
            <w:gridSpan w:val="2"/>
            <w:tcBorders>
              <w:top w:val="single" w:sz="12" w:space="0" w:color="auto"/>
              <w:bottom w:val="single" w:sz="6" w:space="0" w:color="auto"/>
            </w:tcBorders>
            <w:vAlign w:val="center"/>
          </w:tcPr>
          <w:p w14:paraId="40E73093" w14:textId="7F395776" w:rsidR="00003BC7" w:rsidRPr="00DA7691" w:rsidRDefault="00003BC7" w:rsidP="001C2823">
            <w:r>
              <w:rPr>
                <w:rFonts w:hint="eastAsia"/>
              </w:rPr>
              <w:t>Ammonia diffusion combustion</w:t>
            </w:r>
          </w:p>
        </w:tc>
        <w:tc>
          <w:tcPr>
            <w:tcW w:w="3544" w:type="dxa"/>
            <w:gridSpan w:val="2"/>
            <w:tcBorders>
              <w:top w:val="single" w:sz="12" w:space="0" w:color="auto"/>
              <w:bottom w:val="single" w:sz="6" w:space="0" w:color="auto"/>
            </w:tcBorders>
            <w:vAlign w:val="center"/>
          </w:tcPr>
          <w:p w14:paraId="192ABD0B" w14:textId="4AD97229" w:rsidR="00003BC7" w:rsidRPr="00DA7691" w:rsidRDefault="00003BC7" w:rsidP="001C2823">
            <w:r>
              <w:rPr>
                <w:rFonts w:hint="eastAsia"/>
              </w:rPr>
              <w:t xml:space="preserve">Ammonia </w:t>
            </w:r>
            <w:r w:rsidR="001F375E">
              <w:rPr>
                <w:rFonts w:hint="eastAsia"/>
              </w:rPr>
              <w:t>premixed</w:t>
            </w:r>
            <w:r>
              <w:rPr>
                <w:rFonts w:hint="eastAsia"/>
              </w:rPr>
              <w:t xml:space="preserve"> combustion</w:t>
            </w:r>
          </w:p>
        </w:tc>
      </w:tr>
      <w:tr w:rsidR="00003BC7" w:rsidRPr="00DA7691" w14:paraId="739AAAA3" w14:textId="77777777" w:rsidTr="00795C4F">
        <w:trPr>
          <w:trHeight w:val="150"/>
        </w:trPr>
        <w:tc>
          <w:tcPr>
            <w:tcW w:w="2550" w:type="dxa"/>
            <w:vMerge/>
            <w:tcBorders>
              <w:bottom w:val="single" w:sz="12" w:space="0" w:color="auto"/>
            </w:tcBorders>
            <w:vAlign w:val="center"/>
          </w:tcPr>
          <w:p w14:paraId="3FF31C65" w14:textId="0DE862D0" w:rsidR="00003BC7" w:rsidRPr="00DA7691" w:rsidRDefault="00003BC7" w:rsidP="001C2823"/>
        </w:tc>
        <w:tc>
          <w:tcPr>
            <w:tcW w:w="1772" w:type="dxa"/>
            <w:tcBorders>
              <w:top w:val="single" w:sz="6" w:space="0" w:color="auto"/>
              <w:bottom w:val="single" w:sz="12" w:space="0" w:color="auto"/>
            </w:tcBorders>
            <w:vAlign w:val="center"/>
          </w:tcPr>
          <w:p w14:paraId="6C9512A6" w14:textId="56DB230B" w:rsidR="00003BC7" w:rsidRPr="00DA7691" w:rsidRDefault="00003BC7" w:rsidP="001C2823">
            <w:r>
              <w:rPr>
                <w:rFonts w:hint="eastAsia"/>
              </w:rPr>
              <w:t>Different engine load</w:t>
            </w:r>
            <w:r w:rsidR="001C2823">
              <w:rPr>
                <w:rFonts w:hint="eastAsia"/>
              </w:rPr>
              <w:t>s</w:t>
            </w:r>
          </w:p>
        </w:tc>
        <w:tc>
          <w:tcPr>
            <w:tcW w:w="1772" w:type="dxa"/>
            <w:tcBorders>
              <w:top w:val="single" w:sz="6" w:space="0" w:color="auto"/>
              <w:bottom w:val="single" w:sz="12" w:space="0" w:color="auto"/>
            </w:tcBorders>
            <w:vAlign w:val="center"/>
          </w:tcPr>
          <w:p w14:paraId="2DF960D8" w14:textId="7714EC6E" w:rsidR="00003BC7" w:rsidRPr="00DA7691" w:rsidRDefault="00003BC7" w:rsidP="001C2823">
            <w:r>
              <w:rPr>
                <w:rFonts w:hint="eastAsia"/>
              </w:rPr>
              <w:t>Different engine speed</w:t>
            </w:r>
            <w:r w:rsidR="001C2823">
              <w:rPr>
                <w:rFonts w:hint="eastAsia"/>
              </w:rPr>
              <w:t>s</w:t>
            </w:r>
          </w:p>
        </w:tc>
        <w:tc>
          <w:tcPr>
            <w:tcW w:w="1772" w:type="dxa"/>
            <w:tcBorders>
              <w:top w:val="single" w:sz="6" w:space="0" w:color="auto"/>
              <w:bottom w:val="single" w:sz="12" w:space="0" w:color="auto"/>
            </w:tcBorders>
            <w:vAlign w:val="center"/>
          </w:tcPr>
          <w:p w14:paraId="5304FFBB" w14:textId="2FDC46B9" w:rsidR="00003BC7" w:rsidRPr="00DA7691" w:rsidRDefault="00003BC7" w:rsidP="001C2823">
            <w:r>
              <w:rPr>
                <w:rFonts w:hint="eastAsia"/>
              </w:rPr>
              <w:t>Different engine load</w:t>
            </w:r>
            <w:r w:rsidR="001C2823">
              <w:rPr>
                <w:rFonts w:hint="eastAsia"/>
              </w:rPr>
              <w:t>s</w:t>
            </w:r>
          </w:p>
        </w:tc>
        <w:tc>
          <w:tcPr>
            <w:tcW w:w="1773" w:type="dxa"/>
            <w:tcBorders>
              <w:top w:val="single" w:sz="6" w:space="0" w:color="auto"/>
              <w:bottom w:val="single" w:sz="12" w:space="0" w:color="auto"/>
            </w:tcBorders>
            <w:vAlign w:val="center"/>
          </w:tcPr>
          <w:p w14:paraId="01D38ACB" w14:textId="3091E600" w:rsidR="00003BC7" w:rsidRPr="00DA7691" w:rsidRDefault="00003BC7" w:rsidP="001C2823">
            <w:r>
              <w:rPr>
                <w:rFonts w:hint="eastAsia"/>
              </w:rPr>
              <w:t>Different engine speed</w:t>
            </w:r>
            <w:r w:rsidR="001C2823">
              <w:rPr>
                <w:rFonts w:hint="eastAsia"/>
              </w:rPr>
              <w:t>s</w:t>
            </w:r>
          </w:p>
        </w:tc>
      </w:tr>
      <w:tr w:rsidR="00795C4F" w:rsidRPr="00DA7691" w14:paraId="2F7B7C94" w14:textId="77777777" w:rsidTr="00795C4F">
        <w:trPr>
          <w:trHeight w:val="150"/>
        </w:trPr>
        <w:tc>
          <w:tcPr>
            <w:tcW w:w="2550" w:type="dxa"/>
            <w:tcBorders>
              <w:top w:val="single" w:sz="12" w:space="0" w:color="auto"/>
              <w:bottom w:val="nil"/>
            </w:tcBorders>
            <w:vAlign w:val="center"/>
          </w:tcPr>
          <w:p w14:paraId="55ABD834" w14:textId="0D4742DA" w:rsidR="0082724F" w:rsidRPr="00DA7691" w:rsidRDefault="0082724F" w:rsidP="001C2823">
            <w:r w:rsidRPr="00DA7691">
              <w:t>Engine speed</w:t>
            </w:r>
            <w:r w:rsidR="00B45534">
              <w:rPr>
                <w:rFonts w:hint="eastAsia"/>
              </w:rPr>
              <w:t xml:space="preserve"> </w:t>
            </w:r>
            <w:r w:rsidRPr="00DA7691">
              <w:t>(r/min)</w:t>
            </w:r>
          </w:p>
        </w:tc>
        <w:tc>
          <w:tcPr>
            <w:tcW w:w="1772" w:type="dxa"/>
            <w:tcBorders>
              <w:top w:val="single" w:sz="12" w:space="0" w:color="auto"/>
              <w:bottom w:val="nil"/>
            </w:tcBorders>
            <w:vAlign w:val="center"/>
          </w:tcPr>
          <w:p w14:paraId="3C92152A" w14:textId="77777777" w:rsidR="0082724F" w:rsidRPr="00DA7691" w:rsidRDefault="0082724F" w:rsidP="001C2823">
            <w:r w:rsidRPr="00DA7691">
              <w:t>1500</w:t>
            </w:r>
          </w:p>
        </w:tc>
        <w:tc>
          <w:tcPr>
            <w:tcW w:w="1772" w:type="dxa"/>
            <w:tcBorders>
              <w:top w:val="single" w:sz="12" w:space="0" w:color="auto"/>
              <w:bottom w:val="nil"/>
            </w:tcBorders>
            <w:vAlign w:val="center"/>
          </w:tcPr>
          <w:p w14:paraId="4B42B0AB" w14:textId="2CCD3664" w:rsidR="0082724F" w:rsidRPr="00DA7691" w:rsidRDefault="0082724F" w:rsidP="001C2823">
            <w:r>
              <w:rPr>
                <w:rFonts w:hint="eastAsia"/>
              </w:rPr>
              <w:t>1000,1500,</w:t>
            </w:r>
            <w:r w:rsidRPr="00DA7691">
              <w:t>1</w:t>
            </w:r>
            <w:r>
              <w:rPr>
                <w:rFonts w:hint="eastAsia"/>
              </w:rPr>
              <w:t>7</w:t>
            </w:r>
            <w:r w:rsidRPr="00DA7691">
              <w:t>00</w:t>
            </w:r>
          </w:p>
        </w:tc>
        <w:tc>
          <w:tcPr>
            <w:tcW w:w="1772" w:type="dxa"/>
            <w:tcBorders>
              <w:top w:val="single" w:sz="12" w:space="0" w:color="auto"/>
              <w:bottom w:val="nil"/>
            </w:tcBorders>
            <w:vAlign w:val="center"/>
          </w:tcPr>
          <w:p w14:paraId="588063BD" w14:textId="77777777" w:rsidR="0082724F" w:rsidRPr="00DA7691" w:rsidRDefault="0082724F" w:rsidP="001C2823">
            <w:r w:rsidRPr="00DA7691">
              <w:t>1500</w:t>
            </w:r>
          </w:p>
        </w:tc>
        <w:tc>
          <w:tcPr>
            <w:tcW w:w="1773" w:type="dxa"/>
            <w:tcBorders>
              <w:top w:val="single" w:sz="12" w:space="0" w:color="auto"/>
              <w:bottom w:val="nil"/>
            </w:tcBorders>
            <w:vAlign w:val="center"/>
          </w:tcPr>
          <w:p w14:paraId="507F3EC6" w14:textId="09CF96E3" w:rsidR="0082724F" w:rsidRPr="00DA7691" w:rsidRDefault="0082724F" w:rsidP="001C2823">
            <w:r>
              <w:rPr>
                <w:rFonts w:hint="eastAsia"/>
              </w:rPr>
              <w:t>1000,1500,</w:t>
            </w:r>
            <w:r w:rsidRPr="00DA7691">
              <w:t>1</w:t>
            </w:r>
            <w:r>
              <w:rPr>
                <w:rFonts w:hint="eastAsia"/>
              </w:rPr>
              <w:t>7</w:t>
            </w:r>
            <w:r w:rsidRPr="00DA7691">
              <w:t>00</w:t>
            </w:r>
          </w:p>
        </w:tc>
      </w:tr>
      <w:tr w:rsidR="00795C4F" w:rsidRPr="00DA7691" w14:paraId="310ED7A1" w14:textId="77777777" w:rsidTr="00795C4F">
        <w:trPr>
          <w:trHeight w:val="150"/>
        </w:trPr>
        <w:tc>
          <w:tcPr>
            <w:tcW w:w="2550" w:type="dxa"/>
            <w:tcBorders>
              <w:top w:val="nil"/>
              <w:bottom w:val="nil"/>
            </w:tcBorders>
            <w:vAlign w:val="center"/>
          </w:tcPr>
          <w:p w14:paraId="1C5F7EAF" w14:textId="0D46D0C5" w:rsidR="0082724F" w:rsidRPr="00DA7691" w:rsidRDefault="0082724F" w:rsidP="001C2823">
            <w:r>
              <w:rPr>
                <w:rFonts w:hint="eastAsia"/>
              </w:rPr>
              <w:t>Engine load (</w:t>
            </w:r>
            <w:r w:rsidRPr="0082724F">
              <w:t>Equivalent diesel</w:t>
            </w:r>
            <w:r>
              <w:rPr>
                <w:rFonts w:hint="eastAsia"/>
              </w:rPr>
              <w:t xml:space="preserve">) </w:t>
            </w:r>
            <w:r w:rsidRPr="000D2957">
              <w:t>(mg</w:t>
            </w:r>
            <w:r w:rsidR="003B19EB" w:rsidRPr="00DA7691">
              <w:t>/</w:t>
            </w:r>
            <w:proofErr w:type="spellStart"/>
            <w:r w:rsidR="003B19EB" w:rsidRPr="00DA7691">
              <w:t>cyc</w:t>
            </w:r>
            <w:proofErr w:type="spellEnd"/>
            <w:r w:rsidRPr="000D2957">
              <w:t>)</w:t>
            </w:r>
          </w:p>
        </w:tc>
        <w:tc>
          <w:tcPr>
            <w:tcW w:w="1772" w:type="dxa"/>
            <w:tcBorders>
              <w:top w:val="nil"/>
              <w:bottom w:val="nil"/>
            </w:tcBorders>
            <w:vAlign w:val="center"/>
          </w:tcPr>
          <w:p w14:paraId="168BC902" w14:textId="26A6AA2B" w:rsidR="0082724F" w:rsidRPr="00DA7691" w:rsidRDefault="0082724F" w:rsidP="001C2823">
            <w:r>
              <w:rPr>
                <w:rFonts w:hint="eastAsia"/>
              </w:rPr>
              <w:t>~43, ~62, ~83</w:t>
            </w:r>
          </w:p>
        </w:tc>
        <w:tc>
          <w:tcPr>
            <w:tcW w:w="1772" w:type="dxa"/>
            <w:tcBorders>
              <w:top w:val="nil"/>
              <w:bottom w:val="nil"/>
            </w:tcBorders>
            <w:vAlign w:val="center"/>
          </w:tcPr>
          <w:p w14:paraId="0BAB0581" w14:textId="6D12A7B1" w:rsidR="0082724F" w:rsidRPr="00DA7691" w:rsidRDefault="0082724F" w:rsidP="001C2823">
            <w:r>
              <w:rPr>
                <w:rFonts w:hint="eastAsia"/>
              </w:rPr>
              <w:t>~62</w:t>
            </w:r>
          </w:p>
        </w:tc>
        <w:tc>
          <w:tcPr>
            <w:tcW w:w="1772" w:type="dxa"/>
            <w:tcBorders>
              <w:top w:val="nil"/>
              <w:bottom w:val="nil"/>
            </w:tcBorders>
            <w:vAlign w:val="center"/>
          </w:tcPr>
          <w:p w14:paraId="3AFEED0C" w14:textId="308010FE" w:rsidR="0082724F" w:rsidRPr="00DA7691" w:rsidRDefault="00F11A50" w:rsidP="001C2823">
            <w:r>
              <w:rPr>
                <w:rFonts w:hint="eastAsia"/>
              </w:rPr>
              <w:t>~</w:t>
            </w:r>
            <w:r w:rsidR="0082724F">
              <w:rPr>
                <w:rFonts w:hint="eastAsia"/>
              </w:rPr>
              <w:t>45,</w:t>
            </w:r>
            <w:r>
              <w:rPr>
                <w:rFonts w:hint="eastAsia"/>
              </w:rPr>
              <w:t xml:space="preserve"> ~</w:t>
            </w:r>
            <w:r w:rsidR="0082724F">
              <w:rPr>
                <w:rFonts w:hint="eastAsia"/>
              </w:rPr>
              <w:t>65,</w:t>
            </w:r>
            <w:r>
              <w:rPr>
                <w:rFonts w:hint="eastAsia"/>
              </w:rPr>
              <w:t xml:space="preserve"> ~</w:t>
            </w:r>
            <w:r w:rsidR="0082724F">
              <w:rPr>
                <w:rFonts w:hint="eastAsia"/>
              </w:rPr>
              <w:t>8</w:t>
            </w:r>
            <w:r w:rsidR="008A1D4D">
              <w:rPr>
                <w:rFonts w:hint="eastAsia"/>
              </w:rPr>
              <w:t>5</w:t>
            </w:r>
          </w:p>
        </w:tc>
        <w:tc>
          <w:tcPr>
            <w:tcW w:w="1773" w:type="dxa"/>
            <w:tcBorders>
              <w:top w:val="nil"/>
              <w:bottom w:val="nil"/>
            </w:tcBorders>
            <w:vAlign w:val="center"/>
          </w:tcPr>
          <w:p w14:paraId="60D8AE43" w14:textId="47346ED5" w:rsidR="0082724F" w:rsidRPr="00DA7691" w:rsidRDefault="00416E56" w:rsidP="001C2823">
            <w:r>
              <w:rPr>
                <w:rFonts w:hint="eastAsia"/>
              </w:rPr>
              <w:t>~</w:t>
            </w:r>
            <w:r w:rsidR="008A1D4D">
              <w:rPr>
                <w:rFonts w:hint="eastAsia"/>
              </w:rPr>
              <w:t>6</w:t>
            </w:r>
            <w:r w:rsidR="0082724F">
              <w:rPr>
                <w:rFonts w:hint="eastAsia"/>
              </w:rPr>
              <w:t>5</w:t>
            </w:r>
          </w:p>
        </w:tc>
      </w:tr>
      <w:tr w:rsidR="00795C4F" w:rsidRPr="00DA7691" w14:paraId="1C4D673A" w14:textId="77777777" w:rsidTr="00795C4F">
        <w:trPr>
          <w:trHeight w:val="150"/>
        </w:trPr>
        <w:tc>
          <w:tcPr>
            <w:tcW w:w="2550" w:type="dxa"/>
            <w:tcBorders>
              <w:top w:val="nil"/>
              <w:bottom w:val="nil"/>
            </w:tcBorders>
            <w:vAlign w:val="center"/>
          </w:tcPr>
          <w:p w14:paraId="2F66F6E9" w14:textId="53CAB08E" w:rsidR="0082724F" w:rsidRPr="001C3AD8" w:rsidRDefault="0082724F" w:rsidP="001C2823">
            <w:pPr>
              <w:rPr>
                <w:iCs/>
                <w:lang w:val="de-DE"/>
              </w:rPr>
            </w:pPr>
            <w:r w:rsidRPr="001C3AD8">
              <w:rPr>
                <w:lang w:val="de-DE"/>
              </w:rPr>
              <w:t>N-heptane</w:t>
            </w:r>
            <w:r w:rsidRPr="001C3AD8">
              <w:rPr>
                <w:rFonts w:hint="eastAsia"/>
                <w:lang w:val="de-DE"/>
              </w:rPr>
              <w:t>/</w:t>
            </w:r>
            <w:r w:rsidR="00F428A6" w:rsidRPr="001C3AD8">
              <w:rPr>
                <w:rFonts w:hint="eastAsia"/>
                <w:lang w:val="de-DE"/>
              </w:rPr>
              <w:t>D</w:t>
            </w:r>
            <w:r w:rsidRPr="001C3AD8">
              <w:rPr>
                <w:rFonts w:hint="eastAsia"/>
                <w:lang w:val="de-DE"/>
              </w:rPr>
              <w:t>iesel quantity</w:t>
            </w:r>
            <w:r w:rsidRPr="001C3AD8">
              <w:rPr>
                <w:lang w:val="de-DE"/>
              </w:rPr>
              <w:t xml:space="preserve"> (mg/cyc)</w:t>
            </w:r>
          </w:p>
        </w:tc>
        <w:tc>
          <w:tcPr>
            <w:tcW w:w="1772" w:type="dxa"/>
            <w:tcBorders>
              <w:top w:val="nil"/>
              <w:bottom w:val="nil"/>
            </w:tcBorders>
            <w:vAlign w:val="center"/>
          </w:tcPr>
          <w:p w14:paraId="1C1B0484" w14:textId="3CDC3D20" w:rsidR="0082724F" w:rsidRPr="00DA7691" w:rsidRDefault="0082724F" w:rsidP="001C2823">
            <w:r>
              <w:rPr>
                <w:rFonts w:hint="eastAsia"/>
              </w:rPr>
              <w:t>~22</w:t>
            </w:r>
          </w:p>
        </w:tc>
        <w:tc>
          <w:tcPr>
            <w:tcW w:w="1772" w:type="dxa"/>
            <w:tcBorders>
              <w:top w:val="nil"/>
              <w:bottom w:val="nil"/>
            </w:tcBorders>
            <w:vAlign w:val="center"/>
          </w:tcPr>
          <w:p w14:paraId="5388F473" w14:textId="743F4A1D" w:rsidR="0082724F" w:rsidRPr="00DA7691" w:rsidRDefault="00F11A50" w:rsidP="001C2823">
            <w:r>
              <w:rPr>
                <w:rFonts w:hint="eastAsia"/>
              </w:rPr>
              <w:t>~22</w:t>
            </w:r>
          </w:p>
        </w:tc>
        <w:tc>
          <w:tcPr>
            <w:tcW w:w="1772" w:type="dxa"/>
            <w:tcBorders>
              <w:top w:val="nil"/>
              <w:bottom w:val="nil"/>
            </w:tcBorders>
            <w:vAlign w:val="center"/>
          </w:tcPr>
          <w:p w14:paraId="4816B7F8" w14:textId="61AA7C9A" w:rsidR="0082724F" w:rsidRPr="00DA7691" w:rsidRDefault="00F11A50" w:rsidP="001C2823">
            <w:r>
              <w:rPr>
                <w:rFonts w:hint="eastAsia"/>
              </w:rPr>
              <w:t>~</w:t>
            </w:r>
            <w:r w:rsidR="008A1D4D">
              <w:rPr>
                <w:rFonts w:hint="eastAsia"/>
              </w:rPr>
              <w:t>23</w:t>
            </w:r>
          </w:p>
        </w:tc>
        <w:tc>
          <w:tcPr>
            <w:tcW w:w="1773" w:type="dxa"/>
            <w:tcBorders>
              <w:top w:val="nil"/>
              <w:bottom w:val="nil"/>
            </w:tcBorders>
            <w:vAlign w:val="center"/>
          </w:tcPr>
          <w:p w14:paraId="2A9C76EB" w14:textId="50923285" w:rsidR="0082724F" w:rsidRPr="00DA7691" w:rsidRDefault="00F11A50" w:rsidP="001C2823">
            <w:r>
              <w:rPr>
                <w:rFonts w:hint="eastAsia"/>
              </w:rPr>
              <w:t>~</w:t>
            </w:r>
            <w:r w:rsidR="008A1D4D">
              <w:rPr>
                <w:rFonts w:hint="eastAsia"/>
              </w:rPr>
              <w:t>2</w:t>
            </w:r>
            <w:r w:rsidR="00540F67">
              <w:rPr>
                <w:rFonts w:hint="eastAsia"/>
              </w:rPr>
              <w:t>3</w:t>
            </w:r>
          </w:p>
        </w:tc>
      </w:tr>
      <w:tr w:rsidR="00795C4F" w:rsidRPr="00DA7691" w14:paraId="1C09A365" w14:textId="77777777" w:rsidTr="00795C4F">
        <w:trPr>
          <w:trHeight w:val="150"/>
        </w:trPr>
        <w:tc>
          <w:tcPr>
            <w:tcW w:w="2550" w:type="dxa"/>
            <w:tcBorders>
              <w:top w:val="nil"/>
              <w:bottom w:val="nil"/>
            </w:tcBorders>
            <w:vAlign w:val="center"/>
          </w:tcPr>
          <w:p w14:paraId="7220F5B1" w14:textId="77777777" w:rsidR="008C451C" w:rsidRDefault="0082724F" w:rsidP="001C2823">
            <w:r w:rsidRPr="00DA7691">
              <w:t>Ammonia</w:t>
            </w:r>
            <w:r w:rsidR="003B19EB">
              <w:rPr>
                <w:rFonts w:hint="eastAsia"/>
              </w:rPr>
              <w:t xml:space="preserve"> </w:t>
            </w:r>
          </w:p>
          <w:p w14:paraId="102408FC" w14:textId="424BD46B" w:rsidR="0082724F" w:rsidRPr="008C451C" w:rsidRDefault="0082724F" w:rsidP="001C2823">
            <w:r>
              <w:rPr>
                <w:rFonts w:hint="eastAsia"/>
              </w:rPr>
              <w:t>quantity</w:t>
            </w:r>
            <w:r w:rsidRPr="00DA7691">
              <w:t xml:space="preserve"> (mg/</w:t>
            </w:r>
            <w:proofErr w:type="spellStart"/>
            <w:r w:rsidRPr="00DA7691">
              <w:t>cyc</w:t>
            </w:r>
            <w:proofErr w:type="spellEnd"/>
            <w:r w:rsidRPr="00DA7691">
              <w:t>)</w:t>
            </w:r>
          </w:p>
        </w:tc>
        <w:tc>
          <w:tcPr>
            <w:tcW w:w="1772" w:type="dxa"/>
            <w:tcBorders>
              <w:top w:val="nil"/>
              <w:bottom w:val="nil"/>
            </w:tcBorders>
            <w:vAlign w:val="center"/>
          </w:tcPr>
          <w:p w14:paraId="5179732D" w14:textId="4A866421" w:rsidR="0082724F" w:rsidRPr="00DA7691" w:rsidRDefault="0082724F" w:rsidP="001C2823">
            <w:r>
              <w:rPr>
                <w:rFonts w:hint="eastAsia"/>
              </w:rPr>
              <w:t>~</w:t>
            </w:r>
            <w:r w:rsidRPr="00DA7691">
              <w:t>4</w:t>
            </w:r>
            <w:r w:rsidR="000A1A6E">
              <w:rPr>
                <w:rFonts w:hint="eastAsia"/>
              </w:rPr>
              <w:t>5</w:t>
            </w:r>
            <w:r>
              <w:rPr>
                <w:rFonts w:hint="eastAsia"/>
              </w:rPr>
              <w:t>, ~8</w:t>
            </w:r>
            <w:r w:rsidR="000A1A6E">
              <w:rPr>
                <w:rFonts w:hint="eastAsia"/>
              </w:rPr>
              <w:t>7</w:t>
            </w:r>
            <w:r>
              <w:rPr>
                <w:rFonts w:hint="eastAsia"/>
              </w:rPr>
              <w:t>, ~140</w:t>
            </w:r>
          </w:p>
        </w:tc>
        <w:tc>
          <w:tcPr>
            <w:tcW w:w="1772" w:type="dxa"/>
            <w:tcBorders>
              <w:top w:val="nil"/>
              <w:bottom w:val="nil"/>
            </w:tcBorders>
            <w:vAlign w:val="center"/>
          </w:tcPr>
          <w:p w14:paraId="3B447810" w14:textId="072869B7" w:rsidR="0082724F" w:rsidRPr="00DA7691" w:rsidRDefault="0082724F" w:rsidP="001C2823">
            <w:r>
              <w:rPr>
                <w:rFonts w:hint="eastAsia"/>
              </w:rPr>
              <w:t>~</w:t>
            </w:r>
            <w:r w:rsidRPr="00DA7691">
              <w:t>8</w:t>
            </w:r>
            <w:r w:rsidR="000A1A6E">
              <w:rPr>
                <w:rFonts w:hint="eastAsia"/>
              </w:rPr>
              <w:t>7</w:t>
            </w:r>
          </w:p>
        </w:tc>
        <w:tc>
          <w:tcPr>
            <w:tcW w:w="1772" w:type="dxa"/>
            <w:tcBorders>
              <w:top w:val="nil"/>
              <w:bottom w:val="nil"/>
            </w:tcBorders>
            <w:vAlign w:val="center"/>
          </w:tcPr>
          <w:p w14:paraId="4CBEDB2C" w14:textId="4464546F" w:rsidR="0082724F" w:rsidRPr="00DA7691" w:rsidRDefault="00F11A50" w:rsidP="001C2823">
            <w:r>
              <w:rPr>
                <w:rFonts w:hint="eastAsia"/>
              </w:rPr>
              <w:t>~</w:t>
            </w:r>
            <w:r w:rsidR="008A1D4D">
              <w:rPr>
                <w:rFonts w:hint="eastAsia"/>
              </w:rPr>
              <w:t>51</w:t>
            </w:r>
            <w:r>
              <w:rPr>
                <w:rFonts w:hint="eastAsia"/>
              </w:rPr>
              <w:t>, ~</w:t>
            </w:r>
            <w:r w:rsidR="008247B1">
              <w:rPr>
                <w:rFonts w:hint="eastAsia"/>
              </w:rPr>
              <w:t>9</w:t>
            </w:r>
            <w:r w:rsidR="008A1D4D">
              <w:rPr>
                <w:rFonts w:hint="eastAsia"/>
              </w:rPr>
              <w:t>6</w:t>
            </w:r>
            <w:r>
              <w:rPr>
                <w:rFonts w:hint="eastAsia"/>
              </w:rPr>
              <w:t>, ~1</w:t>
            </w:r>
            <w:r w:rsidR="008A1D4D">
              <w:rPr>
                <w:rFonts w:hint="eastAsia"/>
              </w:rPr>
              <w:t>43</w:t>
            </w:r>
          </w:p>
        </w:tc>
        <w:tc>
          <w:tcPr>
            <w:tcW w:w="1773" w:type="dxa"/>
            <w:tcBorders>
              <w:top w:val="nil"/>
              <w:bottom w:val="nil"/>
            </w:tcBorders>
            <w:vAlign w:val="center"/>
          </w:tcPr>
          <w:p w14:paraId="50EB0D43" w14:textId="4F51C778" w:rsidR="0082724F" w:rsidRPr="00DA7691" w:rsidRDefault="00F11A50" w:rsidP="001C2823">
            <w:r>
              <w:rPr>
                <w:rFonts w:hint="eastAsia"/>
              </w:rPr>
              <w:t>~</w:t>
            </w:r>
            <w:r w:rsidR="008A1D4D">
              <w:rPr>
                <w:rFonts w:hint="eastAsia"/>
              </w:rPr>
              <w:t>96</w:t>
            </w:r>
          </w:p>
        </w:tc>
      </w:tr>
      <w:tr w:rsidR="001C2823" w:rsidRPr="00DA7691" w14:paraId="23F18E78" w14:textId="77777777" w:rsidTr="00795C4F">
        <w:trPr>
          <w:trHeight w:val="150"/>
        </w:trPr>
        <w:tc>
          <w:tcPr>
            <w:tcW w:w="2550" w:type="dxa"/>
            <w:tcBorders>
              <w:top w:val="nil"/>
              <w:bottom w:val="nil"/>
            </w:tcBorders>
            <w:vAlign w:val="center"/>
          </w:tcPr>
          <w:p w14:paraId="5FAEF19A" w14:textId="04C48FA9" w:rsidR="001C2823" w:rsidRPr="00DA7691" w:rsidRDefault="001C2823" w:rsidP="001C2823">
            <w:r w:rsidRPr="00DA7691">
              <w:t>Intake pressure</w:t>
            </w:r>
            <w:r w:rsidR="003B19EB">
              <w:rPr>
                <w:rFonts w:hint="eastAsia"/>
              </w:rPr>
              <w:t xml:space="preserve"> </w:t>
            </w:r>
            <w:r w:rsidRPr="00DA7691">
              <w:t>(bar)</w:t>
            </w:r>
          </w:p>
        </w:tc>
        <w:tc>
          <w:tcPr>
            <w:tcW w:w="1772" w:type="dxa"/>
            <w:tcBorders>
              <w:top w:val="nil"/>
              <w:bottom w:val="nil"/>
            </w:tcBorders>
            <w:vAlign w:val="center"/>
          </w:tcPr>
          <w:p w14:paraId="6DC6694C" w14:textId="77777777" w:rsidR="001C2823" w:rsidRPr="00DA7691" w:rsidRDefault="001C2823" w:rsidP="001C2823">
            <w:r w:rsidRPr="00DA7691">
              <w:t>1.5</w:t>
            </w:r>
          </w:p>
        </w:tc>
        <w:tc>
          <w:tcPr>
            <w:tcW w:w="1772" w:type="dxa"/>
            <w:tcBorders>
              <w:top w:val="nil"/>
              <w:bottom w:val="nil"/>
            </w:tcBorders>
            <w:vAlign w:val="center"/>
          </w:tcPr>
          <w:p w14:paraId="63FEBF12" w14:textId="5D2EEF76" w:rsidR="001C2823" w:rsidRPr="00DA7691" w:rsidRDefault="001C2823" w:rsidP="001C2823">
            <w:r w:rsidRPr="00DA7691">
              <w:t>1.5</w:t>
            </w:r>
          </w:p>
        </w:tc>
        <w:tc>
          <w:tcPr>
            <w:tcW w:w="1772" w:type="dxa"/>
            <w:tcBorders>
              <w:top w:val="nil"/>
              <w:bottom w:val="nil"/>
            </w:tcBorders>
            <w:vAlign w:val="center"/>
          </w:tcPr>
          <w:p w14:paraId="55B7EE8B" w14:textId="5DDF8EA6" w:rsidR="001C2823" w:rsidRPr="00DA7691" w:rsidRDefault="001C2823" w:rsidP="001C2823">
            <w:r>
              <w:rPr>
                <w:rFonts w:hint="eastAsia"/>
              </w:rPr>
              <w:t>1</w:t>
            </w:r>
            <w:r w:rsidR="00416E56">
              <w:rPr>
                <w:rFonts w:hint="eastAsia"/>
              </w:rPr>
              <w:t>.0</w:t>
            </w:r>
            <w:r>
              <w:rPr>
                <w:rFonts w:hint="eastAsia"/>
              </w:rPr>
              <w:t>-1.8</w:t>
            </w:r>
          </w:p>
        </w:tc>
        <w:tc>
          <w:tcPr>
            <w:tcW w:w="1773" w:type="dxa"/>
            <w:tcBorders>
              <w:top w:val="nil"/>
              <w:bottom w:val="nil"/>
            </w:tcBorders>
            <w:vAlign w:val="center"/>
          </w:tcPr>
          <w:p w14:paraId="55736F34" w14:textId="48263A6B" w:rsidR="001C2823" w:rsidRPr="00DA7691" w:rsidRDefault="001C2823" w:rsidP="001C2823">
            <w:r>
              <w:rPr>
                <w:rFonts w:hint="eastAsia"/>
              </w:rPr>
              <w:t>1</w:t>
            </w:r>
            <w:r w:rsidR="00416E56">
              <w:rPr>
                <w:rFonts w:hint="eastAsia"/>
              </w:rPr>
              <w:t>.0</w:t>
            </w:r>
            <w:r>
              <w:rPr>
                <w:rFonts w:hint="eastAsia"/>
              </w:rPr>
              <w:t>-1.8</w:t>
            </w:r>
          </w:p>
        </w:tc>
      </w:tr>
      <w:tr w:rsidR="00795C4F" w:rsidRPr="00DA7691" w14:paraId="1EE91290" w14:textId="77777777" w:rsidTr="00795C4F">
        <w:trPr>
          <w:trHeight w:val="150"/>
        </w:trPr>
        <w:tc>
          <w:tcPr>
            <w:tcW w:w="2550" w:type="dxa"/>
            <w:tcBorders>
              <w:top w:val="nil"/>
              <w:bottom w:val="nil"/>
            </w:tcBorders>
            <w:vAlign w:val="center"/>
          </w:tcPr>
          <w:p w14:paraId="04F35A34" w14:textId="22355A79" w:rsidR="0082724F" w:rsidRPr="00DA7691" w:rsidRDefault="0082724F" w:rsidP="001C2823">
            <w:r w:rsidRPr="00DA7691">
              <w:t>Intake temperature</w:t>
            </w:r>
            <w:r w:rsidR="003B19EB">
              <w:rPr>
                <w:rFonts w:hint="eastAsia"/>
              </w:rPr>
              <w:t xml:space="preserve"> </w:t>
            </w:r>
            <w:r w:rsidRPr="00DA7691">
              <w:t>(K)</w:t>
            </w:r>
          </w:p>
        </w:tc>
        <w:tc>
          <w:tcPr>
            <w:tcW w:w="1772" w:type="dxa"/>
            <w:tcBorders>
              <w:top w:val="nil"/>
              <w:bottom w:val="nil"/>
            </w:tcBorders>
            <w:vAlign w:val="center"/>
          </w:tcPr>
          <w:p w14:paraId="06D830BF" w14:textId="5872B444" w:rsidR="0082724F" w:rsidRPr="00DA7691" w:rsidRDefault="0082724F" w:rsidP="001C2823">
            <w:r>
              <w:rPr>
                <w:rFonts w:hint="eastAsia"/>
              </w:rPr>
              <w:t>300</w:t>
            </w:r>
          </w:p>
        </w:tc>
        <w:tc>
          <w:tcPr>
            <w:tcW w:w="1772" w:type="dxa"/>
            <w:tcBorders>
              <w:top w:val="nil"/>
              <w:bottom w:val="nil"/>
            </w:tcBorders>
            <w:vAlign w:val="center"/>
          </w:tcPr>
          <w:p w14:paraId="2ED2B72D" w14:textId="670191BC" w:rsidR="0082724F" w:rsidRPr="00DA7691" w:rsidRDefault="0082724F" w:rsidP="001C2823">
            <w:r>
              <w:rPr>
                <w:rFonts w:hint="eastAsia"/>
              </w:rPr>
              <w:t>300</w:t>
            </w:r>
          </w:p>
        </w:tc>
        <w:tc>
          <w:tcPr>
            <w:tcW w:w="1772" w:type="dxa"/>
            <w:tcBorders>
              <w:top w:val="nil"/>
              <w:bottom w:val="nil"/>
            </w:tcBorders>
            <w:vAlign w:val="center"/>
          </w:tcPr>
          <w:p w14:paraId="64C9FE21" w14:textId="1F93AD48" w:rsidR="0082724F" w:rsidRPr="00DA7691" w:rsidRDefault="00EE734F" w:rsidP="001C2823">
            <w:r>
              <w:rPr>
                <w:rFonts w:hint="eastAsia"/>
              </w:rPr>
              <w:t>300</w:t>
            </w:r>
          </w:p>
        </w:tc>
        <w:tc>
          <w:tcPr>
            <w:tcW w:w="1773" w:type="dxa"/>
            <w:tcBorders>
              <w:top w:val="nil"/>
              <w:bottom w:val="nil"/>
            </w:tcBorders>
            <w:vAlign w:val="center"/>
          </w:tcPr>
          <w:p w14:paraId="34272E73" w14:textId="55BBE171" w:rsidR="0082724F" w:rsidRPr="00DA7691" w:rsidRDefault="00EE734F" w:rsidP="001C2823">
            <w:r>
              <w:rPr>
                <w:rFonts w:hint="eastAsia"/>
              </w:rPr>
              <w:t>300</w:t>
            </w:r>
          </w:p>
        </w:tc>
      </w:tr>
      <w:tr w:rsidR="00795C4F" w:rsidRPr="00DA7691" w14:paraId="3583276D" w14:textId="77777777" w:rsidTr="00795C4F">
        <w:trPr>
          <w:trHeight w:val="150"/>
        </w:trPr>
        <w:tc>
          <w:tcPr>
            <w:tcW w:w="2550" w:type="dxa"/>
            <w:tcBorders>
              <w:top w:val="nil"/>
              <w:bottom w:val="single" w:sz="12" w:space="0" w:color="auto"/>
            </w:tcBorders>
            <w:vAlign w:val="center"/>
          </w:tcPr>
          <w:p w14:paraId="3F80A9DC" w14:textId="1E0C98EA" w:rsidR="00A81F5F" w:rsidRPr="00DA7691" w:rsidRDefault="00A81F5F" w:rsidP="001C2823">
            <w:r>
              <w:rPr>
                <w:rFonts w:hint="eastAsia"/>
              </w:rPr>
              <w:t>E</w:t>
            </w:r>
            <w:r w:rsidRPr="00A81F5F">
              <w:t>quivalence</w:t>
            </w:r>
            <w:r>
              <w:rPr>
                <w:rFonts w:hint="eastAsia"/>
              </w:rPr>
              <w:t xml:space="preserve"> </w:t>
            </w:r>
            <w:r w:rsidRPr="00A81F5F">
              <w:t>ratio</w:t>
            </w:r>
          </w:p>
        </w:tc>
        <w:tc>
          <w:tcPr>
            <w:tcW w:w="1772" w:type="dxa"/>
            <w:tcBorders>
              <w:top w:val="nil"/>
              <w:bottom w:val="single" w:sz="12" w:space="0" w:color="auto"/>
            </w:tcBorders>
            <w:vAlign w:val="center"/>
          </w:tcPr>
          <w:p w14:paraId="46012DFF" w14:textId="64531D9A" w:rsidR="00A81F5F" w:rsidRPr="00DA7691" w:rsidRDefault="00A81F5F" w:rsidP="001C2823">
            <w:r>
              <w:rPr>
                <w:rFonts w:hint="eastAsia"/>
              </w:rPr>
              <w:t>0.36-0.72</w:t>
            </w:r>
          </w:p>
        </w:tc>
        <w:tc>
          <w:tcPr>
            <w:tcW w:w="1772" w:type="dxa"/>
            <w:tcBorders>
              <w:top w:val="nil"/>
              <w:bottom w:val="single" w:sz="12" w:space="0" w:color="auto"/>
            </w:tcBorders>
            <w:vAlign w:val="center"/>
          </w:tcPr>
          <w:p w14:paraId="364E57A5" w14:textId="27A9A23A" w:rsidR="00A81F5F" w:rsidRPr="00DA7691" w:rsidRDefault="00A81F5F" w:rsidP="001C2823">
            <w:r>
              <w:rPr>
                <w:rFonts w:hint="eastAsia"/>
              </w:rPr>
              <w:t>0.5</w:t>
            </w:r>
            <w:r w:rsidR="00416E56">
              <w:rPr>
                <w:rFonts w:hint="eastAsia"/>
              </w:rPr>
              <w:t>5</w:t>
            </w:r>
          </w:p>
        </w:tc>
        <w:tc>
          <w:tcPr>
            <w:tcW w:w="1772" w:type="dxa"/>
            <w:tcBorders>
              <w:top w:val="nil"/>
              <w:bottom w:val="single" w:sz="12" w:space="0" w:color="auto"/>
            </w:tcBorders>
            <w:vAlign w:val="center"/>
          </w:tcPr>
          <w:p w14:paraId="76851DC5" w14:textId="117B29E9" w:rsidR="00A81F5F" w:rsidRPr="00DA7691" w:rsidRDefault="00A81F5F" w:rsidP="001C2823">
            <w:r>
              <w:rPr>
                <w:rFonts w:hint="eastAsia"/>
              </w:rPr>
              <w:t>0.6</w:t>
            </w:r>
          </w:p>
        </w:tc>
        <w:tc>
          <w:tcPr>
            <w:tcW w:w="1773" w:type="dxa"/>
            <w:tcBorders>
              <w:top w:val="nil"/>
              <w:bottom w:val="single" w:sz="12" w:space="0" w:color="auto"/>
            </w:tcBorders>
            <w:vAlign w:val="center"/>
          </w:tcPr>
          <w:p w14:paraId="6BD3FDAF" w14:textId="3D0383A5" w:rsidR="00A81F5F" w:rsidRPr="00DA7691" w:rsidRDefault="00A81F5F" w:rsidP="001C2823">
            <w:r>
              <w:rPr>
                <w:rFonts w:hint="eastAsia"/>
              </w:rPr>
              <w:t>0.6</w:t>
            </w:r>
          </w:p>
        </w:tc>
      </w:tr>
    </w:tbl>
    <w:p w14:paraId="1AE88430" w14:textId="4CED8290" w:rsidR="009E3E8F" w:rsidRDefault="009E3E8F" w:rsidP="00DD25AE"/>
    <w:p w14:paraId="2CEE4C2F" w14:textId="4F1EA032" w:rsidR="005D635B" w:rsidRDefault="009E3E8F" w:rsidP="009E3E8F">
      <w:pPr>
        <w:widowControl/>
        <w:spacing w:line="240" w:lineRule="auto"/>
        <w:jc w:val="left"/>
      </w:pPr>
      <w:r>
        <w:br w:type="page"/>
      </w:r>
    </w:p>
    <w:p w14:paraId="17D0CC91" w14:textId="5CB1BE02" w:rsidR="007004F5" w:rsidRPr="00285DEA" w:rsidRDefault="007004F5" w:rsidP="007004F5">
      <w:r w:rsidRPr="00DD25AE">
        <w:rPr>
          <w:b/>
          <w:bCs/>
        </w:rPr>
        <w:lastRenderedPageBreak/>
        <w:t>Table S</w:t>
      </w:r>
      <w:r w:rsidR="00D01041">
        <w:rPr>
          <w:rFonts w:hint="eastAsia"/>
          <w:b/>
          <w:bCs/>
        </w:rPr>
        <w:t>5</w:t>
      </w:r>
      <w:r w:rsidRPr="00DD25AE">
        <w:rPr>
          <w:b/>
          <w:bCs/>
        </w:rPr>
        <w:t>.</w:t>
      </w:r>
      <w:r w:rsidRPr="00DD25AE">
        <w:t xml:space="preserve"> </w:t>
      </w:r>
      <w:r w:rsidR="00F00E78">
        <w:rPr>
          <w:rFonts w:hint="eastAsia"/>
        </w:rPr>
        <w:t>P</w:t>
      </w:r>
      <w:r w:rsidR="00381B4F" w:rsidRPr="00381B4F">
        <w:t>hysical sub-models</w:t>
      </w:r>
      <w:r w:rsidR="00381B4F">
        <w:rPr>
          <w:rFonts w:hint="eastAsia"/>
        </w:rPr>
        <w:t xml:space="preserve"> adopted in the CFD numerical model.</w:t>
      </w:r>
    </w:p>
    <w:tbl>
      <w:tblPr>
        <w:tblStyle w:val="af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820"/>
        <w:gridCol w:w="2835"/>
      </w:tblGrid>
      <w:tr w:rsidR="00381B4F" w:rsidRPr="00B56709" w14:paraId="0CDFEB84" w14:textId="77777777" w:rsidTr="00050183">
        <w:tc>
          <w:tcPr>
            <w:tcW w:w="4820" w:type="dxa"/>
            <w:tcBorders>
              <w:top w:val="single" w:sz="12" w:space="0" w:color="auto"/>
              <w:bottom w:val="single" w:sz="12" w:space="0" w:color="auto"/>
            </w:tcBorders>
            <w:vAlign w:val="center"/>
          </w:tcPr>
          <w:p w14:paraId="57BA0BD4" w14:textId="77777777" w:rsidR="00381B4F" w:rsidRPr="00B56709" w:rsidRDefault="00381B4F" w:rsidP="00381B4F">
            <w:r w:rsidRPr="00B56709">
              <w:rPr>
                <w:rFonts w:hint="eastAsia"/>
              </w:rPr>
              <w:t>Models</w:t>
            </w:r>
          </w:p>
        </w:tc>
        <w:tc>
          <w:tcPr>
            <w:tcW w:w="2835" w:type="dxa"/>
            <w:tcBorders>
              <w:top w:val="single" w:sz="12" w:space="0" w:color="auto"/>
              <w:bottom w:val="single" w:sz="12" w:space="0" w:color="auto"/>
            </w:tcBorders>
            <w:vAlign w:val="center"/>
          </w:tcPr>
          <w:p w14:paraId="1764B0D0" w14:textId="77777777" w:rsidR="00381B4F" w:rsidRPr="00B56709" w:rsidRDefault="00381B4F" w:rsidP="00381B4F">
            <w:r w:rsidRPr="00B56709">
              <w:rPr>
                <w:rFonts w:hint="eastAsia"/>
              </w:rPr>
              <w:t>Name</w:t>
            </w:r>
          </w:p>
        </w:tc>
      </w:tr>
      <w:tr w:rsidR="00381B4F" w:rsidRPr="00B56709" w14:paraId="72D123D8" w14:textId="77777777" w:rsidTr="00050183">
        <w:tc>
          <w:tcPr>
            <w:tcW w:w="4820" w:type="dxa"/>
            <w:tcBorders>
              <w:top w:val="single" w:sz="12" w:space="0" w:color="auto"/>
              <w:bottom w:val="nil"/>
              <w:right w:val="nil"/>
            </w:tcBorders>
            <w:vAlign w:val="center"/>
          </w:tcPr>
          <w:p w14:paraId="055AD32A" w14:textId="77777777" w:rsidR="00381B4F" w:rsidRPr="00B56709" w:rsidRDefault="00381B4F" w:rsidP="00381B4F">
            <w:r w:rsidRPr="00B56709">
              <w:rPr>
                <w:rFonts w:hint="eastAsia"/>
              </w:rPr>
              <w:t>T</w:t>
            </w:r>
            <w:r w:rsidRPr="00B56709">
              <w:t>urbulence model</w:t>
            </w:r>
          </w:p>
        </w:tc>
        <w:tc>
          <w:tcPr>
            <w:tcW w:w="2835" w:type="dxa"/>
            <w:tcBorders>
              <w:top w:val="single" w:sz="12" w:space="0" w:color="auto"/>
              <w:left w:val="nil"/>
              <w:bottom w:val="nil"/>
            </w:tcBorders>
            <w:vAlign w:val="center"/>
          </w:tcPr>
          <w:p w14:paraId="0863AC2E" w14:textId="45CA1B7D" w:rsidR="00381B4F" w:rsidRPr="00B56709" w:rsidRDefault="00381B4F" w:rsidP="00381B4F">
            <w:r>
              <w:rPr>
                <w:rFonts w:cs="Times New Roman" w:hint="eastAsia"/>
                <w:iCs/>
                <w:color w:val="000000"/>
              </w:rPr>
              <w:t xml:space="preserve">LES </w:t>
            </w:r>
            <w:sdt>
              <w:sdtPr>
                <w:rPr>
                  <w:rFonts w:cs="Times New Roman" w:hint="eastAsia"/>
                  <w:iCs/>
                  <w:color w:val="000000"/>
                </w:rPr>
                <w:tag w:val="MENDELEY_CITATION_v3_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"/>
                <w:id w:val="1148705052"/>
                <w:placeholder>
                  <w:docPart w:val="BB8D193B98EC4447BD3139276EDD91F7"/>
                </w:placeholder>
              </w:sdtPr>
              <w:sdtContent>
                <w:r w:rsidR="008823CF" w:rsidRPr="008823CF">
                  <w:rPr>
                    <w:rFonts w:cs="Times New Roman"/>
                    <w:iCs/>
                    <w:color w:val="000000"/>
                  </w:rPr>
                  <w:t>[6]</w:t>
                </w:r>
              </w:sdtContent>
            </w:sdt>
            <w:r w:rsidR="00F470A6">
              <w:rPr>
                <w:rFonts w:cs="Times New Roman" w:hint="eastAsia"/>
                <w:iCs/>
                <w:color w:val="000000"/>
              </w:rPr>
              <w:t xml:space="preserve"> / RANS </w:t>
            </w:r>
            <w:sdt>
              <w:sdtPr>
                <w:rPr>
                  <w:rFonts w:cs="Times New Roman" w:hint="eastAsia"/>
                  <w:iCs/>
                  <w:color w:val="000000"/>
                </w:rPr>
                <w:tag w:val="MENDELEY_CITATION_v3_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"/>
                <w:id w:val="-1644265240"/>
                <w:placeholder>
                  <w:docPart w:val="DefaultPlaceholder_-1854013440"/>
                </w:placeholder>
              </w:sdtPr>
              <w:sdtContent>
                <w:r w:rsidR="008823CF" w:rsidRPr="008823CF">
                  <w:rPr>
                    <w:rFonts w:cs="Times New Roman"/>
                    <w:iCs/>
                    <w:color w:val="000000"/>
                  </w:rPr>
                  <w:t>[7]</w:t>
                </w:r>
              </w:sdtContent>
            </w:sdt>
          </w:p>
        </w:tc>
      </w:tr>
      <w:tr w:rsidR="00381B4F" w:rsidRPr="00B56709" w14:paraId="00E87ACA" w14:textId="77777777" w:rsidTr="00050183">
        <w:tc>
          <w:tcPr>
            <w:tcW w:w="4820" w:type="dxa"/>
            <w:tcBorders>
              <w:top w:val="nil"/>
              <w:bottom w:val="nil"/>
              <w:right w:val="nil"/>
            </w:tcBorders>
            <w:vAlign w:val="center"/>
          </w:tcPr>
          <w:p w14:paraId="5C590C14" w14:textId="77777777" w:rsidR="00381B4F" w:rsidRPr="00B56709" w:rsidRDefault="00381B4F" w:rsidP="00381B4F">
            <w:r w:rsidRPr="00B56709">
              <w:rPr>
                <w:rFonts w:hint="eastAsia"/>
              </w:rPr>
              <w:t>C</w:t>
            </w:r>
            <w:r w:rsidRPr="00B56709">
              <w:t>ombustion model</w:t>
            </w:r>
          </w:p>
        </w:tc>
        <w:tc>
          <w:tcPr>
            <w:tcW w:w="2835" w:type="dxa"/>
            <w:tcBorders>
              <w:top w:val="nil"/>
              <w:left w:val="nil"/>
              <w:bottom w:val="nil"/>
            </w:tcBorders>
            <w:vAlign w:val="center"/>
          </w:tcPr>
          <w:p w14:paraId="5F3149C9" w14:textId="4DB06681" w:rsidR="00381B4F" w:rsidRPr="00B56709" w:rsidRDefault="00381B4F" w:rsidP="00381B4F">
            <w:r w:rsidRPr="00B56709">
              <w:rPr>
                <w:rFonts w:hint="eastAsia"/>
              </w:rPr>
              <w:t>S</w:t>
            </w:r>
            <w:r w:rsidRPr="00B56709">
              <w:t>AGE</w:t>
            </w:r>
            <w:r>
              <w:rPr>
                <w:rFonts w:hint="eastAsia"/>
              </w:rPr>
              <w:t xml:space="preserve"> </w:t>
            </w:r>
            <w:sdt>
              <w:sdtPr>
                <w:rPr>
                  <w:rFonts w:cs="Times New Roman" w:hint="eastAsia"/>
                  <w:color w:val="000000"/>
                  <w:szCs w:val="21"/>
                </w:rPr>
                <w:tag w:val="MENDELEY_CITATION_v3_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394318242"/>
                <w:placeholder>
                  <w:docPart w:val="7243D34B75474891951FD99CA5F132D2"/>
                </w:placeholder>
              </w:sdtPr>
              <w:sdtContent>
                <w:r w:rsidR="008823CF" w:rsidRPr="008823CF">
                  <w:rPr>
                    <w:rFonts w:cs="Times New Roman"/>
                    <w:color w:val="000000"/>
                    <w:szCs w:val="21"/>
                  </w:rPr>
                  <w:t>[3]</w:t>
                </w:r>
              </w:sdtContent>
            </w:sdt>
          </w:p>
        </w:tc>
      </w:tr>
      <w:tr w:rsidR="00381B4F" w:rsidRPr="00B56709" w14:paraId="0226C420" w14:textId="77777777" w:rsidTr="00050183">
        <w:tc>
          <w:tcPr>
            <w:tcW w:w="4820" w:type="dxa"/>
            <w:tcBorders>
              <w:top w:val="nil"/>
              <w:bottom w:val="nil"/>
              <w:right w:val="nil"/>
            </w:tcBorders>
            <w:vAlign w:val="center"/>
          </w:tcPr>
          <w:p w14:paraId="71BB57E5" w14:textId="77777777" w:rsidR="00381B4F" w:rsidRPr="00B56709" w:rsidRDefault="00381B4F" w:rsidP="00381B4F">
            <w:r w:rsidRPr="00B56709">
              <w:rPr>
                <w:rFonts w:hint="eastAsia"/>
              </w:rPr>
              <w:t>S</w:t>
            </w:r>
            <w:r w:rsidRPr="00B56709">
              <w:t xml:space="preserve">pray </w:t>
            </w:r>
            <w:r w:rsidRPr="00B56709">
              <w:rPr>
                <w:rFonts w:hint="eastAsia"/>
              </w:rPr>
              <w:t xml:space="preserve">breakup </w:t>
            </w:r>
            <w:r w:rsidRPr="00B56709">
              <w:t>model</w:t>
            </w:r>
          </w:p>
        </w:tc>
        <w:tc>
          <w:tcPr>
            <w:tcW w:w="2835" w:type="dxa"/>
            <w:tcBorders>
              <w:top w:val="nil"/>
              <w:left w:val="nil"/>
              <w:bottom w:val="nil"/>
            </w:tcBorders>
            <w:vAlign w:val="center"/>
          </w:tcPr>
          <w:p w14:paraId="3B27D518" w14:textId="684C2573" w:rsidR="00381B4F" w:rsidRPr="00B56709" w:rsidRDefault="00381B4F" w:rsidP="00381B4F">
            <w:r w:rsidRPr="00B56709">
              <w:rPr>
                <w:rFonts w:hint="eastAsia"/>
              </w:rPr>
              <w:t>K</w:t>
            </w:r>
            <w:r w:rsidRPr="00B56709">
              <w:t>H-RT</w:t>
            </w:r>
            <w:r>
              <w:rPr>
                <w:rFonts w:hint="eastAsia"/>
              </w:rPr>
              <w:t xml:space="preserve"> </w:t>
            </w:r>
            <w:sdt>
              <w:sdtPr>
                <w:rPr>
                  <w:rFonts w:cs="Times New Roman"/>
                  <w:iCs/>
                  <w:color w:val="000000"/>
                </w:rPr>
                <w:tag w:val="MENDELEY_CITATION_v3_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"/>
                <w:id w:val="-347800700"/>
                <w:placeholder>
                  <w:docPart w:val="0EA300FAE4DC4839824C9DE4D08282C8"/>
                </w:placeholder>
              </w:sdtPr>
              <w:sdtContent>
                <w:r w:rsidR="008823CF" w:rsidRPr="008823CF">
                  <w:rPr>
                    <w:rFonts w:cs="Times New Roman"/>
                    <w:iCs/>
                    <w:color w:val="000000"/>
                  </w:rPr>
                  <w:t>[8]</w:t>
                </w:r>
              </w:sdtContent>
            </w:sdt>
          </w:p>
        </w:tc>
      </w:tr>
      <w:tr w:rsidR="00381B4F" w:rsidRPr="00B56709" w14:paraId="21ABA2A1" w14:textId="77777777" w:rsidTr="00050183">
        <w:tc>
          <w:tcPr>
            <w:tcW w:w="4820" w:type="dxa"/>
            <w:tcBorders>
              <w:top w:val="nil"/>
              <w:bottom w:val="nil"/>
              <w:right w:val="nil"/>
            </w:tcBorders>
            <w:vAlign w:val="center"/>
          </w:tcPr>
          <w:p w14:paraId="243EC144" w14:textId="77777777" w:rsidR="00381B4F" w:rsidRPr="00B56709" w:rsidRDefault="00381B4F" w:rsidP="00381B4F">
            <w:r w:rsidRPr="00B56709">
              <w:t>Droplet dispersion model</w:t>
            </w:r>
          </w:p>
        </w:tc>
        <w:tc>
          <w:tcPr>
            <w:tcW w:w="2835" w:type="dxa"/>
            <w:tcBorders>
              <w:top w:val="nil"/>
              <w:left w:val="nil"/>
              <w:bottom w:val="nil"/>
            </w:tcBorders>
            <w:vAlign w:val="center"/>
          </w:tcPr>
          <w:p w14:paraId="168905AE" w14:textId="4D8223F2" w:rsidR="00381B4F" w:rsidRPr="00B56709" w:rsidRDefault="00381B4F" w:rsidP="00381B4F">
            <w:r w:rsidRPr="00B56709">
              <w:t>O’Rourke</w:t>
            </w:r>
            <w:r>
              <w:rPr>
                <w:rFonts w:hint="eastAsia"/>
              </w:rPr>
              <w:t xml:space="preserve"> </w:t>
            </w:r>
            <w:sdt>
              <w:sdtPr>
                <w:rPr>
                  <w:rFonts w:cs="Times New Roman" w:hint="eastAsia"/>
                  <w:color w:val="000000"/>
                  <w:szCs w:val="21"/>
                </w:rPr>
                <w:tag w:val="MENDELEY_CITATION_v3_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196366214"/>
                <w:placeholder>
                  <w:docPart w:val="522B72A9A52A496BBE3C18E80392FB4A"/>
                </w:placeholder>
              </w:sdtPr>
              <w:sdtContent>
                <w:r w:rsidR="008823CF" w:rsidRPr="008823CF">
                  <w:rPr>
                    <w:rFonts w:cs="Times New Roman"/>
                    <w:color w:val="000000"/>
                    <w:szCs w:val="21"/>
                  </w:rPr>
                  <w:t>[3]</w:t>
                </w:r>
              </w:sdtContent>
            </w:sdt>
          </w:p>
        </w:tc>
      </w:tr>
      <w:tr w:rsidR="00381B4F" w:rsidRPr="00B56709" w14:paraId="349E6FA4" w14:textId="77777777" w:rsidTr="00050183">
        <w:tc>
          <w:tcPr>
            <w:tcW w:w="4820" w:type="dxa"/>
            <w:tcBorders>
              <w:top w:val="nil"/>
              <w:bottom w:val="nil"/>
              <w:right w:val="nil"/>
            </w:tcBorders>
            <w:vAlign w:val="center"/>
          </w:tcPr>
          <w:p w14:paraId="508AB9BA" w14:textId="77777777" w:rsidR="00381B4F" w:rsidRPr="00B56709" w:rsidRDefault="00381B4F" w:rsidP="00381B4F">
            <w:r w:rsidRPr="00B56709">
              <w:t>Spray evaporation model</w:t>
            </w:r>
          </w:p>
        </w:tc>
        <w:tc>
          <w:tcPr>
            <w:tcW w:w="2835" w:type="dxa"/>
            <w:tcBorders>
              <w:top w:val="nil"/>
              <w:left w:val="nil"/>
              <w:bottom w:val="nil"/>
            </w:tcBorders>
            <w:vAlign w:val="center"/>
          </w:tcPr>
          <w:p w14:paraId="7503FA18" w14:textId="7291EDD7" w:rsidR="00381B4F" w:rsidRPr="00B56709" w:rsidRDefault="00381B4F" w:rsidP="00381B4F">
            <w:proofErr w:type="spellStart"/>
            <w:r w:rsidRPr="00B56709">
              <w:t>Frossling</w:t>
            </w:r>
            <w:proofErr w:type="spellEnd"/>
            <w:r>
              <w:rPr>
                <w:rFonts w:hint="eastAsia"/>
              </w:rPr>
              <w:t xml:space="preserve"> </w:t>
            </w:r>
            <w:sdt>
              <w:sdtPr>
                <w:rPr>
                  <w:rFonts w:cs="Times New Roman" w:hint="eastAsia"/>
                  <w:iCs/>
                  <w:color w:val="000000"/>
                </w:rPr>
                <w:tag w:val="MENDELEY_CITATION_v3_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"/>
                <w:id w:val="884373201"/>
                <w:placeholder>
                  <w:docPart w:val="A02D4EA87BCD4DB9A9CA8A251F5117B0"/>
                </w:placeholder>
              </w:sdtPr>
              <w:sdtContent>
                <w:r w:rsidR="008823CF" w:rsidRPr="008823CF">
                  <w:rPr>
                    <w:rFonts w:cs="Times New Roman"/>
                    <w:iCs/>
                    <w:color w:val="000000"/>
                  </w:rPr>
                  <w:t>[9]</w:t>
                </w:r>
              </w:sdtContent>
            </w:sdt>
          </w:p>
        </w:tc>
      </w:tr>
      <w:tr w:rsidR="00381B4F" w:rsidRPr="00B56709" w14:paraId="7DA642C3" w14:textId="77777777" w:rsidTr="00050183">
        <w:tc>
          <w:tcPr>
            <w:tcW w:w="4820" w:type="dxa"/>
            <w:tcBorders>
              <w:top w:val="nil"/>
              <w:bottom w:val="nil"/>
              <w:right w:val="nil"/>
            </w:tcBorders>
            <w:vAlign w:val="center"/>
          </w:tcPr>
          <w:p w14:paraId="3D2DC969" w14:textId="77777777" w:rsidR="00381B4F" w:rsidRPr="00B56709" w:rsidRDefault="00381B4F" w:rsidP="00381B4F">
            <w:r w:rsidRPr="00B56709">
              <w:t>Spray collision model</w:t>
            </w:r>
          </w:p>
        </w:tc>
        <w:tc>
          <w:tcPr>
            <w:tcW w:w="2835" w:type="dxa"/>
            <w:tcBorders>
              <w:top w:val="nil"/>
              <w:left w:val="nil"/>
              <w:bottom w:val="nil"/>
            </w:tcBorders>
            <w:vAlign w:val="center"/>
          </w:tcPr>
          <w:p w14:paraId="20948B07" w14:textId="14AAE6A9" w:rsidR="00381B4F" w:rsidRPr="00B56709" w:rsidRDefault="00381B4F" w:rsidP="00381B4F">
            <w:r w:rsidRPr="00B56709">
              <w:t>No-time-counter</w:t>
            </w:r>
            <w:r>
              <w:rPr>
                <w:rFonts w:hint="eastAsia"/>
              </w:rPr>
              <w:t xml:space="preserve"> </w:t>
            </w:r>
            <w:sdt>
              <w:sdtPr>
                <w:rPr>
                  <w:rFonts w:cs="Times New Roman" w:hint="eastAsia"/>
                  <w:iCs/>
                  <w:color w:val="000000"/>
                </w:rPr>
                <w:tag w:val="MENDELEY_CITATION_v3_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"/>
                <w:id w:val="-1283340212"/>
                <w:placeholder>
                  <w:docPart w:val="60BEE2A5560249DC8A78F20743EA4BF1"/>
                </w:placeholder>
              </w:sdtPr>
              <w:sdtContent>
                <w:r w:rsidR="008823CF" w:rsidRPr="008823CF">
                  <w:rPr>
                    <w:rFonts w:cs="Times New Roman"/>
                    <w:iCs/>
                    <w:color w:val="000000"/>
                  </w:rPr>
                  <w:t>[10]</w:t>
                </w:r>
              </w:sdtContent>
            </w:sdt>
          </w:p>
        </w:tc>
      </w:tr>
      <w:tr w:rsidR="00381B4F" w:rsidRPr="00B56709" w14:paraId="7DAF08E8" w14:textId="77777777" w:rsidTr="00050183">
        <w:tc>
          <w:tcPr>
            <w:tcW w:w="4820" w:type="dxa"/>
            <w:tcBorders>
              <w:top w:val="nil"/>
              <w:bottom w:val="single" w:sz="12" w:space="0" w:color="auto"/>
              <w:right w:val="nil"/>
            </w:tcBorders>
            <w:vAlign w:val="center"/>
          </w:tcPr>
          <w:p w14:paraId="6E5C2E05" w14:textId="77777777" w:rsidR="00381B4F" w:rsidRPr="00B56709" w:rsidRDefault="00381B4F" w:rsidP="00381B4F">
            <w:r w:rsidRPr="00E12B6B">
              <w:rPr>
                <w:szCs w:val="21"/>
              </w:rPr>
              <w:t>Drop/wall interaction model</w:t>
            </w:r>
          </w:p>
        </w:tc>
        <w:tc>
          <w:tcPr>
            <w:tcW w:w="2835" w:type="dxa"/>
            <w:tcBorders>
              <w:top w:val="nil"/>
              <w:left w:val="nil"/>
              <w:bottom w:val="single" w:sz="12" w:space="0" w:color="auto"/>
            </w:tcBorders>
            <w:vAlign w:val="center"/>
          </w:tcPr>
          <w:p w14:paraId="615E6755" w14:textId="48A36DF6" w:rsidR="00381B4F" w:rsidRPr="00B56709" w:rsidRDefault="00381B4F" w:rsidP="00381B4F">
            <w:r w:rsidRPr="00E12B6B">
              <w:rPr>
                <w:szCs w:val="21"/>
              </w:rPr>
              <w:t>Rebound/slide</w:t>
            </w:r>
            <w:r w:rsidRPr="00E12B6B">
              <w:rPr>
                <w:rFonts w:hint="eastAsia"/>
                <w:szCs w:val="21"/>
              </w:rPr>
              <w:t xml:space="preserve"> </w:t>
            </w:r>
            <w:sdt>
              <w:sdtPr>
                <w:rPr>
                  <w:rFonts w:hint="eastAsia"/>
                  <w:color w:val="000000"/>
                  <w:szCs w:val="21"/>
                </w:rPr>
                <w:tag w:val="MENDELEY_CITATION_v3_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"/>
                <w:id w:val="1636680974"/>
                <w:placeholder>
                  <w:docPart w:val="1EA93996A24949A9B9FF0D15D6C398FD"/>
                </w:placeholder>
              </w:sdtPr>
              <w:sdtContent>
                <w:r w:rsidR="008823CF" w:rsidRPr="008823CF">
                  <w:rPr>
                    <w:color w:val="000000"/>
                    <w:szCs w:val="21"/>
                  </w:rPr>
                  <w:t>[11]</w:t>
                </w:r>
              </w:sdtContent>
            </w:sdt>
          </w:p>
        </w:tc>
      </w:tr>
    </w:tbl>
    <w:p w14:paraId="2CC3771A" w14:textId="41BDE594" w:rsidR="009E3E8F" w:rsidRDefault="009E3E8F" w:rsidP="00DD25AE"/>
    <w:p w14:paraId="112B35DC" w14:textId="568CD2E9" w:rsidR="009B7FBE" w:rsidRPr="007004F5" w:rsidRDefault="009E3E8F" w:rsidP="009E3E8F">
      <w:pPr>
        <w:widowControl/>
        <w:spacing w:line="240" w:lineRule="auto"/>
        <w:jc w:val="left"/>
      </w:pPr>
      <w:r>
        <w:br w:type="page"/>
      </w:r>
    </w:p>
    <w:p w14:paraId="365A2870" w14:textId="187CAB32" w:rsidR="00265E8C" w:rsidRPr="00EB53B0" w:rsidRDefault="00265E8C" w:rsidP="00985212">
      <w:pPr>
        <w:pStyle w:val="1"/>
      </w:pPr>
      <w:r w:rsidRPr="00EB53B0">
        <w:lastRenderedPageBreak/>
        <w:t>References</w:t>
      </w:r>
    </w:p>
    <w:sdt>
      <w:sdtPr>
        <w:rPr>
          <w:rFonts w:eastAsia="Arial Unicode MS"/>
          <w:color w:val="000000"/>
        </w:rPr>
        <w:tag w:val="MENDELEY_BIBLIOGRAPHY"/>
        <w:id w:val="385844953"/>
        <w:placeholder>
          <w:docPart w:val="DefaultPlaceholder_-1854013440"/>
        </w:placeholder>
      </w:sdtPr>
      <w:sdtContent>
        <w:p w14:paraId="48C0993F" w14:textId="77777777" w:rsidR="008823CF" w:rsidRDefault="008823CF">
          <w:pPr>
            <w:widowControl/>
            <w:autoSpaceDE w:val="0"/>
            <w:autoSpaceDN w:val="0"/>
            <w:ind w:hanging="640"/>
            <w:divId w:val="602493278"/>
            <w:rPr>
              <w:kern w:val="0"/>
              <w:szCs w:val="24"/>
            </w:rPr>
          </w:pPr>
          <w:r w:rsidRPr="001C3AD8">
            <w:rPr>
              <w:lang w:val="de-DE"/>
            </w:rPr>
            <w:t>[1]</w:t>
          </w:r>
          <w:r w:rsidRPr="001C3AD8">
            <w:rPr>
              <w:lang w:val="de-DE"/>
            </w:rPr>
            <w:tab/>
            <w:t xml:space="preserve">Yang R, Tang Q, Cheng H, et al. </w:t>
          </w:r>
          <w:r>
            <w:t xml:space="preserve">Experimental study on the spray characteristics of high-pressure liquid ammonia under different ambient conditions. Journal of the Energy Institute </w:t>
          </w:r>
          <w:proofErr w:type="gramStart"/>
          <w:r>
            <w:t>2024;117:101771</w:t>
          </w:r>
          <w:proofErr w:type="gramEnd"/>
          <w:r>
            <w:t>. https://doi.org/10.1016/j.joei.2024.101771.</w:t>
          </w:r>
        </w:p>
        <w:p w14:paraId="1FC3D577" w14:textId="77777777" w:rsidR="008823CF" w:rsidRDefault="008823CF">
          <w:pPr>
            <w:autoSpaceDE w:val="0"/>
            <w:autoSpaceDN w:val="0"/>
            <w:ind w:hanging="640"/>
            <w:divId w:val="1469081673"/>
          </w:pPr>
          <w:r>
            <w:t>[2]</w:t>
          </w:r>
          <w:r>
            <w:tab/>
            <w:t xml:space="preserve">Yang R, Liu H, Zhang S, et al. Optical and numerical study on high-pressure liquid ammonia spray atomization and ignition characteristics under different injector nozzle diameters. Energy Convers Manag </w:t>
          </w:r>
          <w:proofErr w:type="gramStart"/>
          <w:r>
            <w:t>2025;333:119781</w:t>
          </w:r>
          <w:proofErr w:type="gramEnd"/>
          <w:r>
            <w:t>. https://doi.org/10.1016/j.enconman.2025.119781.</w:t>
          </w:r>
        </w:p>
        <w:p w14:paraId="36E0FCF7" w14:textId="77777777" w:rsidR="008823CF" w:rsidRDefault="008823CF">
          <w:pPr>
            <w:autoSpaceDE w:val="0"/>
            <w:autoSpaceDN w:val="0"/>
            <w:ind w:hanging="640"/>
            <w:divId w:val="1923416525"/>
          </w:pPr>
          <w:r>
            <w:t>[3]</w:t>
          </w:r>
          <w:r>
            <w:tab/>
            <w:t>Convergent Science. CONVERGE manual. 2020.</w:t>
          </w:r>
        </w:p>
        <w:p w14:paraId="70555530" w14:textId="77777777" w:rsidR="008823CF" w:rsidRDefault="008823CF">
          <w:pPr>
            <w:autoSpaceDE w:val="0"/>
            <w:autoSpaceDN w:val="0"/>
            <w:ind w:hanging="640"/>
            <w:divId w:val="758790945"/>
          </w:pPr>
          <w:r>
            <w:t>[4]</w:t>
          </w:r>
          <w:r>
            <w:tab/>
            <w:t>Reaction Design. CHEMKIN-PRO 15131 2013.</w:t>
          </w:r>
        </w:p>
        <w:p w14:paraId="14B1FAE4" w14:textId="77777777" w:rsidR="008823CF" w:rsidRDefault="008823CF">
          <w:pPr>
            <w:autoSpaceDE w:val="0"/>
            <w:autoSpaceDN w:val="0"/>
            <w:ind w:hanging="640"/>
            <w:divId w:val="1772047598"/>
          </w:pPr>
          <w:r>
            <w:t>[5]</w:t>
          </w:r>
          <w:r>
            <w:tab/>
            <w:t xml:space="preserve">Zhang X, </w:t>
          </w:r>
          <w:proofErr w:type="spellStart"/>
          <w:r>
            <w:t>Moosakutty</w:t>
          </w:r>
          <w:proofErr w:type="spellEnd"/>
          <w:r>
            <w:t xml:space="preserve"> SP, Rajan RP, et al. Combustion chemistry of ammonia/hydrogen mixtures: Jet-stirred reactor measurements and comprehensive kinetic modeling. Combust Flame </w:t>
          </w:r>
          <w:proofErr w:type="gramStart"/>
          <w:r>
            <w:t>2021;234:111653</w:t>
          </w:r>
          <w:proofErr w:type="gramEnd"/>
          <w:r>
            <w:t>. https://doi.org/10.1016/j.combustflame.2021.111653.</w:t>
          </w:r>
        </w:p>
        <w:p w14:paraId="0AF2B866" w14:textId="77777777" w:rsidR="008823CF" w:rsidRDefault="008823CF">
          <w:pPr>
            <w:autoSpaceDE w:val="0"/>
            <w:autoSpaceDN w:val="0"/>
            <w:ind w:hanging="640"/>
            <w:divId w:val="1015765263"/>
          </w:pPr>
          <w:r>
            <w:t>[6]</w:t>
          </w:r>
          <w:r>
            <w:tab/>
          </w:r>
          <w:proofErr w:type="spellStart"/>
          <w:r>
            <w:t>Germano</w:t>
          </w:r>
          <w:proofErr w:type="spellEnd"/>
          <w:r>
            <w:t xml:space="preserve"> M, </w:t>
          </w:r>
          <w:proofErr w:type="spellStart"/>
          <w:r>
            <w:t>Piomelli</w:t>
          </w:r>
          <w:proofErr w:type="spellEnd"/>
          <w:r>
            <w:t xml:space="preserve"> U, Moin P, et al. A dynamic </w:t>
          </w:r>
          <w:proofErr w:type="spellStart"/>
          <w:r>
            <w:t>subgrid</w:t>
          </w:r>
          <w:proofErr w:type="spellEnd"/>
          <w:r>
            <w:t xml:space="preserve">-scale eddy viscosity model. Physics of Fluids A </w:t>
          </w:r>
          <w:proofErr w:type="gramStart"/>
          <w:r>
            <w:t>1991;3:1760</w:t>
          </w:r>
          <w:proofErr w:type="gramEnd"/>
          <w:r>
            <w:t>–5. https://doi.org/10.1063/1.857955.</w:t>
          </w:r>
        </w:p>
        <w:p w14:paraId="1C98E40B" w14:textId="77777777" w:rsidR="008823CF" w:rsidRDefault="008823CF">
          <w:pPr>
            <w:autoSpaceDE w:val="0"/>
            <w:autoSpaceDN w:val="0"/>
            <w:ind w:hanging="640"/>
            <w:divId w:val="1403328789"/>
          </w:pPr>
          <w:r>
            <w:t>[7]</w:t>
          </w:r>
          <w:r>
            <w:tab/>
            <w:t>Alfonsi G. Reynolds-averaged Navier-Stokes equations for turbulence modeling. Appl Mech Rev 2009;62. https://doi.org/10.1115/1.3124648.</w:t>
          </w:r>
        </w:p>
        <w:p w14:paraId="30713C4F" w14:textId="77777777" w:rsidR="008823CF" w:rsidRDefault="008823CF">
          <w:pPr>
            <w:autoSpaceDE w:val="0"/>
            <w:autoSpaceDN w:val="0"/>
            <w:ind w:hanging="640"/>
            <w:divId w:val="1600985255"/>
          </w:pPr>
          <w:r>
            <w:t>[8]</w:t>
          </w:r>
          <w:r>
            <w:tab/>
            <w:t xml:space="preserve">Reitz RD, Bracco FV. Mechanisms of breakup of round liquid jets. Encyclopedia of Fluid Mechanics </w:t>
          </w:r>
          <w:proofErr w:type="gramStart"/>
          <w:r>
            <w:t>1986;3:233</w:t>
          </w:r>
          <w:proofErr w:type="gramEnd"/>
          <w:r>
            <w:t>–49.</w:t>
          </w:r>
        </w:p>
        <w:p w14:paraId="03237307" w14:textId="77777777" w:rsidR="008823CF" w:rsidRDefault="008823CF">
          <w:pPr>
            <w:autoSpaceDE w:val="0"/>
            <w:autoSpaceDN w:val="0"/>
            <w:ind w:hanging="640"/>
            <w:divId w:val="1106854535"/>
          </w:pPr>
          <w:r>
            <w:t>[9]</w:t>
          </w:r>
          <w:r>
            <w:tab/>
            <w:t>Amsden, Anthony A., Peter J. O’Rourke and TDB. KIVA-II: A computer program for chemically reactive flows with sprays. 1989.</w:t>
          </w:r>
        </w:p>
        <w:p w14:paraId="02007C3C" w14:textId="77777777" w:rsidR="008823CF" w:rsidRDefault="008823CF">
          <w:pPr>
            <w:autoSpaceDE w:val="0"/>
            <w:autoSpaceDN w:val="0"/>
            <w:ind w:hanging="640"/>
            <w:divId w:val="1019237553"/>
          </w:pPr>
          <w:r>
            <w:t>[10]</w:t>
          </w:r>
          <w:r>
            <w:tab/>
            <w:t xml:space="preserve">Schmidt DP, Rutland CJ. A New Droplet Collision Algorithm. J </w:t>
          </w:r>
          <w:proofErr w:type="spellStart"/>
          <w:r>
            <w:t>Comput</w:t>
          </w:r>
          <w:proofErr w:type="spellEnd"/>
          <w:r>
            <w:t xml:space="preserve"> Phys </w:t>
          </w:r>
          <w:proofErr w:type="gramStart"/>
          <w:r>
            <w:t>2000;164:62</w:t>
          </w:r>
          <w:proofErr w:type="gramEnd"/>
          <w:r>
            <w:t>–80. https://doi.org/10.1006/jcph.2000.6568.</w:t>
          </w:r>
        </w:p>
        <w:p w14:paraId="67AAAF1D" w14:textId="77777777" w:rsidR="008823CF" w:rsidRDefault="008823CF">
          <w:pPr>
            <w:autoSpaceDE w:val="0"/>
            <w:autoSpaceDN w:val="0"/>
            <w:ind w:hanging="640"/>
            <w:divId w:val="1701932642"/>
          </w:pPr>
          <w:r>
            <w:t>[11]</w:t>
          </w:r>
          <w:r>
            <w:tab/>
            <w:t>Manuel A, Gonzalez D, Borman GL, et al. A study of diesel cold starting using both cycle analysis and multidimensional calculations. SAE Technical Papers, 1991. https://doi.org/10.4271/910180.</w:t>
          </w:r>
        </w:p>
        <w:p w14:paraId="6BED6207" w14:textId="1A0CC78C" w:rsidR="00EC5029" w:rsidRPr="0087665A" w:rsidRDefault="008823CF" w:rsidP="0056070E">
          <w:pPr>
            <w:pStyle w:val="a7"/>
            <w:tabs>
              <w:tab w:val="left" w:pos="0"/>
            </w:tabs>
            <w:ind w:firstLineChars="0" w:firstLine="0"/>
            <w:rPr>
              <w:rFonts w:eastAsia="Arial Unicode MS"/>
            </w:rPr>
          </w:pPr>
          <w:r>
            <w:t> </w:t>
          </w:r>
        </w:p>
      </w:sdtContent>
    </w:sdt>
    <w:sectPr w:rsidR="00EC5029" w:rsidRPr="0087665A" w:rsidSect="009A16C2">
      <w:footerReference w:type="even" r:id="rId21"/>
      <w:headerReference w:type="first" r:id="rId22"/>
      <w:pgSz w:w="11906" w:h="16838" w:code="9"/>
      <w:pgMar w:top="1134" w:right="1134" w:bottom="1134"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5607E" w14:textId="77777777" w:rsidR="002A052D" w:rsidRDefault="002A052D" w:rsidP="00EF4F19">
      <w:r>
        <w:separator/>
      </w:r>
    </w:p>
  </w:endnote>
  <w:endnote w:type="continuationSeparator" w:id="0">
    <w:p w14:paraId="794D1ECC" w14:textId="77777777" w:rsidR="002A052D" w:rsidRDefault="002A052D" w:rsidP="00EF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OT863180fb">
    <w:altName w:val="Times New Roman"/>
    <w:panose1 w:val="00000000000000000000"/>
    <w:charset w:val="00"/>
    <w:family w:val="roman"/>
    <w:notTrueType/>
    <w:pitch w:val="default"/>
  </w:font>
  <w:font w:name="新宋体">
    <w:altName w:val="NSimSun"/>
    <w:panose1 w:val="02010609030101010101"/>
    <w:charset w:val="86"/>
    <w:family w:val="modern"/>
    <w:pitch w:val="fixed"/>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572789860"/>
      <w:docPartObj>
        <w:docPartGallery w:val="Page Numbers (Bottom of Page)"/>
        <w:docPartUnique/>
      </w:docPartObj>
    </w:sdtPr>
    <w:sdtContent>
      <w:p w14:paraId="006F6416" w14:textId="7E294A40" w:rsidR="00375E46" w:rsidRDefault="00375E46" w:rsidP="00680D0A">
        <w:pPr>
          <w:pStyle w:val="ab"/>
          <w:framePr w:wrap="none" w:vAnchor="text" w:hAnchor="margin" w:xAlign="center" w:y="1"/>
          <w:rPr>
            <w:rStyle w:val="af4"/>
          </w:rPr>
        </w:pPr>
        <w:r>
          <w:rPr>
            <w:rStyle w:val="af4"/>
          </w:rPr>
          <w:fldChar w:fldCharType="begin"/>
        </w:r>
        <w:r>
          <w:rPr>
            <w:rStyle w:val="af4"/>
          </w:rPr>
          <w:instrText xml:space="preserve"> PAGE </w:instrText>
        </w:r>
        <w:r>
          <w:rPr>
            <w:rStyle w:val="af4"/>
          </w:rPr>
          <w:fldChar w:fldCharType="end"/>
        </w:r>
      </w:p>
    </w:sdtContent>
  </w:sdt>
  <w:p w14:paraId="73FE5E2A" w14:textId="77777777" w:rsidR="00375E46" w:rsidRDefault="00375E4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117B" w14:textId="77777777" w:rsidR="002A052D" w:rsidRDefault="002A052D" w:rsidP="00EF4F19">
      <w:r>
        <w:separator/>
      </w:r>
    </w:p>
  </w:footnote>
  <w:footnote w:type="continuationSeparator" w:id="0">
    <w:p w14:paraId="5BFF600D" w14:textId="77777777" w:rsidR="002A052D" w:rsidRDefault="002A052D" w:rsidP="00EF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0D92B" w14:textId="06C7FD25" w:rsidR="00375E46" w:rsidRDefault="00375E46" w:rsidP="00A868BC">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ED3"/>
    <w:multiLevelType w:val="hybridMultilevel"/>
    <w:tmpl w:val="C9E4D80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E201BF0"/>
    <w:multiLevelType w:val="singleLevel"/>
    <w:tmpl w:val="3E201BF0"/>
    <w:lvl w:ilvl="0">
      <w:start w:val="1"/>
      <w:numFmt w:val="decimal"/>
      <w:suff w:val="space"/>
      <w:lvlText w:val="[%1]"/>
      <w:lvlJc w:val="right"/>
      <w:pPr>
        <w:tabs>
          <w:tab w:val="left" w:pos="0"/>
        </w:tabs>
      </w:pPr>
      <w:rPr>
        <w:rFonts w:hint="default"/>
      </w:rPr>
    </w:lvl>
  </w:abstractNum>
  <w:abstractNum w:abstractNumId="2" w15:restartNumberingAfterBreak="0">
    <w:nsid w:val="42690A1F"/>
    <w:multiLevelType w:val="hybridMultilevel"/>
    <w:tmpl w:val="F8D224B8"/>
    <w:lvl w:ilvl="0" w:tplc="731A3C3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4316269">
    <w:abstractNumId w:val="0"/>
  </w:num>
  <w:num w:numId="2" w16cid:durableId="911350430">
    <w:abstractNumId w:val="2"/>
  </w:num>
  <w:num w:numId="3" w16cid:durableId="106964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S1NDQzMbA0NjY0MTZX0lEKTi0uzszPAykwNDKvBQBs/IA/LgAAAA=="/>
    <w:docVar w:name="EN.InstantFormat" w:val="&lt;ENInstantFormat&gt;&lt;Enabled&gt;1&lt;/Enabled&gt;&lt;ScanUnformatted&gt;1&lt;/ScanUnformatted&gt;&lt;ScanChanges&gt;1&lt;/ScanChanges&gt;&lt;Suspended&gt;0&lt;/Suspended&gt;&lt;/ENInstantFormat&gt;"/>
    <w:docVar w:name="EN.Layout" w:val="&lt;ENLayout&gt;&lt;Style&gt;Combust and flame4_simpl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rrsz02vh0fpvnetp5x5tseuxxarfredvtdw&quot;&gt;我的EndNote库3-Converted&lt;record-ids&gt;&lt;item&gt;833&lt;/item&gt;&lt;item&gt;836&lt;/item&gt;&lt;item&gt;4358&lt;/item&gt;&lt;item&gt;4421&lt;/item&gt;&lt;/record-ids&gt;&lt;/item&gt;&lt;/Libraries&gt;"/>
  </w:docVars>
  <w:rsids>
    <w:rsidRoot w:val="00C73835"/>
    <w:rsid w:val="00000344"/>
    <w:rsid w:val="0000065C"/>
    <w:rsid w:val="00000857"/>
    <w:rsid w:val="00000A61"/>
    <w:rsid w:val="00000CF7"/>
    <w:rsid w:val="00000E07"/>
    <w:rsid w:val="00000F94"/>
    <w:rsid w:val="00001541"/>
    <w:rsid w:val="00002421"/>
    <w:rsid w:val="000024BB"/>
    <w:rsid w:val="0000274E"/>
    <w:rsid w:val="00002CA4"/>
    <w:rsid w:val="00002EC5"/>
    <w:rsid w:val="00003741"/>
    <w:rsid w:val="000037E5"/>
    <w:rsid w:val="00003BC7"/>
    <w:rsid w:val="0000409D"/>
    <w:rsid w:val="0000447C"/>
    <w:rsid w:val="0000457C"/>
    <w:rsid w:val="000045D5"/>
    <w:rsid w:val="00004A2F"/>
    <w:rsid w:val="00004B95"/>
    <w:rsid w:val="00004E1A"/>
    <w:rsid w:val="000053ED"/>
    <w:rsid w:val="0000541D"/>
    <w:rsid w:val="00005431"/>
    <w:rsid w:val="0000551C"/>
    <w:rsid w:val="00005920"/>
    <w:rsid w:val="000059C9"/>
    <w:rsid w:val="00005C49"/>
    <w:rsid w:val="00005D52"/>
    <w:rsid w:val="000063DC"/>
    <w:rsid w:val="0000645A"/>
    <w:rsid w:val="000064DF"/>
    <w:rsid w:val="0000655C"/>
    <w:rsid w:val="00006630"/>
    <w:rsid w:val="0000694B"/>
    <w:rsid w:val="00006A2E"/>
    <w:rsid w:val="00006C15"/>
    <w:rsid w:val="00006DEF"/>
    <w:rsid w:val="000071E5"/>
    <w:rsid w:val="0000745E"/>
    <w:rsid w:val="000077F0"/>
    <w:rsid w:val="00007937"/>
    <w:rsid w:val="00007B8D"/>
    <w:rsid w:val="00007C16"/>
    <w:rsid w:val="000103AD"/>
    <w:rsid w:val="00010460"/>
    <w:rsid w:val="0001058E"/>
    <w:rsid w:val="000106B0"/>
    <w:rsid w:val="00010700"/>
    <w:rsid w:val="00010994"/>
    <w:rsid w:val="00011066"/>
    <w:rsid w:val="00011300"/>
    <w:rsid w:val="000116DB"/>
    <w:rsid w:val="000117AF"/>
    <w:rsid w:val="00011ACE"/>
    <w:rsid w:val="00011F96"/>
    <w:rsid w:val="00012837"/>
    <w:rsid w:val="00012F61"/>
    <w:rsid w:val="000134B5"/>
    <w:rsid w:val="00013521"/>
    <w:rsid w:val="00013583"/>
    <w:rsid w:val="000135E8"/>
    <w:rsid w:val="000136E8"/>
    <w:rsid w:val="0001398B"/>
    <w:rsid w:val="00014535"/>
    <w:rsid w:val="000145F2"/>
    <w:rsid w:val="00014676"/>
    <w:rsid w:val="00014A2C"/>
    <w:rsid w:val="00014B93"/>
    <w:rsid w:val="00014C60"/>
    <w:rsid w:val="00014D4F"/>
    <w:rsid w:val="00014F36"/>
    <w:rsid w:val="000152AB"/>
    <w:rsid w:val="000152C7"/>
    <w:rsid w:val="000154EF"/>
    <w:rsid w:val="00015FE6"/>
    <w:rsid w:val="00016001"/>
    <w:rsid w:val="000161BB"/>
    <w:rsid w:val="00016A82"/>
    <w:rsid w:val="0001726D"/>
    <w:rsid w:val="00017EC3"/>
    <w:rsid w:val="0002091F"/>
    <w:rsid w:val="00020A69"/>
    <w:rsid w:val="00020D19"/>
    <w:rsid w:val="00021993"/>
    <w:rsid w:val="00022158"/>
    <w:rsid w:val="00022D87"/>
    <w:rsid w:val="00022EB1"/>
    <w:rsid w:val="0002305A"/>
    <w:rsid w:val="0002310B"/>
    <w:rsid w:val="000237DF"/>
    <w:rsid w:val="00023C93"/>
    <w:rsid w:val="000240ED"/>
    <w:rsid w:val="000241B0"/>
    <w:rsid w:val="00024829"/>
    <w:rsid w:val="00024924"/>
    <w:rsid w:val="00024990"/>
    <w:rsid w:val="00024A8E"/>
    <w:rsid w:val="00024CE8"/>
    <w:rsid w:val="00024DF4"/>
    <w:rsid w:val="00025333"/>
    <w:rsid w:val="0002610B"/>
    <w:rsid w:val="00026289"/>
    <w:rsid w:val="00026425"/>
    <w:rsid w:val="00026B7F"/>
    <w:rsid w:val="00026D3A"/>
    <w:rsid w:val="0002719D"/>
    <w:rsid w:val="0002728B"/>
    <w:rsid w:val="0002745C"/>
    <w:rsid w:val="00027890"/>
    <w:rsid w:val="000279BD"/>
    <w:rsid w:val="00027BED"/>
    <w:rsid w:val="00027D56"/>
    <w:rsid w:val="0003041C"/>
    <w:rsid w:val="00030BCF"/>
    <w:rsid w:val="00030C05"/>
    <w:rsid w:val="00030C10"/>
    <w:rsid w:val="00030EBB"/>
    <w:rsid w:val="00031768"/>
    <w:rsid w:val="00031BAA"/>
    <w:rsid w:val="00031D26"/>
    <w:rsid w:val="00032063"/>
    <w:rsid w:val="0003273A"/>
    <w:rsid w:val="0003279B"/>
    <w:rsid w:val="00032826"/>
    <w:rsid w:val="00032FFD"/>
    <w:rsid w:val="0003304A"/>
    <w:rsid w:val="000332AA"/>
    <w:rsid w:val="00033409"/>
    <w:rsid w:val="00033424"/>
    <w:rsid w:val="000339EC"/>
    <w:rsid w:val="00033EB1"/>
    <w:rsid w:val="00034971"/>
    <w:rsid w:val="00034CEF"/>
    <w:rsid w:val="00034F09"/>
    <w:rsid w:val="0003500E"/>
    <w:rsid w:val="00035FC7"/>
    <w:rsid w:val="0003602F"/>
    <w:rsid w:val="000362A5"/>
    <w:rsid w:val="0003692F"/>
    <w:rsid w:val="00036C09"/>
    <w:rsid w:val="0003737D"/>
    <w:rsid w:val="000373D7"/>
    <w:rsid w:val="00037406"/>
    <w:rsid w:val="00037AD4"/>
    <w:rsid w:val="000403F6"/>
    <w:rsid w:val="000404D0"/>
    <w:rsid w:val="000409C1"/>
    <w:rsid w:val="00041043"/>
    <w:rsid w:val="0004134F"/>
    <w:rsid w:val="00041663"/>
    <w:rsid w:val="000419A2"/>
    <w:rsid w:val="00041ABF"/>
    <w:rsid w:val="00041BF4"/>
    <w:rsid w:val="00041E05"/>
    <w:rsid w:val="00042043"/>
    <w:rsid w:val="0004245A"/>
    <w:rsid w:val="00042881"/>
    <w:rsid w:val="00042948"/>
    <w:rsid w:val="000430C9"/>
    <w:rsid w:val="00043506"/>
    <w:rsid w:val="00043D85"/>
    <w:rsid w:val="00043FA8"/>
    <w:rsid w:val="000447E1"/>
    <w:rsid w:val="00044841"/>
    <w:rsid w:val="0004490A"/>
    <w:rsid w:val="00044A7A"/>
    <w:rsid w:val="00044CD2"/>
    <w:rsid w:val="0004500D"/>
    <w:rsid w:val="00045791"/>
    <w:rsid w:val="00045974"/>
    <w:rsid w:val="0004608D"/>
    <w:rsid w:val="00046170"/>
    <w:rsid w:val="000471A7"/>
    <w:rsid w:val="000473E7"/>
    <w:rsid w:val="00047549"/>
    <w:rsid w:val="0004792D"/>
    <w:rsid w:val="00047992"/>
    <w:rsid w:val="00047B45"/>
    <w:rsid w:val="00047C0A"/>
    <w:rsid w:val="00047C6D"/>
    <w:rsid w:val="00047FDA"/>
    <w:rsid w:val="00050183"/>
    <w:rsid w:val="00050453"/>
    <w:rsid w:val="00050B89"/>
    <w:rsid w:val="000511BF"/>
    <w:rsid w:val="0005197C"/>
    <w:rsid w:val="00052294"/>
    <w:rsid w:val="000529A0"/>
    <w:rsid w:val="00052FA6"/>
    <w:rsid w:val="00053352"/>
    <w:rsid w:val="0005369D"/>
    <w:rsid w:val="00053C9E"/>
    <w:rsid w:val="000545A9"/>
    <w:rsid w:val="00054AB6"/>
    <w:rsid w:val="00054AF0"/>
    <w:rsid w:val="00054EED"/>
    <w:rsid w:val="000550BE"/>
    <w:rsid w:val="000550F3"/>
    <w:rsid w:val="00055DF0"/>
    <w:rsid w:val="00056E3E"/>
    <w:rsid w:val="00057919"/>
    <w:rsid w:val="00057C93"/>
    <w:rsid w:val="00060CFD"/>
    <w:rsid w:val="0006112F"/>
    <w:rsid w:val="0006152A"/>
    <w:rsid w:val="000616C0"/>
    <w:rsid w:val="000616ED"/>
    <w:rsid w:val="0006219B"/>
    <w:rsid w:val="0006294B"/>
    <w:rsid w:val="00062B87"/>
    <w:rsid w:val="00062F48"/>
    <w:rsid w:val="00062F93"/>
    <w:rsid w:val="00063AE3"/>
    <w:rsid w:val="00064280"/>
    <w:rsid w:val="00064BCF"/>
    <w:rsid w:val="00064DEC"/>
    <w:rsid w:val="00064F8B"/>
    <w:rsid w:val="000650B4"/>
    <w:rsid w:val="00065566"/>
    <w:rsid w:val="000656B5"/>
    <w:rsid w:val="00065E76"/>
    <w:rsid w:val="000664C1"/>
    <w:rsid w:val="000669D2"/>
    <w:rsid w:val="00066A44"/>
    <w:rsid w:val="00066C5E"/>
    <w:rsid w:val="000674B4"/>
    <w:rsid w:val="000674D7"/>
    <w:rsid w:val="0006791A"/>
    <w:rsid w:val="0007013C"/>
    <w:rsid w:val="00070323"/>
    <w:rsid w:val="00070399"/>
    <w:rsid w:val="00070944"/>
    <w:rsid w:val="00070BDC"/>
    <w:rsid w:val="00071022"/>
    <w:rsid w:val="0007140B"/>
    <w:rsid w:val="00071BAA"/>
    <w:rsid w:val="00071C68"/>
    <w:rsid w:val="00071F99"/>
    <w:rsid w:val="000723FD"/>
    <w:rsid w:val="00072B67"/>
    <w:rsid w:val="0007380E"/>
    <w:rsid w:val="000738CD"/>
    <w:rsid w:val="00073AE7"/>
    <w:rsid w:val="00074110"/>
    <w:rsid w:val="00074FED"/>
    <w:rsid w:val="00075716"/>
    <w:rsid w:val="0007573C"/>
    <w:rsid w:val="00075F31"/>
    <w:rsid w:val="000767A2"/>
    <w:rsid w:val="000767D2"/>
    <w:rsid w:val="0007680A"/>
    <w:rsid w:val="00076C0E"/>
    <w:rsid w:val="0007771A"/>
    <w:rsid w:val="00077CCC"/>
    <w:rsid w:val="00077D0B"/>
    <w:rsid w:val="000801C9"/>
    <w:rsid w:val="00080475"/>
    <w:rsid w:val="000805D1"/>
    <w:rsid w:val="000810B8"/>
    <w:rsid w:val="00081180"/>
    <w:rsid w:val="000811FD"/>
    <w:rsid w:val="0008141F"/>
    <w:rsid w:val="00081A89"/>
    <w:rsid w:val="00081DD5"/>
    <w:rsid w:val="00081E5F"/>
    <w:rsid w:val="000829E4"/>
    <w:rsid w:val="00082D6C"/>
    <w:rsid w:val="00082E9B"/>
    <w:rsid w:val="00082EB2"/>
    <w:rsid w:val="00082EDD"/>
    <w:rsid w:val="00083AAF"/>
    <w:rsid w:val="00083C97"/>
    <w:rsid w:val="00083E36"/>
    <w:rsid w:val="000841D0"/>
    <w:rsid w:val="00084873"/>
    <w:rsid w:val="00084A65"/>
    <w:rsid w:val="00084EE3"/>
    <w:rsid w:val="00085E3F"/>
    <w:rsid w:val="000862C3"/>
    <w:rsid w:val="0008630D"/>
    <w:rsid w:val="000864EB"/>
    <w:rsid w:val="00086513"/>
    <w:rsid w:val="00086922"/>
    <w:rsid w:val="00086A49"/>
    <w:rsid w:val="00086A5E"/>
    <w:rsid w:val="00086FFC"/>
    <w:rsid w:val="00087328"/>
    <w:rsid w:val="00087546"/>
    <w:rsid w:val="00087DEC"/>
    <w:rsid w:val="00090198"/>
    <w:rsid w:val="000902AD"/>
    <w:rsid w:val="00090843"/>
    <w:rsid w:val="00090C3E"/>
    <w:rsid w:val="00090C4B"/>
    <w:rsid w:val="0009127B"/>
    <w:rsid w:val="000916F4"/>
    <w:rsid w:val="0009188F"/>
    <w:rsid w:val="000919B9"/>
    <w:rsid w:val="00091EC7"/>
    <w:rsid w:val="00092D59"/>
    <w:rsid w:val="00092F92"/>
    <w:rsid w:val="000931DD"/>
    <w:rsid w:val="000935B6"/>
    <w:rsid w:val="00094803"/>
    <w:rsid w:val="00094EEA"/>
    <w:rsid w:val="00095219"/>
    <w:rsid w:val="0009557E"/>
    <w:rsid w:val="000956FB"/>
    <w:rsid w:val="00095A0A"/>
    <w:rsid w:val="00095C55"/>
    <w:rsid w:val="00095FCD"/>
    <w:rsid w:val="00095FE5"/>
    <w:rsid w:val="000963B5"/>
    <w:rsid w:val="00096625"/>
    <w:rsid w:val="000969E9"/>
    <w:rsid w:val="00096C8E"/>
    <w:rsid w:val="00096D64"/>
    <w:rsid w:val="000970D7"/>
    <w:rsid w:val="00097400"/>
    <w:rsid w:val="000975D1"/>
    <w:rsid w:val="00097C42"/>
    <w:rsid w:val="000A0129"/>
    <w:rsid w:val="000A019D"/>
    <w:rsid w:val="000A0793"/>
    <w:rsid w:val="000A1A6E"/>
    <w:rsid w:val="000A1EAE"/>
    <w:rsid w:val="000A1FEC"/>
    <w:rsid w:val="000A256B"/>
    <w:rsid w:val="000A3BF4"/>
    <w:rsid w:val="000A3DB6"/>
    <w:rsid w:val="000A44C7"/>
    <w:rsid w:val="000A47DF"/>
    <w:rsid w:val="000A5289"/>
    <w:rsid w:val="000A543C"/>
    <w:rsid w:val="000A59AA"/>
    <w:rsid w:val="000A5B4A"/>
    <w:rsid w:val="000A5BA5"/>
    <w:rsid w:val="000A5BBD"/>
    <w:rsid w:val="000A5E53"/>
    <w:rsid w:val="000A7120"/>
    <w:rsid w:val="000A76AF"/>
    <w:rsid w:val="000A76B2"/>
    <w:rsid w:val="000A7728"/>
    <w:rsid w:val="000A79A6"/>
    <w:rsid w:val="000B0126"/>
    <w:rsid w:val="000B0895"/>
    <w:rsid w:val="000B0948"/>
    <w:rsid w:val="000B0E6F"/>
    <w:rsid w:val="000B0FA0"/>
    <w:rsid w:val="000B13AB"/>
    <w:rsid w:val="000B17F6"/>
    <w:rsid w:val="000B1FE2"/>
    <w:rsid w:val="000B1FFA"/>
    <w:rsid w:val="000B213C"/>
    <w:rsid w:val="000B273D"/>
    <w:rsid w:val="000B27D2"/>
    <w:rsid w:val="000B27D8"/>
    <w:rsid w:val="000B2E02"/>
    <w:rsid w:val="000B2F76"/>
    <w:rsid w:val="000B3DBF"/>
    <w:rsid w:val="000B4205"/>
    <w:rsid w:val="000B43DE"/>
    <w:rsid w:val="000B467F"/>
    <w:rsid w:val="000B4C45"/>
    <w:rsid w:val="000B51EB"/>
    <w:rsid w:val="000B5354"/>
    <w:rsid w:val="000B56E9"/>
    <w:rsid w:val="000B5EF4"/>
    <w:rsid w:val="000B609A"/>
    <w:rsid w:val="000B6445"/>
    <w:rsid w:val="000B6580"/>
    <w:rsid w:val="000B6729"/>
    <w:rsid w:val="000B6942"/>
    <w:rsid w:val="000B697F"/>
    <w:rsid w:val="000B6D3C"/>
    <w:rsid w:val="000B6E8E"/>
    <w:rsid w:val="000B712C"/>
    <w:rsid w:val="000B7254"/>
    <w:rsid w:val="000B7A3E"/>
    <w:rsid w:val="000B7FDA"/>
    <w:rsid w:val="000C0142"/>
    <w:rsid w:val="000C034B"/>
    <w:rsid w:val="000C0699"/>
    <w:rsid w:val="000C07DA"/>
    <w:rsid w:val="000C090E"/>
    <w:rsid w:val="000C0B3B"/>
    <w:rsid w:val="000C0C4F"/>
    <w:rsid w:val="000C0DBF"/>
    <w:rsid w:val="000C0E09"/>
    <w:rsid w:val="000C15BD"/>
    <w:rsid w:val="000C1A80"/>
    <w:rsid w:val="000C22F5"/>
    <w:rsid w:val="000C24F0"/>
    <w:rsid w:val="000C25DD"/>
    <w:rsid w:val="000C27FF"/>
    <w:rsid w:val="000C2E30"/>
    <w:rsid w:val="000C3164"/>
    <w:rsid w:val="000C3271"/>
    <w:rsid w:val="000C36C6"/>
    <w:rsid w:val="000C3A1C"/>
    <w:rsid w:val="000C3C9B"/>
    <w:rsid w:val="000C3ECF"/>
    <w:rsid w:val="000C3EDB"/>
    <w:rsid w:val="000C4B9E"/>
    <w:rsid w:val="000C53A5"/>
    <w:rsid w:val="000C578E"/>
    <w:rsid w:val="000C586B"/>
    <w:rsid w:val="000C64F8"/>
    <w:rsid w:val="000C6C87"/>
    <w:rsid w:val="000C6E79"/>
    <w:rsid w:val="000C73D0"/>
    <w:rsid w:val="000C7471"/>
    <w:rsid w:val="000C7B9F"/>
    <w:rsid w:val="000C7C70"/>
    <w:rsid w:val="000C7D3D"/>
    <w:rsid w:val="000D03B4"/>
    <w:rsid w:val="000D0540"/>
    <w:rsid w:val="000D08B4"/>
    <w:rsid w:val="000D0CC5"/>
    <w:rsid w:val="000D1136"/>
    <w:rsid w:val="000D133C"/>
    <w:rsid w:val="000D1F27"/>
    <w:rsid w:val="000D24BE"/>
    <w:rsid w:val="000D25F8"/>
    <w:rsid w:val="000D26EB"/>
    <w:rsid w:val="000D2957"/>
    <w:rsid w:val="000D30FE"/>
    <w:rsid w:val="000D359C"/>
    <w:rsid w:val="000D3785"/>
    <w:rsid w:val="000D39A9"/>
    <w:rsid w:val="000D3AA8"/>
    <w:rsid w:val="000D3C14"/>
    <w:rsid w:val="000D3D45"/>
    <w:rsid w:val="000D3E45"/>
    <w:rsid w:val="000D3F16"/>
    <w:rsid w:val="000D3F88"/>
    <w:rsid w:val="000D4331"/>
    <w:rsid w:val="000D452D"/>
    <w:rsid w:val="000D4B1F"/>
    <w:rsid w:val="000D4C21"/>
    <w:rsid w:val="000D5283"/>
    <w:rsid w:val="000D58A8"/>
    <w:rsid w:val="000D5BB4"/>
    <w:rsid w:val="000D6556"/>
    <w:rsid w:val="000D66DF"/>
    <w:rsid w:val="000D6CBB"/>
    <w:rsid w:val="000D7780"/>
    <w:rsid w:val="000D78BE"/>
    <w:rsid w:val="000E02E8"/>
    <w:rsid w:val="000E03A8"/>
    <w:rsid w:val="000E09FD"/>
    <w:rsid w:val="000E0A7E"/>
    <w:rsid w:val="000E0C33"/>
    <w:rsid w:val="000E1050"/>
    <w:rsid w:val="000E13BE"/>
    <w:rsid w:val="000E18DD"/>
    <w:rsid w:val="000E1A14"/>
    <w:rsid w:val="000E1B76"/>
    <w:rsid w:val="000E1BB9"/>
    <w:rsid w:val="000E2FDA"/>
    <w:rsid w:val="000E3658"/>
    <w:rsid w:val="000E3937"/>
    <w:rsid w:val="000E3D48"/>
    <w:rsid w:val="000E4142"/>
    <w:rsid w:val="000E4231"/>
    <w:rsid w:val="000E48B1"/>
    <w:rsid w:val="000E4D60"/>
    <w:rsid w:val="000E5296"/>
    <w:rsid w:val="000E5A34"/>
    <w:rsid w:val="000E62DD"/>
    <w:rsid w:val="000E684F"/>
    <w:rsid w:val="000E6D2F"/>
    <w:rsid w:val="000E7363"/>
    <w:rsid w:val="000E771C"/>
    <w:rsid w:val="000E77DE"/>
    <w:rsid w:val="000E7A32"/>
    <w:rsid w:val="000F0315"/>
    <w:rsid w:val="000F03C5"/>
    <w:rsid w:val="000F0927"/>
    <w:rsid w:val="000F1644"/>
    <w:rsid w:val="000F1F5B"/>
    <w:rsid w:val="000F236D"/>
    <w:rsid w:val="000F2765"/>
    <w:rsid w:val="000F28F8"/>
    <w:rsid w:val="000F2ABF"/>
    <w:rsid w:val="000F2D25"/>
    <w:rsid w:val="000F329C"/>
    <w:rsid w:val="000F3359"/>
    <w:rsid w:val="000F390E"/>
    <w:rsid w:val="000F3A0F"/>
    <w:rsid w:val="000F3B5A"/>
    <w:rsid w:val="000F44E0"/>
    <w:rsid w:val="000F49D3"/>
    <w:rsid w:val="000F4ACC"/>
    <w:rsid w:val="000F55A7"/>
    <w:rsid w:val="000F5BB3"/>
    <w:rsid w:val="000F60A9"/>
    <w:rsid w:val="000F625C"/>
    <w:rsid w:val="000F6399"/>
    <w:rsid w:val="000F683D"/>
    <w:rsid w:val="000F6F0C"/>
    <w:rsid w:val="000F6FD8"/>
    <w:rsid w:val="000F7056"/>
    <w:rsid w:val="000F7599"/>
    <w:rsid w:val="000F77A2"/>
    <w:rsid w:val="000F7D9A"/>
    <w:rsid w:val="001005AC"/>
    <w:rsid w:val="001007E3"/>
    <w:rsid w:val="001008A1"/>
    <w:rsid w:val="001008B9"/>
    <w:rsid w:val="00100E73"/>
    <w:rsid w:val="00100FEA"/>
    <w:rsid w:val="001011EE"/>
    <w:rsid w:val="00101B5B"/>
    <w:rsid w:val="00102114"/>
    <w:rsid w:val="00102ACC"/>
    <w:rsid w:val="00102C7F"/>
    <w:rsid w:val="00102EAB"/>
    <w:rsid w:val="00103584"/>
    <w:rsid w:val="00103672"/>
    <w:rsid w:val="00103797"/>
    <w:rsid w:val="00103BFF"/>
    <w:rsid w:val="00103F53"/>
    <w:rsid w:val="0010430E"/>
    <w:rsid w:val="001045A8"/>
    <w:rsid w:val="00104CA2"/>
    <w:rsid w:val="00104CC6"/>
    <w:rsid w:val="00104D86"/>
    <w:rsid w:val="001054D9"/>
    <w:rsid w:val="00106828"/>
    <w:rsid w:val="00106B05"/>
    <w:rsid w:val="00106F36"/>
    <w:rsid w:val="0010721F"/>
    <w:rsid w:val="00107E6C"/>
    <w:rsid w:val="00110A67"/>
    <w:rsid w:val="001112A8"/>
    <w:rsid w:val="00111EE0"/>
    <w:rsid w:val="00111F34"/>
    <w:rsid w:val="0011236B"/>
    <w:rsid w:val="0011262D"/>
    <w:rsid w:val="00112690"/>
    <w:rsid w:val="0011287D"/>
    <w:rsid w:val="00112AB9"/>
    <w:rsid w:val="00112FD5"/>
    <w:rsid w:val="00113440"/>
    <w:rsid w:val="00114046"/>
    <w:rsid w:val="0011433A"/>
    <w:rsid w:val="001144F2"/>
    <w:rsid w:val="0011480C"/>
    <w:rsid w:val="00114A7B"/>
    <w:rsid w:val="00114B06"/>
    <w:rsid w:val="00114B70"/>
    <w:rsid w:val="00115D3C"/>
    <w:rsid w:val="0011602F"/>
    <w:rsid w:val="00116127"/>
    <w:rsid w:val="00116298"/>
    <w:rsid w:val="00116C4D"/>
    <w:rsid w:val="00116E04"/>
    <w:rsid w:val="00117241"/>
    <w:rsid w:val="001174F0"/>
    <w:rsid w:val="00117E66"/>
    <w:rsid w:val="00120299"/>
    <w:rsid w:val="0012043F"/>
    <w:rsid w:val="0012046D"/>
    <w:rsid w:val="00120ADA"/>
    <w:rsid w:val="00120E1C"/>
    <w:rsid w:val="00120E76"/>
    <w:rsid w:val="00121A00"/>
    <w:rsid w:val="00121B00"/>
    <w:rsid w:val="00121E38"/>
    <w:rsid w:val="0012206A"/>
    <w:rsid w:val="001220AB"/>
    <w:rsid w:val="001220D0"/>
    <w:rsid w:val="001222BF"/>
    <w:rsid w:val="0012241A"/>
    <w:rsid w:val="00122813"/>
    <w:rsid w:val="00122BB3"/>
    <w:rsid w:val="00122EAA"/>
    <w:rsid w:val="001233C9"/>
    <w:rsid w:val="001233DE"/>
    <w:rsid w:val="001233F7"/>
    <w:rsid w:val="00123413"/>
    <w:rsid w:val="001239F9"/>
    <w:rsid w:val="001240EC"/>
    <w:rsid w:val="001242D0"/>
    <w:rsid w:val="0012595D"/>
    <w:rsid w:val="0012639F"/>
    <w:rsid w:val="0012660B"/>
    <w:rsid w:val="00126C1E"/>
    <w:rsid w:val="0012713B"/>
    <w:rsid w:val="001275B7"/>
    <w:rsid w:val="00127B26"/>
    <w:rsid w:val="00127BEC"/>
    <w:rsid w:val="00127CF9"/>
    <w:rsid w:val="00130865"/>
    <w:rsid w:val="001309D0"/>
    <w:rsid w:val="00130D04"/>
    <w:rsid w:val="001310F8"/>
    <w:rsid w:val="001314FD"/>
    <w:rsid w:val="00131C33"/>
    <w:rsid w:val="0013206A"/>
    <w:rsid w:val="001320C6"/>
    <w:rsid w:val="001321BA"/>
    <w:rsid w:val="00132AF4"/>
    <w:rsid w:val="00132BA1"/>
    <w:rsid w:val="00132E5F"/>
    <w:rsid w:val="001331ED"/>
    <w:rsid w:val="0013386B"/>
    <w:rsid w:val="001338BA"/>
    <w:rsid w:val="00133E0E"/>
    <w:rsid w:val="00134350"/>
    <w:rsid w:val="00134408"/>
    <w:rsid w:val="001349DD"/>
    <w:rsid w:val="00134B1C"/>
    <w:rsid w:val="001350E5"/>
    <w:rsid w:val="00135189"/>
    <w:rsid w:val="00135325"/>
    <w:rsid w:val="001358AD"/>
    <w:rsid w:val="00135C2C"/>
    <w:rsid w:val="00136B28"/>
    <w:rsid w:val="00136DB9"/>
    <w:rsid w:val="00137027"/>
    <w:rsid w:val="0013713B"/>
    <w:rsid w:val="001376DD"/>
    <w:rsid w:val="00137CF8"/>
    <w:rsid w:val="00137F68"/>
    <w:rsid w:val="0014058E"/>
    <w:rsid w:val="0014062F"/>
    <w:rsid w:val="001408F3"/>
    <w:rsid w:val="00140A7F"/>
    <w:rsid w:val="00140AA0"/>
    <w:rsid w:val="001416CB"/>
    <w:rsid w:val="00141CF4"/>
    <w:rsid w:val="00141D72"/>
    <w:rsid w:val="0014240B"/>
    <w:rsid w:val="0014332E"/>
    <w:rsid w:val="00143406"/>
    <w:rsid w:val="0014348C"/>
    <w:rsid w:val="001436F9"/>
    <w:rsid w:val="00143EB0"/>
    <w:rsid w:val="001442EC"/>
    <w:rsid w:val="001449A3"/>
    <w:rsid w:val="001449DA"/>
    <w:rsid w:val="00144BB5"/>
    <w:rsid w:val="00144E17"/>
    <w:rsid w:val="00144E49"/>
    <w:rsid w:val="00145129"/>
    <w:rsid w:val="0014531C"/>
    <w:rsid w:val="0014568B"/>
    <w:rsid w:val="00145931"/>
    <w:rsid w:val="00145A5B"/>
    <w:rsid w:val="0014682C"/>
    <w:rsid w:val="00146B25"/>
    <w:rsid w:val="00146BF1"/>
    <w:rsid w:val="001471CF"/>
    <w:rsid w:val="001473BA"/>
    <w:rsid w:val="001473F6"/>
    <w:rsid w:val="001477E9"/>
    <w:rsid w:val="00147C61"/>
    <w:rsid w:val="00147CFE"/>
    <w:rsid w:val="0015004A"/>
    <w:rsid w:val="0015020B"/>
    <w:rsid w:val="0015060D"/>
    <w:rsid w:val="00150B4A"/>
    <w:rsid w:val="00151041"/>
    <w:rsid w:val="00151390"/>
    <w:rsid w:val="001513BD"/>
    <w:rsid w:val="00151512"/>
    <w:rsid w:val="001515E0"/>
    <w:rsid w:val="00151893"/>
    <w:rsid w:val="001527BF"/>
    <w:rsid w:val="00152928"/>
    <w:rsid w:val="00152987"/>
    <w:rsid w:val="00152B9F"/>
    <w:rsid w:val="00152BFA"/>
    <w:rsid w:val="00153337"/>
    <w:rsid w:val="00153537"/>
    <w:rsid w:val="00153629"/>
    <w:rsid w:val="001536FE"/>
    <w:rsid w:val="00153928"/>
    <w:rsid w:val="00153A03"/>
    <w:rsid w:val="00153BB4"/>
    <w:rsid w:val="00153C37"/>
    <w:rsid w:val="00154190"/>
    <w:rsid w:val="0015450F"/>
    <w:rsid w:val="00154D00"/>
    <w:rsid w:val="00155801"/>
    <w:rsid w:val="001558A1"/>
    <w:rsid w:val="00155D4E"/>
    <w:rsid w:val="001563DA"/>
    <w:rsid w:val="00156872"/>
    <w:rsid w:val="001569A3"/>
    <w:rsid w:val="001569C9"/>
    <w:rsid w:val="00156A18"/>
    <w:rsid w:val="00156A79"/>
    <w:rsid w:val="0015723D"/>
    <w:rsid w:val="00157526"/>
    <w:rsid w:val="00157C22"/>
    <w:rsid w:val="00157DA6"/>
    <w:rsid w:val="00160123"/>
    <w:rsid w:val="0016035F"/>
    <w:rsid w:val="001603E6"/>
    <w:rsid w:val="00160993"/>
    <w:rsid w:val="00160AD9"/>
    <w:rsid w:val="00160B96"/>
    <w:rsid w:val="00161474"/>
    <w:rsid w:val="0016181D"/>
    <w:rsid w:val="00161EBC"/>
    <w:rsid w:val="00162209"/>
    <w:rsid w:val="00162282"/>
    <w:rsid w:val="00162468"/>
    <w:rsid w:val="001627B6"/>
    <w:rsid w:val="00162BE9"/>
    <w:rsid w:val="00162D30"/>
    <w:rsid w:val="001635B1"/>
    <w:rsid w:val="0016378D"/>
    <w:rsid w:val="00163BB4"/>
    <w:rsid w:val="00163F05"/>
    <w:rsid w:val="00164295"/>
    <w:rsid w:val="001646BD"/>
    <w:rsid w:val="00164A57"/>
    <w:rsid w:val="00164C90"/>
    <w:rsid w:val="00165333"/>
    <w:rsid w:val="0016534C"/>
    <w:rsid w:val="00165484"/>
    <w:rsid w:val="00165571"/>
    <w:rsid w:val="00165664"/>
    <w:rsid w:val="0016567A"/>
    <w:rsid w:val="00165680"/>
    <w:rsid w:val="00165865"/>
    <w:rsid w:val="00165B5D"/>
    <w:rsid w:val="001662BE"/>
    <w:rsid w:val="001667CE"/>
    <w:rsid w:val="00166B9D"/>
    <w:rsid w:val="00166D8D"/>
    <w:rsid w:val="0016729A"/>
    <w:rsid w:val="0016736D"/>
    <w:rsid w:val="00167C57"/>
    <w:rsid w:val="00167D9E"/>
    <w:rsid w:val="00170125"/>
    <w:rsid w:val="00170180"/>
    <w:rsid w:val="001703D7"/>
    <w:rsid w:val="001707C2"/>
    <w:rsid w:val="00170B60"/>
    <w:rsid w:val="00170D2E"/>
    <w:rsid w:val="001711B3"/>
    <w:rsid w:val="001713BA"/>
    <w:rsid w:val="00171B44"/>
    <w:rsid w:val="00171EE6"/>
    <w:rsid w:val="001720F0"/>
    <w:rsid w:val="00172420"/>
    <w:rsid w:val="0017283A"/>
    <w:rsid w:val="00172A77"/>
    <w:rsid w:val="00172C6F"/>
    <w:rsid w:val="0017381B"/>
    <w:rsid w:val="00173B43"/>
    <w:rsid w:val="00173F57"/>
    <w:rsid w:val="0017407B"/>
    <w:rsid w:val="001740DB"/>
    <w:rsid w:val="0017411E"/>
    <w:rsid w:val="00174DD7"/>
    <w:rsid w:val="0017547E"/>
    <w:rsid w:val="001758B9"/>
    <w:rsid w:val="00175C59"/>
    <w:rsid w:val="0017620B"/>
    <w:rsid w:val="00176A4F"/>
    <w:rsid w:val="0017715C"/>
    <w:rsid w:val="0017731F"/>
    <w:rsid w:val="001776D9"/>
    <w:rsid w:val="00177732"/>
    <w:rsid w:val="001808FE"/>
    <w:rsid w:val="00180950"/>
    <w:rsid w:val="00180B88"/>
    <w:rsid w:val="00180E1B"/>
    <w:rsid w:val="00181574"/>
    <w:rsid w:val="001815CE"/>
    <w:rsid w:val="00181F28"/>
    <w:rsid w:val="00182368"/>
    <w:rsid w:val="001823B5"/>
    <w:rsid w:val="00182844"/>
    <w:rsid w:val="001828E0"/>
    <w:rsid w:val="00182953"/>
    <w:rsid w:val="001835F2"/>
    <w:rsid w:val="001838F5"/>
    <w:rsid w:val="0018398A"/>
    <w:rsid w:val="00184190"/>
    <w:rsid w:val="0018427B"/>
    <w:rsid w:val="00184ABA"/>
    <w:rsid w:val="00184C74"/>
    <w:rsid w:val="00184DDC"/>
    <w:rsid w:val="00184FDA"/>
    <w:rsid w:val="001851A3"/>
    <w:rsid w:val="0018604B"/>
    <w:rsid w:val="0018622B"/>
    <w:rsid w:val="00186338"/>
    <w:rsid w:val="00187887"/>
    <w:rsid w:val="00187F12"/>
    <w:rsid w:val="001900DE"/>
    <w:rsid w:val="0019107A"/>
    <w:rsid w:val="001912DD"/>
    <w:rsid w:val="00191335"/>
    <w:rsid w:val="00191484"/>
    <w:rsid w:val="00191844"/>
    <w:rsid w:val="001927D9"/>
    <w:rsid w:val="0019293B"/>
    <w:rsid w:val="00192F1B"/>
    <w:rsid w:val="001930C3"/>
    <w:rsid w:val="00193599"/>
    <w:rsid w:val="00193B35"/>
    <w:rsid w:val="001946C5"/>
    <w:rsid w:val="0019476E"/>
    <w:rsid w:val="00195AB2"/>
    <w:rsid w:val="0019600A"/>
    <w:rsid w:val="00196038"/>
    <w:rsid w:val="00196D77"/>
    <w:rsid w:val="0019747C"/>
    <w:rsid w:val="0019789F"/>
    <w:rsid w:val="00197990"/>
    <w:rsid w:val="00197EE2"/>
    <w:rsid w:val="00197F54"/>
    <w:rsid w:val="00197FB9"/>
    <w:rsid w:val="001A09D1"/>
    <w:rsid w:val="001A0A70"/>
    <w:rsid w:val="001A0AAC"/>
    <w:rsid w:val="001A0CC5"/>
    <w:rsid w:val="001A0F74"/>
    <w:rsid w:val="001A1242"/>
    <w:rsid w:val="001A15C9"/>
    <w:rsid w:val="001A1637"/>
    <w:rsid w:val="001A1BB4"/>
    <w:rsid w:val="001A2693"/>
    <w:rsid w:val="001A2EBC"/>
    <w:rsid w:val="001A33E4"/>
    <w:rsid w:val="001A3A5F"/>
    <w:rsid w:val="001A3BA9"/>
    <w:rsid w:val="001A4A56"/>
    <w:rsid w:val="001A4CD8"/>
    <w:rsid w:val="001A5519"/>
    <w:rsid w:val="001A5535"/>
    <w:rsid w:val="001A569E"/>
    <w:rsid w:val="001A5D1B"/>
    <w:rsid w:val="001A5E05"/>
    <w:rsid w:val="001A5E56"/>
    <w:rsid w:val="001A5E90"/>
    <w:rsid w:val="001A658B"/>
    <w:rsid w:val="001A668E"/>
    <w:rsid w:val="001A6E78"/>
    <w:rsid w:val="001A6EA7"/>
    <w:rsid w:val="001A74F1"/>
    <w:rsid w:val="001A754A"/>
    <w:rsid w:val="001A7896"/>
    <w:rsid w:val="001A78BB"/>
    <w:rsid w:val="001A7C4E"/>
    <w:rsid w:val="001B01A6"/>
    <w:rsid w:val="001B0300"/>
    <w:rsid w:val="001B0453"/>
    <w:rsid w:val="001B0823"/>
    <w:rsid w:val="001B08B8"/>
    <w:rsid w:val="001B0F16"/>
    <w:rsid w:val="001B0FA2"/>
    <w:rsid w:val="001B1069"/>
    <w:rsid w:val="001B1297"/>
    <w:rsid w:val="001B1723"/>
    <w:rsid w:val="001B1755"/>
    <w:rsid w:val="001B1914"/>
    <w:rsid w:val="001B1EAA"/>
    <w:rsid w:val="001B1F80"/>
    <w:rsid w:val="001B1FDD"/>
    <w:rsid w:val="001B2009"/>
    <w:rsid w:val="001B295C"/>
    <w:rsid w:val="001B2E96"/>
    <w:rsid w:val="001B313C"/>
    <w:rsid w:val="001B32CF"/>
    <w:rsid w:val="001B3945"/>
    <w:rsid w:val="001B3A04"/>
    <w:rsid w:val="001B3B30"/>
    <w:rsid w:val="001B3C42"/>
    <w:rsid w:val="001B43BF"/>
    <w:rsid w:val="001B4975"/>
    <w:rsid w:val="001B4ECE"/>
    <w:rsid w:val="001B5FE1"/>
    <w:rsid w:val="001B7564"/>
    <w:rsid w:val="001B77D9"/>
    <w:rsid w:val="001B790D"/>
    <w:rsid w:val="001B79C2"/>
    <w:rsid w:val="001B7C80"/>
    <w:rsid w:val="001B7DCD"/>
    <w:rsid w:val="001C008C"/>
    <w:rsid w:val="001C02A3"/>
    <w:rsid w:val="001C04E9"/>
    <w:rsid w:val="001C135F"/>
    <w:rsid w:val="001C14FF"/>
    <w:rsid w:val="001C1618"/>
    <w:rsid w:val="001C1AF9"/>
    <w:rsid w:val="001C1F31"/>
    <w:rsid w:val="001C20E8"/>
    <w:rsid w:val="001C2166"/>
    <w:rsid w:val="001C2823"/>
    <w:rsid w:val="001C2B05"/>
    <w:rsid w:val="001C2CC9"/>
    <w:rsid w:val="001C2D2A"/>
    <w:rsid w:val="001C2D43"/>
    <w:rsid w:val="001C2DBE"/>
    <w:rsid w:val="001C3290"/>
    <w:rsid w:val="001C32C2"/>
    <w:rsid w:val="001C3AD8"/>
    <w:rsid w:val="001C400C"/>
    <w:rsid w:val="001C45F7"/>
    <w:rsid w:val="001C4691"/>
    <w:rsid w:val="001C479D"/>
    <w:rsid w:val="001C5570"/>
    <w:rsid w:val="001C57F2"/>
    <w:rsid w:val="001C5F29"/>
    <w:rsid w:val="001C61D2"/>
    <w:rsid w:val="001C642F"/>
    <w:rsid w:val="001C64AD"/>
    <w:rsid w:val="001C69D1"/>
    <w:rsid w:val="001C6A1B"/>
    <w:rsid w:val="001C6C53"/>
    <w:rsid w:val="001C6E8D"/>
    <w:rsid w:val="001C77C0"/>
    <w:rsid w:val="001C79FE"/>
    <w:rsid w:val="001D0413"/>
    <w:rsid w:val="001D0AB1"/>
    <w:rsid w:val="001D0AB6"/>
    <w:rsid w:val="001D0BB5"/>
    <w:rsid w:val="001D12D4"/>
    <w:rsid w:val="001D17CC"/>
    <w:rsid w:val="001D1958"/>
    <w:rsid w:val="001D2848"/>
    <w:rsid w:val="001D2E89"/>
    <w:rsid w:val="001D325B"/>
    <w:rsid w:val="001D340A"/>
    <w:rsid w:val="001D375C"/>
    <w:rsid w:val="001D3AAE"/>
    <w:rsid w:val="001D3B4F"/>
    <w:rsid w:val="001D43E0"/>
    <w:rsid w:val="001D44B0"/>
    <w:rsid w:val="001D4BEE"/>
    <w:rsid w:val="001D4C02"/>
    <w:rsid w:val="001D4D7E"/>
    <w:rsid w:val="001D4EC8"/>
    <w:rsid w:val="001D5249"/>
    <w:rsid w:val="001D525A"/>
    <w:rsid w:val="001D5427"/>
    <w:rsid w:val="001D56BA"/>
    <w:rsid w:val="001D5CB4"/>
    <w:rsid w:val="001D679E"/>
    <w:rsid w:val="001D69F4"/>
    <w:rsid w:val="001D701C"/>
    <w:rsid w:val="001D7844"/>
    <w:rsid w:val="001D7D8B"/>
    <w:rsid w:val="001D7DB7"/>
    <w:rsid w:val="001D7DEF"/>
    <w:rsid w:val="001D7EFF"/>
    <w:rsid w:val="001D7FA7"/>
    <w:rsid w:val="001E003F"/>
    <w:rsid w:val="001E015E"/>
    <w:rsid w:val="001E0793"/>
    <w:rsid w:val="001E09A3"/>
    <w:rsid w:val="001E144F"/>
    <w:rsid w:val="001E154B"/>
    <w:rsid w:val="001E1721"/>
    <w:rsid w:val="001E1DC7"/>
    <w:rsid w:val="001E1F74"/>
    <w:rsid w:val="001E21A9"/>
    <w:rsid w:val="001E233D"/>
    <w:rsid w:val="001E3757"/>
    <w:rsid w:val="001E37A0"/>
    <w:rsid w:val="001E37CF"/>
    <w:rsid w:val="001E399C"/>
    <w:rsid w:val="001E4036"/>
    <w:rsid w:val="001E4B55"/>
    <w:rsid w:val="001E4FE8"/>
    <w:rsid w:val="001E5CBD"/>
    <w:rsid w:val="001E5DED"/>
    <w:rsid w:val="001E6244"/>
    <w:rsid w:val="001E6347"/>
    <w:rsid w:val="001E7361"/>
    <w:rsid w:val="001E7ADB"/>
    <w:rsid w:val="001E7FBB"/>
    <w:rsid w:val="001F005B"/>
    <w:rsid w:val="001F02AF"/>
    <w:rsid w:val="001F0340"/>
    <w:rsid w:val="001F0AD0"/>
    <w:rsid w:val="001F1E4C"/>
    <w:rsid w:val="001F202C"/>
    <w:rsid w:val="001F245B"/>
    <w:rsid w:val="001F2582"/>
    <w:rsid w:val="001F2C3B"/>
    <w:rsid w:val="001F2C98"/>
    <w:rsid w:val="001F339F"/>
    <w:rsid w:val="001F375E"/>
    <w:rsid w:val="001F39EB"/>
    <w:rsid w:val="001F41CA"/>
    <w:rsid w:val="001F448E"/>
    <w:rsid w:val="001F4629"/>
    <w:rsid w:val="001F4BE7"/>
    <w:rsid w:val="001F5892"/>
    <w:rsid w:val="001F5A43"/>
    <w:rsid w:val="001F5BC6"/>
    <w:rsid w:val="001F61F1"/>
    <w:rsid w:val="001F6F70"/>
    <w:rsid w:val="001F7A12"/>
    <w:rsid w:val="001F7DEC"/>
    <w:rsid w:val="00200278"/>
    <w:rsid w:val="00200A06"/>
    <w:rsid w:val="002014D6"/>
    <w:rsid w:val="00201927"/>
    <w:rsid w:val="002019F6"/>
    <w:rsid w:val="00201C49"/>
    <w:rsid w:val="0020202F"/>
    <w:rsid w:val="002020DC"/>
    <w:rsid w:val="0020231C"/>
    <w:rsid w:val="002023BD"/>
    <w:rsid w:val="0020242E"/>
    <w:rsid w:val="0020254D"/>
    <w:rsid w:val="002025B2"/>
    <w:rsid w:val="0020281C"/>
    <w:rsid w:val="00202865"/>
    <w:rsid w:val="00202CC8"/>
    <w:rsid w:val="00202F50"/>
    <w:rsid w:val="00203480"/>
    <w:rsid w:val="002039D6"/>
    <w:rsid w:val="002039EC"/>
    <w:rsid w:val="00204000"/>
    <w:rsid w:val="002041CF"/>
    <w:rsid w:val="00204D79"/>
    <w:rsid w:val="00205282"/>
    <w:rsid w:val="00205581"/>
    <w:rsid w:val="00205E8A"/>
    <w:rsid w:val="00205FBE"/>
    <w:rsid w:val="00205FC3"/>
    <w:rsid w:val="0020712E"/>
    <w:rsid w:val="00207D22"/>
    <w:rsid w:val="00207E64"/>
    <w:rsid w:val="002104DE"/>
    <w:rsid w:val="0021084A"/>
    <w:rsid w:val="00210BAA"/>
    <w:rsid w:val="00210FF3"/>
    <w:rsid w:val="00211014"/>
    <w:rsid w:val="0021103B"/>
    <w:rsid w:val="00211C0B"/>
    <w:rsid w:val="00211D37"/>
    <w:rsid w:val="002120B8"/>
    <w:rsid w:val="002120C8"/>
    <w:rsid w:val="00212122"/>
    <w:rsid w:val="00212194"/>
    <w:rsid w:val="002127D5"/>
    <w:rsid w:val="00212B8C"/>
    <w:rsid w:val="00212D87"/>
    <w:rsid w:val="002131AA"/>
    <w:rsid w:val="002135B4"/>
    <w:rsid w:val="00213891"/>
    <w:rsid w:val="0021391E"/>
    <w:rsid w:val="002139FA"/>
    <w:rsid w:val="00214078"/>
    <w:rsid w:val="002141FC"/>
    <w:rsid w:val="0021468E"/>
    <w:rsid w:val="00214D4E"/>
    <w:rsid w:val="0021522E"/>
    <w:rsid w:val="0021543C"/>
    <w:rsid w:val="002154EE"/>
    <w:rsid w:val="0021562D"/>
    <w:rsid w:val="00215748"/>
    <w:rsid w:val="00215CA7"/>
    <w:rsid w:val="00215F11"/>
    <w:rsid w:val="00216049"/>
    <w:rsid w:val="002160EF"/>
    <w:rsid w:val="00216924"/>
    <w:rsid w:val="00216BB8"/>
    <w:rsid w:val="00216C72"/>
    <w:rsid w:val="002173FE"/>
    <w:rsid w:val="002176D6"/>
    <w:rsid w:val="00220129"/>
    <w:rsid w:val="0022086F"/>
    <w:rsid w:val="00220A11"/>
    <w:rsid w:val="00220C37"/>
    <w:rsid w:val="0022118E"/>
    <w:rsid w:val="0022119D"/>
    <w:rsid w:val="002229E4"/>
    <w:rsid w:val="00222A58"/>
    <w:rsid w:val="00222DCA"/>
    <w:rsid w:val="00222FFB"/>
    <w:rsid w:val="00223338"/>
    <w:rsid w:val="002236B7"/>
    <w:rsid w:val="002238E7"/>
    <w:rsid w:val="00223AA0"/>
    <w:rsid w:val="00223FC1"/>
    <w:rsid w:val="002248E8"/>
    <w:rsid w:val="0022490E"/>
    <w:rsid w:val="00224933"/>
    <w:rsid w:val="00224D96"/>
    <w:rsid w:val="002250C6"/>
    <w:rsid w:val="002251D3"/>
    <w:rsid w:val="00225972"/>
    <w:rsid w:val="00225AD6"/>
    <w:rsid w:val="0022628C"/>
    <w:rsid w:val="002262F2"/>
    <w:rsid w:val="002268B9"/>
    <w:rsid w:val="00226CD6"/>
    <w:rsid w:val="00226FD5"/>
    <w:rsid w:val="0022714B"/>
    <w:rsid w:val="002272D6"/>
    <w:rsid w:val="00227861"/>
    <w:rsid w:val="002278BD"/>
    <w:rsid w:val="00227BE5"/>
    <w:rsid w:val="0023054E"/>
    <w:rsid w:val="00230E43"/>
    <w:rsid w:val="0023132D"/>
    <w:rsid w:val="00231D03"/>
    <w:rsid w:val="00232536"/>
    <w:rsid w:val="0023253E"/>
    <w:rsid w:val="002326F5"/>
    <w:rsid w:val="002330E8"/>
    <w:rsid w:val="00233587"/>
    <w:rsid w:val="002338A1"/>
    <w:rsid w:val="002338C6"/>
    <w:rsid w:val="00233C3C"/>
    <w:rsid w:val="00233C79"/>
    <w:rsid w:val="00234344"/>
    <w:rsid w:val="00234A0E"/>
    <w:rsid w:val="00234C06"/>
    <w:rsid w:val="00234F0A"/>
    <w:rsid w:val="00234F5A"/>
    <w:rsid w:val="00234FE1"/>
    <w:rsid w:val="002353A3"/>
    <w:rsid w:val="00236595"/>
    <w:rsid w:val="00236A6C"/>
    <w:rsid w:val="00236E71"/>
    <w:rsid w:val="0023701B"/>
    <w:rsid w:val="00237206"/>
    <w:rsid w:val="00237728"/>
    <w:rsid w:val="0023798C"/>
    <w:rsid w:val="00237D87"/>
    <w:rsid w:val="00240149"/>
    <w:rsid w:val="00240181"/>
    <w:rsid w:val="00240705"/>
    <w:rsid w:val="00240FF6"/>
    <w:rsid w:val="0024185B"/>
    <w:rsid w:val="00241C31"/>
    <w:rsid w:val="00241CDF"/>
    <w:rsid w:val="002425BD"/>
    <w:rsid w:val="002426D0"/>
    <w:rsid w:val="002428EC"/>
    <w:rsid w:val="00242B8F"/>
    <w:rsid w:val="00242BCA"/>
    <w:rsid w:val="00243B88"/>
    <w:rsid w:val="00243D9D"/>
    <w:rsid w:val="0024415E"/>
    <w:rsid w:val="002444DA"/>
    <w:rsid w:val="0024465B"/>
    <w:rsid w:val="002449F2"/>
    <w:rsid w:val="00245091"/>
    <w:rsid w:val="00245715"/>
    <w:rsid w:val="00245B33"/>
    <w:rsid w:val="00245CC6"/>
    <w:rsid w:val="00245E3D"/>
    <w:rsid w:val="0024615F"/>
    <w:rsid w:val="00246795"/>
    <w:rsid w:val="002467FE"/>
    <w:rsid w:val="002468A1"/>
    <w:rsid w:val="00246DBC"/>
    <w:rsid w:val="002470E8"/>
    <w:rsid w:val="00247B52"/>
    <w:rsid w:val="00247C00"/>
    <w:rsid w:val="00247F07"/>
    <w:rsid w:val="002501E6"/>
    <w:rsid w:val="0025045A"/>
    <w:rsid w:val="00250684"/>
    <w:rsid w:val="002507A6"/>
    <w:rsid w:val="00251020"/>
    <w:rsid w:val="002516C5"/>
    <w:rsid w:val="002517A8"/>
    <w:rsid w:val="0025187C"/>
    <w:rsid w:val="00251D24"/>
    <w:rsid w:val="00251F42"/>
    <w:rsid w:val="002523E7"/>
    <w:rsid w:val="002525E1"/>
    <w:rsid w:val="00252CA6"/>
    <w:rsid w:val="00252DFE"/>
    <w:rsid w:val="0025326C"/>
    <w:rsid w:val="00253A29"/>
    <w:rsid w:val="00253BD2"/>
    <w:rsid w:val="0025459F"/>
    <w:rsid w:val="00254927"/>
    <w:rsid w:val="00254A20"/>
    <w:rsid w:val="00254EEA"/>
    <w:rsid w:val="002554B0"/>
    <w:rsid w:val="00255BD2"/>
    <w:rsid w:val="00255EBD"/>
    <w:rsid w:val="0025614A"/>
    <w:rsid w:val="002564B4"/>
    <w:rsid w:val="0025662E"/>
    <w:rsid w:val="00256F4C"/>
    <w:rsid w:val="00257C3C"/>
    <w:rsid w:val="00257DA9"/>
    <w:rsid w:val="00257EE2"/>
    <w:rsid w:val="002601AD"/>
    <w:rsid w:val="0026065F"/>
    <w:rsid w:val="00260B5A"/>
    <w:rsid w:val="00261292"/>
    <w:rsid w:val="00261832"/>
    <w:rsid w:val="00261A10"/>
    <w:rsid w:val="002621A1"/>
    <w:rsid w:val="0026235C"/>
    <w:rsid w:val="002629FB"/>
    <w:rsid w:val="00262A5B"/>
    <w:rsid w:val="00262E5B"/>
    <w:rsid w:val="0026308B"/>
    <w:rsid w:val="002632A9"/>
    <w:rsid w:val="002634DC"/>
    <w:rsid w:val="0026401F"/>
    <w:rsid w:val="002640E8"/>
    <w:rsid w:val="002644E8"/>
    <w:rsid w:val="00264734"/>
    <w:rsid w:val="00264860"/>
    <w:rsid w:val="002649FB"/>
    <w:rsid w:val="00264B7C"/>
    <w:rsid w:val="00264ED0"/>
    <w:rsid w:val="00264ED6"/>
    <w:rsid w:val="00265776"/>
    <w:rsid w:val="00265BD1"/>
    <w:rsid w:val="00265E8C"/>
    <w:rsid w:val="00265EC7"/>
    <w:rsid w:val="002660D5"/>
    <w:rsid w:val="002663AF"/>
    <w:rsid w:val="002669FA"/>
    <w:rsid w:val="00267438"/>
    <w:rsid w:val="00270340"/>
    <w:rsid w:val="00270420"/>
    <w:rsid w:val="002705B9"/>
    <w:rsid w:val="002707E5"/>
    <w:rsid w:val="00270A53"/>
    <w:rsid w:val="00270C99"/>
    <w:rsid w:val="00271530"/>
    <w:rsid w:val="00271FF2"/>
    <w:rsid w:val="00272350"/>
    <w:rsid w:val="00272F6E"/>
    <w:rsid w:val="00272FCE"/>
    <w:rsid w:val="0027324B"/>
    <w:rsid w:val="002741BD"/>
    <w:rsid w:val="002743B5"/>
    <w:rsid w:val="0027445B"/>
    <w:rsid w:val="002748DA"/>
    <w:rsid w:val="00274A0E"/>
    <w:rsid w:val="00274D21"/>
    <w:rsid w:val="00275588"/>
    <w:rsid w:val="00275922"/>
    <w:rsid w:val="00276195"/>
    <w:rsid w:val="0027656C"/>
    <w:rsid w:val="00276906"/>
    <w:rsid w:val="00276973"/>
    <w:rsid w:val="00276A9D"/>
    <w:rsid w:val="00276E55"/>
    <w:rsid w:val="00276E61"/>
    <w:rsid w:val="00276E8E"/>
    <w:rsid w:val="002771DF"/>
    <w:rsid w:val="00277409"/>
    <w:rsid w:val="0027741E"/>
    <w:rsid w:val="00277499"/>
    <w:rsid w:val="00277DA9"/>
    <w:rsid w:val="00280234"/>
    <w:rsid w:val="00280243"/>
    <w:rsid w:val="00280477"/>
    <w:rsid w:val="002815AF"/>
    <w:rsid w:val="00281747"/>
    <w:rsid w:val="0028179D"/>
    <w:rsid w:val="00282436"/>
    <w:rsid w:val="002827ED"/>
    <w:rsid w:val="00282A23"/>
    <w:rsid w:val="0028310B"/>
    <w:rsid w:val="00283743"/>
    <w:rsid w:val="00283780"/>
    <w:rsid w:val="00283DBA"/>
    <w:rsid w:val="0028523C"/>
    <w:rsid w:val="00285329"/>
    <w:rsid w:val="0028562E"/>
    <w:rsid w:val="00285C28"/>
    <w:rsid w:val="00285DA7"/>
    <w:rsid w:val="00285DEA"/>
    <w:rsid w:val="00285EFB"/>
    <w:rsid w:val="0028676D"/>
    <w:rsid w:val="002869EB"/>
    <w:rsid w:val="00286E53"/>
    <w:rsid w:val="00286F59"/>
    <w:rsid w:val="002871D2"/>
    <w:rsid w:val="002872B8"/>
    <w:rsid w:val="002872D2"/>
    <w:rsid w:val="00287354"/>
    <w:rsid w:val="0028777B"/>
    <w:rsid w:val="00287C14"/>
    <w:rsid w:val="00287D51"/>
    <w:rsid w:val="00287D78"/>
    <w:rsid w:val="00290C9B"/>
    <w:rsid w:val="00290FA9"/>
    <w:rsid w:val="00291C19"/>
    <w:rsid w:val="00291C49"/>
    <w:rsid w:val="00292233"/>
    <w:rsid w:val="0029289C"/>
    <w:rsid w:val="00292A00"/>
    <w:rsid w:val="00292C15"/>
    <w:rsid w:val="00293366"/>
    <w:rsid w:val="002933ED"/>
    <w:rsid w:val="00293535"/>
    <w:rsid w:val="00293CA3"/>
    <w:rsid w:val="0029422C"/>
    <w:rsid w:val="0029428A"/>
    <w:rsid w:val="002945E0"/>
    <w:rsid w:val="002945E4"/>
    <w:rsid w:val="002949B4"/>
    <w:rsid w:val="00294DD2"/>
    <w:rsid w:val="002954F2"/>
    <w:rsid w:val="002957CB"/>
    <w:rsid w:val="00295858"/>
    <w:rsid w:val="00295A7F"/>
    <w:rsid w:val="00295F20"/>
    <w:rsid w:val="0029617C"/>
    <w:rsid w:val="0029617D"/>
    <w:rsid w:val="002961A3"/>
    <w:rsid w:val="002962E3"/>
    <w:rsid w:val="00296982"/>
    <w:rsid w:val="002979E0"/>
    <w:rsid w:val="00297FF1"/>
    <w:rsid w:val="002A052D"/>
    <w:rsid w:val="002A12DF"/>
    <w:rsid w:val="002A1611"/>
    <w:rsid w:val="002A1853"/>
    <w:rsid w:val="002A2518"/>
    <w:rsid w:val="002A28C1"/>
    <w:rsid w:val="002A2A04"/>
    <w:rsid w:val="002A35F0"/>
    <w:rsid w:val="002A404C"/>
    <w:rsid w:val="002A4232"/>
    <w:rsid w:val="002A4B5A"/>
    <w:rsid w:val="002A4BE0"/>
    <w:rsid w:val="002A4E46"/>
    <w:rsid w:val="002A5246"/>
    <w:rsid w:val="002A58AB"/>
    <w:rsid w:val="002A5C77"/>
    <w:rsid w:val="002A5FBB"/>
    <w:rsid w:val="002A6C0C"/>
    <w:rsid w:val="002A7099"/>
    <w:rsid w:val="002A7597"/>
    <w:rsid w:val="002A766A"/>
    <w:rsid w:val="002A7743"/>
    <w:rsid w:val="002A7B1B"/>
    <w:rsid w:val="002A7DC2"/>
    <w:rsid w:val="002A7F29"/>
    <w:rsid w:val="002A7F44"/>
    <w:rsid w:val="002B080E"/>
    <w:rsid w:val="002B0A0E"/>
    <w:rsid w:val="002B110D"/>
    <w:rsid w:val="002B1388"/>
    <w:rsid w:val="002B1A12"/>
    <w:rsid w:val="002B24C8"/>
    <w:rsid w:val="002B2DCE"/>
    <w:rsid w:val="002B3409"/>
    <w:rsid w:val="002B34AB"/>
    <w:rsid w:val="002B3BEF"/>
    <w:rsid w:val="002B3C4B"/>
    <w:rsid w:val="002B3C8B"/>
    <w:rsid w:val="002B40D8"/>
    <w:rsid w:val="002B4787"/>
    <w:rsid w:val="002B4BA3"/>
    <w:rsid w:val="002B5118"/>
    <w:rsid w:val="002B53EA"/>
    <w:rsid w:val="002B557C"/>
    <w:rsid w:val="002B5646"/>
    <w:rsid w:val="002B595F"/>
    <w:rsid w:val="002B5B9E"/>
    <w:rsid w:val="002B5DB5"/>
    <w:rsid w:val="002B612E"/>
    <w:rsid w:val="002B628E"/>
    <w:rsid w:val="002B7622"/>
    <w:rsid w:val="002B7819"/>
    <w:rsid w:val="002C07FA"/>
    <w:rsid w:val="002C0E18"/>
    <w:rsid w:val="002C109E"/>
    <w:rsid w:val="002C117F"/>
    <w:rsid w:val="002C13A0"/>
    <w:rsid w:val="002C1570"/>
    <w:rsid w:val="002C1A09"/>
    <w:rsid w:val="002C1BC5"/>
    <w:rsid w:val="002C1C08"/>
    <w:rsid w:val="002C2498"/>
    <w:rsid w:val="002C250F"/>
    <w:rsid w:val="002C2907"/>
    <w:rsid w:val="002C2B2C"/>
    <w:rsid w:val="002C362A"/>
    <w:rsid w:val="002C37C9"/>
    <w:rsid w:val="002C39C5"/>
    <w:rsid w:val="002C3B3F"/>
    <w:rsid w:val="002C4274"/>
    <w:rsid w:val="002C47EA"/>
    <w:rsid w:val="002C4862"/>
    <w:rsid w:val="002C4966"/>
    <w:rsid w:val="002C5F98"/>
    <w:rsid w:val="002C6522"/>
    <w:rsid w:val="002C683B"/>
    <w:rsid w:val="002C712D"/>
    <w:rsid w:val="002C7710"/>
    <w:rsid w:val="002C7E43"/>
    <w:rsid w:val="002D00C9"/>
    <w:rsid w:val="002D0576"/>
    <w:rsid w:val="002D06C5"/>
    <w:rsid w:val="002D0748"/>
    <w:rsid w:val="002D09F1"/>
    <w:rsid w:val="002D0A3B"/>
    <w:rsid w:val="002D0C2F"/>
    <w:rsid w:val="002D0DFE"/>
    <w:rsid w:val="002D0E87"/>
    <w:rsid w:val="002D0EB2"/>
    <w:rsid w:val="002D13E1"/>
    <w:rsid w:val="002D1ADA"/>
    <w:rsid w:val="002D1AE9"/>
    <w:rsid w:val="002D2A0B"/>
    <w:rsid w:val="002D2B35"/>
    <w:rsid w:val="002D2CA6"/>
    <w:rsid w:val="002D2DF4"/>
    <w:rsid w:val="002D3137"/>
    <w:rsid w:val="002D3EF5"/>
    <w:rsid w:val="002D4449"/>
    <w:rsid w:val="002D46AB"/>
    <w:rsid w:val="002D4942"/>
    <w:rsid w:val="002D4AB8"/>
    <w:rsid w:val="002D57ED"/>
    <w:rsid w:val="002D6322"/>
    <w:rsid w:val="002D689E"/>
    <w:rsid w:val="002D6C4B"/>
    <w:rsid w:val="002D6E6F"/>
    <w:rsid w:val="002D7501"/>
    <w:rsid w:val="002D76CC"/>
    <w:rsid w:val="002D7F08"/>
    <w:rsid w:val="002D7FE4"/>
    <w:rsid w:val="002E00B7"/>
    <w:rsid w:val="002E03CE"/>
    <w:rsid w:val="002E040A"/>
    <w:rsid w:val="002E0574"/>
    <w:rsid w:val="002E0794"/>
    <w:rsid w:val="002E09D0"/>
    <w:rsid w:val="002E0BBE"/>
    <w:rsid w:val="002E11D9"/>
    <w:rsid w:val="002E12C8"/>
    <w:rsid w:val="002E1B50"/>
    <w:rsid w:val="002E1D97"/>
    <w:rsid w:val="002E1E9D"/>
    <w:rsid w:val="002E27A1"/>
    <w:rsid w:val="002E2B66"/>
    <w:rsid w:val="002E2C71"/>
    <w:rsid w:val="002E2FAC"/>
    <w:rsid w:val="002E3264"/>
    <w:rsid w:val="002E3E8B"/>
    <w:rsid w:val="002E4143"/>
    <w:rsid w:val="002E41FB"/>
    <w:rsid w:val="002E48B6"/>
    <w:rsid w:val="002E49B2"/>
    <w:rsid w:val="002E5127"/>
    <w:rsid w:val="002E524E"/>
    <w:rsid w:val="002E532B"/>
    <w:rsid w:val="002E57E3"/>
    <w:rsid w:val="002E613F"/>
    <w:rsid w:val="002E6256"/>
    <w:rsid w:val="002E68B5"/>
    <w:rsid w:val="002E6C8E"/>
    <w:rsid w:val="002E6E54"/>
    <w:rsid w:val="002E6FFB"/>
    <w:rsid w:val="002E7425"/>
    <w:rsid w:val="002E7B66"/>
    <w:rsid w:val="002F03EB"/>
    <w:rsid w:val="002F0627"/>
    <w:rsid w:val="002F0A97"/>
    <w:rsid w:val="002F0B79"/>
    <w:rsid w:val="002F110A"/>
    <w:rsid w:val="002F1497"/>
    <w:rsid w:val="002F193C"/>
    <w:rsid w:val="002F2013"/>
    <w:rsid w:val="002F221D"/>
    <w:rsid w:val="002F2303"/>
    <w:rsid w:val="002F2AE1"/>
    <w:rsid w:val="002F2B43"/>
    <w:rsid w:val="002F2B90"/>
    <w:rsid w:val="002F2BBE"/>
    <w:rsid w:val="002F2BF8"/>
    <w:rsid w:val="002F3356"/>
    <w:rsid w:val="002F344B"/>
    <w:rsid w:val="002F3523"/>
    <w:rsid w:val="002F3629"/>
    <w:rsid w:val="002F37D9"/>
    <w:rsid w:val="002F38FE"/>
    <w:rsid w:val="002F45BE"/>
    <w:rsid w:val="002F47D7"/>
    <w:rsid w:val="002F4BB8"/>
    <w:rsid w:val="002F4C6C"/>
    <w:rsid w:val="002F4F92"/>
    <w:rsid w:val="002F5220"/>
    <w:rsid w:val="002F5A35"/>
    <w:rsid w:val="002F5AB6"/>
    <w:rsid w:val="002F5CB4"/>
    <w:rsid w:val="002F606B"/>
    <w:rsid w:val="002F61D5"/>
    <w:rsid w:val="002F67E6"/>
    <w:rsid w:val="002F6A34"/>
    <w:rsid w:val="002F6CB0"/>
    <w:rsid w:val="002F78CD"/>
    <w:rsid w:val="002F7A78"/>
    <w:rsid w:val="002F7BE0"/>
    <w:rsid w:val="002F7C37"/>
    <w:rsid w:val="002F7D64"/>
    <w:rsid w:val="002F7F38"/>
    <w:rsid w:val="003008FF"/>
    <w:rsid w:val="00300C39"/>
    <w:rsid w:val="003014DC"/>
    <w:rsid w:val="00301782"/>
    <w:rsid w:val="00301D74"/>
    <w:rsid w:val="003020DD"/>
    <w:rsid w:val="003022FE"/>
    <w:rsid w:val="0030246D"/>
    <w:rsid w:val="00303ACA"/>
    <w:rsid w:val="00303C51"/>
    <w:rsid w:val="00303E3A"/>
    <w:rsid w:val="00303EC6"/>
    <w:rsid w:val="003045AF"/>
    <w:rsid w:val="00304879"/>
    <w:rsid w:val="003052A3"/>
    <w:rsid w:val="00305545"/>
    <w:rsid w:val="003057CE"/>
    <w:rsid w:val="00305978"/>
    <w:rsid w:val="00305D4B"/>
    <w:rsid w:val="003063B0"/>
    <w:rsid w:val="00306C64"/>
    <w:rsid w:val="00306F12"/>
    <w:rsid w:val="00307494"/>
    <w:rsid w:val="003077B2"/>
    <w:rsid w:val="00307EEB"/>
    <w:rsid w:val="00307F47"/>
    <w:rsid w:val="00310167"/>
    <w:rsid w:val="00310202"/>
    <w:rsid w:val="0031029D"/>
    <w:rsid w:val="003102B3"/>
    <w:rsid w:val="003103D4"/>
    <w:rsid w:val="00310618"/>
    <w:rsid w:val="003109E6"/>
    <w:rsid w:val="00311003"/>
    <w:rsid w:val="003110B8"/>
    <w:rsid w:val="00311EF2"/>
    <w:rsid w:val="00311F53"/>
    <w:rsid w:val="00312494"/>
    <w:rsid w:val="00313463"/>
    <w:rsid w:val="003137DF"/>
    <w:rsid w:val="0031391B"/>
    <w:rsid w:val="0031398E"/>
    <w:rsid w:val="003146D4"/>
    <w:rsid w:val="00314FCC"/>
    <w:rsid w:val="0031510C"/>
    <w:rsid w:val="003152BC"/>
    <w:rsid w:val="0031558A"/>
    <w:rsid w:val="0031593C"/>
    <w:rsid w:val="00315F30"/>
    <w:rsid w:val="00315FF7"/>
    <w:rsid w:val="0031605B"/>
    <w:rsid w:val="003161CF"/>
    <w:rsid w:val="003162F7"/>
    <w:rsid w:val="00316320"/>
    <w:rsid w:val="0031650F"/>
    <w:rsid w:val="0031668C"/>
    <w:rsid w:val="003167BF"/>
    <w:rsid w:val="00316E57"/>
    <w:rsid w:val="00317438"/>
    <w:rsid w:val="003178C6"/>
    <w:rsid w:val="00317BA7"/>
    <w:rsid w:val="00317E41"/>
    <w:rsid w:val="003200FA"/>
    <w:rsid w:val="00320196"/>
    <w:rsid w:val="00320475"/>
    <w:rsid w:val="003205AC"/>
    <w:rsid w:val="0032068C"/>
    <w:rsid w:val="003208A5"/>
    <w:rsid w:val="00320E0F"/>
    <w:rsid w:val="00321250"/>
    <w:rsid w:val="00321464"/>
    <w:rsid w:val="0032165E"/>
    <w:rsid w:val="00321BC6"/>
    <w:rsid w:val="0032246C"/>
    <w:rsid w:val="003229F9"/>
    <w:rsid w:val="00322B10"/>
    <w:rsid w:val="00322B23"/>
    <w:rsid w:val="00322B3A"/>
    <w:rsid w:val="00322E35"/>
    <w:rsid w:val="00323AA5"/>
    <w:rsid w:val="00323FC1"/>
    <w:rsid w:val="003242AB"/>
    <w:rsid w:val="00324941"/>
    <w:rsid w:val="00324DF9"/>
    <w:rsid w:val="00324EAB"/>
    <w:rsid w:val="003250B4"/>
    <w:rsid w:val="0032698D"/>
    <w:rsid w:val="00326D97"/>
    <w:rsid w:val="00326DED"/>
    <w:rsid w:val="00326FA4"/>
    <w:rsid w:val="003277A8"/>
    <w:rsid w:val="00327AE7"/>
    <w:rsid w:val="00327C78"/>
    <w:rsid w:val="00330050"/>
    <w:rsid w:val="00330575"/>
    <w:rsid w:val="003311D9"/>
    <w:rsid w:val="0033154A"/>
    <w:rsid w:val="003318F6"/>
    <w:rsid w:val="00331C0B"/>
    <w:rsid w:val="00332A5F"/>
    <w:rsid w:val="00332BA7"/>
    <w:rsid w:val="00332C15"/>
    <w:rsid w:val="00332F7A"/>
    <w:rsid w:val="003339F7"/>
    <w:rsid w:val="00333CC2"/>
    <w:rsid w:val="00334764"/>
    <w:rsid w:val="00334BE2"/>
    <w:rsid w:val="00334D1E"/>
    <w:rsid w:val="00334D9E"/>
    <w:rsid w:val="00335172"/>
    <w:rsid w:val="003353EB"/>
    <w:rsid w:val="00335D05"/>
    <w:rsid w:val="003365D2"/>
    <w:rsid w:val="0033682E"/>
    <w:rsid w:val="00336A01"/>
    <w:rsid w:val="00336B37"/>
    <w:rsid w:val="00336E1B"/>
    <w:rsid w:val="003371CC"/>
    <w:rsid w:val="00340235"/>
    <w:rsid w:val="00340354"/>
    <w:rsid w:val="00340464"/>
    <w:rsid w:val="00340486"/>
    <w:rsid w:val="003404A6"/>
    <w:rsid w:val="00340638"/>
    <w:rsid w:val="00341232"/>
    <w:rsid w:val="0034204A"/>
    <w:rsid w:val="0034212C"/>
    <w:rsid w:val="00342202"/>
    <w:rsid w:val="003423B5"/>
    <w:rsid w:val="00343345"/>
    <w:rsid w:val="00343B31"/>
    <w:rsid w:val="00343C6A"/>
    <w:rsid w:val="00344510"/>
    <w:rsid w:val="00344A8D"/>
    <w:rsid w:val="00344B8A"/>
    <w:rsid w:val="00344EE6"/>
    <w:rsid w:val="0034571E"/>
    <w:rsid w:val="0034585F"/>
    <w:rsid w:val="0034597E"/>
    <w:rsid w:val="0034630E"/>
    <w:rsid w:val="003463CE"/>
    <w:rsid w:val="0034687B"/>
    <w:rsid w:val="00346A15"/>
    <w:rsid w:val="00347463"/>
    <w:rsid w:val="00347766"/>
    <w:rsid w:val="00347B02"/>
    <w:rsid w:val="00347F3F"/>
    <w:rsid w:val="00350907"/>
    <w:rsid w:val="00350F89"/>
    <w:rsid w:val="003514D8"/>
    <w:rsid w:val="00351706"/>
    <w:rsid w:val="00351B97"/>
    <w:rsid w:val="0035249B"/>
    <w:rsid w:val="00352BF4"/>
    <w:rsid w:val="00352CF9"/>
    <w:rsid w:val="00352FD8"/>
    <w:rsid w:val="003530CB"/>
    <w:rsid w:val="003533FB"/>
    <w:rsid w:val="003535E3"/>
    <w:rsid w:val="00353BC4"/>
    <w:rsid w:val="00353BCC"/>
    <w:rsid w:val="00353CE1"/>
    <w:rsid w:val="003540C0"/>
    <w:rsid w:val="003540DE"/>
    <w:rsid w:val="003545E9"/>
    <w:rsid w:val="00354925"/>
    <w:rsid w:val="00354AB4"/>
    <w:rsid w:val="00354C23"/>
    <w:rsid w:val="00354C2F"/>
    <w:rsid w:val="00354FD8"/>
    <w:rsid w:val="00355446"/>
    <w:rsid w:val="0035550D"/>
    <w:rsid w:val="00355582"/>
    <w:rsid w:val="00355855"/>
    <w:rsid w:val="00355D59"/>
    <w:rsid w:val="00355D96"/>
    <w:rsid w:val="00355F2B"/>
    <w:rsid w:val="003561A6"/>
    <w:rsid w:val="00356621"/>
    <w:rsid w:val="00356E87"/>
    <w:rsid w:val="0035745A"/>
    <w:rsid w:val="00357636"/>
    <w:rsid w:val="00357992"/>
    <w:rsid w:val="00357A06"/>
    <w:rsid w:val="00361A50"/>
    <w:rsid w:val="0036245B"/>
    <w:rsid w:val="0036359D"/>
    <w:rsid w:val="0036362C"/>
    <w:rsid w:val="003636DC"/>
    <w:rsid w:val="00363BCE"/>
    <w:rsid w:val="0036418C"/>
    <w:rsid w:val="00364A49"/>
    <w:rsid w:val="003651F7"/>
    <w:rsid w:val="00365F67"/>
    <w:rsid w:val="003663E7"/>
    <w:rsid w:val="003667B4"/>
    <w:rsid w:val="003668AF"/>
    <w:rsid w:val="00366C30"/>
    <w:rsid w:val="00367879"/>
    <w:rsid w:val="0037006B"/>
    <w:rsid w:val="003701C2"/>
    <w:rsid w:val="00370D60"/>
    <w:rsid w:val="00370DAD"/>
    <w:rsid w:val="003714E3"/>
    <w:rsid w:val="0037188A"/>
    <w:rsid w:val="00371B54"/>
    <w:rsid w:val="00371BBB"/>
    <w:rsid w:val="00371DB4"/>
    <w:rsid w:val="00372A1E"/>
    <w:rsid w:val="00372D53"/>
    <w:rsid w:val="0037367C"/>
    <w:rsid w:val="003737BA"/>
    <w:rsid w:val="00374764"/>
    <w:rsid w:val="00375413"/>
    <w:rsid w:val="00375E46"/>
    <w:rsid w:val="00376358"/>
    <w:rsid w:val="003764DE"/>
    <w:rsid w:val="0037670A"/>
    <w:rsid w:val="003771EC"/>
    <w:rsid w:val="00377227"/>
    <w:rsid w:val="0037751D"/>
    <w:rsid w:val="003775A2"/>
    <w:rsid w:val="00377736"/>
    <w:rsid w:val="003801B7"/>
    <w:rsid w:val="003807CB"/>
    <w:rsid w:val="0038087D"/>
    <w:rsid w:val="00380AE4"/>
    <w:rsid w:val="00381328"/>
    <w:rsid w:val="003814B2"/>
    <w:rsid w:val="00381B4F"/>
    <w:rsid w:val="00381DE0"/>
    <w:rsid w:val="0038221F"/>
    <w:rsid w:val="003827C0"/>
    <w:rsid w:val="003830B7"/>
    <w:rsid w:val="0038328E"/>
    <w:rsid w:val="00383382"/>
    <w:rsid w:val="00383657"/>
    <w:rsid w:val="0038407A"/>
    <w:rsid w:val="0038489A"/>
    <w:rsid w:val="00384B79"/>
    <w:rsid w:val="00384D37"/>
    <w:rsid w:val="003855E9"/>
    <w:rsid w:val="003858DD"/>
    <w:rsid w:val="00385922"/>
    <w:rsid w:val="003859D3"/>
    <w:rsid w:val="00385C23"/>
    <w:rsid w:val="00385E22"/>
    <w:rsid w:val="00386121"/>
    <w:rsid w:val="003863BD"/>
    <w:rsid w:val="00387854"/>
    <w:rsid w:val="00387A28"/>
    <w:rsid w:val="00387A8D"/>
    <w:rsid w:val="00387B3C"/>
    <w:rsid w:val="00387CB0"/>
    <w:rsid w:val="003902B0"/>
    <w:rsid w:val="0039080E"/>
    <w:rsid w:val="00391661"/>
    <w:rsid w:val="00391B71"/>
    <w:rsid w:val="00391BA2"/>
    <w:rsid w:val="0039222A"/>
    <w:rsid w:val="00392273"/>
    <w:rsid w:val="00392A53"/>
    <w:rsid w:val="00392B14"/>
    <w:rsid w:val="00393115"/>
    <w:rsid w:val="003931BB"/>
    <w:rsid w:val="00393F0F"/>
    <w:rsid w:val="00394F6E"/>
    <w:rsid w:val="003950A8"/>
    <w:rsid w:val="00395A98"/>
    <w:rsid w:val="00395C94"/>
    <w:rsid w:val="00395DD6"/>
    <w:rsid w:val="00396C69"/>
    <w:rsid w:val="00396E4C"/>
    <w:rsid w:val="00397362"/>
    <w:rsid w:val="00397618"/>
    <w:rsid w:val="00397C6C"/>
    <w:rsid w:val="003A0CD3"/>
    <w:rsid w:val="003A1445"/>
    <w:rsid w:val="003A16D8"/>
    <w:rsid w:val="003A17AA"/>
    <w:rsid w:val="003A1A9B"/>
    <w:rsid w:val="003A1EB1"/>
    <w:rsid w:val="003A2B61"/>
    <w:rsid w:val="003A2C00"/>
    <w:rsid w:val="003A2D8E"/>
    <w:rsid w:val="003A2E06"/>
    <w:rsid w:val="003A30B8"/>
    <w:rsid w:val="003A30DE"/>
    <w:rsid w:val="003A33AC"/>
    <w:rsid w:val="003A37F3"/>
    <w:rsid w:val="003A3D0F"/>
    <w:rsid w:val="003A4131"/>
    <w:rsid w:val="003A42CB"/>
    <w:rsid w:val="003A454C"/>
    <w:rsid w:val="003A4E15"/>
    <w:rsid w:val="003A4F87"/>
    <w:rsid w:val="003A5260"/>
    <w:rsid w:val="003A5412"/>
    <w:rsid w:val="003A5B50"/>
    <w:rsid w:val="003A5F28"/>
    <w:rsid w:val="003A62E5"/>
    <w:rsid w:val="003A640B"/>
    <w:rsid w:val="003A6543"/>
    <w:rsid w:val="003A682E"/>
    <w:rsid w:val="003A6C0B"/>
    <w:rsid w:val="003A6F98"/>
    <w:rsid w:val="003A70D3"/>
    <w:rsid w:val="003A74AF"/>
    <w:rsid w:val="003B008C"/>
    <w:rsid w:val="003B0115"/>
    <w:rsid w:val="003B053D"/>
    <w:rsid w:val="003B0951"/>
    <w:rsid w:val="003B0DEF"/>
    <w:rsid w:val="003B0E5F"/>
    <w:rsid w:val="003B1407"/>
    <w:rsid w:val="003B19EB"/>
    <w:rsid w:val="003B1B15"/>
    <w:rsid w:val="003B1CFC"/>
    <w:rsid w:val="003B1D5B"/>
    <w:rsid w:val="003B20C5"/>
    <w:rsid w:val="003B2BB3"/>
    <w:rsid w:val="003B2F86"/>
    <w:rsid w:val="003B31A2"/>
    <w:rsid w:val="003B3B93"/>
    <w:rsid w:val="003B3E88"/>
    <w:rsid w:val="003B3F36"/>
    <w:rsid w:val="003B43EF"/>
    <w:rsid w:val="003B46C2"/>
    <w:rsid w:val="003B472C"/>
    <w:rsid w:val="003B4A6C"/>
    <w:rsid w:val="003B5016"/>
    <w:rsid w:val="003B51F9"/>
    <w:rsid w:val="003B52BF"/>
    <w:rsid w:val="003B5406"/>
    <w:rsid w:val="003B5830"/>
    <w:rsid w:val="003B5E86"/>
    <w:rsid w:val="003B6198"/>
    <w:rsid w:val="003B6333"/>
    <w:rsid w:val="003B6B50"/>
    <w:rsid w:val="003B6B9C"/>
    <w:rsid w:val="003B7296"/>
    <w:rsid w:val="003B7694"/>
    <w:rsid w:val="003B7727"/>
    <w:rsid w:val="003B7E6C"/>
    <w:rsid w:val="003C06CE"/>
    <w:rsid w:val="003C1119"/>
    <w:rsid w:val="003C179D"/>
    <w:rsid w:val="003C17ED"/>
    <w:rsid w:val="003C1AB1"/>
    <w:rsid w:val="003C1AEE"/>
    <w:rsid w:val="003C25B0"/>
    <w:rsid w:val="003C25B6"/>
    <w:rsid w:val="003C288D"/>
    <w:rsid w:val="003C2C42"/>
    <w:rsid w:val="003C3211"/>
    <w:rsid w:val="003C3B88"/>
    <w:rsid w:val="003C3E3B"/>
    <w:rsid w:val="003C3F91"/>
    <w:rsid w:val="003C439C"/>
    <w:rsid w:val="003C4734"/>
    <w:rsid w:val="003C60DF"/>
    <w:rsid w:val="003C620C"/>
    <w:rsid w:val="003C67FC"/>
    <w:rsid w:val="003C69E3"/>
    <w:rsid w:val="003C6C36"/>
    <w:rsid w:val="003C6E37"/>
    <w:rsid w:val="003C6F0F"/>
    <w:rsid w:val="003C72B1"/>
    <w:rsid w:val="003C756B"/>
    <w:rsid w:val="003C7A3E"/>
    <w:rsid w:val="003D05A0"/>
    <w:rsid w:val="003D0CB5"/>
    <w:rsid w:val="003D0F4C"/>
    <w:rsid w:val="003D0FBF"/>
    <w:rsid w:val="003D1062"/>
    <w:rsid w:val="003D123E"/>
    <w:rsid w:val="003D1A36"/>
    <w:rsid w:val="003D222B"/>
    <w:rsid w:val="003D23B9"/>
    <w:rsid w:val="003D27E7"/>
    <w:rsid w:val="003D2963"/>
    <w:rsid w:val="003D2A11"/>
    <w:rsid w:val="003D2A3D"/>
    <w:rsid w:val="003D2C46"/>
    <w:rsid w:val="003D342F"/>
    <w:rsid w:val="003D3984"/>
    <w:rsid w:val="003D3AE3"/>
    <w:rsid w:val="003D4006"/>
    <w:rsid w:val="003D4068"/>
    <w:rsid w:val="003D413D"/>
    <w:rsid w:val="003D4401"/>
    <w:rsid w:val="003D4598"/>
    <w:rsid w:val="003D4987"/>
    <w:rsid w:val="003D50EB"/>
    <w:rsid w:val="003D53CE"/>
    <w:rsid w:val="003D564D"/>
    <w:rsid w:val="003D56CB"/>
    <w:rsid w:val="003D5B04"/>
    <w:rsid w:val="003D5C9D"/>
    <w:rsid w:val="003D6226"/>
    <w:rsid w:val="003D68C5"/>
    <w:rsid w:val="003D6DD4"/>
    <w:rsid w:val="003D7127"/>
    <w:rsid w:val="003D712B"/>
    <w:rsid w:val="003D743E"/>
    <w:rsid w:val="003D74B2"/>
    <w:rsid w:val="003D795E"/>
    <w:rsid w:val="003D7BA0"/>
    <w:rsid w:val="003E0043"/>
    <w:rsid w:val="003E005D"/>
    <w:rsid w:val="003E0C6A"/>
    <w:rsid w:val="003E1251"/>
    <w:rsid w:val="003E1263"/>
    <w:rsid w:val="003E2188"/>
    <w:rsid w:val="003E22F7"/>
    <w:rsid w:val="003E2E5E"/>
    <w:rsid w:val="003E2FA0"/>
    <w:rsid w:val="003E3448"/>
    <w:rsid w:val="003E3639"/>
    <w:rsid w:val="003E363B"/>
    <w:rsid w:val="003E3D6C"/>
    <w:rsid w:val="003E3EEC"/>
    <w:rsid w:val="003E4149"/>
    <w:rsid w:val="003E4336"/>
    <w:rsid w:val="003E4433"/>
    <w:rsid w:val="003E478D"/>
    <w:rsid w:val="003E4C06"/>
    <w:rsid w:val="003E5172"/>
    <w:rsid w:val="003E534B"/>
    <w:rsid w:val="003E562B"/>
    <w:rsid w:val="003E5742"/>
    <w:rsid w:val="003E5785"/>
    <w:rsid w:val="003E58DE"/>
    <w:rsid w:val="003E5BF3"/>
    <w:rsid w:val="003E687E"/>
    <w:rsid w:val="003E69A7"/>
    <w:rsid w:val="003E6FDB"/>
    <w:rsid w:val="003E70B1"/>
    <w:rsid w:val="003E747F"/>
    <w:rsid w:val="003E7BC4"/>
    <w:rsid w:val="003E7CFD"/>
    <w:rsid w:val="003F0727"/>
    <w:rsid w:val="003F0757"/>
    <w:rsid w:val="003F0AAA"/>
    <w:rsid w:val="003F0BDF"/>
    <w:rsid w:val="003F1089"/>
    <w:rsid w:val="003F129D"/>
    <w:rsid w:val="003F15A6"/>
    <w:rsid w:val="003F162A"/>
    <w:rsid w:val="003F1F0D"/>
    <w:rsid w:val="003F21EA"/>
    <w:rsid w:val="003F4324"/>
    <w:rsid w:val="003F43E9"/>
    <w:rsid w:val="003F43F2"/>
    <w:rsid w:val="003F471B"/>
    <w:rsid w:val="003F4DD8"/>
    <w:rsid w:val="003F4E9C"/>
    <w:rsid w:val="003F4FEA"/>
    <w:rsid w:val="003F593D"/>
    <w:rsid w:val="003F651F"/>
    <w:rsid w:val="003F6663"/>
    <w:rsid w:val="003F6C29"/>
    <w:rsid w:val="003F7201"/>
    <w:rsid w:val="003F7646"/>
    <w:rsid w:val="003F77D7"/>
    <w:rsid w:val="003F7B31"/>
    <w:rsid w:val="003F7E2E"/>
    <w:rsid w:val="003F7EE4"/>
    <w:rsid w:val="00400205"/>
    <w:rsid w:val="00400C22"/>
    <w:rsid w:val="00400F38"/>
    <w:rsid w:val="00401E20"/>
    <w:rsid w:val="00402199"/>
    <w:rsid w:val="0040282F"/>
    <w:rsid w:val="0040320A"/>
    <w:rsid w:val="00403323"/>
    <w:rsid w:val="00403716"/>
    <w:rsid w:val="00403856"/>
    <w:rsid w:val="00403CF1"/>
    <w:rsid w:val="004049CE"/>
    <w:rsid w:val="0040586C"/>
    <w:rsid w:val="00405956"/>
    <w:rsid w:val="0040604A"/>
    <w:rsid w:val="004062D7"/>
    <w:rsid w:val="00406857"/>
    <w:rsid w:val="00406EA2"/>
    <w:rsid w:val="00407405"/>
    <w:rsid w:val="004074E4"/>
    <w:rsid w:val="00407622"/>
    <w:rsid w:val="00407D28"/>
    <w:rsid w:val="0041084F"/>
    <w:rsid w:val="00410C04"/>
    <w:rsid w:val="00410EB7"/>
    <w:rsid w:val="00411042"/>
    <w:rsid w:val="0041134E"/>
    <w:rsid w:val="0041137D"/>
    <w:rsid w:val="004116F6"/>
    <w:rsid w:val="0041178E"/>
    <w:rsid w:val="00411A0D"/>
    <w:rsid w:val="00411B3D"/>
    <w:rsid w:val="00411C6D"/>
    <w:rsid w:val="00411D8E"/>
    <w:rsid w:val="00412100"/>
    <w:rsid w:val="0041267A"/>
    <w:rsid w:val="0041299D"/>
    <w:rsid w:val="00412C8F"/>
    <w:rsid w:val="00413155"/>
    <w:rsid w:val="004134E6"/>
    <w:rsid w:val="00413A7C"/>
    <w:rsid w:val="00413D22"/>
    <w:rsid w:val="00413FED"/>
    <w:rsid w:val="0041411C"/>
    <w:rsid w:val="00414340"/>
    <w:rsid w:val="00414366"/>
    <w:rsid w:val="0041451F"/>
    <w:rsid w:val="00414A0D"/>
    <w:rsid w:val="00414C05"/>
    <w:rsid w:val="00414DDA"/>
    <w:rsid w:val="0041515C"/>
    <w:rsid w:val="0041548E"/>
    <w:rsid w:val="00415659"/>
    <w:rsid w:val="004157E1"/>
    <w:rsid w:val="00415A82"/>
    <w:rsid w:val="00416483"/>
    <w:rsid w:val="004165C3"/>
    <w:rsid w:val="00416835"/>
    <w:rsid w:val="00416A30"/>
    <w:rsid w:val="00416E56"/>
    <w:rsid w:val="004174DB"/>
    <w:rsid w:val="00417542"/>
    <w:rsid w:val="00417B45"/>
    <w:rsid w:val="00417DB2"/>
    <w:rsid w:val="00417DE0"/>
    <w:rsid w:val="00417F08"/>
    <w:rsid w:val="00417F8C"/>
    <w:rsid w:val="004200A7"/>
    <w:rsid w:val="00420104"/>
    <w:rsid w:val="00420237"/>
    <w:rsid w:val="00420356"/>
    <w:rsid w:val="00420402"/>
    <w:rsid w:val="004205D5"/>
    <w:rsid w:val="00420C2D"/>
    <w:rsid w:val="00420D5D"/>
    <w:rsid w:val="00420E17"/>
    <w:rsid w:val="00420E39"/>
    <w:rsid w:val="00421079"/>
    <w:rsid w:val="0042137B"/>
    <w:rsid w:val="0042139F"/>
    <w:rsid w:val="004215C4"/>
    <w:rsid w:val="004218C6"/>
    <w:rsid w:val="00421CFA"/>
    <w:rsid w:val="00421E3B"/>
    <w:rsid w:val="00421E4E"/>
    <w:rsid w:val="00422034"/>
    <w:rsid w:val="00422993"/>
    <w:rsid w:val="00422D31"/>
    <w:rsid w:val="0042383D"/>
    <w:rsid w:val="00423AC3"/>
    <w:rsid w:val="00423CB1"/>
    <w:rsid w:val="00423E9C"/>
    <w:rsid w:val="00424088"/>
    <w:rsid w:val="004241DC"/>
    <w:rsid w:val="00424A03"/>
    <w:rsid w:val="00424E32"/>
    <w:rsid w:val="00425410"/>
    <w:rsid w:val="00425488"/>
    <w:rsid w:val="00425B8A"/>
    <w:rsid w:val="004264B9"/>
    <w:rsid w:val="00426586"/>
    <w:rsid w:val="004266A7"/>
    <w:rsid w:val="004268CF"/>
    <w:rsid w:val="00426FF1"/>
    <w:rsid w:val="00427ECB"/>
    <w:rsid w:val="004302FE"/>
    <w:rsid w:val="004306EC"/>
    <w:rsid w:val="00430956"/>
    <w:rsid w:val="00430E48"/>
    <w:rsid w:val="00431242"/>
    <w:rsid w:val="00431484"/>
    <w:rsid w:val="00431642"/>
    <w:rsid w:val="004318E1"/>
    <w:rsid w:val="00431B9E"/>
    <w:rsid w:val="00431D52"/>
    <w:rsid w:val="00431E43"/>
    <w:rsid w:val="00431F37"/>
    <w:rsid w:val="004324F3"/>
    <w:rsid w:val="004325E0"/>
    <w:rsid w:val="00432636"/>
    <w:rsid w:val="00432A71"/>
    <w:rsid w:val="00432F22"/>
    <w:rsid w:val="0043318E"/>
    <w:rsid w:val="0043346B"/>
    <w:rsid w:val="004336F8"/>
    <w:rsid w:val="0043396D"/>
    <w:rsid w:val="00433996"/>
    <w:rsid w:val="00433E62"/>
    <w:rsid w:val="00434121"/>
    <w:rsid w:val="00434695"/>
    <w:rsid w:val="004352EC"/>
    <w:rsid w:val="00435EEB"/>
    <w:rsid w:val="00436272"/>
    <w:rsid w:val="00436573"/>
    <w:rsid w:val="00440065"/>
    <w:rsid w:val="0044045A"/>
    <w:rsid w:val="004407C5"/>
    <w:rsid w:val="004410FB"/>
    <w:rsid w:val="0044123F"/>
    <w:rsid w:val="00441BAA"/>
    <w:rsid w:val="00441CBF"/>
    <w:rsid w:val="00441EDD"/>
    <w:rsid w:val="00441FE0"/>
    <w:rsid w:val="00442008"/>
    <w:rsid w:val="004435F7"/>
    <w:rsid w:val="0044399D"/>
    <w:rsid w:val="00444216"/>
    <w:rsid w:val="00445C40"/>
    <w:rsid w:val="00445E7D"/>
    <w:rsid w:val="004461FF"/>
    <w:rsid w:val="00446230"/>
    <w:rsid w:val="00446B21"/>
    <w:rsid w:val="00446CB1"/>
    <w:rsid w:val="00446E4B"/>
    <w:rsid w:val="00446FD8"/>
    <w:rsid w:val="00447421"/>
    <w:rsid w:val="0044752D"/>
    <w:rsid w:val="004475D0"/>
    <w:rsid w:val="00447B95"/>
    <w:rsid w:val="00447FBE"/>
    <w:rsid w:val="004508BE"/>
    <w:rsid w:val="004509F5"/>
    <w:rsid w:val="00450E9B"/>
    <w:rsid w:val="00450FCA"/>
    <w:rsid w:val="00451065"/>
    <w:rsid w:val="0045128D"/>
    <w:rsid w:val="00451391"/>
    <w:rsid w:val="004527D7"/>
    <w:rsid w:val="004527E8"/>
    <w:rsid w:val="00452981"/>
    <w:rsid w:val="00452BA9"/>
    <w:rsid w:val="0045347A"/>
    <w:rsid w:val="0045387C"/>
    <w:rsid w:val="00453C3B"/>
    <w:rsid w:val="004547B0"/>
    <w:rsid w:val="00454934"/>
    <w:rsid w:val="00454B30"/>
    <w:rsid w:val="004556C5"/>
    <w:rsid w:val="00455B50"/>
    <w:rsid w:val="00455B5A"/>
    <w:rsid w:val="00456094"/>
    <w:rsid w:val="00456ABA"/>
    <w:rsid w:val="00456E01"/>
    <w:rsid w:val="00456FC2"/>
    <w:rsid w:val="00457435"/>
    <w:rsid w:val="00457A87"/>
    <w:rsid w:val="0046026F"/>
    <w:rsid w:val="00460412"/>
    <w:rsid w:val="0046066E"/>
    <w:rsid w:val="004608A8"/>
    <w:rsid w:val="004608BF"/>
    <w:rsid w:val="00460C66"/>
    <w:rsid w:val="00460F53"/>
    <w:rsid w:val="00460FAF"/>
    <w:rsid w:val="004611BD"/>
    <w:rsid w:val="00461741"/>
    <w:rsid w:val="00461B6B"/>
    <w:rsid w:val="00462980"/>
    <w:rsid w:val="00463630"/>
    <w:rsid w:val="004636A4"/>
    <w:rsid w:val="004639A6"/>
    <w:rsid w:val="00463A48"/>
    <w:rsid w:val="004645FF"/>
    <w:rsid w:val="00464DFF"/>
    <w:rsid w:val="0046507B"/>
    <w:rsid w:val="0046561B"/>
    <w:rsid w:val="004657B9"/>
    <w:rsid w:val="00465861"/>
    <w:rsid w:val="00465C9A"/>
    <w:rsid w:val="00466859"/>
    <w:rsid w:val="00466DAB"/>
    <w:rsid w:val="00466E1F"/>
    <w:rsid w:val="0046753A"/>
    <w:rsid w:val="004675C6"/>
    <w:rsid w:val="00467CBC"/>
    <w:rsid w:val="00467E11"/>
    <w:rsid w:val="00467F21"/>
    <w:rsid w:val="00471227"/>
    <w:rsid w:val="0047132F"/>
    <w:rsid w:val="0047159D"/>
    <w:rsid w:val="00471D63"/>
    <w:rsid w:val="00472471"/>
    <w:rsid w:val="004725F4"/>
    <w:rsid w:val="004729C6"/>
    <w:rsid w:val="00472E1C"/>
    <w:rsid w:val="0047373A"/>
    <w:rsid w:val="00473775"/>
    <w:rsid w:val="004738CE"/>
    <w:rsid w:val="00474000"/>
    <w:rsid w:val="00474531"/>
    <w:rsid w:val="00474B2C"/>
    <w:rsid w:val="00474F6F"/>
    <w:rsid w:val="00475040"/>
    <w:rsid w:val="00475048"/>
    <w:rsid w:val="004754D7"/>
    <w:rsid w:val="004755EC"/>
    <w:rsid w:val="00475617"/>
    <w:rsid w:val="00475698"/>
    <w:rsid w:val="0047577B"/>
    <w:rsid w:val="004759F3"/>
    <w:rsid w:val="00476D85"/>
    <w:rsid w:val="00477007"/>
    <w:rsid w:val="004770A4"/>
    <w:rsid w:val="00477CFF"/>
    <w:rsid w:val="00480B3A"/>
    <w:rsid w:val="00481180"/>
    <w:rsid w:val="004819F5"/>
    <w:rsid w:val="00482621"/>
    <w:rsid w:val="00482C53"/>
    <w:rsid w:val="00482D8D"/>
    <w:rsid w:val="00482ED2"/>
    <w:rsid w:val="004836E6"/>
    <w:rsid w:val="004838C9"/>
    <w:rsid w:val="004839B0"/>
    <w:rsid w:val="00483C2D"/>
    <w:rsid w:val="004843CC"/>
    <w:rsid w:val="00484443"/>
    <w:rsid w:val="004846C8"/>
    <w:rsid w:val="00484B93"/>
    <w:rsid w:val="00484D76"/>
    <w:rsid w:val="004855C3"/>
    <w:rsid w:val="0048569E"/>
    <w:rsid w:val="00485781"/>
    <w:rsid w:val="00485814"/>
    <w:rsid w:val="00485C5C"/>
    <w:rsid w:val="00485D47"/>
    <w:rsid w:val="00486009"/>
    <w:rsid w:val="00486424"/>
    <w:rsid w:val="00486820"/>
    <w:rsid w:val="00486E23"/>
    <w:rsid w:val="00487246"/>
    <w:rsid w:val="0048757F"/>
    <w:rsid w:val="0049094C"/>
    <w:rsid w:val="00491375"/>
    <w:rsid w:val="004913C4"/>
    <w:rsid w:val="0049224C"/>
    <w:rsid w:val="00492AD3"/>
    <w:rsid w:val="00493149"/>
    <w:rsid w:val="0049329B"/>
    <w:rsid w:val="00493818"/>
    <w:rsid w:val="00493A65"/>
    <w:rsid w:val="00493D58"/>
    <w:rsid w:val="00493D9A"/>
    <w:rsid w:val="00494EC6"/>
    <w:rsid w:val="00495108"/>
    <w:rsid w:val="0049538A"/>
    <w:rsid w:val="004960B2"/>
    <w:rsid w:val="0049620F"/>
    <w:rsid w:val="00496A37"/>
    <w:rsid w:val="004970A2"/>
    <w:rsid w:val="00497449"/>
    <w:rsid w:val="00497811"/>
    <w:rsid w:val="0049783F"/>
    <w:rsid w:val="004979B2"/>
    <w:rsid w:val="00497C46"/>
    <w:rsid w:val="00497FA4"/>
    <w:rsid w:val="004A071F"/>
    <w:rsid w:val="004A10A7"/>
    <w:rsid w:val="004A1215"/>
    <w:rsid w:val="004A12D3"/>
    <w:rsid w:val="004A136B"/>
    <w:rsid w:val="004A13B2"/>
    <w:rsid w:val="004A1440"/>
    <w:rsid w:val="004A17F2"/>
    <w:rsid w:val="004A1E9A"/>
    <w:rsid w:val="004A20AE"/>
    <w:rsid w:val="004A2589"/>
    <w:rsid w:val="004A25B6"/>
    <w:rsid w:val="004A283E"/>
    <w:rsid w:val="004A2B32"/>
    <w:rsid w:val="004A2C3A"/>
    <w:rsid w:val="004A307B"/>
    <w:rsid w:val="004A31D0"/>
    <w:rsid w:val="004A3374"/>
    <w:rsid w:val="004A33AE"/>
    <w:rsid w:val="004A3C3B"/>
    <w:rsid w:val="004A45AF"/>
    <w:rsid w:val="004A4ED6"/>
    <w:rsid w:val="004A555E"/>
    <w:rsid w:val="004A6165"/>
    <w:rsid w:val="004A619D"/>
    <w:rsid w:val="004A61D5"/>
    <w:rsid w:val="004A630C"/>
    <w:rsid w:val="004A632D"/>
    <w:rsid w:val="004A6591"/>
    <w:rsid w:val="004A686C"/>
    <w:rsid w:val="004A6C73"/>
    <w:rsid w:val="004A6D61"/>
    <w:rsid w:val="004A719B"/>
    <w:rsid w:val="004A765D"/>
    <w:rsid w:val="004A7A2A"/>
    <w:rsid w:val="004A7EF6"/>
    <w:rsid w:val="004B02C1"/>
    <w:rsid w:val="004B0444"/>
    <w:rsid w:val="004B161B"/>
    <w:rsid w:val="004B1677"/>
    <w:rsid w:val="004B1844"/>
    <w:rsid w:val="004B21F5"/>
    <w:rsid w:val="004B24DC"/>
    <w:rsid w:val="004B292C"/>
    <w:rsid w:val="004B2B20"/>
    <w:rsid w:val="004B3DA8"/>
    <w:rsid w:val="004B3EF6"/>
    <w:rsid w:val="004B3F02"/>
    <w:rsid w:val="004B4C47"/>
    <w:rsid w:val="004B5BA7"/>
    <w:rsid w:val="004B6B6C"/>
    <w:rsid w:val="004B6C88"/>
    <w:rsid w:val="004B6D66"/>
    <w:rsid w:val="004B6D74"/>
    <w:rsid w:val="004B6ED5"/>
    <w:rsid w:val="004B73ED"/>
    <w:rsid w:val="004B74A5"/>
    <w:rsid w:val="004B74EF"/>
    <w:rsid w:val="004B759F"/>
    <w:rsid w:val="004B7B42"/>
    <w:rsid w:val="004B7D39"/>
    <w:rsid w:val="004C01A2"/>
    <w:rsid w:val="004C022B"/>
    <w:rsid w:val="004C0882"/>
    <w:rsid w:val="004C0943"/>
    <w:rsid w:val="004C0969"/>
    <w:rsid w:val="004C0C50"/>
    <w:rsid w:val="004C0CDC"/>
    <w:rsid w:val="004C101A"/>
    <w:rsid w:val="004C146B"/>
    <w:rsid w:val="004C15D1"/>
    <w:rsid w:val="004C1780"/>
    <w:rsid w:val="004C1B1E"/>
    <w:rsid w:val="004C2A22"/>
    <w:rsid w:val="004C2C37"/>
    <w:rsid w:val="004C3009"/>
    <w:rsid w:val="004C37F0"/>
    <w:rsid w:val="004C459F"/>
    <w:rsid w:val="004C483C"/>
    <w:rsid w:val="004C4D0F"/>
    <w:rsid w:val="004C4D40"/>
    <w:rsid w:val="004C4FE9"/>
    <w:rsid w:val="004C5259"/>
    <w:rsid w:val="004C5747"/>
    <w:rsid w:val="004C5760"/>
    <w:rsid w:val="004C627F"/>
    <w:rsid w:val="004C62D7"/>
    <w:rsid w:val="004C6489"/>
    <w:rsid w:val="004C66A0"/>
    <w:rsid w:val="004C6DA4"/>
    <w:rsid w:val="004C72DF"/>
    <w:rsid w:val="004C735F"/>
    <w:rsid w:val="004C77A0"/>
    <w:rsid w:val="004C7A55"/>
    <w:rsid w:val="004C7D2C"/>
    <w:rsid w:val="004C7DDF"/>
    <w:rsid w:val="004D01F6"/>
    <w:rsid w:val="004D02B3"/>
    <w:rsid w:val="004D05B1"/>
    <w:rsid w:val="004D0807"/>
    <w:rsid w:val="004D08A3"/>
    <w:rsid w:val="004D11CE"/>
    <w:rsid w:val="004D11E0"/>
    <w:rsid w:val="004D1553"/>
    <w:rsid w:val="004D1A21"/>
    <w:rsid w:val="004D2130"/>
    <w:rsid w:val="004D2308"/>
    <w:rsid w:val="004D2D77"/>
    <w:rsid w:val="004D2F01"/>
    <w:rsid w:val="004D30F5"/>
    <w:rsid w:val="004D32AE"/>
    <w:rsid w:val="004D3342"/>
    <w:rsid w:val="004D35E8"/>
    <w:rsid w:val="004D36EB"/>
    <w:rsid w:val="004D37CA"/>
    <w:rsid w:val="004D3894"/>
    <w:rsid w:val="004D3D03"/>
    <w:rsid w:val="004D41BB"/>
    <w:rsid w:val="004D41E3"/>
    <w:rsid w:val="004D4459"/>
    <w:rsid w:val="004D4983"/>
    <w:rsid w:val="004D4E7D"/>
    <w:rsid w:val="004D5E48"/>
    <w:rsid w:val="004D60D9"/>
    <w:rsid w:val="004D646B"/>
    <w:rsid w:val="004D67A1"/>
    <w:rsid w:val="004D67F2"/>
    <w:rsid w:val="004D6E5A"/>
    <w:rsid w:val="004D6EB3"/>
    <w:rsid w:val="004D71C1"/>
    <w:rsid w:val="004D7228"/>
    <w:rsid w:val="004D77C1"/>
    <w:rsid w:val="004E02A2"/>
    <w:rsid w:val="004E0697"/>
    <w:rsid w:val="004E08E1"/>
    <w:rsid w:val="004E0966"/>
    <w:rsid w:val="004E09C0"/>
    <w:rsid w:val="004E114A"/>
    <w:rsid w:val="004E14CA"/>
    <w:rsid w:val="004E1644"/>
    <w:rsid w:val="004E18C2"/>
    <w:rsid w:val="004E1AB6"/>
    <w:rsid w:val="004E1D3B"/>
    <w:rsid w:val="004E21FD"/>
    <w:rsid w:val="004E220F"/>
    <w:rsid w:val="004E240A"/>
    <w:rsid w:val="004E2740"/>
    <w:rsid w:val="004E2E28"/>
    <w:rsid w:val="004E2F74"/>
    <w:rsid w:val="004E3308"/>
    <w:rsid w:val="004E34AF"/>
    <w:rsid w:val="004E45E9"/>
    <w:rsid w:val="004E4A1E"/>
    <w:rsid w:val="004E5853"/>
    <w:rsid w:val="004E61C1"/>
    <w:rsid w:val="004E64FD"/>
    <w:rsid w:val="004E67A3"/>
    <w:rsid w:val="004E686B"/>
    <w:rsid w:val="004E6B1E"/>
    <w:rsid w:val="004E6C78"/>
    <w:rsid w:val="004E6DD3"/>
    <w:rsid w:val="004F083C"/>
    <w:rsid w:val="004F09B6"/>
    <w:rsid w:val="004F0A2E"/>
    <w:rsid w:val="004F0DA4"/>
    <w:rsid w:val="004F13B2"/>
    <w:rsid w:val="004F17D2"/>
    <w:rsid w:val="004F1852"/>
    <w:rsid w:val="004F1B40"/>
    <w:rsid w:val="004F1DB9"/>
    <w:rsid w:val="004F24A5"/>
    <w:rsid w:val="004F2A65"/>
    <w:rsid w:val="004F3269"/>
    <w:rsid w:val="004F33DC"/>
    <w:rsid w:val="004F392E"/>
    <w:rsid w:val="004F3F51"/>
    <w:rsid w:val="004F412C"/>
    <w:rsid w:val="004F4280"/>
    <w:rsid w:val="004F44C4"/>
    <w:rsid w:val="004F462B"/>
    <w:rsid w:val="004F4AD5"/>
    <w:rsid w:val="004F4D03"/>
    <w:rsid w:val="004F4DC9"/>
    <w:rsid w:val="004F4F6F"/>
    <w:rsid w:val="004F5588"/>
    <w:rsid w:val="004F6059"/>
    <w:rsid w:val="004F6175"/>
    <w:rsid w:val="004F6A84"/>
    <w:rsid w:val="004F6A87"/>
    <w:rsid w:val="004F6BF8"/>
    <w:rsid w:val="004F6F80"/>
    <w:rsid w:val="004F6F93"/>
    <w:rsid w:val="004F7127"/>
    <w:rsid w:val="004F714B"/>
    <w:rsid w:val="004F735D"/>
    <w:rsid w:val="004F739E"/>
    <w:rsid w:val="004F73D5"/>
    <w:rsid w:val="004F7515"/>
    <w:rsid w:val="004F79DA"/>
    <w:rsid w:val="005000C9"/>
    <w:rsid w:val="0050085D"/>
    <w:rsid w:val="00500EF7"/>
    <w:rsid w:val="005010C6"/>
    <w:rsid w:val="00501436"/>
    <w:rsid w:val="00501A94"/>
    <w:rsid w:val="00501AF5"/>
    <w:rsid w:val="00501CDF"/>
    <w:rsid w:val="00501F91"/>
    <w:rsid w:val="005022D8"/>
    <w:rsid w:val="00502A97"/>
    <w:rsid w:val="00502D57"/>
    <w:rsid w:val="005030D8"/>
    <w:rsid w:val="00503142"/>
    <w:rsid w:val="0050326B"/>
    <w:rsid w:val="005034BD"/>
    <w:rsid w:val="005038CA"/>
    <w:rsid w:val="00503AF3"/>
    <w:rsid w:val="00503B0F"/>
    <w:rsid w:val="00503B35"/>
    <w:rsid w:val="00503BC9"/>
    <w:rsid w:val="00503E14"/>
    <w:rsid w:val="00504787"/>
    <w:rsid w:val="0050498B"/>
    <w:rsid w:val="00504B47"/>
    <w:rsid w:val="00504D14"/>
    <w:rsid w:val="00504E6D"/>
    <w:rsid w:val="005051DC"/>
    <w:rsid w:val="0050554A"/>
    <w:rsid w:val="00505A69"/>
    <w:rsid w:val="00505C56"/>
    <w:rsid w:val="00505D10"/>
    <w:rsid w:val="00505ED1"/>
    <w:rsid w:val="00505F21"/>
    <w:rsid w:val="005060B9"/>
    <w:rsid w:val="00506419"/>
    <w:rsid w:val="00506B6A"/>
    <w:rsid w:val="00506CAD"/>
    <w:rsid w:val="0050710A"/>
    <w:rsid w:val="005071A8"/>
    <w:rsid w:val="00507476"/>
    <w:rsid w:val="00507996"/>
    <w:rsid w:val="005079AF"/>
    <w:rsid w:val="00507AF3"/>
    <w:rsid w:val="00507BFC"/>
    <w:rsid w:val="005104AA"/>
    <w:rsid w:val="0051052A"/>
    <w:rsid w:val="00510A64"/>
    <w:rsid w:val="00510CE6"/>
    <w:rsid w:val="0051149A"/>
    <w:rsid w:val="0051171F"/>
    <w:rsid w:val="005117DB"/>
    <w:rsid w:val="00512168"/>
    <w:rsid w:val="005124BA"/>
    <w:rsid w:val="005125E9"/>
    <w:rsid w:val="0051273A"/>
    <w:rsid w:val="00512C60"/>
    <w:rsid w:val="005130F7"/>
    <w:rsid w:val="0051351C"/>
    <w:rsid w:val="005139FB"/>
    <w:rsid w:val="00513A39"/>
    <w:rsid w:val="00513C5E"/>
    <w:rsid w:val="00513D5E"/>
    <w:rsid w:val="005141FC"/>
    <w:rsid w:val="00514E7D"/>
    <w:rsid w:val="00514EEE"/>
    <w:rsid w:val="005150B8"/>
    <w:rsid w:val="00515FEA"/>
    <w:rsid w:val="0051666D"/>
    <w:rsid w:val="00516F64"/>
    <w:rsid w:val="0051736D"/>
    <w:rsid w:val="0051754B"/>
    <w:rsid w:val="0051790C"/>
    <w:rsid w:val="00517DB1"/>
    <w:rsid w:val="00517EFF"/>
    <w:rsid w:val="0052017C"/>
    <w:rsid w:val="005204C8"/>
    <w:rsid w:val="0052079E"/>
    <w:rsid w:val="00521074"/>
    <w:rsid w:val="005214DD"/>
    <w:rsid w:val="00521CAA"/>
    <w:rsid w:val="005223DD"/>
    <w:rsid w:val="005227C4"/>
    <w:rsid w:val="00522F93"/>
    <w:rsid w:val="00523238"/>
    <w:rsid w:val="0052394C"/>
    <w:rsid w:val="00523BDE"/>
    <w:rsid w:val="00523DC9"/>
    <w:rsid w:val="00523E1C"/>
    <w:rsid w:val="00523F8D"/>
    <w:rsid w:val="00525015"/>
    <w:rsid w:val="00525948"/>
    <w:rsid w:val="00526370"/>
    <w:rsid w:val="0052662C"/>
    <w:rsid w:val="00526C6C"/>
    <w:rsid w:val="00526D81"/>
    <w:rsid w:val="00526DC0"/>
    <w:rsid w:val="005270B2"/>
    <w:rsid w:val="0052771D"/>
    <w:rsid w:val="00527C35"/>
    <w:rsid w:val="00527D6F"/>
    <w:rsid w:val="00527F2E"/>
    <w:rsid w:val="005300C7"/>
    <w:rsid w:val="00530365"/>
    <w:rsid w:val="00530AEC"/>
    <w:rsid w:val="00530BE9"/>
    <w:rsid w:val="00530FDD"/>
    <w:rsid w:val="005313CF"/>
    <w:rsid w:val="00531779"/>
    <w:rsid w:val="00531B74"/>
    <w:rsid w:val="00532724"/>
    <w:rsid w:val="005329FF"/>
    <w:rsid w:val="00532A1B"/>
    <w:rsid w:val="00532A6E"/>
    <w:rsid w:val="0053305D"/>
    <w:rsid w:val="005331FA"/>
    <w:rsid w:val="00533B59"/>
    <w:rsid w:val="00533FBF"/>
    <w:rsid w:val="005340F1"/>
    <w:rsid w:val="00534291"/>
    <w:rsid w:val="005342DC"/>
    <w:rsid w:val="00534329"/>
    <w:rsid w:val="005347DB"/>
    <w:rsid w:val="00534B56"/>
    <w:rsid w:val="00534CE5"/>
    <w:rsid w:val="00534D7B"/>
    <w:rsid w:val="00535132"/>
    <w:rsid w:val="00535754"/>
    <w:rsid w:val="00535900"/>
    <w:rsid w:val="005360DC"/>
    <w:rsid w:val="005361CF"/>
    <w:rsid w:val="00536517"/>
    <w:rsid w:val="005365D8"/>
    <w:rsid w:val="0053696C"/>
    <w:rsid w:val="005372F3"/>
    <w:rsid w:val="005374B3"/>
    <w:rsid w:val="005376BF"/>
    <w:rsid w:val="00537D84"/>
    <w:rsid w:val="00537FB7"/>
    <w:rsid w:val="005405AD"/>
    <w:rsid w:val="00540730"/>
    <w:rsid w:val="00540F67"/>
    <w:rsid w:val="0054148C"/>
    <w:rsid w:val="00541B80"/>
    <w:rsid w:val="00541DFD"/>
    <w:rsid w:val="0054337B"/>
    <w:rsid w:val="0054346D"/>
    <w:rsid w:val="00543537"/>
    <w:rsid w:val="00543740"/>
    <w:rsid w:val="0054394E"/>
    <w:rsid w:val="0054417E"/>
    <w:rsid w:val="005448FB"/>
    <w:rsid w:val="00544FA1"/>
    <w:rsid w:val="005454CE"/>
    <w:rsid w:val="005456BD"/>
    <w:rsid w:val="00545923"/>
    <w:rsid w:val="00545B90"/>
    <w:rsid w:val="00545C2B"/>
    <w:rsid w:val="0054622D"/>
    <w:rsid w:val="0054628B"/>
    <w:rsid w:val="00546478"/>
    <w:rsid w:val="005465BB"/>
    <w:rsid w:val="00546829"/>
    <w:rsid w:val="00546BA4"/>
    <w:rsid w:val="00546D81"/>
    <w:rsid w:val="00546F9F"/>
    <w:rsid w:val="005472CE"/>
    <w:rsid w:val="00547940"/>
    <w:rsid w:val="00547A95"/>
    <w:rsid w:val="00547B0C"/>
    <w:rsid w:val="00547BDE"/>
    <w:rsid w:val="00547CC4"/>
    <w:rsid w:val="00550640"/>
    <w:rsid w:val="0055118B"/>
    <w:rsid w:val="0055125C"/>
    <w:rsid w:val="0055150F"/>
    <w:rsid w:val="0055158C"/>
    <w:rsid w:val="0055161F"/>
    <w:rsid w:val="0055213A"/>
    <w:rsid w:val="005527CD"/>
    <w:rsid w:val="00552A2C"/>
    <w:rsid w:val="00552EAB"/>
    <w:rsid w:val="005536AA"/>
    <w:rsid w:val="00554325"/>
    <w:rsid w:val="005547C1"/>
    <w:rsid w:val="00554A2A"/>
    <w:rsid w:val="00554C33"/>
    <w:rsid w:val="00554EC7"/>
    <w:rsid w:val="0055527A"/>
    <w:rsid w:val="00555718"/>
    <w:rsid w:val="00555E3B"/>
    <w:rsid w:val="00556104"/>
    <w:rsid w:val="005562E0"/>
    <w:rsid w:val="00556591"/>
    <w:rsid w:val="005567D0"/>
    <w:rsid w:val="00556EF5"/>
    <w:rsid w:val="005573CE"/>
    <w:rsid w:val="005575E8"/>
    <w:rsid w:val="00557764"/>
    <w:rsid w:val="005577CB"/>
    <w:rsid w:val="005578C3"/>
    <w:rsid w:val="005578E8"/>
    <w:rsid w:val="00557E4F"/>
    <w:rsid w:val="0056013B"/>
    <w:rsid w:val="0056051B"/>
    <w:rsid w:val="00560620"/>
    <w:rsid w:val="0056070E"/>
    <w:rsid w:val="00560909"/>
    <w:rsid w:val="005612AC"/>
    <w:rsid w:val="0056150B"/>
    <w:rsid w:val="00561EB0"/>
    <w:rsid w:val="0056254F"/>
    <w:rsid w:val="00562BB3"/>
    <w:rsid w:val="005639DF"/>
    <w:rsid w:val="00563B73"/>
    <w:rsid w:val="005641AC"/>
    <w:rsid w:val="0056497B"/>
    <w:rsid w:val="005652FD"/>
    <w:rsid w:val="0056535D"/>
    <w:rsid w:val="00565363"/>
    <w:rsid w:val="005653E0"/>
    <w:rsid w:val="005654E1"/>
    <w:rsid w:val="00565607"/>
    <w:rsid w:val="00565B1F"/>
    <w:rsid w:val="00565B68"/>
    <w:rsid w:val="005666E0"/>
    <w:rsid w:val="00566799"/>
    <w:rsid w:val="005670C8"/>
    <w:rsid w:val="0056743A"/>
    <w:rsid w:val="00567444"/>
    <w:rsid w:val="00567694"/>
    <w:rsid w:val="00567DAD"/>
    <w:rsid w:val="00567E2C"/>
    <w:rsid w:val="005703EF"/>
    <w:rsid w:val="00570B78"/>
    <w:rsid w:val="00570C99"/>
    <w:rsid w:val="00570D76"/>
    <w:rsid w:val="005716F0"/>
    <w:rsid w:val="005718BF"/>
    <w:rsid w:val="00571C55"/>
    <w:rsid w:val="00571ECF"/>
    <w:rsid w:val="00571EE3"/>
    <w:rsid w:val="005720EA"/>
    <w:rsid w:val="00572434"/>
    <w:rsid w:val="00573016"/>
    <w:rsid w:val="00573433"/>
    <w:rsid w:val="00573D8A"/>
    <w:rsid w:val="00574139"/>
    <w:rsid w:val="0057470C"/>
    <w:rsid w:val="00574A1F"/>
    <w:rsid w:val="00574CC6"/>
    <w:rsid w:val="00574E5E"/>
    <w:rsid w:val="00575504"/>
    <w:rsid w:val="00575733"/>
    <w:rsid w:val="00575A1B"/>
    <w:rsid w:val="00575D0D"/>
    <w:rsid w:val="00575F28"/>
    <w:rsid w:val="005767DE"/>
    <w:rsid w:val="0057704C"/>
    <w:rsid w:val="005773D9"/>
    <w:rsid w:val="0057772A"/>
    <w:rsid w:val="00577EDD"/>
    <w:rsid w:val="0058007D"/>
    <w:rsid w:val="0058034D"/>
    <w:rsid w:val="0058038A"/>
    <w:rsid w:val="00580405"/>
    <w:rsid w:val="00580F1A"/>
    <w:rsid w:val="00581520"/>
    <w:rsid w:val="00581619"/>
    <w:rsid w:val="00581FD2"/>
    <w:rsid w:val="00582E78"/>
    <w:rsid w:val="00583159"/>
    <w:rsid w:val="0058349C"/>
    <w:rsid w:val="00583628"/>
    <w:rsid w:val="00583A1A"/>
    <w:rsid w:val="00583A1D"/>
    <w:rsid w:val="00583C40"/>
    <w:rsid w:val="00583E2D"/>
    <w:rsid w:val="0058439C"/>
    <w:rsid w:val="005843D2"/>
    <w:rsid w:val="00585500"/>
    <w:rsid w:val="005859A7"/>
    <w:rsid w:val="00585A43"/>
    <w:rsid w:val="00585E71"/>
    <w:rsid w:val="0058614F"/>
    <w:rsid w:val="00586565"/>
    <w:rsid w:val="00586B7A"/>
    <w:rsid w:val="00586D79"/>
    <w:rsid w:val="00586F96"/>
    <w:rsid w:val="00587EE4"/>
    <w:rsid w:val="0059001B"/>
    <w:rsid w:val="00590257"/>
    <w:rsid w:val="00590415"/>
    <w:rsid w:val="0059054F"/>
    <w:rsid w:val="005907A0"/>
    <w:rsid w:val="00590CC6"/>
    <w:rsid w:val="00591449"/>
    <w:rsid w:val="00591539"/>
    <w:rsid w:val="005917FB"/>
    <w:rsid w:val="00591D63"/>
    <w:rsid w:val="0059399A"/>
    <w:rsid w:val="00593E98"/>
    <w:rsid w:val="00594731"/>
    <w:rsid w:val="00594B14"/>
    <w:rsid w:val="00594D39"/>
    <w:rsid w:val="00594E0E"/>
    <w:rsid w:val="005969C2"/>
    <w:rsid w:val="00596E45"/>
    <w:rsid w:val="00596E85"/>
    <w:rsid w:val="0059735E"/>
    <w:rsid w:val="005976FD"/>
    <w:rsid w:val="0059796F"/>
    <w:rsid w:val="00597B24"/>
    <w:rsid w:val="005A02C7"/>
    <w:rsid w:val="005A0348"/>
    <w:rsid w:val="005A068B"/>
    <w:rsid w:val="005A0DB7"/>
    <w:rsid w:val="005A114F"/>
    <w:rsid w:val="005A11E2"/>
    <w:rsid w:val="005A154E"/>
    <w:rsid w:val="005A1799"/>
    <w:rsid w:val="005A1DEE"/>
    <w:rsid w:val="005A24E5"/>
    <w:rsid w:val="005A25B7"/>
    <w:rsid w:val="005A25F8"/>
    <w:rsid w:val="005A2660"/>
    <w:rsid w:val="005A2D31"/>
    <w:rsid w:val="005A3958"/>
    <w:rsid w:val="005A3D22"/>
    <w:rsid w:val="005A3D42"/>
    <w:rsid w:val="005A46C7"/>
    <w:rsid w:val="005A4986"/>
    <w:rsid w:val="005A4B12"/>
    <w:rsid w:val="005A4EC1"/>
    <w:rsid w:val="005A4F17"/>
    <w:rsid w:val="005A532D"/>
    <w:rsid w:val="005A54D3"/>
    <w:rsid w:val="005A593F"/>
    <w:rsid w:val="005A5B72"/>
    <w:rsid w:val="005A5C1E"/>
    <w:rsid w:val="005A62D2"/>
    <w:rsid w:val="005A6F6D"/>
    <w:rsid w:val="005A6FE7"/>
    <w:rsid w:val="005A7169"/>
    <w:rsid w:val="005A7231"/>
    <w:rsid w:val="005A7406"/>
    <w:rsid w:val="005A76C4"/>
    <w:rsid w:val="005A7F31"/>
    <w:rsid w:val="005B0083"/>
    <w:rsid w:val="005B00AF"/>
    <w:rsid w:val="005B03C5"/>
    <w:rsid w:val="005B07FE"/>
    <w:rsid w:val="005B0CAE"/>
    <w:rsid w:val="005B0E43"/>
    <w:rsid w:val="005B141C"/>
    <w:rsid w:val="005B17D8"/>
    <w:rsid w:val="005B2005"/>
    <w:rsid w:val="005B2B15"/>
    <w:rsid w:val="005B2DE3"/>
    <w:rsid w:val="005B2E99"/>
    <w:rsid w:val="005B3A84"/>
    <w:rsid w:val="005B3AE8"/>
    <w:rsid w:val="005B3B53"/>
    <w:rsid w:val="005B3F37"/>
    <w:rsid w:val="005B4308"/>
    <w:rsid w:val="005B48EF"/>
    <w:rsid w:val="005B494F"/>
    <w:rsid w:val="005B4CEF"/>
    <w:rsid w:val="005B4F48"/>
    <w:rsid w:val="005B5A9C"/>
    <w:rsid w:val="005B5CDB"/>
    <w:rsid w:val="005B5EFA"/>
    <w:rsid w:val="005B5F46"/>
    <w:rsid w:val="005B6249"/>
    <w:rsid w:val="005B661A"/>
    <w:rsid w:val="005B6DC8"/>
    <w:rsid w:val="005B76E6"/>
    <w:rsid w:val="005C020C"/>
    <w:rsid w:val="005C029F"/>
    <w:rsid w:val="005C056D"/>
    <w:rsid w:val="005C058F"/>
    <w:rsid w:val="005C0646"/>
    <w:rsid w:val="005C0B08"/>
    <w:rsid w:val="005C0D00"/>
    <w:rsid w:val="005C0E22"/>
    <w:rsid w:val="005C17E1"/>
    <w:rsid w:val="005C1AED"/>
    <w:rsid w:val="005C1D4C"/>
    <w:rsid w:val="005C1D98"/>
    <w:rsid w:val="005C215C"/>
    <w:rsid w:val="005C2648"/>
    <w:rsid w:val="005C2678"/>
    <w:rsid w:val="005C2C0B"/>
    <w:rsid w:val="005C3AC2"/>
    <w:rsid w:val="005C3EDF"/>
    <w:rsid w:val="005C4685"/>
    <w:rsid w:val="005C482F"/>
    <w:rsid w:val="005C4897"/>
    <w:rsid w:val="005C4B42"/>
    <w:rsid w:val="005C4EB0"/>
    <w:rsid w:val="005C4EC7"/>
    <w:rsid w:val="005C4F75"/>
    <w:rsid w:val="005C61F7"/>
    <w:rsid w:val="005C6343"/>
    <w:rsid w:val="005C6AF4"/>
    <w:rsid w:val="005C6D28"/>
    <w:rsid w:val="005C74CE"/>
    <w:rsid w:val="005C766E"/>
    <w:rsid w:val="005C790D"/>
    <w:rsid w:val="005C79FE"/>
    <w:rsid w:val="005C7A5D"/>
    <w:rsid w:val="005D02CD"/>
    <w:rsid w:val="005D050E"/>
    <w:rsid w:val="005D07C4"/>
    <w:rsid w:val="005D0846"/>
    <w:rsid w:val="005D0CA4"/>
    <w:rsid w:val="005D147A"/>
    <w:rsid w:val="005D1480"/>
    <w:rsid w:val="005D1EC1"/>
    <w:rsid w:val="005D2564"/>
    <w:rsid w:val="005D2AFD"/>
    <w:rsid w:val="005D303E"/>
    <w:rsid w:val="005D328C"/>
    <w:rsid w:val="005D38EA"/>
    <w:rsid w:val="005D3AFC"/>
    <w:rsid w:val="005D457D"/>
    <w:rsid w:val="005D47DD"/>
    <w:rsid w:val="005D4CFC"/>
    <w:rsid w:val="005D5343"/>
    <w:rsid w:val="005D6066"/>
    <w:rsid w:val="005D635B"/>
    <w:rsid w:val="005D63E6"/>
    <w:rsid w:val="005D6757"/>
    <w:rsid w:val="005D69C9"/>
    <w:rsid w:val="005D6C1B"/>
    <w:rsid w:val="005D6D50"/>
    <w:rsid w:val="005D6DBA"/>
    <w:rsid w:val="005D6F36"/>
    <w:rsid w:val="005D7356"/>
    <w:rsid w:val="005D7F21"/>
    <w:rsid w:val="005E0618"/>
    <w:rsid w:val="005E0A95"/>
    <w:rsid w:val="005E0F3A"/>
    <w:rsid w:val="005E174C"/>
    <w:rsid w:val="005E1975"/>
    <w:rsid w:val="005E2058"/>
    <w:rsid w:val="005E2B13"/>
    <w:rsid w:val="005E2C81"/>
    <w:rsid w:val="005E33C0"/>
    <w:rsid w:val="005E36D1"/>
    <w:rsid w:val="005E3B3C"/>
    <w:rsid w:val="005E3D51"/>
    <w:rsid w:val="005E3D70"/>
    <w:rsid w:val="005E3DCC"/>
    <w:rsid w:val="005E3FFD"/>
    <w:rsid w:val="005E4A9C"/>
    <w:rsid w:val="005E4C18"/>
    <w:rsid w:val="005E50E2"/>
    <w:rsid w:val="005E5285"/>
    <w:rsid w:val="005E55A4"/>
    <w:rsid w:val="005E589E"/>
    <w:rsid w:val="005E5AF9"/>
    <w:rsid w:val="005E5D36"/>
    <w:rsid w:val="005E5F3A"/>
    <w:rsid w:val="005E5FA6"/>
    <w:rsid w:val="005E6B88"/>
    <w:rsid w:val="005E6E7D"/>
    <w:rsid w:val="005E75CE"/>
    <w:rsid w:val="005E76E1"/>
    <w:rsid w:val="005F006F"/>
    <w:rsid w:val="005F040F"/>
    <w:rsid w:val="005F06D8"/>
    <w:rsid w:val="005F1146"/>
    <w:rsid w:val="005F18E4"/>
    <w:rsid w:val="005F1BB2"/>
    <w:rsid w:val="005F2454"/>
    <w:rsid w:val="005F24F0"/>
    <w:rsid w:val="005F257B"/>
    <w:rsid w:val="005F2D09"/>
    <w:rsid w:val="005F2F50"/>
    <w:rsid w:val="005F3A08"/>
    <w:rsid w:val="005F3BBA"/>
    <w:rsid w:val="005F4077"/>
    <w:rsid w:val="005F4390"/>
    <w:rsid w:val="005F4707"/>
    <w:rsid w:val="005F4F46"/>
    <w:rsid w:val="005F4FB6"/>
    <w:rsid w:val="005F5949"/>
    <w:rsid w:val="005F5F2D"/>
    <w:rsid w:val="005F5F78"/>
    <w:rsid w:val="005F64DE"/>
    <w:rsid w:val="005F67DA"/>
    <w:rsid w:val="005F6D4C"/>
    <w:rsid w:val="005F6D7B"/>
    <w:rsid w:val="005F70F6"/>
    <w:rsid w:val="005F71E1"/>
    <w:rsid w:val="005F7C5C"/>
    <w:rsid w:val="00600096"/>
    <w:rsid w:val="00600205"/>
    <w:rsid w:val="00600605"/>
    <w:rsid w:val="00600B01"/>
    <w:rsid w:val="00602054"/>
    <w:rsid w:val="00602178"/>
    <w:rsid w:val="006023D3"/>
    <w:rsid w:val="006026C8"/>
    <w:rsid w:val="0060290F"/>
    <w:rsid w:val="00602955"/>
    <w:rsid w:val="00602C66"/>
    <w:rsid w:val="006037B6"/>
    <w:rsid w:val="006037E6"/>
    <w:rsid w:val="00603B94"/>
    <w:rsid w:val="00604065"/>
    <w:rsid w:val="00604109"/>
    <w:rsid w:val="006041F2"/>
    <w:rsid w:val="00604249"/>
    <w:rsid w:val="0060467E"/>
    <w:rsid w:val="00604B03"/>
    <w:rsid w:val="00605229"/>
    <w:rsid w:val="006053FE"/>
    <w:rsid w:val="00605509"/>
    <w:rsid w:val="006055DF"/>
    <w:rsid w:val="006057D9"/>
    <w:rsid w:val="00605A7A"/>
    <w:rsid w:val="006060EB"/>
    <w:rsid w:val="0060635F"/>
    <w:rsid w:val="006066BE"/>
    <w:rsid w:val="00606C75"/>
    <w:rsid w:val="00606CAE"/>
    <w:rsid w:val="0060715E"/>
    <w:rsid w:val="006071E9"/>
    <w:rsid w:val="0060724D"/>
    <w:rsid w:val="006072B1"/>
    <w:rsid w:val="00607325"/>
    <w:rsid w:val="006077A1"/>
    <w:rsid w:val="00607A63"/>
    <w:rsid w:val="0061093A"/>
    <w:rsid w:val="00610B34"/>
    <w:rsid w:val="00610EC1"/>
    <w:rsid w:val="006115E2"/>
    <w:rsid w:val="006117C9"/>
    <w:rsid w:val="00611BB3"/>
    <w:rsid w:val="00611D24"/>
    <w:rsid w:val="006121C0"/>
    <w:rsid w:val="00612807"/>
    <w:rsid w:val="00612947"/>
    <w:rsid w:val="00612EC8"/>
    <w:rsid w:val="00612F79"/>
    <w:rsid w:val="00613133"/>
    <w:rsid w:val="00613407"/>
    <w:rsid w:val="0061420A"/>
    <w:rsid w:val="0061468F"/>
    <w:rsid w:val="00614F15"/>
    <w:rsid w:val="0061511C"/>
    <w:rsid w:val="006153A9"/>
    <w:rsid w:val="00615772"/>
    <w:rsid w:val="00615FAB"/>
    <w:rsid w:val="0061688A"/>
    <w:rsid w:val="00616C61"/>
    <w:rsid w:val="00616DE8"/>
    <w:rsid w:val="006174A1"/>
    <w:rsid w:val="00617E13"/>
    <w:rsid w:val="00620EB0"/>
    <w:rsid w:val="006212D0"/>
    <w:rsid w:val="00621765"/>
    <w:rsid w:val="006217E6"/>
    <w:rsid w:val="00621E6D"/>
    <w:rsid w:val="006229DE"/>
    <w:rsid w:val="00622CC7"/>
    <w:rsid w:val="0062322E"/>
    <w:rsid w:val="00623716"/>
    <w:rsid w:val="0062395D"/>
    <w:rsid w:val="006246A6"/>
    <w:rsid w:val="00624833"/>
    <w:rsid w:val="006248C8"/>
    <w:rsid w:val="00624C1F"/>
    <w:rsid w:val="00624D79"/>
    <w:rsid w:val="0062507E"/>
    <w:rsid w:val="0062544D"/>
    <w:rsid w:val="0062616B"/>
    <w:rsid w:val="006261D0"/>
    <w:rsid w:val="006267A7"/>
    <w:rsid w:val="00626F73"/>
    <w:rsid w:val="0062768D"/>
    <w:rsid w:val="00627727"/>
    <w:rsid w:val="00627C1E"/>
    <w:rsid w:val="006300D4"/>
    <w:rsid w:val="006302D6"/>
    <w:rsid w:val="00630753"/>
    <w:rsid w:val="00630763"/>
    <w:rsid w:val="00630A51"/>
    <w:rsid w:val="00630BE5"/>
    <w:rsid w:val="00631293"/>
    <w:rsid w:val="006330E7"/>
    <w:rsid w:val="0063355B"/>
    <w:rsid w:val="006338F7"/>
    <w:rsid w:val="00633B19"/>
    <w:rsid w:val="00633DEE"/>
    <w:rsid w:val="00634147"/>
    <w:rsid w:val="0063414D"/>
    <w:rsid w:val="006341E8"/>
    <w:rsid w:val="006342A3"/>
    <w:rsid w:val="0063474F"/>
    <w:rsid w:val="006347F7"/>
    <w:rsid w:val="00634B17"/>
    <w:rsid w:val="0063593B"/>
    <w:rsid w:val="00635B41"/>
    <w:rsid w:val="006362A0"/>
    <w:rsid w:val="00636AA3"/>
    <w:rsid w:val="00636B0F"/>
    <w:rsid w:val="00636B60"/>
    <w:rsid w:val="00636D0B"/>
    <w:rsid w:val="00636E88"/>
    <w:rsid w:val="00637714"/>
    <w:rsid w:val="00637AF9"/>
    <w:rsid w:val="00637E9B"/>
    <w:rsid w:val="006402EE"/>
    <w:rsid w:val="00640961"/>
    <w:rsid w:val="00640CF6"/>
    <w:rsid w:val="00640D2A"/>
    <w:rsid w:val="006410FD"/>
    <w:rsid w:val="00641533"/>
    <w:rsid w:val="00641EB6"/>
    <w:rsid w:val="00642403"/>
    <w:rsid w:val="00642C05"/>
    <w:rsid w:val="00642F83"/>
    <w:rsid w:val="00643295"/>
    <w:rsid w:val="006436DC"/>
    <w:rsid w:val="00643918"/>
    <w:rsid w:val="00643CA7"/>
    <w:rsid w:val="0064416D"/>
    <w:rsid w:val="00644B31"/>
    <w:rsid w:val="00644C30"/>
    <w:rsid w:val="00644CEA"/>
    <w:rsid w:val="00645314"/>
    <w:rsid w:val="0064540D"/>
    <w:rsid w:val="006455EA"/>
    <w:rsid w:val="00645D92"/>
    <w:rsid w:val="00646162"/>
    <w:rsid w:val="006461A0"/>
    <w:rsid w:val="00646472"/>
    <w:rsid w:val="00646918"/>
    <w:rsid w:val="00646D96"/>
    <w:rsid w:val="0064789C"/>
    <w:rsid w:val="006478F7"/>
    <w:rsid w:val="00647F8F"/>
    <w:rsid w:val="00650026"/>
    <w:rsid w:val="00650552"/>
    <w:rsid w:val="006508A4"/>
    <w:rsid w:val="0065091F"/>
    <w:rsid w:val="00650958"/>
    <w:rsid w:val="00650B90"/>
    <w:rsid w:val="00650DA3"/>
    <w:rsid w:val="00650F9F"/>
    <w:rsid w:val="0065155D"/>
    <w:rsid w:val="00652043"/>
    <w:rsid w:val="006527B6"/>
    <w:rsid w:val="006539B6"/>
    <w:rsid w:val="00653F51"/>
    <w:rsid w:val="00653FB1"/>
    <w:rsid w:val="006543C6"/>
    <w:rsid w:val="006545EB"/>
    <w:rsid w:val="006546F8"/>
    <w:rsid w:val="00654EDF"/>
    <w:rsid w:val="006551AD"/>
    <w:rsid w:val="0065538C"/>
    <w:rsid w:val="00655AD5"/>
    <w:rsid w:val="00655D2E"/>
    <w:rsid w:val="0065604B"/>
    <w:rsid w:val="00656959"/>
    <w:rsid w:val="00656FA3"/>
    <w:rsid w:val="0065705F"/>
    <w:rsid w:val="006574B9"/>
    <w:rsid w:val="00660C6E"/>
    <w:rsid w:val="00660F43"/>
    <w:rsid w:val="00660FD1"/>
    <w:rsid w:val="00661112"/>
    <w:rsid w:val="00661583"/>
    <w:rsid w:val="006616E6"/>
    <w:rsid w:val="00661E65"/>
    <w:rsid w:val="00661F33"/>
    <w:rsid w:val="00662000"/>
    <w:rsid w:val="00662349"/>
    <w:rsid w:val="00662434"/>
    <w:rsid w:val="0066254E"/>
    <w:rsid w:val="00662EAA"/>
    <w:rsid w:val="00663058"/>
    <w:rsid w:val="00663070"/>
    <w:rsid w:val="00663A57"/>
    <w:rsid w:val="00663C4F"/>
    <w:rsid w:val="00663DBE"/>
    <w:rsid w:val="006642AA"/>
    <w:rsid w:val="006642F4"/>
    <w:rsid w:val="006643DC"/>
    <w:rsid w:val="006643E3"/>
    <w:rsid w:val="0066470F"/>
    <w:rsid w:val="0066477B"/>
    <w:rsid w:val="00664857"/>
    <w:rsid w:val="006649D3"/>
    <w:rsid w:val="00665E18"/>
    <w:rsid w:val="00665F91"/>
    <w:rsid w:val="006661CF"/>
    <w:rsid w:val="006661E3"/>
    <w:rsid w:val="0066622D"/>
    <w:rsid w:val="00666D88"/>
    <w:rsid w:val="0066763B"/>
    <w:rsid w:val="006702D9"/>
    <w:rsid w:val="0067105F"/>
    <w:rsid w:val="00671285"/>
    <w:rsid w:val="0067139D"/>
    <w:rsid w:val="006716B2"/>
    <w:rsid w:val="00671964"/>
    <w:rsid w:val="006721B1"/>
    <w:rsid w:val="00672240"/>
    <w:rsid w:val="006731C8"/>
    <w:rsid w:val="00673B2D"/>
    <w:rsid w:val="0067428F"/>
    <w:rsid w:val="006744BE"/>
    <w:rsid w:val="006747F5"/>
    <w:rsid w:val="00674803"/>
    <w:rsid w:val="00675169"/>
    <w:rsid w:val="006754DE"/>
    <w:rsid w:val="00675682"/>
    <w:rsid w:val="00675918"/>
    <w:rsid w:val="00675B13"/>
    <w:rsid w:val="00676127"/>
    <w:rsid w:val="00676137"/>
    <w:rsid w:val="006763E7"/>
    <w:rsid w:val="00676414"/>
    <w:rsid w:val="006766F9"/>
    <w:rsid w:val="006768A7"/>
    <w:rsid w:val="00676A6B"/>
    <w:rsid w:val="00676FAA"/>
    <w:rsid w:val="0067760B"/>
    <w:rsid w:val="00677C70"/>
    <w:rsid w:val="00677F0A"/>
    <w:rsid w:val="00677F6D"/>
    <w:rsid w:val="006809E7"/>
    <w:rsid w:val="00680ACB"/>
    <w:rsid w:val="00680AFD"/>
    <w:rsid w:val="00680D0A"/>
    <w:rsid w:val="00680F61"/>
    <w:rsid w:val="00681182"/>
    <w:rsid w:val="006815B3"/>
    <w:rsid w:val="006817A3"/>
    <w:rsid w:val="00681831"/>
    <w:rsid w:val="00681C72"/>
    <w:rsid w:val="00681CCF"/>
    <w:rsid w:val="00681DCD"/>
    <w:rsid w:val="00681F94"/>
    <w:rsid w:val="00682192"/>
    <w:rsid w:val="00683134"/>
    <w:rsid w:val="00683229"/>
    <w:rsid w:val="00683505"/>
    <w:rsid w:val="0068361B"/>
    <w:rsid w:val="006842E8"/>
    <w:rsid w:val="006844F5"/>
    <w:rsid w:val="0068461F"/>
    <w:rsid w:val="0068465A"/>
    <w:rsid w:val="006847DE"/>
    <w:rsid w:val="006848ED"/>
    <w:rsid w:val="006853B0"/>
    <w:rsid w:val="0068557A"/>
    <w:rsid w:val="00685BDA"/>
    <w:rsid w:val="00685F59"/>
    <w:rsid w:val="00686099"/>
    <w:rsid w:val="006860B2"/>
    <w:rsid w:val="006862DB"/>
    <w:rsid w:val="006864E5"/>
    <w:rsid w:val="00686B75"/>
    <w:rsid w:val="00686BC5"/>
    <w:rsid w:val="00686C8D"/>
    <w:rsid w:val="0068721B"/>
    <w:rsid w:val="006879DE"/>
    <w:rsid w:val="00687DE4"/>
    <w:rsid w:val="006901C9"/>
    <w:rsid w:val="006902CB"/>
    <w:rsid w:val="0069079A"/>
    <w:rsid w:val="00690C65"/>
    <w:rsid w:val="00690E3F"/>
    <w:rsid w:val="006910B1"/>
    <w:rsid w:val="006912A9"/>
    <w:rsid w:val="0069140E"/>
    <w:rsid w:val="00691826"/>
    <w:rsid w:val="00691B9B"/>
    <w:rsid w:val="00691E0E"/>
    <w:rsid w:val="00692191"/>
    <w:rsid w:val="006924E5"/>
    <w:rsid w:val="00692B85"/>
    <w:rsid w:val="0069386E"/>
    <w:rsid w:val="00693B07"/>
    <w:rsid w:val="00693CAC"/>
    <w:rsid w:val="00693CB8"/>
    <w:rsid w:val="00693FB5"/>
    <w:rsid w:val="006943FC"/>
    <w:rsid w:val="0069466E"/>
    <w:rsid w:val="00694AAF"/>
    <w:rsid w:val="00694B42"/>
    <w:rsid w:val="00694D15"/>
    <w:rsid w:val="00694D50"/>
    <w:rsid w:val="00695170"/>
    <w:rsid w:val="0069546E"/>
    <w:rsid w:val="006958E2"/>
    <w:rsid w:val="00695AA7"/>
    <w:rsid w:val="00695E08"/>
    <w:rsid w:val="00696119"/>
    <w:rsid w:val="0069611F"/>
    <w:rsid w:val="00696343"/>
    <w:rsid w:val="00696474"/>
    <w:rsid w:val="006967B4"/>
    <w:rsid w:val="006967C8"/>
    <w:rsid w:val="00696918"/>
    <w:rsid w:val="00696C68"/>
    <w:rsid w:val="00696D1C"/>
    <w:rsid w:val="00697589"/>
    <w:rsid w:val="0069780E"/>
    <w:rsid w:val="00697A46"/>
    <w:rsid w:val="00697B68"/>
    <w:rsid w:val="006A00C8"/>
    <w:rsid w:val="006A046B"/>
    <w:rsid w:val="006A0845"/>
    <w:rsid w:val="006A0CF2"/>
    <w:rsid w:val="006A1030"/>
    <w:rsid w:val="006A12C8"/>
    <w:rsid w:val="006A18C5"/>
    <w:rsid w:val="006A1A5A"/>
    <w:rsid w:val="006A1F63"/>
    <w:rsid w:val="006A20B6"/>
    <w:rsid w:val="006A23FD"/>
    <w:rsid w:val="006A2831"/>
    <w:rsid w:val="006A2B82"/>
    <w:rsid w:val="006A2C20"/>
    <w:rsid w:val="006A2EEE"/>
    <w:rsid w:val="006A2FB7"/>
    <w:rsid w:val="006A353A"/>
    <w:rsid w:val="006A3756"/>
    <w:rsid w:val="006A401F"/>
    <w:rsid w:val="006A450E"/>
    <w:rsid w:val="006A4661"/>
    <w:rsid w:val="006A4902"/>
    <w:rsid w:val="006A4BEC"/>
    <w:rsid w:val="006A4EAF"/>
    <w:rsid w:val="006A4F53"/>
    <w:rsid w:val="006A50BB"/>
    <w:rsid w:val="006A5115"/>
    <w:rsid w:val="006A541D"/>
    <w:rsid w:val="006A5AB0"/>
    <w:rsid w:val="006A5E7D"/>
    <w:rsid w:val="006A67CD"/>
    <w:rsid w:val="006A6DB8"/>
    <w:rsid w:val="006A749D"/>
    <w:rsid w:val="006A77CD"/>
    <w:rsid w:val="006A7C81"/>
    <w:rsid w:val="006A7DB2"/>
    <w:rsid w:val="006A7FBF"/>
    <w:rsid w:val="006B04A6"/>
    <w:rsid w:val="006B0728"/>
    <w:rsid w:val="006B12BC"/>
    <w:rsid w:val="006B15FB"/>
    <w:rsid w:val="006B1A83"/>
    <w:rsid w:val="006B1E6A"/>
    <w:rsid w:val="006B25EC"/>
    <w:rsid w:val="006B26CE"/>
    <w:rsid w:val="006B2839"/>
    <w:rsid w:val="006B3501"/>
    <w:rsid w:val="006B3905"/>
    <w:rsid w:val="006B3C37"/>
    <w:rsid w:val="006B4092"/>
    <w:rsid w:val="006B42FF"/>
    <w:rsid w:val="006B4482"/>
    <w:rsid w:val="006B495C"/>
    <w:rsid w:val="006B50A8"/>
    <w:rsid w:val="006B52DE"/>
    <w:rsid w:val="006B5924"/>
    <w:rsid w:val="006B61DE"/>
    <w:rsid w:val="006B6721"/>
    <w:rsid w:val="006B6867"/>
    <w:rsid w:val="006B6D1F"/>
    <w:rsid w:val="006B6DC7"/>
    <w:rsid w:val="006B72EB"/>
    <w:rsid w:val="006B7914"/>
    <w:rsid w:val="006B7D59"/>
    <w:rsid w:val="006B7FA0"/>
    <w:rsid w:val="006C0167"/>
    <w:rsid w:val="006C021E"/>
    <w:rsid w:val="006C0DA3"/>
    <w:rsid w:val="006C0F6B"/>
    <w:rsid w:val="006C1153"/>
    <w:rsid w:val="006C165A"/>
    <w:rsid w:val="006C16BE"/>
    <w:rsid w:val="006C212F"/>
    <w:rsid w:val="006C2167"/>
    <w:rsid w:val="006C283E"/>
    <w:rsid w:val="006C2D57"/>
    <w:rsid w:val="006C2E59"/>
    <w:rsid w:val="006C2F67"/>
    <w:rsid w:val="006C32A0"/>
    <w:rsid w:val="006C41E9"/>
    <w:rsid w:val="006C479C"/>
    <w:rsid w:val="006C52BC"/>
    <w:rsid w:val="006C568E"/>
    <w:rsid w:val="006C679D"/>
    <w:rsid w:val="006C719F"/>
    <w:rsid w:val="006C78C8"/>
    <w:rsid w:val="006C7B8C"/>
    <w:rsid w:val="006C7D5D"/>
    <w:rsid w:val="006C7E95"/>
    <w:rsid w:val="006D016E"/>
    <w:rsid w:val="006D091B"/>
    <w:rsid w:val="006D0F9B"/>
    <w:rsid w:val="006D1BE4"/>
    <w:rsid w:val="006D25E7"/>
    <w:rsid w:val="006D2862"/>
    <w:rsid w:val="006D35DB"/>
    <w:rsid w:val="006D35E5"/>
    <w:rsid w:val="006D37F0"/>
    <w:rsid w:val="006D3B84"/>
    <w:rsid w:val="006D3CC8"/>
    <w:rsid w:val="006D42A3"/>
    <w:rsid w:val="006D45EB"/>
    <w:rsid w:val="006D47BF"/>
    <w:rsid w:val="006D481B"/>
    <w:rsid w:val="006D4A16"/>
    <w:rsid w:val="006D5137"/>
    <w:rsid w:val="006D51AC"/>
    <w:rsid w:val="006D5515"/>
    <w:rsid w:val="006D582C"/>
    <w:rsid w:val="006D6567"/>
    <w:rsid w:val="006D68EC"/>
    <w:rsid w:val="006D6A7A"/>
    <w:rsid w:val="006D70C8"/>
    <w:rsid w:val="006D71D2"/>
    <w:rsid w:val="006D732A"/>
    <w:rsid w:val="006D7498"/>
    <w:rsid w:val="006D78DF"/>
    <w:rsid w:val="006D796F"/>
    <w:rsid w:val="006D7A7D"/>
    <w:rsid w:val="006E0837"/>
    <w:rsid w:val="006E100F"/>
    <w:rsid w:val="006E15BC"/>
    <w:rsid w:val="006E16B9"/>
    <w:rsid w:val="006E1D11"/>
    <w:rsid w:val="006E2D03"/>
    <w:rsid w:val="006E2DAF"/>
    <w:rsid w:val="006E317F"/>
    <w:rsid w:val="006E358A"/>
    <w:rsid w:val="006E3D6E"/>
    <w:rsid w:val="006E3EAB"/>
    <w:rsid w:val="006E42E2"/>
    <w:rsid w:val="006E4620"/>
    <w:rsid w:val="006E48C2"/>
    <w:rsid w:val="006E49B0"/>
    <w:rsid w:val="006E4B8C"/>
    <w:rsid w:val="006E4C0C"/>
    <w:rsid w:val="006E52D3"/>
    <w:rsid w:val="006E5E33"/>
    <w:rsid w:val="006E66DC"/>
    <w:rsid w:val="006E69E6"/>
    <w:rsid w:val="006E6D61"/>
    <w:rsid w:val="006E70E0"/>
    <w:rsid w:val="006E719B"/>
    <w:rsid w:val="006E7212"/>
    <w:rsid w:val="006E7496"/>
    <w:rsid w:val="006E7515"/>
    <w:rsid w:val="006E7824"/>
    <w:rsid w:val="006E7E28"/>
    <w:rsid w:val="006F02CC"/>
    <w:rsid w:val="006F03A6"/>
    <w:rsid w:val="006F0ACF"/>
    <w:rsid w:val="006F0F63"/>
    <w:rsid w:val="006F1070"/>
    <w:rsid w:val="006F10D0"/>
    <w:rsid w:val="006F1889"/>
    <w:rsid w:val="006F19A5"/>
    <w:rsid w:val="006F1CB6"/>
    <w:rsid w:val="006F24FC"/>
    <w:rsid w:val="006F2E74"/>
    <w:rsid w:val="006F3124"/>
    <w:rsid w:val="006F3164"/>
    <w:rsid w:val="006F327C"/>
    <w:rsid w:val="006F4922"/>
    <w:rsid w:val="006F4E78"/>
    <w:rsid w:val="006F5965"/>
    <w:rsid w:val="006F5BAB"/>
    <w:rsid w:val="006F5F31"/>
    <w:rsid w:val="006F5F54"/>
    <w:rsid w:val="006F6450"/>
    <w:rsid w:val="006F66BE"/>
    <w:rsid w:val="006F6C5C"/>
    <w:rsid w:val="006F6CFE"/>
    <w:rsid w:val="006F7059"/>
    <w:rsid w:val="006F716F"/>
    <w:rsid w:val="006F784B"/>
    <w:rsid w:val="006F7FA2"/>
    <w:rsid w:val="007004F5"/>
    <w:rsid w:val="00700A1E"/>
    <w:rsid w:val="00700D17"/>
    <w:rsid w:val="00701267"/>
    <w:rsid w:val="007018FB"/>
    <w:rsid w:val="00701A6A"/>
    <w:rsid w:val="00702181"/>
    <w:rsid w:val="007022FE"/>
    <w:rsid w:val="007027F9"/>
    <w:rsid w:val="00702DF6"/>
    <w:rsid w:val="007032E1"/>
    <w:rsid w:val="007034FA"/>
    <w:rsid w:val="00703B8C"/>
    <w:rsid w:val="00703C99"/>
    <w:rsid w:val="00703D82"/>
    <w:rsid w:val="00703F7C"/>
    <w:rsid w:val="0070499A"/>
    <w:rsid w:val="00705792"/>
    <w:rsid w:val="00705EF5"/>
    <w:rsid w:val="007064AB"/>
    <w:rsid w:val="00706911"/>
    <w:rsid w:val="00706B70"/>
    <w:rsid w:val="0070706F"/>
    <w:rsid w:val="0070735D"/>
    <w:rsid w:val="00707521"/>
    <w:rsid w:val="00707570"/>
    <w:rsid w:val="00707C06"/>
    <w:rsid w:val="00707F18"/>
    <w:rsid w:val="007105C6"/>
    <w:rsid w:val="00710D6C"/>
    <w:rsid w:val="00710DE9"/>
    <w:rsid w:val="00710F18"/>
    <w:rsid w:val="0071116C"/>
    <w:rsid w:val="007117E3"/>
    <w:rsid w:val="00711A1D"/>
    <w:rsid w:val="00711C55"/>
    <w:rsid w:val="00711E23"/>
    <w:rsid w:val="00711EE4"/>
    <w:rsid w:val="007126CF"/>
    <w:rsid w:val="00712FEA"/>
    <w:rsid w:val="00713788"/>
    <w:rsid w:val="00713E69"/>
    <w:rsid w:val="00713FBC"/>
    <w:rsid w:val="007141CF"/>
    <w:rsid w:val="007143DE"/>
    <w:rsid w:val="0071443F"/>
    <w:rsid w:val="007145F0"/>
    <w:rsid w:val="0071475E"/>
    <w:rsid w:val="00714EAD"/>
    <w:rsid w:val="00715165"/>
    <w:rsid w:val="00715396"/>
    <w:rsid w:val="007154EF"/>
    <w:rsid w:val="0071584C"/>
    <w:rsid w:val="00715CE6"/>
    <w:rsid w:val="00716829"/>
    <w:rsid w:val="00716966"/>
    <w:rsid w:val="00716F91"/>
    <w:rsid w:val="0071708E"/>
    <w:rsid w:val="007172E9"/>
    <w:rsid w:val="007174EF"/>
    <w:rsid w:val="00717808"/>
    <w:rsid w:val="007178A5"/>
    <w:rsid w:val="00717938"/>
    <w:rsid w:val="00717CBE"/>
    <w:rsid w:val="00717DEB"/>
    <w:rsid w:val="00717EA5"/>
    <w:rsid w:val="0072017E"/>
    <w:rsid w:val="0072028A"/>
    <w:rsid w:val="00720785"/>
    <w:rsid w:val="00720C82"/>
    <w:rsid w:val="007218E2"/>
    <w:rsid w:val="00721907"/>
    <w:rsid w:val="00721C9E"/>
    <w:rsid w:val="00721E0B"/>
    <w:rsid w:val="00722903"/>
    <w:rsid w:val="00722B21"/>
    <w:rsid w:val="00722D88"/>
    <w:rsid w:val="00722EFE"/>
    <w:rsid w:val="00722FAA"/>
    <w:rsid w:val="0072338D"/>
    <w:rsid w:val="007234E7"/>
    <w:rsid w:val="00723B55"/>
    <w:rsid w:val="00724747"/>
    <w:rsid w:val="0072483E"/>
    <w:rsid w:val="00724A38"/>
    <w:rsid w:val="00724E11"/>
    <w:rsid w:val="00725036"/>
    <w:rsid w:val="00725730"/>
    <w:rsid w:val="00725A78"/>
    <w:rsid w:val="00725B1F"/>
    <w:rsid w:val="00725D6A"/>
    <w:rsid w:val="0072603C"/>
    <w:rsid w:val="0072636F"/>
    <w:rsid w:val="00726AFF"/>
    <w:rsid w:val="00726FBB"/>
    <w:rsid w:val="00727109"/>
    <w:rsid w:val="007271CC"/>
    <w:rsid w:val="007275E0"/>
    <w:rsid w:val="0073018E"/>
    <w:rsid w:val="007306DF"/>
    <w:rsid w:val="0073079E"/>
    <w:rsid w:val="007308B7"/>
    <w:rsid w:val="007308F4"/>
    <w:rsid w:val="0073095D"/>
    <w:rsid w:val="00730EE5"/>
    <w:rsid w:val="00731175"/>
    <w:rsid w:val="00731368"/>
    <w:rsid w:val="00731548"/>
    <w:rsid w:val="0073170E"/>
    <w:rsid w:val="007317DC"/>
    <w:rsid w:val="00732004"/>
    <w:rsid w:val="00732750"/>
    <w:rsid w:val="0073316E"/>
    <w:rsid w:val="00733182"/>
    <w:rsid w:val="007333EA"/>
    <w:rsid w:val="007334A4"/>
    <w:rsid w:val="00733813"/>
    <w:rsid w:val="00733BE8"/>
    <w:rsid w:val="00733E50"/>
    <w:rsid w:val="00734264"/>
    <w:rsid w:val="00734767"/>
    <w:rsid w:val="00734E9C"/>
    <w:rsid w:val="007356B7"/>
    <w:rsid w:val="00735BB7"/>
    <w:rsid w:val="00735F67"/>
    <w:rsid w:val="00736533"/>
    <w:rsid w:val="00736723"/>
    <w:rsid w:val="007367A8"/>
    <w:rsid w:val="00736A01"/>
    <w:rsid w:val="00736B2A"/>
    <w:rsid w:val="007370BD"/>
    <w:rsid w:val="00737539"/>
    <w:rsid w:val="00737685"/>
    <w:rsid w:val="00737994"/>
    <w:rsid w:val="00737D1C"/>
    <w:rsid w:val="00737F7B"/>
    <w:rsid w:val="00740A25"/>
    <w:rsid w:val="0074121D"/>
    <w:rsid w:val="00741264"/>
    <w:rsid w:val="007417C7"/>
    <w:rsid w:val="00741BB0"/>
    <w:rsid w:val="00742644"/>
    <w:rsid w:val="00742C18"/>
    <w:rsid w:val="00742C21"/>
    <w:rsid w:val="00742F74"/>
    <w:rsid w:val="007430E7"/>
    <w:rsid w:val="0074401B"/>
    <w:rsid w:val="00744B08"/>
    <w:rsid w:val="00744CBC"/>
    <w:rsid w:val="00744FEE"/>
    <w:rsid w:val="00745A2B"/>
    <w:rsid w:val="007460C1"/>
    <w:rsid w:val="0074665C"/>
    <w:rsid w:val="00746764"/>
    <w:rsid w:val="00746970"/>
    <w:rsid w:val="00746B09"/>
    <w:rsid w:val="0074718E"/>
    <w:rsid w:val="00747319"/>
    <w:rsid w:val="00747709"/>
    <w:rsid w:val="0074781D"/>
    <w:rsid w:val="00747FF3"/>
    <w:rsid w:val="007505E3"/>
    <w:rsid w:val="0075082B"/>
    <w:rsid w:val="007508DD"/>
    <w:rsid w:val="00750E81"/>
    <w:rsid w:val="00751A9C"/>
    <w:rsid w:val="00751C12"/>
    <w:rsid w:val="00751F04"/>
    <w:rsid w:val="00752689"/>
    <w:rsid w:val="00752E61"/>
    <w:rsid w:val="0075323B"/>
    <w:rsid w:val="0075407E"/>
    <w:rsid w:val="007544CE"/>
    <w:rsid w:val="00754596"/>
    <w:rsid w:val="007546DF"/>
    <w:rsid w:val="0075625E"/>
    <w:rsid w:val="00756302"/>
    <w:rsid w:val="00756534"/>
    <w:rsid w:val="00756788"/>
    <w:rsid w:val="00756A7E"/>
    <w:rsid w:val="007571C4"/>
    <w:rsid w:val="007578E5"/>
    <w:rsid w:val="00757BD8"/>
    <w:rsid w:val="00757DC6"/>
    <w:rsid w:val="00757F1F"/>
    <w:rsid w:val="00757FE3"/>
    <w:rsid w:val="00760233"/>
    <w:rsid w:val="007607B3"/>
    <w:rsid w:val="00760825"/>
    <w:rsid w:val="00760861"/>
    <w:rsid w:val="007608FF"/>
    <w:rsid w:val="00760B2C"/>
    <w:rsid w:val="00760C23"/>
    <w:rsid w:val="00760C59"/>
    <w:rsid w:val="00760D81"/>
    <w:rsid w:val="00760E87"/>
    <w:rsid w:val="00760EE4"/>
    <w:rsid w:val="00761033"/>
    <w:rsid w:val="00761834"/>
    <w:rsid w:val="00762053"/>
    <w:rsid w:val="00762137"/>
    <w:rsid w:val="0076213A"/>
    <w:rsid w:val="007628EF"/>
    <w:rsid w:val="00762BF6"/>
    <w:rsid w:val="00762E5B"/>
    <w:rsid w:val="00763000"/>
    <w:rsid w:val="0076329B"/>
    <w:rsid w:val="0076343C"/>
    <w:rsid w:val="00763477"/>
    <w:rsid w:val="00763662"/>
    <w:rsid w:val="007644C0"/>
    <w:rsid w:val="00764885"/>
    <w:rsid w:val="00764A38"/>
    <w:rsid w:val="00764A97"/>
    <w:rsid w:val="00764D18"/>
    <w:rsid w:val="007650B4"/>
    <w:rsid w:val="007650DB"/>
    <w:rsid w:val="007654C4"/>
    <w:rsid w:val="00765CCB"/>
    <w:rsid w:val="00766089"/>
    <w:rsid w:val="00766A99"/>
    <w:rsid w:val="00766D34"/>
    <w:rsid w:val="0076702C"/>
    <w:rsid w:val="00767265"/>
    <w:rsid w:val="007672F2"/>
    <w:rsid w:val="00767C55"/>
    <w:rsid w:val="00767FDB"/>
    <w:rsid w:val="0077097F"/>
    <w:rsid w:val="00770B45"/>
    <w:rsid w:val="00770CA0"/>
    <w:rsid w:val="00770CB1"/>
    <w:rsid w:val="00770FE0"/>
    <w:rsid w:val="00771B32"/>
    <w:rsid w:val="0077207E"/>
    <w:rsid w:val="0077232F"/>
    <w:rsid w:val="00772A67"/>
    <w:rsid w:val="00772C71"/>
    <w:rsid w:val="00772EE7"/>
    <w:rsid w:val="0077340E"/>
    <w:rsid w:val="007735A2"/>
    <w:rsid w:val="007738A7"/>
    <w:rsid w:val="00773E2B"/>
    <w:rsid w:val="00774259"/>
    <w:rsid w:val="007745AA"/>
    <w:rsid w:val="007749E8"/>
    <w:rsid w:val="00774EBD"/>
    <w:rsid w:val="00775DBF"/>
    <w:rsid w:val="0077602B"/>
    <w:rsid w:val="0077628A"/>
    <w:rsid w:val="00776390"/>
    <w:rsid w:val="00776AF4"/>
    <w:rsid w:val="00777449"/>
    <w:rsid w:val="0077787F"/>
    <w:rsid w:val="007778C0"/>
    <w:rsid w:val="0078003E"/>
    <w:rsid w:val="007802EF"/>
    <w:rsid w:val="00780581"/>
    <w:rsid w:val="007808D6"/>
    <w:rsid w:val="00780C76"/>
    <w:rsid w:val="00780EED"/>
    <w:rsid w:val="00781022"/>
    <w:rsid w:val="007810F9"/>
    <w:rsid w:val="00781197"/>
    <w:rsid w:val="00781465"/>
    <w:rsid w:val="00781542"/>
    <w:rsid w:val="0078166A"/>
    <w:rsid w:val="0078169D"/>
    <w:rsid w:val="007816E8"/>
    <w:rsid w:val="00782BBA"/>
    <w:rsid w:val="00782FAD"/>
    <w:rsid w:val="00783369"/>
    <w:rsid w:val="00783488"/>
    <w:rsid w:val="00783A78"/>
    <w:rsid w:val="00784118"/>
    <w:rsid w:val="00784594"/>
    <w:rsid w:val="007848D1"/>
    <w:rsid w:val="00784BA9"/>
    <w:rsid w:val="007850CF"/>
    <w:rsid w:val="007854FF"/>
    <w:rsid w:val="007856BC"/>
    <w:rsid w:val="0078585F"/>
    <w:rsid w:val="0078595E"/>
    <w:rsid w:val="00786228"/>
    <w:rsid w:val="00786E34"/>
    <w:rsid w:val="007872C0"/>
    <w:rsid w:val="007876B7"/>
    <w:rsid w:val="00787BCE"/>
    <w:rsid w:val="00787F0C"/>
    <w:rsid w:val="00787F22"/>
    <w:rsid w:val="007908E9"/>
    <w:rsid w:val="007912E0"/>
    <w:rsid w:val="00791900"/>
    <w:rsid w:val="00791A10"/>
    <w:rsid w:val="00791D5E"/>
    <w:rsid w:val="007920F9"/>
    <w:rsid w:val="0079219C"/>
    <w:rsid w:val="00792558"/>
    <w:rsid w:val="007929EA"/>
    <w:rsid w:val="00792AC8"/>
    <w:rsid w:val="0079345A"/>
    <w:rsid w:val="00793B32"/>
    <w:rsid w:val="007940A0"/>
    <w:rsid w:val="00794647"/>
    <w:rsid w:val="007949A1"/>
    <w:rsid w:val="00794D8D"/>
    <w:rsid w:val="00795147"/>
    <w:rsid w:val="007957AA"/>
    <w:rsid w:val="007957F5"/>
    <w:rsid w:val="0079582F"/>
    <w:rsid w:val="00795C4F"/>
    <w:rsid w:val="00795E5C"/>
    <w:rsid w:val="0079616C"/>
    <w:rsid w:val="00796DBD"/>
    <w:rsid w:val="00796F6B"/>
    <w:rsid w:val="007973A6"/>
    <w:rsid w:val="00797B91"/>
    <w:rsid w:val="00797C1C"/>
    <w:rsid w:val="00797C97"/>
    <w:rsid w:val="00797D45"/>
    <w:rsid w:val="007A086E"/>
    <w:rsid w:val="007A0D28"/>
    <w:rsid w:val="007A0F91"/>
    <w:rsid w:val="007A12BB"/>
    <w:rsid w:val="007A1404"/>
    <w:rsid w:val="007A14E9"/>
    <w:rsid w:val="007A1743"/>
    <w:rsid w:val="007A17E7"/>
    <w:rsid w:val="007A2A36"/>
    <w:rsid w:val="007A2AD7"/>
    <w:rsid w:val="007A2FB5"/>
    <w:rsid w:val="007A322A"/>
    <w:rsid w:val="007A3250"/>
    <w:rsid w:val="007A3358"/>
    <w:rsid w:val="007A354F"/>
    <w:rsid w:val="007A48AA"/>
    <w:rsid w:val="007A4B5B"/>
    <w:rsid w:val="007A4BDC"/>
    <w:rsid w:val="007A5115"/>
    <w:rsid w:val="007A5543"/>
    <w:rsid w:val="007A5AD4"/>
    <w:rsid w:val="007A5CA7"/>
    <w:rsid w:val="007A641D"/>
    <w:rsid w:val="007A6BC0"/>
    <w:rsid w:val="007A6BF1"/>
    <w:rsid w:val="007A70CE"/>
    <w:rsid w:val="007A74FB"/>
    <w:rsid w:val="007A77D5"/>
    <w:rsid w:val="007A7A99"/>
    <w:rsid w:val="007A7D4B"/>
    <w:rsid w:val="007A7FB9"/>
    <w:rsid w:val="007B0EC9"/>
    <w:rsid w:val="007B112A"/>
    <w:rsid w:val="007B210E"/>
    <w:rsid w:val="007B2466"/>
    <w:rsid w:val="007B247F"/>
    <w:rsid w:val="007B2881"/>
    <w:rsid w:val="007B2902"/>
    <w:rsid w:val="007B2C0B"/>
    <w:rsid w:val="007B2C4D"/>
    <w:rsid w:val="007B3CCC"/>
    <w:rsid w:val="007B45FD"/>
    <w:rsid w:val="007B4640"/>
    <w:rsid w:val="007B4B09"/>
    <w:rsid w:val="007B5269"/>
    <w:rsid w:val="007B52B2"/>
    <w:rsid w:val="007B5819"/>
    <w:rsid w:val="007B6174"/>
    <w:rsid w:val="007B65F5"/>
    <w:rsid w:val="007B68C9"/>
    <w:rsid w:val="007B6D1E"/>
    <w:rsid w:val="007B6EDD"/>
    <w:rsid w:val="007B70DD"/>
    <w:rsid w:val="007B7343"/>
    <w:rsid w:val="007B7A1F"/>
    <w:rsid w:val="007B7A66"/>
    <w:rsid w:val="007B7C91"/>
    <w:rsid w:val="007B7ED5"/>
    <w:rsid w:val="007C0631"/>
    <w:rsid w:val="007C09D3"/>
    <w:rsid w:val="007C0F10"/>
    <w:rsid w:val="007C0F50"/>
    <w:rsid w:val="007C13FF"/>
    <w:rsid w:val="007C1567"/>
    <w:rsid w:val="007C169B"/>
    <w:rsid w:val="007C1BCE"/>
    <w:rsid w:val="007C29A0"/>
    <w:rsid w:val="007C2C17"/>
    <w:rsid w:val="007C2DA9"/>
    <w:rsid w:val="007C315E"/>
    <w:rsid w:val="007C31D2"/>
    <w:rsid w:val="007C32DD"/>
    <w:rsid w:val="007C383B"/>
    <w:rsid w:val="007C4102"/>
    <w:rsid w:val="007C4132"/>
    <w:rsid w:val="007C4253"/>
    <w:rsid w:val="007C46DD"/>
    <w:rsid w:val="007C56F2"/>
    <w:rsid w:val="007C7846"/>
    <w:rsid w:val="007C7E37"/>
    <w:rsid w:val="007D0140"/>
    <w:rsid w:val="007D0407"/>
    <w:rsid w:val="007D0467"/>
    <w:rsid w:val="007D0880"/>
    <w:rsid w:val="007D0BA3"/>
    <w:rsid w:val="007D143D"/>
    <w:rsid w:val="007D1EB7"/>
    <w:rsid w:val="007D1F6B"/>
    <w:rsid w:val="007D229D"/>
    <w:rsid w:val="007D234D"/>
    <w:rsid w:val="007D28B9"/>
    <w:rsid w:val="007D294C"/>
    <w:rsid w:val="007D2A42"/>
    <w:rsid w:val="007D2AA1"/>
    <w:rsid w:val="007D2FC6"/>
    <w:rsid w:val="007D370B"/>
    <w:rsid w:val="007D42DD"/>
    <w:rsid w:val="007D4D8A"/>
    <w:rsid w:val="007D4DB8"/>
    <w:rsid w:val="007D4F54"/>
    <w:rsid w:val="007D50AB"/>
    <w:rsid w:val="007D5AA4"/>
    <w:rsid w:val="007D5E33"/>
    <w:rsid w:val="007D5F4F"/>
    <w:rsid w:val="007D605F"/>
    <w:rsid w:val="007D607E"/>
    <w:rsid w:val="007D6652"/>
    <w:rsid w:val="007D66C8"/>
    <w:rsid w:val="007D6CE1"/>
    <w:rsid w:val="007D6E20"/>
    <w:rsid w:val="007D7AA4"/>
    <w:rsid w:val="007E0C17"/>
    <w:rsid w:val="007E0F25"/>
    <w:rsid w:val="007E1A98"/>
    <w:rsid w:val="007E1CD3"/>
    <w:rsid w:val="007E1DE4"/>
    <w:rsid w:val="007E1E65"/>
    <w:rsid w:val="007E1F11"/>
    <w:rsid w:val="007E2711"/>
    <w:rsid w:val="007E2AFA"/>
    <w:rsid w:val="007E3040"/>
    <w:rsid w:val="007E3275"/>
    <w:rsid w:val="007E3487"/>
    <w:rsid w:val="007E35E1"/>
    <w:rsid w:val="007E365B"/>
    <w:rsid w:val="007E3DB7"/>
    <w:rsid w:val="007E4199"/>
    <w:rsid w:val="007E4415"/>
    <w:rsid w:val="007E4CD2"/>
    <w:rsid w:val="007E4E66"/>
    <w:rsid w:val="007E4E9A"/>
    <w:rsid w:val="007E4EFD"/>
    <w:rsid w:val="007E51A0"/>
    <w:rsid w:val="007E5279"/>
    <w:rsid w:val="007E538D"/>
    <w:rsid w:val="007E54EF"/>
    <w:rsid w:val="007E5A38"/>
    <w:rsid w:val="007E61C7"/>
    <w:rsid w:val="007E6506"/>
    <w:rsid w:val="007E6E01"/>
    <w:rsid w:val="007E7859"/>
    <w:rsid w:val="007E79DD"/>
    <w:rsid w:val="007E7BFB"/>
    <w:rsid w:val="007E7D36"/>
    <w:rsid w:val="007F028D"/>
    <w:rsid w:val="007F02AD"/>
    <w:rsid w:val="007F06AD"/>
    <w:rsid w:val="007F06ED"/>
    <w:rsid w:val="007F0991"/>
    <w:rsid w:val="007F1B41"/>
    <w:rsid w:val="007F1BAF"/>
    <w:rsid w:val="007F2503"/>
    <w:rsid w:val="007F28C7"/>
    <w:rsid w:val="007F2A90"/>
    <w:rsid w:val="007F2D63"/>
    <w:rsid w:val="007F2E6E"/>
    <w:rsid w:val="007F2F89"/>
    <w:rsid w:val="007F307A"/>
    <w:rsid w:val="007F3279"/>
    <w:rsid w:val="007F3C73"/>
    <w:rsid w:val="007F4010"/>
    <w:rsid w:val="007F44CC"/>
    <w:rsid w:val="007F47B3"/>
    <w:rsid w:val="007F49DF"/>
    <w:rsid w:val="007F4DA0"/>
    <w:rsid w:val="007F540B"/>
    <w:rsid w:val="007F544D"/>
    <w:rsid w:val="007F566D"/>
    <w:rsid w:val="007F5710"/>
    <w:rsid w:val="007F5A18"/>
    <w:rsid w:val="007F6597"/>
    <w:rsid w:val="007F6B2D"/>
    <w:rsid w:val="007F6B85"/>
    <w:rsid w:val="007F6D00"/>
    <w:rsid w:val="007F7E96"/>
    <w:rsid w:val="008001AE"/>
    <w:rsid w:val="008006D2"/>
    <w:rsid w:val="00800B57"/>
    <w:rsid w:val="008010C8"/>
    <w:rsid w:val="008012E2"/>
    <w:rsid w:val="008017AE"/>
    <w:rsid w:val="00801B0A"/>
    <w:rsid w:val="00801BE3"/>
    <w:rsid w:val="00801F0F"/>
    <w:rsid w:val="00802516"/>
    <w:rsid w:val="0080297B"/>
    <w:rsid w:val="00802992"/>
    <w:rsid w:val="00802FD4"/>
    <w:rsid w:val="00803446"/>
    <w:rsid w:val="0080347C"/>
    <w:rsid w:val="0080407E"/>
    <w:rsid w:val="00804406"/>
    <w:rsid w:val="00804845"/>
    <w:rsid w:val="00804D34"/>
    <w:rsid w:val="00804DA7"/>
    <w:rsid w:val="00804DF8"/>
    <w:rsid w:val="00804EA8"/>
    <w:rsid w:val="00805042"/>
    <w:rsid w:val="008054F3"/>
    <w:rsid w:val="00805E49"/>
    <w:rsid w:val="00806968"/>
    <w:rsid w:val="00806C80"/>
    <w:rsid w:val="00806FD2"/>
    <w:rsid w:val="00807036"/>
    <w:rsid w:val="00807198"/>
    <w:rsid w:val="0080792B"/>
    <w:rsid w:val="008079CD"/>
    <w:rsid w:val="00807DD4"/>
    <w:rsid w:val="00807DE5"/>
    <w:rsid w:val="00807EAB"/>
    <w:rsid w:val="0081012E"/>
    <w:rsid w:val="0081037A"/>
    <w:rsid w:val="008105EB"/>
    <w:rsid w:val="00810953"/>
    <w:rsid w:val="00810AEA"/>
    <w:rsid w:val="00810BC0"/>
    <w:rsid w:val="00810BE1"/>
    <w:rsid w:val="00810C79"/>
    <w:rsid w:val="008111A1"/>
    <w:rsid w:val="008119C3"/>
    <w:rsid w:val="00811B82"/>
    <w:rsid w:val="00811DB1"/>
    <w:rsid w:val="008126C8"/>
    <w:rsid w:val="008128A6"/>
    <w:rsid w:val="00813200"/>
    <w:rsid w:val="00813503"/>
    <w:rsid w:val="00813A2E"/>
    <w:rsid w:val="00813B2F"/>
    <w:rsid w:val="00813FC4"/>
    <w:rsid w:val="00814562"/>
    <w:rsid w:val="00814F24"/>
    <w:rsid w:val="00814F9F"/>
    <w:rsid w:val="00815AD2"/>
    <w:rsid w:val="00815B22"/>
    <w:rsid w:val="00815DEE"/>
    <w:rsid w:val="00815E9A"/>
    <w:rsid w:val="008165F8"/>
    <w:rsid w:val="00816880"/>
    <w:rsid w:val="00816ABA"/>
    <w:rsid w:val="00816DF6"/>
    <w:rsid w:val="00816F88"/>
    <w:rsid w:val="00821218"/>
    <w:rsid w:val="00821AEB"/>
    <w:rsid w:val="00822094"/>
    <w:rsid w:val="008220E7"/>
    <w:rsid w:val="0082211F"/>
    <w:rsid w:val="00824356"/>
    <w:rsid w:val="008245C7"/>
    <w:rsid w:val="0082468E"/>
    <w:rsid w:val="008247B1"/>
    <w:rsid w:val="008259A3"/>
    <w:rsid w:val="00825A2B"/>
    <w:rsid w:val="00825EB7"/>
    <w:rsid w:val="00826163"/>
    <w:rsid w:val="00826214"/>
    <w:rsid w:val="00826286"/>
    <w:rsid w:val="00826AFD"/>
    <w:rsid w:val="00826B7B"/>
    <w:rsid w:val="0082724F"/>
    <w:rsid w:val="0082742B"/>
    <w:rsid w:val="00827483"/>
    <w:rsid w:val="00827700"/>
    <w:rsid w:val="0082771D"/>
    <w:rsid w:val="00827A62"/>
    <w:rsid w:val="00827A9B"/>
    <w:rsid w:val="00827B3F"/>
    <w:rsid w:val="00827F77"/>
    <w:rsid w:val="00830195"/>
    <w:rsid w:val="0083039A"/>
    <w:rsid w:val="00830643"/>
    <w:rsid w:val="00830EC2"/>
    <w:rsid w:val="0083170A"/>
    <w:rsid w:val="00831931"/>
    <w:rsid w:val="008319B4"/>
    <w:rsid w:val="00831DD1"/>
    <w:rsid w:val="00831E01"/>
    <w:rsid w:val="00832797"/>
    <w:rsid w:val="00832A8C"/>
    <w:rsid w:val="00833517"/>
    <w:rsid w:val="008338C0"/>
    <w:rsid w:val="00833C0D"/>
    <w:rsid w:val="00833D8C"/>
    <w:rsid w:val="00833EA3"/>
    <w:rsid w:val="00833FD6"/>
    <w:rsid w:val="0083473B"/>
    <w:rsid w:val="00834863"/>
    <w:rsid w:val="0083498E"/>
    <w:rsid w:val="00834FF8"/>
    <w:rsid w:val="00835296"/>
    <w:rsid w:val="00835491"/>
    <w:rsid w:val="00835EE8"/>
    <w:rsid w:val="00835F6E"/>
    <w:rsid w:val="0083618F"/>
    <w:rsid w:val="008369A9"/>
    <w:rsid w:val="008369CD"/>
    <w:rsid w:val="00837D99"/>
    <w:rsid w:val="00840E0F"/>
    <w:rsid w:val="008414E6"/>
    <w:rsid w:val="0084151A"/>
    <w:rsid w:val="00841BD4"/>
    <w:rsid w:val="00841D3F"/>
    <w:rsid w:val="0084230F"/>
    <w:rsid w:val="0084390A"/>
    <w:rsid w:val="008442FB"/>
    <w:rsid w:val="00844325"/>
    <w:rsid w:val="0084445E"/>
    <w:rsid w:val="008444E0"/>
    <w:rsid w:val="008448D5"/>
    <w:rsid w:val="008448E0"/>
    <w:rsid w:val="008448F7"/>
    <w:rsid w:val="00844ACC"/>
    <w:rsid w:val="00844CD5"/>
    <w:rsid w:val="00844D90"/>
    <w:rsid w:val="00844FF9"/>
    <w:rsid w:val="0084502C"/>
    <w:rsid w:val="00845170"/>
    <w:rsid w:val="0084562E"/>
    <w:rsid w:val="0084582E"/>
    <w:rsid w:val="00846D6C"/>
    <w:rsid w:val="00846F2A"/>
    <w:rsid w:val="008474F0"/>
    <w:rsid w:val="00847A48"/>
    <w:rsid w:val="00847AF0"/>
    <w:rsid w:val="00847D05"/>
    <w:rsid w:val="00847F83"/>
    <w:rsid w:val="00847F93"/>
    <w:rsid w:val="00850466"/>
    <w:rsid w:val="00850996"/>
    <w:rsid w:val="00850A6E"/>
    <w:rsid w:val="00850B2A"/>
    <w:rsid w:val="00851708"/>
    <w:rsid w:val="00851785"/>
    <w:rsid w:val="00851F63"/>
    <w:rsid w:val="00852184"/>
    <w:rsid w:val="0085256E"/>
    <w:rsid w:val="0085301D"/>
    <w:rsid w:val="00854B5A"/>
    <w:rsid w:val="00855068"/>
    <w:rsid w:val="008550D1"/>
    <w:rsid w:val="0085521E"/>
    <w:rsid w:val="00855585"/>
    <w:rsid w:val="00855817"/>
    <w:rsid w:val="00855B1A"/>
    <w:rsid w:val="00855BFD"/>
    <w:rsid w:val="00855CF6"/>
    <w:rsid w:val="0085651F"/>
    <w:rsid w:val="008566A2"/>
    <w:rsid w:val="008567E3"/>
    <w:rsid w:val="00856B2F"/>
    <w:rsid w:val="00856C15"/>
    <w:rsid w:val="00856F5E"/>
    <w:rsid w:val="008575C7"/>
    <w:rsid w:val="00857708"/>
    <w:rsid w:val="00857D35"/>
    <w:rsid w:val="00857E8D"/>
    <w:rsid w:val="00860201"/>
    <w:rsid w:val="0086107A"/>
    <w:rsid w:val="00861268"/>
    <w:rsid w:val="00861649"/>
    <w:rsid w:val="008616B6"/>
    <w:rsid w:val="00861C4D"/>
    <w:rsid w:val="008624B2"/>
    <w:rsid w:val="00862ABD"/>
    <w:rsid w:val="00862C97"/>
    <w:rsid w:val="00862EB3"/>
    <w:rsid w:val="008632B2"/>
    <w:rsid w:val="008633A5"/>
    <w:rsid w:val="0086348B"/>
    <w:rsid w:val="00863792"/>
    <w:rsid w:val="00863B1F"/>
    <w:rsid w:val="0086438F"/>
    <w:rsid w:val="008644D0"/>
    <w:rsid w:val="00864C8F"/>
    <w:rsid w:val="00864DE6"/>
    <w:rsid w:val="008650E0"/>
    <w:rsid w:val="0086512E"/>
    <w:rsid w:val="0086517C"/>
    <w:rsid w:val="00865A51"/>
    <w:rsid w:val="0086627B"/>
    <w:rsid w:val="00867488"/>
    <w:rsid w:val="008674CF"/>
    <w:rsid w:val="00867B3A"/>
    <w:rsid w:val="00867B5C"/>
    <w:rsid w:val="00867DC4"/>
    <w:rsid w:val="00867E4F"/>
    <w:rsid w:val="0087006E"/>
    <w:rsid w:val="00870133"/>
    <w:rsid w:val="00870B7A"/>
    <w:rsid w:val="00870EEB"/>
    <w:rsid w:val="008710D9"/>
    <w:rsid w:val="008716E0"/>
    <w:rsid w:val="008717C1"/>
    <w:rsid w:val="00871B48"/>
    <w:rsid w:val="00871EE7"/>
    <w:rsid w:val="00872511"/>
    <w:rsid w:val="00872F4C"/>
    <w:rsid w:val="008736E8"/>
    <w:rsid w:val="00873966"/>
    <w:rsid w:val="0087426D"/>
    <w:rsid w:val="00874432"/>
    <w:rsid w:val="00874715"/>
    <w:rsid w:val="00875063"/>
    <w:rsid w:val="00875082"/>
    <w:rsid w:val="0087581E"/>
    <w:rsid w:val="00875F78"/>
    <w:rsid w:val="00876170"/>
    <w:rsid w:val="0087665A"/>
    <w:rsid w:val="00876E6B"/>
    <w:rsid w:val="008772DA"/>
    <w:rsid w:val="00877513"/>
    <w:rsid w:val="00877B65"/>
    <w:rsid w:val="00877BA7"/>
    <w:rsid w:val="0088012C"/>
    <w:rsid w:val="00880144"/>
    <w:rsid w:val="008803C7"/>
    <w:rsid w:val="0088044B"/>
    <w:rsid w:val="00880957"/>
    <w:rsid w:val="00880DCB"/>
    <w:rsid w:val="00880E6B"/>
    <w:rsid w:val="0088122A"/>
    <w:rsid w:val="00881A6E"/>
    <w:rsid w:val="00881AF9"/>
    <w:rsid w:val="008823CF"/>
    <w:rsid w:val="008823F1"/>
    <w:rsid w:val="00882467"/>
    <w:rsid w:val="0088273C"/>
    <w:rsid w:val="00883746"/>
    <w:rsid w:val="008837B1"/>
    <w:rsid w:val="00883A35"/>
    <w:rsid w:val="00883FA5"/>
    <w:rsid w:val="0088440F"/>
    <w:rsid w:val="00884583"/>
    <w:rsid w:val="00884B10"/>
    <w:rsid w:val="008850EA"/>
    <w:rsid w:val="00885343"/>
    <w:rsid w:val="00885530"/>
    <w:rsid w:val="00885540"/>
    <w:rsid w:val="008858D1"/>
    <w:rsid w:val="00885E50"/>
    <w:rsid w:val="008861EB"/>
    <w:rsid w:val="008865C1"/>
    <w:rsid w:val="0088675C"/>
    <w:rsid w:val="00886F14"/>
    <w:rsid w:val="00887B38"/>
    <w:rsid w:val="00890177"/>
    <w:rsid w:val="0089030B"/>
    <w:rsid w:val="00890CE0"/>
    <w:rsid w:val="00890F57"/>
    <w:rsid w:val="00891015"/>
    <w:rsid w:val="00891112"/>
    <w:rsid w:val="0089154E"/>
    <w:rsid w:val="0089156A"/>
    <w:rsid w:val="0089193D"/>
    <w:rsid w:val="0089240D"/>
    <w:rsid w:val="0089279F"/>
    <w:rsid w:val="00892864"/>
    <w:rsid w:val="0089287F"/>
    <w:rsid w:val="008928D4"/>
    <w:rsid w:val="00892CE5"/>
    <w:rsid w:val="00892D02"/>
    <w:rsid w:val="00892E36"/>
    <w:rsid w:val="00893047"/>
    <w:rsid w:val="0089363E"/>
    <w:rsid w:val="00893931"/>
    <w:rsid w:val="0089422F"/>
    <w:rsid w:val="00894951"/>
    <w:rsid w:val="00894A78"/>
    <w:rsid w:val="00894DB2"/>
    <w:rsid w:val="00894E5B"/>
    <w:rsid w:val="008952ED"/>
    <w:rsid w:val="0089581B"/>
    <w:rsid w:val="008959C5"/>
    <w:rsid w:val="00895CA2"/>
    <w:rsid w:val="008961F0"/>
    <w:rsid w:val="00896295"/>
    <w:rsid w:val="008979CC"/>
    <w:rsid w:val="00897F5C"/>
    <w:rsid w:val="008A0628"/>
    <w:rsid w:val="008A0666"/>
    <w:rsid w:val="008A085D"/>
    <w:rsid w:val="008A0B2F"/>
    <w:rsid w:val="008A0C8E"/>
    <w:rsid w:val="008A0F2A"/>
    <w:rsid w:val="008A123D"/>
    <w:rsid w:val="008A15D3"/>
    <w:rsid w:val="008A16F2"/>
    <w:rsid w:val="008A187D"/>
    <w:rsid w:val="008A1D4D"/>
    <w:rsid w:val="008A1FC5"/>
    <w:rsid w:val="008A22F7"/>
    <w:rsid w:val="008A230D"/>
    <w:rsid w:val="008A251D"/>
    <w:rsid w:val="008A2DD4"/>
    <w:rsid w:val="008A2E32"/>
    <w:rsid w:val="008A2F8A"/>
    <w:rsid w:val="008A343C"/>
    <w:rsid w:val="008A37BA"/>
    <w:rsid w:val="008A3D0E"/>
    <w:rsid w:val="008A3FF7"/>
    <w:rsid w:val="008A4559"/>
    <w:rsid w:val="008A45FC"/>
    <w:rsid w:val="008A4953"/>
    <w:rsid w:val="008A49E6"/>
    <w:rsid w:val="008A4AE6"/>
    <w:rsid w:val="008A511C"/>
    <w:rsid w:val="008A5301"/>
    <w:rsid w:val="008A5A88"/>
    <w:rsid w:val="008A65FB"/>
    <w:rsid w:val="008A6A5C"/>
    <w:rsid w:val="008A6D6B"/>
    <w:rsid w:val="008A6F16"/>
    <w:rsid w:val="008A732F"/>
    <w:rsid w:val="008A77DB"/>
    <w:rsid w:val="008A7BED"/>
    <w:rsid w:val="008A7C2D"/>
    <w:rsid w:val="008A7C54"/>
    <w:rsid w:val="008B01E2"/>
    <w:rsid w:val="008B0811"/>
    <w:rsid w:val="008B1055"/>
    <w:rsid w:val="008B1834"/>
    <w:rsid w:val="008B1923"/>
    <w:rsid w:val="008B1D67"/>
    <w:rsid w:val="008B2213"/>
    <w:rsid w:val="008B25E5"/>
    <w:rsid w:val="008B2F1A"/>
    <w:rsid w:val="008B3C00"/>
    <w:rsid w:val="008B5190"/>
    <w:rsid w:val="008B5537"/>
    <w:rsid w:val="008B5B58"/>
    <w:rsid w:val="008B5F4F"/>
    <w:rsid w:val="008B6A0D"/>
    <w:rsid w:val="008B732F"/>
    <w:rsid w:val="008B786A"/>
    <w:rsid w:val="008B7AD8"/>
    <w:rsid w:val="008B7D52"/>
    <w:rsid w:val="008B7EE0"/>
    <w:rsid w:val="008B7FA3"/>
    <w:rsid w:val="008C03E1"/>
    <w:rsid w:val="008C03E3"/>
    <w:rsid w:val="008C0408"/>
    <w:rsid w:val="008C0628"/>
    <w:rsid w:val="008C0BF7"/>
    <w:rsid w:val="008C0C61"/>
    <w:rsid w:val="008C1504"/>
    <w:rsid w:val="008C15F5"/>
    <w:rsid w:val="008C191D"/>
    <w:rsid w:val="008C1AA0"/>
    <w:rsid w:val="008C1D5D"/>
    <w:rsid w:val="008C20FC"/>
    <w:rsid w:val="008C2194"/>
    <w:rsid w:val="008C26D7"/>
    <w:rsid w:val="008C2717"/>
    <w:rsid w:val="008C2E1C"/>
    <w:rsid w:val="008C3B52"/>
    <w:rsid w:val="008C451C"/>
    <w:rsid w:val="008C5255"/>
    <w:rsid w:val="008C55F2"/>
    <w:rsid w:val="008C59AD"/>
    <w:rsid w:val="008C5C03"/>
    <w:rsid w:val="008C6268"/>
    <w:rsid w:val="008C64D7"/>
    <w:rsid w:val="008C7BDD"/>
    <w:rsid w:val="008C7E24"/>
    <w:rsid w:val="008D0426"/>
    <w:rsid w:val="008D0A7D"/>
    <w:rsid w:val="008D0CA8"/>
    <w:rsid w:val="008D1293"/>
    <w:rsid w:val="008D1357"/>
    <w:rsid w:val="008D147D"/>
    <w:rsid w:val="008D152C"/>
    <w:rsid w:val="008D1A5A"/>
    <w:rsid w:val="008D1AAA"/>
    <w:rsid w:val="008D1BEB"/>
    <w:rsid w:val="008D2110"/>
    <w:rsid w:val="008D2271"/>
    <w:rsid w:val="008D22A5"/>
    <w:rsid w:val="008D2706"/>
    <w:rsid w:val="008D29C2"/>
    <w:rsid w:val="008D2C93"/>
    <w:rsid w:val="008D3368"/>
    <w:rsid w:val="008D33EF"/>
    <w:rsid w:val="008D350A"/>
    <w:rsid w:val="008D3519"/>
    <w:rsid w:val="008D3EF4"/>
    <w:rsid w:val="008D4389"/>
    <w:rsid w:val="008D4863"/>
    <w:rsid w:val="008D5A7A"/>
    <w:rsid w:val="008D5D5D"/>
    <w:rsid w:val="008D5F6C"/>
    <w:rsid w:val="008D6346"/>
    <w:rsid w:val="008D648D"/>
    <w:rsid w:val="008D675B"/>
    <w:rsid w:val="008D67F7"/>
    <w:rsid w:val="008D695A"/>
    <w:rsid w:val="008D721B"/>
    <w:rsid w:val="008D7496"/>
    <w:rsid w:val="008D769A"/>
    <w:rsid w:val="008D796A"/>
    <w:rsid w:val="008D7D64"/>
    <w:rsid w:val="008D7DD0"/>
    <w:rsid w:val="008E0A91"/>
    <w:rsid w:val="008E0B9D"/>
    <w:rsid w:val="008E1207"/>
    <w:rsid w:val="008E201F"/>
    <w:rsid w:val="008E2555"/>
    <w:rsid w:val="008E2772"/>
    <w:rsid w:val="008E287A"/>
    <w:rsid w:val="008E30BD"/>
    <w:rsid w:val="008E34E5"/>
    <w:rsid w:val="008E3667"/>
    <w:rsid w:val="008E3BEE"/>
    <w:rsid w:val="008E3D71"/>
    <w:rsid w:val="008E460A"/>
    <w:rsid w:val="008E4720"/>
    <w:rsid w:val="008E51D7"/>
    <w:rsid w:val="008E5252"/>
    <w:rsid w:val="008E5337"/>
    <w:rsid w:val="008E5359"/>
    <w:rsid w:val="008E53C6"/>
    <w:rsid w:val="008E5417"/>
    <w:rsid w:val="008E5B66"/>
    <w:rsid w:val="008E6102"/>
    <w:rsid w:val="008E612E"/>
    <w:rsid w:val="008E6197"/>
    <w:rsid w:val="008E6217"/>
    <w:rsid w:val="008E6BC4"/>
    <w:rsid w:val="008E6DF2"/>
    <w:rsid w:val="008E749D"/>
    <w:rsid w:val="008E7524"/>
    <w:rsid w:val="008E7652"/>
    <w:rsid w:val="008E772B"/>
    <w:rsid w:val="008E7DDF"/>
    <w:rsid w:val="008E7E53"/>
    <w:rsid w:val="008F0283"/>
    <w:rsid w:val="008F0CCC"/>
    <w:rsid w:val="008F117C"/>
    <w:rsid w:val="008F142A"/>
    <w:rsid w:val="008F14A9"/>
    <w:rsid w:val="008F1CD5"/>
    <w:rsid w:val="008F20DE"/>
    <w:rsid w:val="008F2281"/>
    <w:rsid w:val="008F2375"/>
    <w:rsid w:val="008F2648"/>
    <w:rsid w:val="008F2BE3"/>
    <w:rsid w:val="008F30F4"/>
    <w:rsid w:val="008F33CD"/>
    <w:rsid w:val="008F363B"/>
    <w:rsid w:val="008F4399"/>
    <w:rsid w:val="008F498A"/>
    <w:rsid w:val="008F4DF1"/>
    <w:rsid w:val="008F5290"/>
    <w:rsid w:val="008F5545"/>
    <w:rsid w:val="008F55DE"/>
    <w:rsid w:val="008F56C3"/>
    <w:rsid w:val="008F5BC4"/>
    <w:rsid w:val="008F641B"/>
    <w:rsid w:val="008F684F"/>
    <w:rsid w:val="008F710E"/>
    <w:rsid w:val="008F7240"/>
    <w:rsid w:val="008F78B7"/>
    <w:rsid w:val="008F7B0E"/>
    <w:rsid w:val="008F7BA6"/>
    <w:rsid w:val="008F7D89"/>
    <w:rsid w:val="008F7DB5"/>
    <w:rsid w:val="008F7F47"/>
    <w:rsid w:val="00900A3F"/>
    <w:rsid w:val="00901897"/>
    <w:rsid w:val="00901EA0"/>
    <w:rsid w:val="0090225C"/>
    <w:rsid w:val="00902492"/>
    <w:rsid w:val="009033D2"/>
    <w:rsid w:val="00903413"/>
    <w:rsid w:val="009036B7"/>
    <w:rsid w:val="00903970"/>
    <w:rsid w:val="00903B26"/>
    <w:rsid w:val="00904362"/>
    <w:rsid w:val="009051BD"/>
    <w:rsid w:val="00905E81"/>
    <w:rsid w:val="00906761"/>
    <w:rsid w:val="009068EF"/>
    <w:rsid w:val="00906AE4"/>
    <w:rsid w:val="00906F5E"/>
    <w:rsid w:val="009071CF"/>
    <w:rsid w:val="00907BD4"/>
    <w:rsid w:val="00910864"/>
    <w:rsid w:val="00911745"/>
    <w:rsid w:val="00911979"/>
    <w:rsid w:val="00911E16"/>
    <w:rsid w:val="00912955"/>
    <w:rsid w:val="00913182"/>
    <w:rsid w:val="00913334"/>
    <w:rsid w:val="00913532"/>
    <w:rsid w:val="0091371A"/>
    <w:rsid w:val="00913819"/>
    <w:rsid w:val="009138A7"/>
    <w:rsid w:val="00913EA4"/>
    <w:rsid w:val="00914151"/>
    <w:rsid w:val="00914229"/>
    <w:rsid w:val="009143EF"/>
    <w:rsid w:val="00914596"/>
    <w:rsid w:val="009149BC"/>
    <w:rsid w:val="009159B2"/>
    <w:rsid w:val="00915EA6"/>
    <w:rsid w:val="00916202"/>
    <w:rsid w:val="00916217"/>
    <w:rsid w:val="0091648A"/>
    <w:rsid w:val="00916544"/>
    <w:rsid w:val="009175DF"/>
    <w:rsid w:val="00917914"/>
    <w:rsid w:val="009179A9"/>
    <w:rsid w:val="00917C48"/>
    <w:rsid w:val="009200FA"/>
    <w:rsid w:val="009208E4"/>
    <w:rsid w:val="00920A9D"/>
    <w:rsid w:val="00920C50"/>
    <w:rsid w:val="00920C73"/>
    <w:rsid w:val="00920E50"/>
    <w:rsid w:val="00921931"/>
    <w:rsid w:val="00921FA4"/>
    <w:rsid w:val="00922065"/>
    <w:rsid w:val="009224EE"/>
    <w:rsid w:val="009225D2"/>
    <w:rsid w:val="009232B8"/>
    <w:rsid w:val="00923458"/>
    <w:rsid w:val="0092376A"/>
    <w:rsid w:val="00923D63"/>
    <w:rsid w:val="00924043"/>
    <w:rsid w:val="0092416C"/>
    <w:rsid w:val="009242AC"/>
    <w:rsid w:val="00924466"/>
    <w:rsid w:val="009244E0"/>
    <w:rsid w:val="009246AB"/>
    <w:rsid w:val="00924731"/>
    <w:rsid w:val="009247D0"/>
    <w:rsid w:val="009249CD"/>
    <w:rsid w:val="00925077"/>
    <w:rsid w:val="0092513F"/>
    <w:rsid w:val="00925690"/>
    <w:rsid w:val="00925847"/>
    <w:rsid w:val="00925D53"/>
    <w:rsid w:val="009261AA"/>
    <w:rsid w:val="009262A2"/>
    <w:rsid w:val="009269EA"/>
    <w:rsid w:val="00926CEE"/>
    <w:rsid w:val="009270F5"/>
    <w:rsid w:val="0092712D"/>
    <w:rsid w:val="009271A9"/>
    <w:rsid w:val="0092725F"/>
    <w:rsid w:val="0092748E"/>
    <w:rsid w:val="00927649"/>
    <w:rsid w:val="00927FA7"/>
    <w:rsid w:val="009300C3"/>
    <w:rsid w:val="0093041B"/>
    <w:rsid w:val="009307D9"/>
    <w:rsid w:val="00930D74"/>
    <w:rsid w:val="00930D76"/>
    <w:rsid w:val="00930EAB"/>
    <w:rsid w:val="00930F4B"/>
    <w:rsid w:val="00931990"/>
    <w:rsid w:val="00931C0A"/>
    <w:rsid w:val="00932308"/>
    <w:rsid w:val="0093239A"/>
    <w:rsid w:val="0093358E"/>
    <w:rsid w:val="009337C7"/>
    <w:rsid w:val="009339AC"/>
    <w:rsid w:val="00933DFD"/>
    <w:rsid w:val="0093419F"/>
    <w:rsid w:val="009342D1"/>
    <w:rsid w:val="00935A16"/>
    <w:rsid w:val="00935BD0"/>
    <w:rsid w:val="00935C42"/>
    <w:rsid w:val="009360C8"/>
    <w:rsid w:val="009364CE"/>
    <w:rsid w:val="00940ABE"/>
    <w:rsid w:val="009412FD"/>
    <w:rsid w:val="0094147B"/>
    <w:rsid w:val="00941687"/>
    <w:rsid w:val="00941D61"/>
    <w:rsid w:val="0094227E"/>
    <w:rsid w:val="00942495"/>
    <w:rsid w:val="00942A2C"/>
    <w:rsid w:val="00942AE8"/>
    <w:rsid w:val="00942BC4"/>
    <w:rsid w:val="00942BF2"/>
    <w:rsid w:val="00942F33"/>
    <w:rsid w:val="009432B0"/>
    <w:rsid w:val="009432E2"/>
    <w:rsid w:val="0094331E"/>
    <w:rsid w:val="00943423"/>
    <w:rsid w:val="009439D5"/>
    <w:rsid w:val="00943A59"/>
    <w:rsid w:val="00943F0E"/>
    <w:rsid w:val="009442A8"/>
    <w:rsid w:val="009454F5"/>
    <w:rsid w:val="00945573"/>
    <w:rsid w:val="00945832"/>
    <w:rsid w:val="00945C47"/>
    <w:rsid w:val="00946529"/>
    <w:rsid w:val="0094654D"/>
    <w:rsid w:val="0094715F"/>
    <w:rsid w:val="009474AD"/>
    <w:rsid w:val="009478D1"/>
    <w:rsid w:val="00947C07"/>
    <w:rsid w:val="00950339"/>
    <w:rsid w:val="009507F6"/>
    <w:rsid w:val="00950981"/>
    <w:rsid w:val="009509B6"/>
    <w:rsid w:val="00950B14"/>
    <w:rsid w:val="0095183C"/>
    <w:rsid w:val="00951A28"/>
    <w:rsid w:val="00952CAE"/>
    <w:rsid w:val="009537C3"/>
    <w:rsid w:val="00953816"/>
    <w:rsid w:val="009539FA"/>
    <w:rsid w:val="00953CD4"/>
    <w:rsid w:val="00954048"/>
    <w:rsid w:val="0095448C"/>
    <w:rsid w:val="0095469E"/>
    <w:rsid w:val="0095474D"/>
    <w:rsid w:val="00954921"/>
    <w:rsid w:val="00954DF4"/>
    <w:rsid w:val="00955104"/>
    <w:rsid w:val="009553BB"/>
    <w:rsid w:val="009554AE"/>
    <w:rsid w:val="00955C1B"/>
    <w:rsid w:val="009561BD"/>
    <w:rsid w:val="00956D3A"/>
    <w:rsid w:val="009571FF"/>
    <w:rsid w:val="009572D1"/>
    <w:rsid w:val="009572DB"/>
    <w:rsid w:val="00957950"/>
    <w:rsid w:val="00957A27"/>
    <w:rsid w:val="0096001E"/>
    <w:rsid w:val="009605E8"/>
    <w:rsid w:val="009606FE"/>
    <w:rsid w:val="009609C6"/>
    <w:rsid w:val="00960F1F"/>
    <w:rsid w:val="009614B6"/>
    <w:rsid w:val="00961D08"/>
    <w:rsid w:val="0096222F"/>
    <w:rsid w:val="00962269"/>
    <w:rsid w:val="0096345E"/>
    <w:rsid w:val="0096444D"/>
    <w:rsid w:val="009646E3"/>
    <w:rsid w:val="00964A91"/>
    <w:rsid w:val="00964E14"/>
    <w:rsid w:val="00965AA9"/>
    <w:rsid w:val="00965B6C"/>
    <w:rsid w:val="00965D73"/>
    <w:rsid w:val="009670A3"/>
    <w:rsid w:val="009674C9"/>
    <w:rsid w:val="00967615"/>
    <w:rsid w:val="00967B9A"/>
    <w:rsid w:val="00970110"/>
    <w:rsid w:val="00970A95"/>
    <w:rsid w:val="00970DD4"/>
    <w:rsid w:val="00970E6E"/>
    <w:rsid w:val="00970FF2"/>
    <w:rsid w:val="00971433"/>
    <w:rsid w:val="009715D6"/>
    <w:rsid w:val="00971A2A"/>
    <w:rsid w:val="00972774"/>
    <w:rsid w:val="009733DF"/>
    <w:rsid w:val="009738B6"/>
    <w:rsid w:val="00974172"/>
    <w:rsid w:val="00974C71"/>
    <w:rsid w:val="0097513E"/>
    <w:rsid w:val="00975197"/>
    <w:rsid w:val="009751A1"/>
    <w:rsid w:val="00976438"/>
    <w:rsid w:val="00976D2F"/>
    <w:rsid w:val="00976E6F"/>
    <w:rsid w:val="00976F3F"/>
    <w:rsid w:val="009779B3"/>
    <w:rsid w:val="00977B61"/>
    <w:rsid w:val="00977BE0"/>
    <w:rsid w:val="00977C91"/>
    <w:rsid w:val="00977CC9"/>
    <w:rsid w:val="00977D1F"/>
    <w:rsid w:val="00977DAB"/>
    <w:rsid w:val="0098003A"/>
    <w:rsid w:val="0098043D"/>
    <w:rsid w:val="00980507"/>
    <w:rsid w:val="00980555"/>
    <w:rsid w:val="00980D2C"/>
    <w:rsid w:val="00980F38"/>
    <w:rsid w:val="009814B5"/>
    <w:rsid w:val="009815C6"/>
    <w:rsid w:val="009816A1"/>
    <w:rsid w:val="00981BF3"/>
    <w:rsid w:val="00981DBE"/>
    <w:rsid w:val="009820C0"/>
    <w:rsid w:val="00982C58"/>
    <w:rsid w:val="00983378"/>
    <w:rsid w:val="0098391D"/>
    <w:rsid w:val="00983DCF"/>
    <w:rsid w:val="009846DF"/>
    <w:rsid w:val="0098504D"/>
    <w:rsid w:val="00985212"/>
    <w:rsid w:val="00985286"/>
    <w:rsid w:val="00985675"/>
    <w:rsid w:val="009863D9"/>
    <w:rsid w:val="00986457"/>
    <w:rsid w:val="0098656A"/>
    <w:rsid w:val="00986688"/>
    <w:rsid w:val="00986934"/>
    <w:rsid w:val="0098735B"/>
    <w:rsid w:val="009875F9"/>
    <w:rsid w:val="00987B90"/>
    <w:rsid w:val="00987E41"/>
    <w:rsid w:val="00990672"/>
    <w:rsid w:val="00991191"/>
    <w:rsid w:val="0099146F"/>
    <w:rsid w:val="00991476"/>
    <w:rsid w:val="009914FF"/>
    <w:rsid w:val="009918FA"/>
    <w:rsid w:val="00991B85"/>
    <w:rsid w:val="00992464"/>
    <w:rsid w:val="00992AF5"/>
    <w:rsid w:val="00992D12"/>
    <w:rsid w:val="00992E08"/>
    <w:rsid w:val="00993412"/>
    <w:rsid w:val="009936F6"/>
    <w:rsid w:val="00993CAD"/>
    <w:rsid w:val="00993D9B"/>
    <w:rsid w:val="00994519"/>
    <w:rsid w:val="00994727"/>
    <w:rsid w:val="0099477F"/>
    <w:rsid w:val="009949DA"/>
    <w:rsid w:val="0099512A"/>
    <w:rsid w:val="00995354"/>
    <w:rsid w:val="00995C48"/>
    <w:rsid w:val="00995CD3"/>
    <w:rsid w:val="00995CDC"/>
    <w:rsid w:val="009977F7"/>
    <w:rsid w:val="00997FEF"/>
    <w:rsid w:val="009A02F7"/>
    <w:rsid w:val="009A055A"/>
    <w:rsid w:val="009A0A5F"/>
    <w:rsid w:val="009A13C0"/>
    <w:rsid w:val="009A16C2"/>
    <w:rsid w:val="009A17E0"/>
    <w:rsid w:val="009A1DFC"/>
    <w:rsid w:val="009A1DFE"/>
    <w:rsid w:val="009A24B5"/>
    <w:rsid w:val="009A2E3F"/>
    <w:rsid w:val="009A2FCF"/>
    <w:rsid w:val="009A318E"/>
    <w:rsid w:val="009A31DA"/>
    <w:rsid w:val="009A37BE"/>
    <w:rsid w:val="009A3C9A"/>
    <w:rsid w:val="009A3D2D"/>
    <w:rsid w:val="009A40AD"/>
    <w:rsid w:val="009A4253"/>
    <w:rsid w:val="009A4691"/>
    <w:rsid w:val="009A4801"/>
    <w:rsid w:val="009A49BA"/>
    <w:rsid w:val="009A4A93"/>
    <w:rsid w:val="009A4CE1"/>
    <w:rsid w:val="009A5537"/>
    <w:rsid w:val="009A5595"/>
    <w:rsid w:val="009A56FC"/>
    <w:rsid w:val="009A5859"/>
    <w:rsid w:val="009A58BC"/>
    <w:rsid w:val="009A58F4"/>
    <w:rsid w:val="009A5AF5"/>
    <w:rsid w:val="009A62A2"/>
    <w:rsid w:val="009A6311"/>
    <w:rsid w:val="009A6A47"/>
    <w:rsid w:val="009A6AA3"/>
    <w:rsid w:val="009A6C5E"/>
    <w:rsid w:val="009A6F8E"/>
    <w:rsid w:val="009A7068"/>
    <w:rsid w:val="009A721C"/>
    <w:rsid w:val="009A73C5"/>
    <w:rsid w:val="009A7412"/>
    <w:rsid w:val="009B006D"/>
    <w:rsid w:val="009B0256"/>
    <w:rsid w:val="009B0547"/>
    <w:rsid w:val="009B06BF"/>
    <w:rsid w:val="009B08A1"/>
    <w:rsid w:val="009B0E48"/>
    <w:rsid w:val="009B1127"/>
    <w:rsid w:val="009B13DD"/>
    <w:rsid w:val="009B184C"/>
    <w:rsid w:val="009B193C"/>
    <w:rsid w:val="009B2D89"/>
    <w:rsid w:val="009B2DD9"/>
    <w:rsid w:val="009B4A09"/>
    <w:rsid w:val="009B4E11"/>
    <w:rsid w:val="009B4F5B"/>
    <w:rsid w:val="009B503B"/>
    <w:rsid w:val="009B52F4"/>
    <w:rsid w:val="009B59CD"/>
    <w:rsid w:val="009B5F7D"/>
    <w:rsid w:val="009B6302"/>
    <w:rsid w:val="009B68AD"/>
    <w:rsid w:val="009B68F1"/>
    <w:rsid w:val="009B6E43"/>
    <w:rsid w:val="009B7300"/>
    <w:rsid w:val="009B754B"/>
    <w:rsid w:val="009B7862"/>
    <w:rsid w:val="009B7FBE"/>
    <w:rsid w:val="009C02B7"/>
    <w:rsid w:val="009C122B"/>
    <w:rsid w:val="009C12AF"/>
    <w:rsid w:val="009C1C4A"/>
    <w:rsid w:val="009C1D73"/>
    <w:rsid w:val="009C2431"/>
    <w:rsid w:val="009C26CE"/>
    <w:rsid w:val="009C3072"/>
    <w:rsid w:val="009C307F"/>
    <w:rsid w:val="009C3458"/>
    <w:rsid w:val="009C359C"/>
    <w:rsid w:val="009C3664"/>
    <w:rsid w:val="009C3695"/>
    <w:rsid w:val="009C36B7"/>
    <w:rsid w:val="009C3A26"/>
    <w:rsid w:val="009C3B3C"/>
    <w:rsid w:val="009C3E39"/>
    <w:rsid w:val="009C4A7D"/>
    <w:rsid w:val="009C4ADF"/>
    <w:rsid w:val="009C4D66"/>
    <w:rsid w:val="009C52EA"/>
    <w:rsid w:val="009C54C7"/>
    <w:rsid w:val="009C57C8"/>
    <w:rsid w:val="009C5888"/>
    <w:rsid w:val="009C5953"/>
    <w:rsid w:val="009C6123"/>
    <w:rsid w:val="009C6153"/>
    <w:rsid w:val="009C6EDC"/>
    <w:rsid w:val="009C6FFC"/>
    <w:rsid w:val="009C720D"/>
    <w:rsid w:val="009C78C5"/>
    <w:rsid w:val="009C7A5C"/>
    <w:rsid w:val="009C7A8E"/>
    <w:rsid w:val="009C7C91"/>
    <w:rsid w:val="009C7E51"/>
    <w:rsid w:val="009C7E8D"/>
    <w:rsid w:val="009D01A0"/>
    <w:rsid w:val="009D02A4"/>
    <w:rsid w:val="009D02D5"/>
    <w:rsid w:val="009D051F"/>
    <w:rsid w:val="009D0584"/>
    <w:rsid w:val="009D0C13"/>
    <w:rsid w:val="009D1329"/>
    <w:rsid w:val="009D1528"/>
    <w:rsid w:val="009D1980"/>
    <w:rsid w:val="009D1C13"/>
    <w:rsid w:val="009D2238"/>
    <w:rsid w:val="009D223F"/>
    <w:rsid w:val="009D35B5"/>
    <w:rsid w:val="009D36BD"/>
    <w:rsid w:val="009D3942"/>
    <w:rsid w:val="009D47D4"/>
    <w:rsid w:val="009D5143"/>
    <w:rsid w:val="009D51AE"/>
    <w:rsid w:val="009D521D"/>
    <w:rsid w:val="009D5252"/>
    <w:rsid w:val="009D5480"/>
    <w:rsid w:val="009D5654"/>
    <w:rsid w:val="009D59E7"/>
    <w:rsid w:val="009D5A1F"/>
    <w:rsid w:val="009D6243"/>
    <w:rsid w:val="009D637D"/>
    <w:rsid w:val="009D63E5"/>
    <w:rsid w:val="009D69AF"/>
    <w:rsid w:val="009D6F23"/>
    <w:rsid w:val="009D7009"/>
    <w:rsid w:val="009D7031"/>
    <w:rsid w:val="009D7351"/>
    <w:rsid w:val="009D7548"/>
    <w:rsid w:val="009D7E56"/>
    <w:rsid w:val="009D7F4E"/>
    <w:rsid w:val="009E029D"/>
    <w:rsid w:val="009E0F7D"/>
    <w:rsid w:val="009E105B"/>
    <w:rsid w:val="009E10A1"/>
    <w:rsid w:val="009E1266"/>
    <w:rsid w:val="009E132C"/>
    <w:rsid w:val="009E14D6"/>
    <w:rsid w:val="009E2A9E"/>
    <w:rsid w:val="009E32BF"/>
    <w:rsid w:val="009E3784"/>
    <w:rsid w:val="009E38B5"/>
    <w:rsid w:val="009E3E64"/>
    <w:rsid w:val="009E3E8F"/>
    <w:rsid w:val="009E3EA5"/>
    <w:rsid w:val="009E456A"/>
    <w:rsid w:val="009E4948"/>
    <w:rsid w:val="009E5CE9"/>
    <w:rsid w:val="009E61E6"/>
    <w:rsid w:val="009E64D2"/>
    <w:rsid w:val="009E64E4"/>
    <w:rsid w:val="009E671F"/>
    <w:rsid w:val="009E6A55"/>
    <w:rsid w:val="009E705F"/>
    <w:rsid w:val="009E707D"/>
    <w:rsid w:val="009E7A0A"/>
    <w:rsid w:val="009E7FCB"/>
    <w:rsid w:val="009F01A9"/>
    <w:rsid w:val="009F0242"/>
    <w:rsid w:val="009F0282"/>
    <w:rsid w:val="009F0B9B"/>
    <w:rsid w:val="009F1624"/>
    <w:rsid w:val="009F1710"/>
    <w:rsid w:val="009F19A4"/>
    <w:rsid w:val="009F2201"/>
    <w:rsid w:val="009F228E"/>
    <w:rsid w:val="009F2303"/>
    <w:rsid w:val="009F2555"/>
    <w:rsid w:val="009F2870"/>
    <w:rsid w:val="009F28F0"/>
    <w:rsid w:val="009F29FB"/>
    <w:rsid w:val="009F2A9C"/>
    <w:rsid w:val="009F2B9B"/>
    <w:rsid w:val="009F3016"/>
    <w:rsid w:val="009F33F7"/>
    <w:rsid w:val="009F35AC"/>
    <w:rsid w:val="009F3892"/>
    <w:rsid w:val="009F3A57"/>
    <w:rsid w:val="009F3C20"/>
    <w:rsid w:val="009F3DA5"/>
    <w:rsid w:val="009F3E79"/>
    <w:rsid w:val="009F43C1"/>
    <w:rsid w:val="009F4588"/>
    <w:rsid w:val="009F503E"/>
    <w:rsid w:val="009F5617"/>
    <w:rsid w:val="009F5693"/>
    <w:rsid w:val="009F5AA4"/>
    <w:rsid w:val="009F5E5F"/>
    <w:rsid w:val="009F5E83"/>
    <w:rsid w:val="009F634B"/>
    <w:rsid w:val="009F6362"/>
    <w:rsid w:val="009F6819"/>
    <w:rsid w:val="009F6EBB"/>
    <w:rsid w:val="009F738B"/>
    <w:rsid w:val="009F7DEC"/>
    <w:rsid w:val="009F7FA6"/>
    <w:rsid w:val="00A0032A"/>
    <w:rsid w:val="00A00FB9"/>
    <w:rsid w:val="00A00FF4"/>
    <w:rsid w:val="00A01082"/>
    <w:rsid w:val="00A012ED"/>
    <w:rsid w:val="00A0139D"/>
    <w:rsid w:val="00A02F89"/>
    <w:rsid w:val="00A03D0B"/>
    <w:rsid w:val="00A0433F"/>
    <w:rsid w:val="00A04434"/>
    <w:rsid w:val="00A048F4"/>
    <w:rsid w:val="00A04976"/>
    <w:rsid w:val="00A04BE7"/>
    <w:rsid w:val="00A0518F"/>
    <w:rsid w:val="00A05CC5"/>
    <w:rsid w:val="00A060BB"/>
    <w:rsid w:val="00A06381"/>
    <w:rsid w:val="00A0641E"/>
    <w:rsid w:val="00A06D00"/>
    <w:rsid w:val="00A06D14"/>
    <w:rsid w:val="00A070CB"/>
    <w:rsid w:val="00A0723A"/>
    <w:rsid w:val="00A0769C"/>
    <w:rsid w:val="00A07F5D"/>
    <w:rsid w:val="00A10636"/>
    <w:rsid w:val="00A11267"/>
    <w:rsid w:val="00A11755"/>
    <w:rsid w:val="00A11B51"/>
    <w:rsid w:val="00A11B64"/>
    <w:rsid w:val="00A11F5F"/>
    <w:rsid w:val="00A12985"/>
    <w:rsid w:val="00A129FB"/>
    <w:rsid w:val="00A131E9"/>
    <w:rsid w:val="00A1348E"/>
    <w:rsid w:val="00A13CF1"/>
    <w:rsid w:val="00A13E18"/>
    <w:rsid w:val="00A13FC0"/>
    <w:rsid w:val="00A149E2"/>
    <w:rsid w:val="00A14A3F"/>
    <w:rsid w:val="00A14BBC"/>
    <w:rsid w:val="00A14BE1"/>
    <w:rsid w:val="00A150DF"/>
    <w:rsid w:val="00A15183"/>
    <w:rsid w:val="00A15460"/>
    <w:rsid w:val="00A1597B"/>
    <w:rsid w:val="00A15C55"/>
    <w:rsid w:val="00A15CA7"/>
    <w:rsid w:val="00A15F6F"/>
    <w:rsid w:val="00A16229"/>
    <w:rsid w:val="00A16AB1"/>
    <w:rsid w:val="00A174E8"/>
    <w:rsid w:val="00A17543"/>
    <w:rsid w:val="00A17AD4"/>
    <w:rsid w:val="00A20370"/>
    <w:rsid w:val="00A20381"/>
    <w:rsid w:val="00A20611"/>
    <w:rsid w:val="00A20E88"/>
    <w:rsid w:val="00A20F15"/>
    <w:rsid w:val="00A216C1"/>
    <w:rsid w:val="00A2188B"/>
    <w:rsid w:val="00A21C75"/>
    <w:rsid w:val="00A22085"/>
    <w:rsid w:val="00A2254E"/>
    <w:rsid w:val="00A225CF"/>
    <w:rsid w:val="00A225E3"/>
    <w:rsid w:val="00A22C4F"/>
    <w:rsid w:val="00A22C8A"/>
    <w:rsid w:val="00A22D99"/>
    <w:rsid w:val="00A232A9"/>
    <w:rsid w:val="00A23B0D"/>
    <w:rsid w:val="00A23B64"/>
    <w:rsid w:val="00A23C77"/>
    <w:rsid w:val="00A23CE8"/>
    <w:rsid w:val="00A23F87"/>
    <w:rsid w:val="00A24060"/>
    <w:rsid w:val="00A24583"/>
    <w:rsid w:val="00A248D4"/>
    <w:rsid w:val="00A24921"/>
    <w:rsid w:val="00A24DF4"/>
    <w:rsid w:val="00A252BF"/>
    <w:rsid w:val="00A25F93"/>
    <w:rsid w:val="00A2601A"/>
    <w:rsid w:val="00A261CA"/>
    <w:rsid w:val="00A26660"/>
    <w:rsid w:val="00A266CD"/>
    <w:rsid w:val="00A26743"/>
    <w:rsid w:val="00A26A67"/>
    <w:rsid w:val="00A26F05"/>
    <w:rsid w:val="00A26F0D"/>
    <w:rsid w:val="00A26F6E"/>
    <w:rsid w:val="00A27178"/>
    <w:rsid w:val="00A27ABA"/>
    <w:rsid w:val="00A27BEA"/>
    <w:rsid w:val="00A301EF"/>
    <w:rsid w:val="00A308A8"/>
    <w:rsid w:val="00A30B77"/>
    <w:rsid w:val="00A30D05"/>
    <w:rsid w:val="00A31B43"/>
    <w:rsid w:val="00A31B76"/>
    <w:rsid w:val="00A31CF4"/>
    <w:rsid w:val="00A31E53"/>
    <w:rsid w:val="00A31F69"/>
    <w:rsid w:val="00A321C5"/>
    <w:rsid w:val="00A32698"/>
    <w:rsid w:val="00A33143"/>
    <w:rsid w:val="00A3338B"/>
    <w:rsid w:val="00A3378D"/>
    <w:rsid w:val="00A337ED"/>
    <w:rsid w:val="00A339DB"/>
    <w:rsid w:val="00A33D35"/>
    <w:rsid w:val="00A33D59"/>
    <w:rsid w:val="00A340CC"/>
    <w:rsid w:val="00A34961"/>
    <w:rsid w:val="00A34D9E"/>
    <w:rsid w:val="00A34F63"/>
    <w:rsid w:val="00A35293"/>
    <w:rsid w:val="00A35384"/>
    <w:rsid w:val="00A35FFC"/>
    <w:rsid w:val="00A363F9"/>
    <w:rsid w:val="00A364EA"/>
    <w:rsid w:val="00A364FF"/>
    <w:rsid w:val="00A3661D"/>
    <w:rsid w:val="00A36666"/>
    <w:rsid w:val="00A36C63"/>
    <w:rsid w:val="00A37098"/>
    <w:rsid w:val="00A37140"/>
    <w:rsid w:val="00A374B5"/>
    <w:rsid w:val="00A3767A"/>
    <w:rsid w:val="00A37D3B"/>
    <w:rsid w:val="00A40B28"/>
    <w:rsid w:val="00A40C85"/>
    <w:rsid w:val="00A41B4F"/>
    <w:rsid w:val="00A42583"/>
    <w:rsid w:val="00A431A6"/>
    <w:rsid w:val="00A43312"/>
    <w:rsid w:val="00A43333"/>
    <w:rsid w:val="00A43557"/>
    <w:rsid w:val="00A43751"/>
    <w:rsid w:val="00A441E7"/>
    <w:rsid w:val="00A44395"/>
    <w:rsid w:val="00A45246"/>
    <w:rsid w:val="00A453D4"/>
    <w:rsid w:val="00A455EA"/>
    <w:rsid w:val="00A458E1"/>
    <w:rsid w:val="00A45D0E"/>
    <w:rsid w:val="00A4669B"/>
    <w:rsid w:val="00A467BE"/>
    <w:rsid w:val="00A4686F"/>
    <w:rsid w:val="00A46886"/>
    <w:rsid w:val="00A4731B"/>
    <w:rsid w:val="00A47604"/>
    <w:rsid w:val="00A47EA5"/>
    <w:rsid w:val="00A50E13"/>
    <w:rsid w:val="00A50E61"/>
    <w:rsid w:val="00A523D5"/>
    <w:rsid w:val="00A526AF"/>
    <w:rsid w:val="00A529BF"/>
    <w:rsid w:val="00A52D48"/>
    <w:rsid w:val="00A53601"/>
    <w:rsid w:val="00A536C3"/>
    <w:rsid w:val="00A53AB1"/>
    <w:rsid w:val="00A53D5E"/>
    <w:rsid w:val="00A53E76"/>
    <w:rsid w:val="00A53EAD"/>
    <w:rsid w:val="00A53ED5"/>
    <w:rsid w:val="00A544A2"/>
    <w:rsid w:val="00A553CD"/>
    <w:rsid w:val="00A558F2"/>
    <w:rsid w:val="00A55A25"/>
    <w:rsid w:val="00A56876"/>
    <w:rsid w:val="00A56B73"/>
    <w:rsid w:val="00A56BFF"/>
    <w:rsid w:val="00A56E36"/>
    <w:rsid w:val="00A57048"/>
    <w:rsid w:val="00A57459"/>
    <w:rsid w:val="00A5785F"/>
    <w:rsid w:val="00A578C5"/>
    <w:rsid w:val="00A5794E"/>
    <w:rsid w:val="00A57A6A"/>
    <w:rsid w:val="00A600E5"/>
    <w:rsid w:val="00A608D3"/>
    <w:rsid w:val="00A60B81"/>
    <w:rsid w:val="00A60C53"/>
    <w:rsid w:val="00A60C65"/>
    <w:rsid w:val="00A611A1"/>
    <w:rsid w:val="00A6220B"/>
    <w:rsid w:val="00A62571"/>
    <w:rsid w:val="00A62F26"/>
    <w:rsid w:val="00A6303E"/>
    <w:rsid w:val="00A63F02"/>
    <w:rsid w:val="00A643F0"/>
    <w:rsid w:val="00A645FA"/>
    <w:rsid w:val="00A6496D"/>
    <w:rsid w:val="00A64B80"/>
    <w:rsid w:val="00A64D88"/>
    <w:rsid w:val="00A64FCE"/>
    <w:rsid w:val="00A65424"/>
    <w:rsid w:val="00A659AB"/>
    <w:rsid w:val="00A65F2A"/>
    <w:rsid w:val="00A66130"/>
    <w:rsid w:val="00A66651"/>
    <w:rsid w:val="00A66828"/>
    <w:rsid w:val="00A66BBA"/>
    <w:rsid w:val="00A66BD8"/>
    <w:rsid w:val="00A66D48"/>
    <w:rsid w:val="00A7050A"/>
    <w:rsid w:val="00A7078C"/>
    <w:rsid w:val="00A709BC"/>
    <w:rsid w:val="00A715D9"/>
    <w:rsid w:val="00A718CD"/>
    <w:rsid w:val="00A71DBB"/>
    <w:rsid w:val="00A72638"/>
    <w:rsid w:val="00A727CF"/>
    <w:rsid w:val="00A72B56"/>
    <w:rsid w:val="00A72C76"/>
    <w:rsid w:val="00A72C9F"/>
    <w:rsid w:val="00A72FF2"/>
    <w:rsid w:val="00A730B3"/>
    <w:rsid w:val="00A730FD"/>
    <w:rsid w:val="00A738CC"/>
    <w:rsid w:val="00A73C3C"/>
    <w:rsid w:val="00A73D23"/>
    <w:rsid w:val="00A73EB2"/>
    <w:rsid w:val="00A7430D"/>
    <w:rsid w:val="00A74374"/>
    <w:rsid w:val="00A746A6"/>
    <w:rsid w:val="00A74B11"/>
    <w:rsid w:val="00A74B70"/>
    <w:rsid w:val="00A74F09"/>
    <w:rsid w:val="00A75329"/>
    <w:rsid w:val="00A758F4"/>
    <w:rsid w:val="00A759FE"/>
    <w:rsid w:val="00A75DD0"/>
    <w:rsid w:val="00A762B6"/>
    <w:rsid w:val="00A7643B"/>
    <w:rsid w:val="00A768B9"/>
    <w:rsid w:val="00A76CA9"/>
    <w:rsid w:val="00A76D17"/>
    <w:rsid w:val="00A76EA7"/>
    <w:rsid w:val="00A7769C"/>
    <w:rsid w:val="00A77705"/>
    <w:rsid w:val="00A777D9"/>
    <w:rsid w:val="00A77FA9"/>
    <w:rsid w:val="00A809B9"/>
    <w:rsid w:val="00A80A69"/>
    <w:rsid w:val="00A80AEA"/>
    <w:rsid w:val="00A80F2B"/>
    <w:rsid w:val="00A8166F"/>
    <w:rsid w:val="00A81F5F"/>
    <w:rsid w:val="00A82128"/>
    <w:rsid w:val="00A82633"/>
    <w:rsid w:val="00A83123"/>
    <w:rsid w:val="00A8332B"/>
    <w:rsid w:val="00A83A58"/>
    <w:rsid w:val="00A83BCB"/>
    <w:rsid w:val="00A83E8C"/>
    <w:rsid w:val="00A83FC2"/>
    <w:rsid w:val="00A84096"/>
    <w:rsid w:val="00A8463D"/>
    <w:rsid w:val="00A84A34"/>
    <w:rsid w:val="00A84BBE"/>
    <w:rsid w:val="00A84CFF"/>
    <w:rsid w:val="00A84F58"/>
    <w:rsid w:val="00A8511B"/>
    <w:rsid w:val="00A855FF"/>
    <w:rsid w:val="00A856E8"/>
    <w:rsid w:val="00A862ED"/>
    <w:rsid w:val="00A86818"/>
    <w:rsid w:val="00A868BC"/>
    <w:rsid w:val="00A87667"/>
    <w:rsid w:val="00A87F4B"/>
    <w:rsid w:val="00A9001D"/>
    <w:rsid w:val="00A90A5F"/>
    <w:rsid w:val="00A90A62"/>
    <w:rsid w:val="00A90D9E"/>
    <w:rsid w:val="00A911FF"/>
    <w:rsid w:val="00A91DAE"/>
    <w:rsid w:val="00A91DFB"/>
    <w:rsid w:val="00A91F89"/>
    <w:rsid w:val="00A92470"/>
    <w:rsid w:val="00A92B31"/>
    <w:rsid w:val="00A92C36"/>
    <w:rsid w:val="00A9312A"/>
    <w:rsid w:val="00A93B74"/>
    <w:rsid w:val="00A93BC2"/>
    <w:rsid w:val="00A93CD5"/>
    <w:rsid w:val="00A93EC6"/>
    <w:rsid w:val="00A93F1B"/>
    <w:rsid w:val="00A93F98"/>
    <w:rsid w:val="00A941E6"/>
    <w:rsid w:val="00A94447"/>
    <w:rsid w:val="00A948E1"/>
    <w:rsid w:val="00A94C6C"/>
    <w:rsid w:val="00A952A7"/>
    <w:rsid w:val="00A957FB"/>
    <w:rsid w:val="00A95864"/>
    <w:rsid w:val="00A958FF"/>
    <w:rsid w:val="00A95DD1"/>
    <w:rsid w:val="00A966E6"/>
    <w:rsid w:val="00A96A53"/>
    <w:rsid w:val="00A96D24"/>
    <w:rsid w:val="00A96F22"/>
    <w:rsid w:val="00A9719E"/>
    <w:rsid w:val="00A974F4"/>
    <w:rsid w:val="00A97D99"/>
    <w:rsid w:val="00A97E37"/>
    <w:rsid w:val="00A97E38"/>
    <w:rsid w:val="00A97ECD"/>
    <w:rsid w:val="00A97F61"/>
    <w:rsid w:val="00AA02AB"/>
    <w:rsid w:val="00AA044A"/>
    <w:rsid w:val="00AA0718"/>
    <w:rsid w:val="00AA0772"/>
    <w:rsid w:val="00AA0ED2"/>
    <w:rsid w:val="00AA12F2"/>
    <w:rsid w:val="00AA1393"/>
    <w:rsid w:val="00AA14AB"/>
    <w:rsid w:val="00AA17F4"/>
    <w:rsid w:val="00AA1D9C"/>
    <w:rsid w:val="00AA1E9D"/>
    <w:rsid w:val="00AA23A5"/>
    <w:rsid w:val="00AA25EA"/>
    <w:rsid w:val="00AA34C0"/>
    <w:rsid w:val="00AA3BBE"/>
    <w:rsid w:val="00AA4430"/>
    <w:rsid w:val="00AA4A18"/>
    <w:rsid w:val="00AA4FE0"/>
    <w:rsid w:val="00AA5442"/>
    <w:rsid w:val="00AA54A8"/>
    <w:rsid w:val="00AA5A07"/>
    <w:rsid w:val="00AA5BFF"/>
    <w:rsid w:val="00AA68FC"/>
    <w:rsid w:val="00AA7117"/>
    <w:rsid w:val="00AA732F"/>
    <w:rsid w:val="00AA77BF"/>
    <w:rsid w:val="00AA7855"/>
    <w:rsid w:val="00AA7D06"/>
    <w:rsid w:val="00AA7EF7"/>
    <w:rsid w:val="00AB0271"/>
    <w:rsid w:val="00AB0344"/>
    <w:rsid w:val="00AB0386"/>
    <w:rsid w:val="00AB0713"/>
    <w:rsid w:val="00AB0B54"/>
    <w:rsid w:val="00AB0EC5"/>
    <w:rsid w:val="00AB11D6"/>
    <w:rsid w:val="00AB1832"/>
    <w:rsid w:val="00AB2081"/>
    <w:rsid w:val="00AB2429"/>
    <w:rsid w:val="00AB25BF"/>
    <w:rsid w:val="00AB266B"/>
    <w:rsid w:val="00AB2AC9"/>
    <w:rsid w:val="00AB2DAC"/>
    <w:rsid w:val="00AB34DD"/>
    <w:rsid w:val="00AB3A4F"/>
    <w:rsid w:val="00AB4139"/>
    <w:rsid w:val="00AB4160"/>
    <w:rsid w:val="00AB467C"/>
    <w:rsid w:val="00AB4940"/>
    <w:rsid w:val="00AB4D8D"/>
    <w:rsid w:val="00AB4DB3"/>
    <w:rsid w:val="00AB5105"/>
    <w:rsid w:val="00AB514B"/>
    <w:rsid w:val="00AB51C1"/>
    <w:rsid w:val="00AB56FC"/>
    <w:rsid w:val="00AB5732"/>
    <w:rsid w:val="00AB5ED0"/>
    <w:rsid w:val="00AB6966"/>
    <w:rsid w:val="00AB6A83"/>
    <w:rsid w:val="00AB6EB4"/>
    <w:rsid w:val="00AB741A"/>
    <w:rsid w:val="00AB7CAD"/>
    <w:rsid w:val="00AC048E"/>
    <w:rsid w:val="00AC0924"/>
    <w:rsid w:val="00AC0A4B"/>
    <w:rsid w:val="00AC0CE2"/>
    <w:rsid w:val="00AC0D03"/>
    <w:rsid w:val="00AC1153"/>
    <w:rsid w:val="00AC15CD"/>
    <w:rsid w:val="00AC1B52"/>
    <w:rsid w:val="00AC1EDF"/>
    <w:rsid w:val="00AC3331"/>
    <w:rsid w:val="00AC3DC2"/>
    <w:rsid w:val="00AC3E59"/>
    <w:rsid w:val="00AC3F0F"/>
    <w:rsid w:val="00AC4163"/>
    <w:rsid w:val="00AC486D"/>
    <w:rsid w:val="00AC4BBF"/>
    <w:rsid w:val="00AC4CEB"/>
    <w:rsid w:val="00AC4ED1"/>
    <w:rsid w:val="00AC5387"/>
    <w:rsid w:val="00AC542C"/>
    <w:rsid w:val="00AC5658"/>
    <w:rsid w:val="00AC5772"/>
    <w:rsid w:val="00AC5A7A"/>
    <w:rsid w:val="00AC5BB1"/>
    <w:rsid w:val="00AC640A"/>
    <w:rsid w:val="00AC6F6B"/>
    <w:rsid w:val="00AC7695"/>
    <w:rsid w:val="00AC7C01"/>
    <w:rsid w:val="00AC7E2D"/>
    <w:rsid w:val="00AC7F57"/>
    <w:rsid w:val="00AD016E"/>
    <w:rsid w:val="00AD02DA"/>
    <w:rsid w:val="00AD0C5A"/>
    <w:rsid w:val="00AD0C79"/>
    <w:rsid w:val="00AD0F1E"/>
    <w:rsid w:val="00AD1970"/>
    <w:rsid w:val="00AD213B"/>
    <w:rsid w:val="00AD21DE"/>
    <w:rsid w:val="00AD2268"/>
    <w:rsid w:val="00AD298B"/>
    <w:rsid w:val="00AD2E45"/>
    <w:rsid w:val="00AD3F4E"/>
    <w:rsid w:val="00AD5470"/>
    <w:rsid w:val="00AD55AB"/>
    <w:rsid w:val="00AD5729"/>
    <w:rsid w:val="00AD5804"/>
    <w:rsid w:val="00AD6089"/>
    <w:rsid w:val="00AD644D"/>
    <w:rsid w:val="00AD6468"/>
    <w:rsid w:val="00AD64DC"/>
    <w:rsid w:val="00AD6502"/>
    <w:rsid w:val="00AD670D"/>
    <w:rsid w:val="00AD695E"/>
    <w:rsid w:val="00AD6D85"/>
    <w:rsid w:val="00AE00AF"/>
    <w:rsid w:val="00AE0B87"/>
    <w:rsid w:val="00AE0F5B"/>
    <w:rsid w:val="00AE18F2"/>
    <w:rsid w:val="00AE193D"/>
    <w:rsid w:val="00AE1B2F"/>
    <w:rsid w:val="00AE1E98"/>
    <w:rsid w:val="00AE2520"/>
    <w:rsid w:val="00AE2565"/>
    <w:rsid w:val="00AE26F2"/>
    <w:rsid w:val="00AE2786"/>
    <w:rsid w:val="00AE2920"/>
    <w:rsid w:val="00AE2CF6"/>
    <w:rsid w:val="00AE2F0A"/>
    <w:rsid w:val="00AE340E"/>
    <w:rsid w:val="00AE36B6"/>
    <w:rsid w:val="00AE3F44"/>
    <w:rsid w:val="00AE43E2"/>
    <w:rsid w:val="00AE4FF7"/>
    <w:rsid w:val="00AE514D"/>
    <w:rsid w:val="00AE5290"/>
    <w:rsid w:val="00AE55C1"/>
    <w:rsid w:val="00AE55C6"/>
    <w:rsid w:val="00AE6006"/>
    <w:rsid w:val="00AE615A"/>
    <w:rsid w:val="00AE6474"/>
    <w:rsid w:val="00AE65D8"/>
    <w:rsid w:val="00AE6B27"/>
    <w:rsid w:val="00AE6BF0"/>
    <w:rsid w:val="00AE6D1B"/>
    <w:rsid w:val="00AE6D6A"/>
    <w:rsid w:val="00AE754C"/>
    <w:rsid w:val="00AE79EF"/>
    <w:rsid w:val="00AF0910"/>
    <w:rsid w:val="00AF0E58"/>
    <w:rsid w:val="00AF0E6C"/>
    <w:rsid w:val="00AF1569"/>
    <w:rsid w:val="00AF1C27"/>
    <w:rsid w:val="00AF1F00"/>
    <w:rsid w:val="00AF206B"/>
    <w:rsid w:val="00AF228F"/>
    <w:rsid w:val="00AF24BD"/>
    <w:rsid w:val="00AF2582"/>
    <w:rsid w:val="00AF2A78"/>
    <w:rsid w:val="00AF2E1C"/>
    <w:rsid w:val="00AF3177"/>
    <w:rsid w:val="00AF3888"/>
    <w:rsid w:val="00AF3D53"/>
    <w:rsid w:val="00AF3FE2"/>
    <w:rsid w:val="00AF40C2"/>
    <w:rsid w:val="00AF44C4"/>
    <w:rsid w:val="00AF44EF"/>
    <w:rsid w:val="00AF4572"/>
    <w:rsid w:val="00AF484A"/>
    <w:rsid w:val="00AF49CB"/>
    <w:rsid w:val="00AF4A63"/>
    <w:rsid w:val="00AF51A2"/>
    <w:rsid w:val="00AF51B4"/>
    <w:rsid w:val="00AF550F"/>
    <w:rsid w:val="00AF55F5"/>
    <w:rsid w:val="00AF57F1"/>
    <w:rsid w:val="00AF5800"/>
    <w:rsid w:val="00AF5869"/>
    <w:rsid w:val="00AF58DD"/>
    <w:rsid w:val="00AF60A6"/>
    <w:rsid w:val="00AF68CC"/>
    <w:rsid w:val="00AF7077"/>
    <w:rsid w:val="00AF71A1"/>
    <w:rsid w:val="00AF73BD"/>
    <w:rsid w:val="00AF7700"/>
    <w:rsid w:val="00AF7EE4"/>
    <w:rsid w:val="00B003EB"/>
    <w:rsid w:val="00B007FC"/>
    <w:rsid w:val="00B00EE4"/>
    <w:rsid w:val="00B00F9E"/>
    <w:rsid w:val="00B00FC9"/>
    <w:rsid w:val="00B012C6"/>
    <w:rsid w:val="00B014F6"/>
    <w:rsid w:val="00B0199B"/>
    <w:rsid w:val="00B019E9"/>
    <w:rsid w:val="00B01B42"/>
    <w:rsid w:val="00B01F52"/>
    <w:rsid w:val="00B02086"/>
    <w:rsid w:val="00B02224"/>
    <w:rsid w:val="00B022EB"/>
    <w:rsid w:val="00B026AC"/>
    <w:rsid w:val="00B02ECA"/>
    <w:rsid w:val="00B030E8"/>
    <w:rsid w:val="00B039F9"/>
    <w:rsid w:val="00B03D60"/>
    <w:rsid w:val="00B03D9E"/>
    <w:rsid w:val="00B03FB0"/>
    <w:rsid w:val="00B044E2"/>
    <w:rsid w:val="00B0484E"/>
    <w:rsid w:val="00B04A43"/>
    <w:rsid w:val="00B04A6A"/>
    <w:rsid w:val="00B05141"/>
    <w:rsid w:val="00B05276"/>
    <w:rsid w:val="00B05456"/>
    <w:rsid w:val="00B054C3"/>
    <w:rsid w:val="00B059F2"/>
    <w:rsid w:val="00B05E48"/>
    <w:rsid w:val="00B06827"/>
    <w:rsid w:val="00B068BC"/>
    <w:rsid w:val="00B06A93"/>
    <w:rsid w:val="00B06CCB"/>
    <w:rsid w:val="00B06DC5"/>
    <w:rsid w:val="00B07099"/>
    <w:rsid w:val="00B07172"/>
    <w:rsid w:val="00B07CB4"/>
    <w:rsid w:val="00B07CEA"/>
    <w:rsid w:val="00B07D06"/>
    <w:rsid w:val="00B07D2C"/>
    <w:rsid w:val="00B10024"/>
    <w:rsid w:val="00B1030D"/>
    <w:rsid w:val="00B1062A"/>
    <w:rsid w:val="00B106C2"/>
    <w:rsid w:val="00B108F3"/>
    <w:rsid w:val="00B111A0"/>
    <w:rsid w:val="00B1124C"/>
    <w:rsid w:val="00B115DE"/>
    <w:rsid w:val="00B11762"/>
    <w:rsid w:val="00B11948"/>
    <w:rsid w:val="00B11AA6"/>
    <w:rsid w:val="00B11D3F"/>
    <w:rsid w:val="00B11E6C"/>
    <w:rsid w:val="00B12162"/>
    <w:rsid w:val="00B1258C"/>
    <w:rsid w:val="00B12F85"/>
    <w:rsid w:val="00B13163"/>
    <w:rsid w:val="00B1363D"/>
    <w:rsid w:val="00B138B9"/>
    <w:rsid w:val="00B13C48"/>
    <w:rsid w:val="00B13E14"/>
    <w:rsid w:val="00B14177"/>
    <w:rsid w:val="00B14839"/>
    <w:rsid w:val="00B14CFD"/>
    <w:rsid w:val="00B14FCD"/>
    <w:rsid w:val="00B15292"/>
    <w:rsid w:val="00B15641"/>
    <w:rsid w:val="00B15757"/>
    <w:rsid w:val="00B158AC"/>
    <w:rsid w:val="00B15AE4"/>
    <w:rsid w:val="00B15F64"/>
    <w:rsid w:val="00B16379"/>
    <w:rsid w:val="00B16498"/>
    <w:rsid w:val="00B16582"/>
    <w:rsid w:val="00B167A4"/>
    <w:rsid w:val="00B16A3D"/>
    <w:rsid w:val="00B16BF5"/>
    <w:rsid w:val="00B16C7B"/>
    <w:rsid w:val="00B16E0B"/>
    <w:rsid w:val="00B173CE"/>
    <w:rsid w:val="00B1778D"/>
    <w:rsid w:val="00B17D3F"/>
    <w:rsid w:val="00B20361"/>
    <w:rsid w:val="00B208FB"/>
    <w:rsid w:val="00B211FF"/>
    <w:rsid w:val="00B216BB"/>
    <w:rsid w:val="00B21E30"/>
    <w:rsid w:val="00B224AA"/>
    <w:rsid w:val="00B2316B"/>
    <w:rsid w:val="00B23747"/>
    <w:rsid w:val="00B23B78"/>
    <w:rsid w:val="00B23CF8"/>
    <w:rsid w:val="00B23E6C"/>
    <w:rsid w:val="00B24FC7"/>
    <w:rsid w:val="00B25267"/>
    <w:rsid w:val="00B25852"/>
    <w:rsid w:val="00B261AF"/>
    <w:rsid w:val="00B26C94"/>
    <w:rsid w:val="00B277A5"/>
    <w:rsid w:val="00B30418"/>
    <w:rsid w:val="00B3041C"/>
    <w:rsid w:val="00B308D5"/>
    <w:rsid w:val="00B31099"/>
    <w:rsid w:val="00B3112D"/>
    <w:rsid w:val="00B3176A"/>
    <w:rsid w:val="00B31B9B"/>
    <w:rsid w:val="00B31CA3"/>
    <w:rsid w:val="00B31D89"/>
    <w:rsid w:val="00B31F7B"/>
    <w:rsid w:val="00B32050"/>
    <w:rsid w:val="00B3216B"/>
    <w:rsid w:val="00B32260"/>
    <w:rsid w:val="00B329AD"/>
    <w:rsid w:val="00B32C51"/>
    <w:rsid w:val="00B332DF"/>
    <w:rsid w:val="00B33469"/>
    <w:rsid w:val="00B335B3"/>
    <w:rsid w:val="00B34161"/>
    <w:rsid w:val="00B3422C"/>
    <w:rsid w:val="00B34374"/>
    <w:rsid w:val="00B343B6"/>
    <w:rsid w:val="00B34D35"/>
    <w:rsid w:val="00B34D97"/>
    <w:rsid w:val="00B35424"/>
    <w:rsid w:val="00B35774"/>
    <w:rsid w:val="00B359B4"/>
    <w:rsid w:val="00B35C66"/>
    <w:rsid w:val="00B363D8"/>
    <w:rsid w:val="00B3669D"/>
    <w:rsid w:val="00B374B7"/>
    <w:rsid w:val="00B37702"/>
    <w:rsid w:val="00B37E50"/>
    <w:rsid w:val="00B37E6D"/>
    <w:rsid w:val="00B400ED"/>
    <w:rsid w:val="00B4018F"/>
    <w:rsid w:val="00B40632"/>
    <w:rsid w:val="00B40A8E"/>
    <w:rsid w:val="00B40CC4"/>
    <w:rsid w:val="00B416AC"/>
    <w:rsid w:val="00B4173C"/>
    <w:rsid w:val="00B41C40"/>
    <w:rsid w:val="00B41CFE"/>
    <w:rsid w:val="00B41D14"/>
    <w:rsid w:val="00B420D8"/>
    <w:rsid w:val="00B42349"/>
    <w:rsid w:val="00B42A84"/>
    <w:rsid w:val="00B42C4C"/>
    <w:rsid w:val="00B4325A"/>
    <w:rsid w:val="00B433E0"/>
    <w:rsid w:val="00B4383C"/>
    <w:rsid w:val="00B43ED3"/>
    <w:rsid w:val="00B4419D"/>
    <w:rsid w:val="00B44235"/>
    <w:rsid w:val="00B44603"/>
    <w:rsid w:val="00B44A32"/>
    <w:rsid w:val="00B44E1E"/>
    <w:rsid w:val="00B44F43"/>
    <w:rsid w:val="00B45534"/>
    <w:rsid w:val="00B459BC"/>
    <w:rsid w:val="00B46203"/>
    <w:rsid w:val="00B46476"/>
    <w:rsid w:val="00B469E5"/>
    <w:rsid w:val="00B46AAD"/>
    <w:rsid w:val="00B46BE1"/>
    <w:rsid w:val="00B46C49"/>
    <w:rsid w:val="00B46D3B"/>
    <w:rsid w:val="00B471E0"/>
    <w:rsid w:val="00B472F2"/>
    <w:rsid w:val="00B47354"/>
    <w:rsid w:val="00B47681"/>
    <w:rsid w:val="00B478FD"/>
    <w:rsid w:val="00B50186"/>
    <w:rsid w:val="00B5028F"/>
    <w:rsid w:val="00B502C1"/>
    <w:rsid w:val="00B503C1"/>
    <w:rsid w:val="00B5062E"/>
    <w:rsid w:val="00B50768"/>
    <w:rsid w:val="00B50B8F"/>
    <w:rsid w:val="00B50E5C"/>
    <w:rsid w:val="00B50EF0"/>
    <w:rsid w:val="00B50F80"/>
    <w:rsid w:val="00B51165"/>
    <w:rsid w:val="00B51383"/>
    <w:rsid w:val="00B51957"/>
    <w:rsid w:val="00B51D50"/>
    <w:rsid w:val="00B51E6F"/>
    <w:rsid w:val="00B5242A"/>
    <w:rsid w:val="00B52B4E"/>
    <w:rsid w:val="00B52DC3"/>
    <w:rsid w:val="00B530AB"/>
    <w:rsid w:val="00B532AE"/>
    <w:rsid w:val="00B53E69"/>
    <w:rsid w:val="00B54174"/>
    <w:rsid w:val="00B545F0"/>
    <w:rsid w:val="00B5471C"/>
    <w:rsid w:val="00B54958"/>
    <w:rsid w:val="00B54E21"/>
    <w:rsid w:val="00B54EAA"/>
    <w:rsid w:val="00B5522A"/>
    <w:rsid w:val="00B55462"/>
    <w:rsid w:val="00B558BE"/>
    <w:rsid w:val="00B55E9B"/>
    <w:rsid w:val="00B55FEC"/>
    <w:rsid w:val="00B562EF"/>
    <w:rsid w:val="00B563F4"/>
    <w:rsid w:val="00B56BA7"/>
    <w:rsid w:val="00B571C2"/>
    <w:rsid w:val="00B57560"/>
    <w:rsid w:val="00B577E4"/>
    <w:rsid w:val="00B57A8C"/>
    <w:rsid w:val="00B60371"/>
    <w:rsid w:val="00B605E0"/>
    <w:rsid w:val="00B6076D"/>
    <w:rsid w:val="00B6099A"/>
    <w:rsid w:val="00B61F2D"/>
    <w:rsid w:val="00B62BF5"/>
    <w:rsid w:val="00B62CE4"/>
    <w:rsid w:val="00B635E6"/>
    <w:rsid w:val="00B636DD"/>
    <w:rsid w:val="00B63A9E"/>
    <w:rsid w:val="00B6491C"/>
    <w:rsid w:val="00B64A47"/>
    <w:rsid w:val="00B64C26"/>
    <w:rsid w:val="00B654AF"/>
    <w:rsid w:val="00B654C9"/>
    <w:rsid w:val="00B658C9"/>
    <w:rsid w:val="00B65B44"/>
    <w:rsid w:val="00B65CE4"/>
    <w:rsid w:val="00B65FF6"/>
    <w:rsid w:val="00B662B3"/>
    <w:rsid w:val="00B66D8F"/>
    <w:rsid w:val="00B66EF9"/>
    <w:rsid w:val="00B674C3"/>
    <w:rsid w:val="00B7033F"/>
    <w:rsid w:val="00B704CA"/>
    <w:rsid w:val="00B70EE2"/>
    <w:rsid w:val="00B71631"/>
    <w:rsid w:val="00B71D7E"/>
    <w:rsid w:val="00B71E74"/>
    <w:rsid w:val="00B72081"/>
    <w:rsid w:val="00B73B43"/>
    <w:rsid w:val="00B73D66"/>
    <w:rsid w:val="00B74AA0"/>
    <w:rsid w:val="00B74B02"/>
    <w:rsid w:val="00B74CFE"/>
    <w:rsid w:val="00B74D4E"/>
    <w:rsid w:val="00B74F03"/>
    <w:rsid w:val="00B75093"/>
    <w:rsid w:val="00B750AB"/>
    <w:rsid w:val="00B75194"/>
    <w:rsid w:val="00B751E9"/>
    <w:rsid w:val="00B755F1"/>
    <w:rsid w:val="00B7581E"/>
    <w:rsid w:val="00B76405"/>
    <w:rsid w:val="00B774B2"/>
    <w:rsid w:val="00B77706"/>
    <w:rsid w:val="00B77738"/>
    <w:rsid w:val="00B77769"/>
    <w:rsid w:val="00B77CD1"/>
    <w:rsid w:val="00B77D12"/>
    <w:rsid w:val="00B80177"/>
    <w:rsid w:val="00B80B7D"/>
    <w:rsid w:val="00B80C4A"/>
    <w:rsid w:val="00B80F95"/>
    <w:rsid w:val="00B810DB"/>
    <w:rsid w:val="00B81693"/>
    <w:rsid w:val="00B81783"/>
    <w:rsid w:val="00B828DA"/>
    <w:rsid w:val="00B82DB3"/>
    <w:rsid w:val="00B83BCD"/>
    <w:rsid w:val="00B83CFC"/>
    <w:rsid w:val="00B83DC1"/>
    <w:rsid w:val="00B842D7"/>
    <w:rsid w:val="00B84515"/>
    <w:rsid w:val="00B846CB"/>
    <w:rsid w:val="00B84F82"/>
    <w:rsid w:val="00B85D85"/>
    <w:rsid w:val="00B85EF3"/>
    <w:rsid w:val="00B861FE"/>
    <w:rsid w:val="00B86A3B"/>
    <w:rsid w:val="00B86AE8"/>
    <w:rsid w:val="00B872EE"/>
    <w:rsid w:val="00B87468"/>
    <w:rsid w:val="00B87B61"/>
    <w:rsid w:val="00B9008D"/>
    <w:rsid w:val="00B907E9"/>
    <w:rsid w:val="00B9083F"/>
    <w:rsid w:val="00B9282B"/>
    <w:rsid w:val="00B92B9B"/>
    <w:rsid w:val="00B93170"/>
    <w:rsid w:val="00B93490"/>
    <w:rsid w:val="00B934C7"/>
    <w:rsid w:val="00B94438"/>
    <w:rsid w:val="00B94B0F"/>
    <w:rsid w:val="00B94E83"/>
    <w:rsid w:val="00B95026"/>
    <w:rsid w:val="00B952C6"/>
    <w:rsid w:val="00B952CB"/>
    <w:rsid w:val="00B952D7"/>
    <w:rsid w:val="00B953E1"/>
    <w:rsid w:val="00B954D5"/>
    <w:rsid w:val="00B956A1"/>
    <w:rsid w:val="00B9575D"/>
    <w:rsid w:val="00B96005"/>
    <w:rsid w:val="00B960DC"/>
    <w:rsid w:val="00B96470"/>
    <w:rsid w:val="00B965F7"/>
    <w:rsid w:val="00B969B8"/>
    <w:rsid w:val="00B97004"/>
    <w:rsid w:val="00B97009"/>
    <w:rsid w:val="00B9746C"/>
    <w:rsid w:val="00B97881"/>
    <w:rsid w:val="00B97B00"/>
    <w:rsid w:val="00BA0234"/>
    <w:rsid w:val="00BA0286"/>
    <w:rsid w:val="00BA0443"/>
    <w:rsid w:val="00BA044F"/>
    <w:rsid w:val="00BA07E2"/>
    <w:rsid w:val="00BA07F0"/>
    <w:rsid w:val="00BA08A9"/>
    <w:rsid w:val="00BA0BC8"/>
    <w:rsid w:val="00BA0FF4"/>
    <w:rsid w:val="00BA174D"/>
    <w:rsid w:val="00BA1968"/>
    <w:rsid w:val="00BA1A93"/>
    <w:rsid w:val="00BA1B30"/>
    <w:rsid w:val="00BA1C33"/>
    <w:rsid w:val="00BA1CA5"/>
    <w:rsid w:val="00BA1E40"/>
    <w:rsid w:val="00BA2099"/>
    <w:rsid w:val="00BA21EA"/>
    <w:rsid w:val="00BA2371"/>
    <w:rsid w:val="00BA2C2D"/>
    <w:rsid w:val="00BA3317"/>
    <w:rsid w:val="00BA35D6"/>
    <w:rsid w:val="00BA385B"/>
    <w:rsid w:val="00BA3C58"/>
    <w:rsid w:val="00BA3D87"/>
    <w:rsid w:val="00BA5025"/>
    <w:rsid w:val="00BA568B"/>
    <w:rsid w:val="00BA5887"/>
    <w:rsid w:val="00BA5C91"/>
    <w:rsid w:val="00BA5ECB"/>
    <w:rsid w:val="00BA62AD"/>
    <w:rsid w:val="00BA6389"/>
    <w:rsid w:val="00BA68D5"/>
    <w:rsid w:val="00BA6D98"/>
    <w:rsid w:val="00BA77C2"/>
    <w:rsid w:val="00BA797E"/>
    <w:rsid w:val="00BB019E"/>
    <w:rsid w:val="00BB0587"/>
    <w:rsid w:val="00BB061A"/>
    <w:rsid w:val="00BB1121"/>
    <w:rsid w:val="00BB138C"/>
    <w:rsid w:val="00BB1415"/>
    <w:rsid w:val="00BB15EF"/>
    <w:rsid w:val="00BB189E"/>
    <w:rsid w:val="00BB18D1"/>
    <w:rsid w:val="00BB191F"/>
    <w:rsid w:val="00BB1D8E"/>
    <w:rsid w:val="00BB23CF"/>
    <w:rsid w:val="00BB24EF"/>
    <w:rsid w:val="00BB2A36"/>
    <w:rsid w:val="00BB2B61"/>
    <w:rsid w:val="00BB2DDB"/>
    <w:rsid w:val="00BB2E48"/>
    <w:rsid w:val="00BB3228"/>
    <w:rsid w:val="00BB3432"/>
    <w:rsid w:val="00BB3DDE"/>
    <w:rsid w:val="00BB4323"/>
    <w:rsid w:val="00BB49B0"/>
    <w:rsid w:val="00BB4A73"/>
    <w:rsid w:val="00BB4B6E"/>
    <w:rsid w:val="00BB4EC1"/>
    <w:rsid w:val="00BB5239"/>
    <w:rsid w:val="00BB52B9"/>
    <w:rsid w:val="00BB55A4"/>
    <w:rsid w:val="00BB55DE"/>
    <w:rsid w:val="00BB57DF"/>
    <w:rsid w:val="00BB596D"/>
    <w:rsid w:val="00BB5986"/>
    <w:rsid w:val="00BB6807"/>
    <w:rsid w:val="00BB6BCB"/>
    <w:rsid w:val="00BB6DBC"/>
    <w:rsid w:val="00BB7305"/>
    <w:rsid w:val="00BB731A"/>
    <w:rsid w:val="00BC0297"/>
    <w:rsid w:val="00BC0AF5"/>
    <w:rsid w:val="00BC0BD6"/>
    <w:rsid w:val="00BC158A"/>
    <w:rsid w:val="00BC164D"/>
    <w:rsid w:val="00BC1BE6"/>
    <w:rsid w:val="00BC1D7C"/>
    <w:rsid w:val="00BC2166"/>
    <w:rsid w:val="00BC2329"/>
    <w:rsid w:val="00BC2781"/>
    <w:rsid w:val="00BC2A62"/>
    <w:rsid w:val="00BC2C2A"/>
    <w:rsid w:val="00BC2E8D"/>
    <w:rsid w:val="00BC3215"/>
    <w:rsid w:val="00BC3226"/>
    <w:rsid w:val="00BC32F9"/>
    <w:rsid w:val="00BC333A"/>
    <w:rsid w:val="00BC344A"/>
    <w:rsid w:val="00BC35F6"/>
    <w:rsid w:val="00BC3D86"/>
    <w:rsid w:val="00BC3EEC"/>
    <w:rsid w:val="00BC4739"/>
    <w:rsid w:val="00BC4D90"/>
    <w:rsid w:val="00BC4E3C"/>
    <w:rsid w:val="00BC58FE"/>
    <w:rsid w:val="00BC5907"/>
    <w:rsid w:val="00BC5FAC"/>
    <w:rsid w:val="00BC63C4"/>
    <w:rsid w:val="00BC670B"/>
    <w:rsid w:val="00BC6901"/>
    <w:rsid w:val="00BC6D7C"/>
    <w:rsid w:val="00BC77DA"/>
    <w:rsid w:val="00BC79D8"/>
    <w:rsid w:val="00BC79FD"/>
    <w:rsid w:val="00BD09F2"/>
    <w:rsid w:val="00BD0F39"/>
    <w:rsid w:val="00BD0FFE"/>
    <w:rsid w:val="00BD1055"/>
    <w:rsid w:val="00BD14BC"/>
    <w:rsid w:val="00BD162F"/>
    <w:rsid w:val="00BD19D8"/>
    <w:rsid w:val="00BD1A52"/>
    <w:rsid w:val="00BD22F3"/>
    <w:rsid w:val="00BD23BE"/>
    <w:rsid w:val="00BD23BF"/>
    <w:rsid w:val="00BD2AD3"/>
    <w:rsid w:val="00BD32BD"/>
    <w:rsid w:val="00BD377E"/>
    <w:rsid w:val="00BD388F"/>
    <w:rsid w:val="00BD3A4C"/>
    <w:rsid w:val="00BD3BA5"/>
    <w:rsid w:val="00BD3E2F"/>
    <w:rsid w:val="00BD509A"/>
    <w:rsid w:val="00BD52D9"/>
    <w:rsid w:val="00BD5B9F"/>
    <w:rsid w:val="00BD5EA9"/>
    <w:rsid w:val="00BD6765"/>
    <w:rsid w:val="00BD6A80"/>
    <w:rsid w:val="00BD6BAD"/>
    <w:rsid w:val="00BD6C55"/>
    <w:rsid w:val="00BD76B7"/>
    <w:rsid w:val="00BD76E6"/>
    <w:rsid w:val="00BD76E8"/>
    <w:rsid w:val="00BE050C"/>
    <w:rsid w:val="00BE09AD"/>
    <w:rsid w:val="00BE0B8E"/>
    <w:rsid w:val="00BE129D"/>
    <w:rsid w:val="00BE19F0"/>
    <w:rsid w:val="00BE1AB1"/>
    <w:rsid w:val="00BE2331"/>
    <w:rsid w:val="00BE24CA"/>
    <w:rsid w:val="00BE2674"/>
    <w:rsid w:val="00BE29F3"/>
    <w:rsid w:val="00BE2E2F"/>
    <w:rsid w:val="00BE2EAB"/>
    <w:rsid w:val="00BE3D23"/>
    <w:rsid w:val="00BE414F"/>
    <w:rsid w:val="00BE4265"/>
    <w:rsid w:val="00BE4769"/>
    <w:rsid w:val="00BE47D7"/>
    <w:rsid w:val="00BE4A61"/>
    <w:rsid w:val="00BE4BEA"/>
    <w:rsid w:val="00BE4EA7"/>
    <w:rsid w:val="00BE50C8"/>
    <w:rsid w:val="00BE536A"/>
    <w:rsid w:val="00BE53D3"/>
    <w:rsid w:val="00BE5A3B"/>
    <w:rsid w:val="00BE660B"/>
    <w:rsid w:val="00BE6726"/>
    <w:rsid w:val="00BE6946"/>
    <w:rsid w:val="00BE6B37"/>
    <w:rsid w:val="00BE6CFA"/>
    <w:rsid w:val="00BE6F38"/>
    <w:rsid w:val="00BE7356"/>
    <w:rsid w:val="00BE79B5"/>
    <w:rsid w:val="00BE79EA"/>
    <w:rsid w:val="00BF001B"/>
    <w:rsid w:val="00BF05F4"/>
    <w:rsid w:val="00BF0743"/>
    <w:rsid w:val="00BF152C"/>
    <w:rsid w:val="00BF1BE4"/>
    <w:rsid w:val="00BF1C88"/>
    <w:rsid w:val="00BF1CC8"/>
    <w:rsid w:val="00BF2116"/>
    <w:rsid w:val="00BF226C"/>
    <w:rsid w:val="00BF2275"/>
    <w:rsid w:val="00BF2ED6"/>
    <w:rsid w:val="00BF2F3D"/>
    <w:rsid w:val="00BF2F3F"/>
    <w:rsid w:val="00BF32A0"/>
    <w:rsid w:val="00BF3724"/>
    <w:rsid w:val="00BF3F7E"/>
    <w:rsid w:val="00BF4222"/>
    <w:rsid w:val="00BF4D9A"/>
    <w:rsid w:val="00BF4E6A"/>
    <w:rsid w:val="00BF522B"/>
    <w:rsid w:val="00BF5458"/>
    <w:rsid w:val="00BF5A61"/>
    <w:rsid w:val="00BF5D24"/>
    <w:rsid w:val="00BF6323"/>
    <w:rsid w:val="00BF6A28"/>
    <w:rsid w:val="00BF6A6D"/>
    <w:rsid w:val="00BF6F2C"/>
    <w:rsid w:val="00BF72B8"/>
    <w:rsid w:val="00BF76C8"/>
    <w:rsid w:val="00C00231"/>
    <w:rsid w:val="00C00439"/>
    <w:rsid w:val="00C004E0"/>
    <w:rsid w:val="00C01058"/>
    <w:rsid w:val="00C01206"/>
    <w:rsid w:val="00C017AA"/>
    <w:rsid w:val="00C01A1B"/>
    <w:rsid w:val="00C01D78"/>
    <w:rsid w:val="00C020AA"/>
    <w:rsid w:val="00C021CE"/>
    <w:rsid w:val="00C02208"/>
    <w:rsid w:val="00C02468"/>
    <w:rsid w:val="00C025B0"/>
    <w:rsid w:val="00C02767"/>
    <w:rsid w:val="00C02E78"/>
    <w:rsid w:val="00C030D7"/>
    <w:rsid w:val="00C035F6"/>
    <w:rsid w:val="00C03A00"/>
    <w:rsid w:val="00C03BC8"/>
    <w:rsid w:val="00C03FD2"/>
    <w:rsid w:val="00C04101"/>
    <w:rsid w:val="00C046B7"/>
    <w:rsid w:val="00C05E08"/>
    <w:rsid w:val="00C05F6F"/>
    <w:rsid w:val="00C06181"/>
    <w:rsid w:val="00C06E63"/>
    <w:rsid w:val="00C06F32"/>
    <w:rsid w:val="00C07CEA"/>
    <w:rsid w:val="00C07D7E"/>
    <w:rsid w:val="00C07DB7"/>
    <w:rsid w:val="00C10E73"/>
    <w:rsid w:val="00C10F2B"/>
    <w:rsid w:val="00C10FF7"/>
    <w:rsid w:val="00C117D0"/>
    <w:rsid w:val="00C11D3D"/>
    <w:rsid w:val="00C11E05"/>
    <w:rsid w:val="00C11E9D"/>
    <w:rsid w:val="00C11F45"/>
    <w:rsid w:val="00C1235C"/>
    <w:rsid w:val="00C12404"/>
    <w:rsid w:val="00C125D0"/>
    <w:rsid w:val="00C1272C"/>
    <w:rsid w:val="00C12777"/>
    <w:rsid w:val="00C129B6"/>
    <w:rsid w:val="00C12D5F"/>
    <w:rsid w:val="00C12F92"/>
    <w:rsid w:val="00C136C6"/>
    <w:rsid w:val="00C138DC"/>
    <w:rsid w:val="00C14119"/>
    <w:rsid w:val="00C145DE"/>
    <w:rsid w:val="00C1481C"/>
    <w:rsid w:val="00C14AC3"/>
    <w:rsid w:val="00C14E4F"/>
    <w:rsid w:val="00C1509D"/>
    <w:rsid w:val="00C1513F"/>
    <w:rsid w:val="00C15329"/>
    <w:rsid w:val="00C15ACC"/>
    <w:rsid w:val="00C15F5D"/>
    <w:rsid w:val="00C1676F"/>
    <w:rsid w:val="00C16D32"/>
    <w:rsid w:val="00C16F5A"/>
    <w:rsid w:val="00C176E7"/>
    <w:rsid w:val="00C17A84"/>
    <w:rsid w:val="00C17D97"/>
    <w:rsid w:val="00C20221"/>
    <w:rsid w:val="00C203B1"/>
    <w:rsid w:val="00C2040B"/>
    <w:rsid w:val="00C20C73"/>
    <w:rsid w:val="00C20E4F"/>
    <w:rsid w:val="00C20F38"/>
    <w:rsid w:val="00C2177C"/>
    <w:rsid w:val="00C222C4"/>
    <w:rsid w:val="00C22343"/>
    <w:rsid w:val="00C22360"/>
    <w:rsid w:val="00C2256D"/>
    <w:rsid w:val="00C228A8"/>
    <w:rsid w:val="00C23398"/>
    <w:rsid w:val="00C2342D"/>
    <w:rsid w:val="00C236F2"/>
    <w:rsid w:val="00C237C5"/>
    <w:rsid w:val="00C238EF"/>
    <w:rsid w:val="00C23D35"/>
    <w:rsid w:val="00C23EE7"/>
    <w:rsid w:val="00C24277"/>
    <w:rsid w:val="00C24A0C"/>
    <w:rsid w:val="00C24DC2"/>
    <w:rsid w:val="00C24EAC"/>
    <w:rsid w:val="00C250BD"/>
    <w:rsid w:val="00C2556D"/>
    <w:rsid w:val="00C259A9"/>
    <w:rsid w:val="00C25B53"/>
    <w:rsid w:val="00C25BA3"/>
    <w:rsid w:val="00C26199"/>
    <w:rsid w:val="00C26268"/>
    <w:rsid w:val="00C26448"/>
    <w:rsid w:val="00C26578"/>
    <w:rsid w:val="00C26DE9"/>
    <w:rsid w:val="00C3003B"/>
    <w:rsid w:val="00C302F9"/>
    <w:rsid w:val="00C3032A"/>
    <w:rsid w:val="00C30628"/>
    <w:rsid w:val="00C307E2"/>
    <w:rsid w:val="00C30889"/>
    <w:rsid w:val="00C30DFA"/>
    <w:rsid w:val="00C30E8C"/>
    <w:rsid w:val="00C312F8"/>
    <w:rsid w:val="00C3236D"/>
    <w:rsid w:val="00C323CD"/>
    <w:rsid w:val="00C3243C"/>
    <w:rsid w:val="00C33254"/>
    <w:rsid w:val="00C3336D"/>
    <w:rsid w:val="00C33531"/>
    <w:rsid w:val="00C33993"/>
    <w:rsid w:val="00C33F6E"/>
    <w:rsid w:val="00C34164"/>
    <w:rsid w:val="00C345BF"/>
    <w:rsid w:val="00C349AB"/>
    <w:rsid w:val="00C34D50"/>
    <w:rsid w:val="00C358DC"/>
    <w:rsid w:val="00C35E7C"/>
    <w:rsid w:val="00C36B01"/>
    <w:rsid w:val="00C3769B"/>
    <w:rsid w:val="00C379AD"/>
    <w:rsid w:val="00C401CD"/>
    <w:rsid w:val="00C403E4"/>
    <w:rsid w:val="00C40404"/>
    <w:rsid w:val="00C418E9"/>
    <w:rsid w:val="00C41B1F"/>
    <w:rsid w:val="00C41EB6"/>
    <w:rsid w:val="00C4259C"/>
    <w:rsid w:val="00C42AFD"/>
    <w:rsid w:val="00C42F45"/>
    <w:rsid w:val="00C42F57"/>
    <w:rsid w:val="00C43064"/>
    <w:rsid w:val="00C4319C"/>
    <w:rsid w:val="00C433B2"/>
    <w:rsid w:val="00C43408"/>
    <w:rsid w:val="00C434FB"/>
    <w:rsid w:val="00C43BFF"/>
    <w:rsid w:val="00C43F3C"/>
    <w:rsid w:val="00C442FB"/>
    <w:rsid w:val="00C4455F"/>
    <w:rsid w:val="00C4475D"/>
    <w:rsid w:val="00C448EC"/>
    <w:rsid w:val="00C454A6"/>
    <w:rsid w:val="00C459EE"/>
    <w:rsid w:val="00C45CDE"/>
    <w:rsid w:val="00C45F9F"/>
    <w:rsid w:val="00C46865"/>
    <w:rsid w:val="00C46D6D"/>
    <w:rsid w:val="00C46DC0"/>
    <w:rsid w:val="00C47F98"/>
    <w:rsid w:val="00C50393"/>
    <w:rsid w:val="00C51063"/>
    <w:rsid w:val="00C51409"/>
    <w:rsid w:val="00C51528"/>
    <w:rsid w:val="00C51543"/>
    <w:rsid w:val="00C51669"/>
    <w:rsid w:val="00C51806"/>
    <w:rsid w:val="00C521FB"/>
    <w:rsid w:val="00C52348"/>
    <w:rsid w:val="00C52635"/>
    <w:rsid w:val="00C5268D"/>
    <w:rsid w:val="00C526FD"/>
    <w:rsid w:val="00C52A19"/>
    <w:rsid w:val="00C52C2E"/>
    <w:rsid w:val="00C52DA8"/>
    <w:rsid w:val="00C53445"/>
    <w:rsid w:val="00C5359A"/>
    <w:rsid w:val="00C53822"/>
    <w:rsid w:val="00C54371"/>
    <w:rsid w:val="00C54607"/>
    <w:rsid w:val="00C5485F"/>
    <w:rsid w:val="00C550DA"/>
    <w:rsid w:val="00C556AA"/>
    <w:rsid w:val="00C557BD"/>
    <w:rsid w:val="00C55A82"/>
    <w:rsid w:val="00C565C0"/>
    <w:rsid w:val="00C56CE3"/>
    <w:rsid w:val="00C5702A"/>
    <w:rsid w:val="00C570E0"/>
    <w:rsid w:val="00C57664"/>
    <w:rsid w:val="00C5766A"/>
    <w:rsid w:val="00C57919"/>
    <w:rsid w:val="00C5795D"/>
    <w:rsid w:val="00C57B1D"/>
    <w:rsid w:val="00C60075"/>
    <w:rsid w:val="00C6033F"/>
    <w:rsid w:val="00C60520"/>
    <w:rsid w:val="00C609BC"/>
    <w:rsid w:val="00C60EF9"/>
    <w:rsid w:val="00C610E9"/>
    <w:rsid w:val="00C61218"/>
    <w:rsid w:val="00C6191B"/>
    <w:rsid w:val="00C61B90"/>
    <w:rsid w:val="00C61F46"/>
    <w:rsid w:val="00C62088"/>
    <w:rsid w:val="00C62C11"/>
    <w:rsid w:val="00C633B8"/>
    <w:rsid w:val="00C63435"/>
    <w:rsid w:val="00C63A32"/>
    <w:rsid w:val="00C63D7B"/>
    <w:rsid w:val="00C63E30"/>
    <w:rsid w:val="00C63EEA"/>
    <w:rsid w:val="00C64222"/>
    <w:rsid w:val="00C64291"/>
    <w:rsid w:val="00C6454E"/>
    <w:rsid w:val="00C64AFD"/>
    <w:rsid w:val="00C64BE3"/>
    <w:rsid w:val="00C64C34"/>
    <w:rsid w:val="00C64DB9"/>
    <w:rsid w:val="00C65940"/>
    <w:rsid w:val="00C659B9"/>
    <w:rsid w:val="00C65EA1"/>
    <w:rsid w:val="00C665EA"/>
    <w:rsid w:val="00C6715E"/>
    <w:rsid w:val="00C6798A"/>
    <w:rsid w:val="00C67C14"/>
    <w:rsid w:val="00C67C20"/>
    <w:rsid w:val="00C67EBA"/>
    <w:rsid w:val="00C70230"/>
    <w:rsid w:val="00C7057C"/>
    <w:rsid w:val="00C70864"/>
    <w:rsid w:val="00C708E9"/>
    <w:rsid w:val="00C70ACB"/>
    <w:rsid w:val="00C70E51"/>
    <w:rsid w:val="00C70E94"/>
    <w:rsid w:val="00C713C4"/>
    <w:rsid w:val="00C719B4"/>
    <w:rsid w:val="00C71C5F"/>
    <w:rsid w:val="00C71FD8"/>
    <w:rsid w:val="00C72420"/>
    <w:rsid w:val="00C72765"/>
    <w:rsid w:val="00C727E6"/>
    <w:rsid w:val="00C72DD6"/>
    <w:rsid w:val="00C72F1E"/>
    <w:rsid w:val="00C730A2"/>
    <w:rsid w:val="00C73835"/>
    <w:rsid w:val="00C73896"/>
    <w:rsid w:val="00C74067"/>
    <w:rsid w:val="00C74282"/>
    <w:rsid w:val="00C745A1"/>
    <w:rsid w:val="00C74A1C"/>
    <w:rsid w:val="00C74B29"/>
    <w:rsid w:val="00C74C99"/>
    <w:rsid w:val="00C752C5"/>
    <w:rsid w:val="00C75404"/>
    <w:rsid w:val="00C754DD"/>
    <w:rsid w:val="00C754FA"/>
    <w:rsid w:val="00C757A0"/>
    <w:rsid w:val="00C764D0"/>
    <w:rsid w:val="00C7697B"/>
    <w:rsid w:val="00C76BDA"/>
    <w:rsid w:val="00C77223"/>
    <w:rsid w:val="00C77518"/>
    <w:rsid w:val="00C7789E"/>
    <w:rsid w:val="00C77A40"/>
    <w:rsid w:val="00C77C01"/>
    <w:rsid w:val="00C803D8"/>
    <w:rsid w:val="00C80AF3"/>
    <w:rsid w:val="00C81220"/>
    <w:rsid w:val="00C81E03"/>
    <w:rsid w:val="00C81E2D"/>
    <w:rsid w:val="00C82CD3"/>
    <w:rsid w:val="00C82D45"/>
    <w:rsid w:val="00C8388A"/>
    <w:rsid w:val="00C83925"/>
    <w:rsid w:val="00C83DAE"/>
    <w:rsid w:val="00C83F40"/>
    <w:rsid w:val="00C8515C"/>
    <w:rsid w:val="00C85596"/>
    <w:rsid w:val="00C85621"/>
    <w:rsid w:val="00C85731"/>
    <w:rsid w:val="00C859E9"/>
    <w:rsid w:val="00C85B20"/>
    <w:rsid w:val="00C86177"/>
    <w:rsid w:val="00C86799"/>
    <w:rsid w:val="00C868B1"/>
    <w:rsid w:val="00C86934"/>
    <w:rsid w:val="00C86B09"/>
    <w:rsid w:val="00C86FB2"/>
    <w:rsid w:val="00C8704F"/>
    <w:rsid w:val="00C8759C"/>
    <w:rsid w:val="00C8778B"/>
    <w:rsid w:val="00C87B5E"/>
    <w:rsid w:val="00C87F19"/>
    <w:rsid w:val="00C9019A"/>
    <w:rsid w:val="00C904AB"/>
    <w:rsid w:val="00C90857"/>
    <w:rsid w:val="00C90A93"/>
    <w:rsid w:val="00C90CBA"/>
    <w:rsid w:val="00C910F8"/>
    <w:rsid w:val="00C9119C"/>
    <w:rsid w:val="00C913AE"/>
    <w:rsid w:val="00C91B21"/>
    <w:rsid w:val="00C91B26"/>
    <w:rsid w:val="00C91C84"/>
    <w:rsid w:val="00C91CB2"/>
    <w:rsid w:val="00C91EDC"/>
    <w:rsid w:val="00C91F3E"/>
    <w:rsid w:val="00C9362A"/>
    <w:rsid w:val="00C93BF5"/>
    <w:rsid w:val="00C94056"/>
    <w:rsid w:val="00C9422E"/>
    <w:rsid w:val="00C9457E"/>
    <w:rsid w:val="00C946B0"/>
    <w:rsid w:val="00C94A7A"/>
    <w:rsid w:val="00C94A91"/>
    <w:rsid w:val="00C94F42"/>
    <w:rsid w:val="00C952E6"/>
    <w:rsid w:val="00C9549B"/>
    <w:rsid w:val="00C95907"/>
    <w:rsid w:val="00C95BA7"/>
    <w:rsid w:val="00C95D84"/>
    <w:rsid w:val="00C9621B"/>
    <w:rsid w:val="00C96586"/>
    <w:rsid w:val="00C96A03"/>
    <w:rsid w:val="00C96BD4"/>
    <w:rsid w:val="00C973AF"/>
    <w:rsid w:val="00C97445"/>
    <w:rsid w:val="00C97C40"/>
    <w:rsid w:val="00C97E27"/>
    <w:rsid w:val="00CA02DF"/>
    <w:rsid w:val="00CA0599"/>
    <w:rsid w:val="00CA0654"/>
    <w:rsid w:val="00CA0D7E"/>
    <w:rsid w:val="00CA1458"/>
    <w:rsid w:val="00CA1BDA"/>
    <w:rsid w:val="00CA23C9"/>
    <w:rsid w:val="00CA2641"/>
    <w:rsid w:val="00CA299C"/>
    <w:rsid w:val="00CA2C02"/>
    <w:rsid w:val="00CA2FDA"/>
    <w:rsid w:val="00CA31FA"/>
    <w:rsid w:val="00CA3481"/>
    <w:rsid w:val="00CA3AE4"/>
    <w:rsid w:val="00CA422B"/>
    <w:rsid w:val="00CA5338"/>
    <w:rsid w:val="00CA568D"/>
    <w:rsid w:val="00CA57C0"/>
    <w:rsid w:val="00CA5969"/>
    <w:rsid w:val="00CA5E0C"/>
    <w:rsid w:val="00CA6912"/>
    <w:rsid w:val="00CA6C47"/>
    <w:rsid w:val="00CA6CE5"/>
    <w:rsid w:val="00CA6E23"/>
    <w:rsid w:val="00CA7053"/>
    <w:rsid w:val="00CA73B0"/>
    <w:rsid w:val="00CA750F"/>
    <w:rsid w:val="00CA7548"/>
    <w:rsid w:val="00CA77EB"/>
    <w:rsid w:val="00CA78FA"/>
    <w:rsid w:val="00CA7901"/>
    <w:rsid w:val="00CA7E1E"/>
    <w:rsid w:val="00CA7FFE"/>
    <w:rsid w:val="00CB0170"/>
    <w:rsid w:val="00CB04EC"/>
    <w:rsid w:val="00CB0589"/>
    <w:rsid w:val="00CB09DC"/>
    <w:rsid w:val="00CB13E1"/>
    <w:rsid w:val="00CB16E9"/>
    <w:rsid w:val="00CB1761"/>
    <w:rsid w:val="00CB228F"/>
    <w:rsid w:val="00CB22DC"/>
    <w:rsid w:val="00CB2772"/>
    <w:rsid w:val="00CB2A0F"/>
    <w:rsid w:val="00CB2FA3"/>
    <w:rsid w:val="00CB34D8"/>
    <w:rsid w:val="00CB3739"/>
    <w:rsid w:val="00CB3A99"/>
    <w:rsid w:val="00CB3C87"/>
    <w:rsid w:val="00CB3E2E"/>
    <w:rsid w:val="00CB400C"/>
    <w:rsid w:val="00CB43DC"/>
    <w:rsid w:val="00CB443E"/>
    <w:rsid w:val="00CB457F"/>
    <w:rsid w:val="00CB4582"/>
    <w:rsid w:val="00CB497D"/>
    <w:rsid w:val="00CB4C3D"/>
    <w:rsid w:val="00CB54ED"/>
    <w:rsid w:val="00CB597A"/>
    <w:rsid w:val="00CB5B70"/>
    <w:rsid w:val="00CB66A7"/>
    <w:rsid w:val="00CB6A50"/>
    <w:rsid w:val="00CB7203"/>
    <w:rsid w:val="00CB7448"/>
    <w:rsid w:val="00CB7B89"/>
    <w:rsid w:val="00CC10A8"/>
    <w:rsid w:val="00CC16B4"/>
    <w:rsid w:val="00CC1941"/>
    <w:rsid w:val="00CC1E4C"/>
    <w:rsid w:val="00CC24CA"/>
    <w:rsid w:val="00CC274F"/>
    <w:rsid w:val="00CC34B6"/>
    <w:rsid w:val="00CC34F2"/>
    <w:rsid w:val="00CC3ACB"/>
    <w:rsid w:val="00CC3AE2"/>
    <w:rsid w:val="00CC3DFF"/>
    <w:rsid w:val="00CC455A"/>
    <w:rsid w:val="00CC494C"/>
    <w:rsid w:val="00CC4AD6"/>
    <w:rsid w:val="00CC4B1C"/>
    <w:rsid w:val="00CC4EB9"/>
    <w:rsid w:val="00CC502F"/>
    <w:rsid w:val="00CC520E"/>
    <w:rsid w:val="00CC5319"/>
    <w:rsid w:val="00CC5635"/>
    <w:rsid w:val="00CC5DC6"/>
    <w:rsid w:val="00CC5DD4"/>
    <w:rsid w:val="00CC6357"/>
    <w:rsid w:val="00CC63F3"/>
    <w:rsid w:val="00CC6C02"/>
    <w:rsid w:val="00CC6C3C"/>
    <w:rsid w:val="00CC6E94"/>
    <w:rsid w:val="00CC739A"/>
    <w:rsid w:val="00CC79B2"/>
    <w:rsid w:val="00CC7BC0"/>
    <w:rsid w:val="00CD01AF"/>
    <w:rsid w:val="00CD07B5"/>
    <w:rsid w:val="00CD0EC0"/>
    <w:rsid w:val="00CD13F5"/>
    <w:rsid w:val="00CD1470"/>
    <w:rsid w:val="00CD1ABC"/>
    <w:rsid w:val="00CD1C74"/>
    <w:rsid w:val="00CD1D3D"/>
    <w:rsid w:val="00CD246B"/>
    <w:rsid w:val="00CD2630"/>
    <w:rsid w:val="00CD2781"/>
    <w:rsid w:val="00CD2876"/>
    <w:rsid w:val="00CD2AD9"/>
    <w:rsid w:val="00CD3242"/>
    <w:rsid w:val="00CD36E0"/>
    <w:rsid w:val="00CD3B2D"/>
    <w:rsid w:val="00CD3BA6"/>
    <w:rsid w:val="00CD3E47"/>
    <w:rsid w:val="00CD4516"/>
    <w:rsid w:val="00CD4859"/>
    <w:rsid w:val="00CD485E"/>
    <w:rsid w:val="00CD4FCD"/>
    <w:rsid w:val="00CD501F"/>
    <w:rsid w:val="00CD56F2"/>
    <w:rsid w:val="00CD59F4"/>
    <w:rsid w:val="00CD5BF8"/>
    <w:rsid w:val="00CD5F01"/>
    <w:rsid w:val="00CD607A"/>
    <w:rsid w:val="00CD6324"/>
    <w:rsid w:val="00CD648E"/>
    <w:rsid w:val="00CD64D5"/>
    <w:rsid w:val="00CD689B"/>
    <w:rsid w:val="00CD75E3"/>
    <w:rsid w:val="00CD781A"/>
    <w:rsid w:val="00CD7A85"/>
    <w:rsid w:val="00CD7D2E"/>
    <w:rsid w:val="00CE0111"/>
    <w:rsid w:val="00CE0993"/>
    <w:rsid w:val="00CE0EB8"/>
    <w:rsid w:val="00CE1545"/>
    <w:rsid w:val="00CE160C"/>
    <w:rsid w:val="00CE1A9A"/>
    <w:rsid w:val="00CE1DD1"/>
    <w:rsid w:val="00CE1FA9"/>
    <w:rsid w:val="00CE3008"/>
    <w:rsid w:val="00CE3130"/>
    <w:rsid w:val="00CE3327"/>
    <w:rsid w:val="00CE3410"/>
    <w:rsid w:val="00CE365A"/>
    <w:rsid w:val="00CE3EBC"/>
    <w:rsid w:val="00CE3ED3"/>
    <w:rsid w:val="00CE43DB"/>
    <w:rsid w:val="00CE43ED"/>
    <w:rsid w:val="00CE471C"/>
    <w:rsid w:val="00CE4D4F"/>
    <w:rsid w:val="00CE4F83"/>
    <w:rsid w:val="00CE5120"/>
    <w:rsid w:val="00CE53AD"/>
    <w:rsid w:val="00CE62AC"/>
    <w:rsid w:val="00CE6626"/>
    <w:rsid w:val="00CE6688"/>
    <w:rsid w:val="00CE6E0E"/>
    <w:rsid w:val="00CE70DA"/>
    <w:rsid w:val="00CF0194"/>
    <w:rsid w:val="00CF0700"/>
    <w:rsid w:val="00CF0713"/>
    <w:rsid w:val="00CF0C20"/>
    <w:rsid w:val="00CF11BC"/>
    <w:rsid w:val="00CF1368"/>
    <w:rsid w:val="00CF195C"/>
    <w:rsid w:val="00CF2600"/>
    <w:rsid w:val="00CF2823"/>
    <w:rsid w:val="00CF2937"/>
    <w:rsid w:val="00CF29FA"/>
    <w:rsid w:val="00CF2AF5"/>
    <w:rsid w:val="00CF3850"/>
    <w:rsid w:val="00CF4184"/>
    <w:rsid w:val="00CF4931"/>
    <w:rsid w:val="00CF4C11"/>
    <w:rsid w:val="00CF50AF"/>
    <w:rsid w:val="00CF548E"/>
    <w:rsid w:val="00CF5EFA"/>
    <w:rsid w:val="00CF5F1D"/>
    <w:rsid w:val="00CF5FCE"/>
    <w:rsid w:val="00CF60D9"/>
    <w:rsid w:val="00CF6372"/>
    <w:rsid w:val="00CF6913"/>
    <w:rsid w:val="00CF6EE8"/>
    <w:rsid w:val="00CF704B"/>
    <w:rsid w:val="00D0010C"/>
    <w:rsid w:val="00D00361"/>
    <w:rsid w:val="00D00A58"/>
    <w:rsid w:val="00D00D04"/>
    <w:rsid w:val="00D01041"/>
    <w:rsid w:val="00D01933"/>
    <w:rsid w:val="00D01FF6"/>
    <w:rsid w:val="00D02671"/>
    <w:rsid w:val="00D026C5"/>
    <w:rsid w:val="00D028EA"/>
    <w:rsid w:val="00D033B3"/>
    <w:rsid w:val="00D03685"/>
    <w:rsid w:val="00D03777"/>
    <w:rsid w:val="00D03B6D"/>
    <w:rsid w:val="00D03E77"/>
    <w:rsid w:val="00D045B9"/>
    <w:rsid w:val="00D04607"/>
    <w:rsid w:val="00D04A6F"/>
    <w:rsid w:val="00D04AD6"/>
    <w:rsid w:val="00D04D6B"/>
    <w:rsid w:val="00D050A4"/>
    <w:rsid w:val="00D05403"/>
    <w:rsid w:val="00D0542A"/>
    <w:rsid w:val="00D056B9"/>
    <w:rsid w:val="00D0648B"/>
    <w:rsid w:val="00D065D9"/>
    <w:rsid w:val="00D06C28"/>
    <w:rsid w:val="00D06EE2"/>
    <w:rsid w:val="00D07692"/>
    <w:rsid w:val="00D07791"/>
    <w:rsid w:val="00D07C4F"/>
    <w:rsid w:val="00D07CBF"/>
    <w:rsid w:val="00D07DE1"/>
    <w:rsid w:val="00D07EC3"/>
    <w:rsid w:val="00D10083"/>
    <w:rsid w:val="00D105DE"/>
    <w:rsid w:val="00D10984"/>
    <w:rsid w:val="00D10A62"/>
    <w:rsid w:val="00D10BD1"/>
    <w:rsid w:val="00D10BEA"/>
    <w:rsid w:val="00D11078"/>
    <w:rsid w:val="00D11172"/>
    <w:rsid w:val="00D1196E"/>
    <w:rsid w:val="00D11989"/>
    <w:rsid w:val="00D11DE6"/>
    <w:rsid w:val="00D12097"/>
    <w:rsid w:val="00D12FD6"/>
    <w:rsid w:val="00D1301E"/>
    <w:rsid w:val="00D1331D"/>
    <w:rsid w:val="00D13407"/>
    <w:rsid w:val="00D143EB"/>
    <w:rsid w:val="00D14EE1"/>
    <w:rsid w:val="00D1571F"/>
    <w:rsid w:val="00D15B2A"/>
    <w:rsid w:val="00D16022"/>
    <w:rsid w:val="00D160D2"/>
    <w:rsid w:val="00D1636F"/>
    <w:rsid w:val="00D163D9"/>
    <w:rsid w:val="00D167A1"/>
    <w:rsid w:val="00D169C4"/>
    <w:rsid w:val="00D16B0B"/>
    <w:rsid w:val="00D17899"/>
    <w:rsid w:val="00D17F42"/>
    <w:rsid w:val="00D20390"/>
    <w:rsid w:val="00D204AA"/>
    <w:rsid w:val="00D20BDB"/>
    <w:rsid w:val="00D20F98"/>
    <w:rsid w:val="00D21233"/>
    <w:rsid w:val="00D2197F"/>
    <w:rsid w:val="00D219C5"/>
    <w:rsid w:val="00D2280E"/>
    <w:rsid w:val="00D2301E"/>
    <w:rsid w:val="00D231F4"/>
    <w:rsid w:val="00D23386"/>
    <w:rsid w:val="00D237CD"/>
    <w:rsid w:val="00D23B55"/>
    <w:rsid w:val="00D246E0"/>
    <w:rsid w:val="00D2474E"/>
    <w:rsid w:val="00D24AD6"/>
    <w:rsid w:val="00D24B02"/>
    <w:rsid w:val="00D24BC5"/>
    <w:rsid w:val="00D25130"/>
    <w:rsid w:val="00D257EB"/>
    <w:rsid w:val="00D2604F"/>
    <w:rsid w:val="00D275F1"/>
    <w:rsid w:val="00D307A4"/>
    <w:rsid w:val="00D30B3B"/>
    <w:rsid w:val="00D30C65"/>
    <w:rsid w:val="00D30C94"/>
    <w:rsid w:val="00D30CDE"/>
    <w:rsid w:val="00D30E36"/>
    <w:rsid w:val="00D30F81"/>
    <w:rsid w:val="00D31AC2"/>
    <w:rsid w:val="00D31C1A"/>
    <w:rsid w:val="00D31D25"/>
    <w:rsid w:val="00D32EA4"/>
    <w:rsid w:val="00D33194"/>
    <w:rsid w:val="00D333E4"/>
    <w:rsid w:val="00D333F6"/>
    <w:rsid w:val="00D33810"/>
    <w:rsid w:val="00D3388D"/>
    <w:rsid w:val="00D33A9C"/>
    <w:rsid w:val="00D3459F"/>
    <w:rsid w:val="00D34DC9"/>
    <w:rsid w:val="00D34E4A"/>
    <w:rsid w:val="00D35129"/>
    <w:rsid w:val="00D35315"/>
    <w:rsid w:val="00D3541B"/>
    <w:rsid w:val="00D35FB7"/>
    <w:rsid w:val="00D360E5"/>
    <w:rsid w:val="00D36B10"/>
    <w:rsid w:val="00D36D91"/>
    <w:rsid w:val="00D370A1"/>
    <w:rsid w:val="00D377FE"/>
    <w:rsid w:val="00D37943"/>
    <w:rsid w:val="00D40391"/>
    <w:rsid w:val="00D4058D"/>
    <w:rsid w:val="00D419A4"/>
    <w:rsid w:val="00D41A31"/>
    <w:rsid w:val="00D41C2F"/>
    <w:rsid w:val="00D41E89"/>
    <w:rsid w:val="00D420D8"/>
    <w:rsid w:val="00D42EDF"/>
    <w:rsid w:val="00D430DE"/>
    <w:rsid w:val="00D442CE"/>
    <w:rsid w:val="00D4485E"/>
    <w:rsid w:val="00D44A26"/>
    <w:rsid w:val="00D44AF2"/>
    <w:rsid w:val="00D44B02"/>
    <w:rsid w:val="00D44D1D"/>
    <w:rsid w:val="00D4522E"/>
    <w:rsid w:val="00D4586C"/>
    <w:rsid w:val="00D4636B"/>
    <w:rsid w:val="00D464A4"/>
    <w:rsid w:val="00D46715"/>
    <w:rsid w:val="00D4692F"/>
    <w:rsid w:val="00D47317"/>
    <w:rsid w:val="00D47458"/>
    <w:rsid w:val="00D47A4C"/>
    <w:rsid w:val="00D47C3A"/>
    <w:rsid w:val="00D47CA8"/>
    <w:rsid w:val="00D507EB"/>
    <w:rsid w:val="00D50895"/>
    <w:rsid w:val="00D5089A"/>
    <w:rsid w:val="00D50C7A"/>
    <w:rsid w:val="00D50D92"/>
    <w:rsid w:val="00D50E1D"/>
    <w:rsid w:val="00D50E67"/>
    <w:rsid w:val="00D51095"/>
    <w:rsid w:val="00D51E17"/>
    <w:rsid w:val="00D52194"/>
    <w:rsid w:val="00D528CE"/>
    <w:rsid w:val="00D52A42"/>
    <w:rsid w:val="00D52EE8"/>
    <w:rsid w:val="00D53143"/>
    <w:rsid w:val="00D5349B"/>
    <w:rsid w:val="00D5349F"/>
    <w:rsid w:val="00D53CB3"/>
    <w:rsid w:val="00D53D50"/>
    <w:rsid w:val="00D54848"/>
    <w:rsid w:val="00D54A3F"/>
    <w:rsid w:val="00D5537F"/>
    <w:rsid w:val="00D5538D"/>
    <w:rsid w:val="00D555BD"/>
    <w:rsid w:val="00D56568"/>
    <w:rsid w:val="00D57838"/>
    <w:rsid w:val="00D57B81"/>
    <w:rsid w:val="00D57EB8"/>
    <w:rsid w:val="00D57F5A"/>
    <w:rsid w:val="00D600E1"/>
    <w:rsid w:val="00D614D0"/>
    <w:rsid w:val="00D61C64"/>
    <w:rsid w:val="00D61DBC"/>
    <w:rsid w:val="00D62812"/>
    <w:rsid w:val="00D63094"/>
    <w:rsid w:val="00D63821"/>
    <w:rsid w:val="00D63BFB"/>
    <w:rsid w:val="00D63C4B"/>
    <w:rsid w:val="00D63C8C"/>
    <w:rsid w:val="00D63EB6"/>
    <w:rsid w:val="00D64548"/>
    <w:rsid w:val="00D64924"/>
    <w:rsid w:val="00D649E5"/>
    <w:rsid w:val="00D64CAA"/>
    <w:rsid w:val="00D64CDA"/>
    <w:rsid w:val="00D64D63"/>
    <w:rsid w:val="00D65308"/>
    <w:rsid w:val="00D654A3"/>
    <w:rsid w:val="00D65750"/>
    <w:rsid w:val="00D65BD1"/>
    <w:rsid w:val="00D65EB7"/>
    <w:rsid w:val="00D66278"/>
    <w:rsid w:val="00D66304"/>
    <w:rsid w:val="00D66715"/>
    <w:rsid w:val="00D66C2A"/>
    <w:rsid w:val="00D66CFD"/>
    <w:rsid w:val="00D66E8B"/>
    <w:rsid w:val="00D66FD7"/>
    <w:rsid w:val="00D67AFA"/>
    <w:rsid w:val="00D67F72"/>
    <w:rsid w:val="00D70098"/>
    <w:rsid w:val="00D70823"/>
    <w:rsid w:val="00D70827"/>
    <w:rsid w:val="00D70B30"/>
    <w:rsid w:val="00D70CC3"/>
    <w:rsid w:val="00D70DD7"/>
    <w:rsid w:val="00D71240"/>
    <w:rsid w:val="00D712BB"/>
    <w:rsid w:val="00D714D9"/>
    <w:rsid w:val="00D71587"/>
    <w:rsid w:val="00D71C8F"/>
    <w:rsid w:val="00D71D37"/>
    <w:rsid w:val="00D71D9A"/>
    <w:rsid w:val="00D71DD8"/>
    <w:rsid w:val="00D721A8"/>
    <w:rsid w:val="00D723C1"/>
    <w:rsid w:val="00D72567"/>
    <w:rsid w:val="00D72C76"/>
    <w:rsid w:val="00D72F05"/>
    <w:rsid w:val="00D7306F"/>
    <w:rsid w:val="00D735EF"/>
    <w:rsid w:val="00D73685"/>
    <w:rsid w:val="00D73BB5"/>
    <w:rsid w:val="00D74010"/>
    <w:rsid w:val="00D743E5"/>
    <w:rsid w:val="00D745C7"/>
    <w:rsid w:val="00D746F3"/>
    <w:rsid w:val="00D74BC5"/>
    <w:rsid w:val="00D74CE4"/>
    <w:rsid w:val="00D74E17"/>
    <w:rsid w:val="00D74EF3"/>
    <w:rsid w:val="00D74F36"/>
    <w:rsid w:val="00D7563A"/>
    <w:rsid w:val="00D75737"/>
    <w:rsid w:val="00D759D7"/>
    <w:rsid w:val="00D75A96"/>
    <w:rsid w:val="00D75FD7"/>
    <w:rsid w:val="00D766B2"/>
    <w:rsid w:val="00D769EE"/>
    <w:rsid w:val="00D76E18"/>
    <w:rsid w:val="00D7717D"/>
    <w:rsid w:val="00D77824"/>
    <w:rsid w:val="00D77E0C"/>
    <w:rsid w:val="00D8003B"/>
    <w:rsid w:val="00D80235"/>
    <w:rsid w:val="00D8073B"/>
    <w:rsid w:val="00D80994"/>
    <w:rsid w:val="00D80F3A"/>
    <w:rsid w:val="00D81335"/>
    <w:rsid w:val="00D8135C"/>
    <w:rsid w:val="00D82568"/>
    <w:rsid w:val="00D82725"/>
    <w:rsid w:val="00D82B7F"/>
    <w:rsid w:val="00D82CB2"/>
    <w:rsid w:val="00D82CB4"/>
    <w:rsid w:val="00D82EDD"/>
    <w:rsid w:val="00D83081"/>
    <w:rsid w:val="00D836E8"/>
    <w:rsid w:val="00D84291"/>
    <w:rsid w:val="00D84342"/>
    <w:rsid w:val="00D84628"/>
    <w:rsid w:val="00D846AE"/>
    <w:rsid w:val="00D8480C"/>
    <w:rsid w:val="00D8494F"/>
    <w:rsid w:val="00D85320"/>
    <w:rsid w:val="00D85660"/>
    <w:rsid w:val="00D858EE"/>
    <w:rsid w:val="00D85B7F"/>
    <w:rsid w:val="00D8645C"/>
    <w:rsid w:val="00D86555"/>
    <w:rsid w:val="00D8669C"/>
    <w:rsid w:val="00D867B2"/>
    <w:rsid w:val="00D86A84"/>
    <w:rsid w:val="00D87018"/>
    <w:rsid w:val="00D87D69"/>
    <w:rsid w:val="00D87EE3"/>
    <w:rsid w:val="00D87F82"/>
    <w:rsid w:val="00D90010"/>
    <w:rsid w:val="00D90158"/>
    <w:rsid w:val="00D903BF"/>
    <w:rsid w:val="00D90864"/>
    <w:rsid w:val="00D9091E"/>
    <w:rsid w:val="00D91070"/>
    <w:rsid w:val="00D9152A"/>
    <w:rsid w:val="00D91EED"/>
    <w:rsid w:val="00D922B9"/>
    <w:rsid w:val="00D922BD"/>
    <w:rsid w:val="00D922FE"/>
    <w:rsid w:val="00D92CBA"/>
    <w:rsid w:val="00D92D10"/>
    <w:rsid w:val="00D9317B"/>
    <w:rsid w:val="00D93296"/>
    <w:rsid w:val="00D93CB4"/>
    <w:rsid w:val="00D94256"/>
    <w:rsid w:val="00D942F8"/>
    <w:rsid w:val="00D94676"/>
    <w:rsid w:val="00D94E52"/>
    <w:rsid w:val="00D950DE"/>
    <w:rsid w:val="00D9522B"/>
    <w:rsid w:val="00D953F8"/>
    <w:rsid w:val="00D9644D"/>
    <w:rsid w:val="00D96867"/>
    <w:rsid w:val="00D969DA"/>
    <w:rsid w:val="00D96CC2"/>
    <w:rsid w:val="00D96FD7"/>
    <w:rsid w:val="00D977DA"/>
    <w:rsid w:val="00D97A39"/>
    <w:rsid w:val="00D97D48"/>
    <w:rsid w:val="00D97FC1"/>
    <w:rsid w:val="00DA060E"/>
    <w:rsid w:val="00DA0932"/>
    <w:rsid w:val="00DA0BEF"/>
    <w:rsid w:val="00DA0ED0"/>
    <w:rsid w:val="00DA0FC1"/>
    <w:rsid w:val="00DA13C0"/>
    <w:rsid w:val="00DA1490"/>
    <w:rsid w:val="00DA1658"/>
    <w:rsid w:val="00DA1679"/>
    <w:rsid w:val="00DA1829"/>
    <w:rsid w:val="00DA2039"/>
    <w:rsid w:val="00DA205F"/>
    <w:rsid w:val="00DA273B"/>
    <w:rsid w:val="00DA2A28"/>
    <w:rsid w:val="00DA2C37"/>
    <w:rsid w:val="00DA2ED9"/>
    <w:rsid w:val="00DA2F09"/>
    <w:rsid w:val="00DA41F3"/>
    <w:rsid w:val="00DA46AC"/>
    <w:rsid w:val="00DA46C0"/>
    <w:rsid w:val="00DA4B77"/>
    <w:rsid w:val="00DA4D49"/>
    <w:rsid w:val="00DA4DCF"/>
    <w:rsid w:val="00DA50E9"/>
    <w:rsid w:val="00DA5332"/>
    <w:rsid w:val="00DA5CD0"/>
    <w:rsid w:val="00DA5DB6"/>
    <w:rsid w:val="00DA620C"/>
    <w:rsid w:val="00DA6231"/>
    <w:rsid w:val="00DA6468"/>
    <w:rsid w:val="00DA6A21"/>
    <w:rsid w:val="00DA6F1D"/>
    <w:rsid w:val="00DA7298"/>
    <w:rsid w:val="00DA7833"/>
    <w:rsid w:val="00DA78A6"/>
    <w:rsid w:val="00DA7E28"/>
    <w:rsid w:val="00DB0121"/>
    <w:rsid w:val="00DB096D"/>
    <w:rsid w:val="00DB147D"/>
    <w:rsid w:val="00DB151E"/>
    <w:rsid w:val="00DB17A3"/>
    <w:rsid w:val="00DB1A3F"/>
    <w:rsid w:val="00DB1E36"/>
    <w:rsid w:val="00DB238C"/>
    <w:rsid w:val="00DB255D"/>
    <w:rsid w:val="00DB2802"/>
    <w:rsid w:val="00DB28B0"/>
    <w:rsid w:val="00DB2D48"/>
    <w:rsid w:val="00DB2EB1"/>
    <w:rsid w:val="00DB31B1"/>
    <w:rsid w:val="00DB3273"/>
    <w:rsid w:val="00DB417C"/>
    <w:rsid w:val="00DB4240"/>
    <w:rsid w:val="00DB5150"/>
    <w:rsid w:val="00DB53F8"/>
    <w:rsid w:val="00DB597C"/>
    <w:rsid w:val="00DB5B2C"/>
    <w:rsid w:val="00DB5E1E"/>
    <w:rsid w:val="00DB5E90"/>
    <w:rsid w:val="00DB5F3C"/>
    <w:rsid w:val="00DB6CF8"/>
    <w:rsid w:val="00DB76AE"/>
    <w:rsid w:val="00DB77F9"/>
    <w:rsid w:val="00DB7922"/>
    <w:rsid w:val="00DB7B75"/>
    <w:rsid w:val="00DB7F2F"/>
    <w:rsid w:val="00DC03C5"/>
    <w:rsid w:val="00DC0817"/>
    <w:rsid w:val="00DC0AAD"/>
    <w:rsid w:val="00DC0D48"/>
    <w:rsid w:val="00DC0F01"/>
    <w:rsid w:val="00DC0FDD"/>
    <w:rsid w:val="00DC14A5"/>
    <w:rsid w:val="00DC15D5"/>
    <w:rsid w:val="00DC2349"/>
    <w:rsid w:val="00DC263A"/>
    <w:rsid w:val="00DC28FD"/>
    <w:rsid w:val="00DC2C60"/>
    <w:rsid w:val="00DC3128"/>
    <w:rsid w:val="00DC3843"/>
    <w:rsid w:val="00DC45EC"/>
    <w:rsid w:val="00DC488E"/>
    <w:rsid w:val="00DC4A2D"/>
    <w:rsid w:val="00DC50C0"/>
    <w:rsid w:val="00DC5359"/>
    <w:rsid w:val="00DC558F"/>
    <w:rsid w:val="00DC5843"/>
    <w:rsid w:val="00DC6196"/>
    <w:rsid w:val="00DC6364"/>
    <w:rsid w:val="00DC6B2B"/>
    <w:rsid w:val="00DC6EF1"/>
    <w:rsid w:val="00DC75A3"/>
    <w:rsid w:val="00DC765F"/>
    <w:rsid w:val="00DD01EF"/>
    <w:rsid w:val="00DD0AF0"/>
    <w:rsid w:val="00DD0C3D"/>
    <w:rsid w:val="00DD0E61"/>
    <w:rsid w:val="00DD1EE1"/>
    <w:rsid w:val="00DD23A8"/>
    <w:rsid w:val="00DD25AE"/>
    <w:rsid w:val="00DD2644"/>
    <w:rsid w:val="00DD2BBD"/>
    <w:rsid w:val="00DD2C5E"/>
    <w:rsid w:val="00DD2FA1"/>
    <w:rsid w:val="00DD348B"/>
    <w:rsid w:val="00DD39FA"/>
    <w:rsid w:val="00DD3BBC"/>
    <w:rsid w:val="00DD3D99"/>
    <w:rsid w:val="00DD40E8"/>
    <w:rsid w:val="00DD477B"/>
    <w:rsid w:val="00DD49DF"/>
    <w:rsid w:val="00DD4C68"/>
    <w:rsid w:val="00DD4CC4"/>
    <w:rsid w:val="00DD50F6"/>
    <w:rsid w:val="00DD5152"/>
    <w:rsid w:val="00DD5D14"/>
    <w:rsid w:val="00DD5F54"/>
    <w:rsid w:val="00DD5FFE"/>
    <w:rsid w:val="00DD66D6"/>
    <w:rsid w:val="00DD7583"/>
    <w:rsid w:val="00DD7DA5"/>
    <w:rsid w:val="00DD7E77"/>
    <w:rsid w:val="00DE00C4"/>
    <w:rsid w:val="00DE0443"/>
    <w:rsid w:val="00DE0603"/>
    <w:rsid w:val="00DE0AC9"/>
    <w:rsid w:val="00DE0BBD"/>
    <w:rsid w:val="00DE1071"/>
    <w:rsid w:val="00DE2445"/>
    <w:rsid w:val="00DE278A"/>
    <w:rsid w:val="00DE27C2"/>
    <w:rsid w:val="00DE2BEB"/>
    <w:rsid w:val="00DE2CC2"/>
    <w:rsid w:val="00DE31F7"/>
    <w:rsid w:val="00DE35BE"/>
    <w:rsid w:val="00DE395C"/>
    <w:rsid w:val="00DE3A8F"/>
    <w:rsid w:val="00DE4499"/>
    <w:rsid w:val="00DE4580"/>
    <w:rsid w:val="00DE49EE"/>
    <w:rsid w:val="00DE4BB0"/>
    <w:rsid w:val="00DE4C7B"/>
    <w:rsid w:val="00DE5210"/>
    <w:rsid w:val="00DE5445"/>
    <w:rsid w:val="00DE57AE"/>
    <w:rsid w:val="00DE5B2F"/>
    <w:rsid w:val="00DE5D6C"/>
    <w:rsid w:val="00DE6293"/>
    <w:rsid w:val="00DE6D32"/>
    <w:rsid w:val="00DE6EC2"/>
    <w:rsid w:val="00DE6EDD"/>
    <w:rsid w:val="00DE760A"/>
    <w:rsid w:val="00DF07C0"/>
    <w:rsid w:val="00DF0818"/>
    <w:rsid w:val="00DF0B85"/>
    <w:rsid w:val="00DF1AE2"/>
    <w:rsid w:val="00DF1D63"/>
    <w:rsid w:val="00DF1FA6"/>
    <w:rsid w:val="00DF221E"/>
    <w:rsid w:val="00DF2473"/>
    <w:rsid w:val="00DF29DD"/>
    <w:rsid w:val="00DF29E7"/>
    <w:rsid w:val="00DF2A55"/>
    <w:rsid w:val="00DF3282"/>
    <w:rsid w:val="00DF39F8"/>
    <w:rsid w:val="00DF3AA7"/>
    <w:rsid w:val="00DF3BDF"/>
    <w:rsid w:val="00DF3F76"/>
    <w:rsid w:val="00DF483B"/>
    <w:rsid w:val="00DF48DD"/>
    <w:rsid w:val="00DF559E"/>
    <w:rsid w:val="00DF57E1"/>
    <w:rsid w:val="00DF5A5D"/>
    <w:rsid w:val="00DF5B00"/>
    <w:rsid w:val="00DF5B0F"/>
    <w:rsid w:val="00DF6047"/>
    <w:rsid w:val="00DF6252"/>
    <w:rsid w:val="00DF68B6"/>
    <w:rsid w:val="00DF7001"/>
    <w:rsid w:val="00DF7745"/>
    <w:rsid w:val="00DF7844"/>
    <w:rsid w:val="00DF7925"/>
    <w:rsid w:val="00DF7E77"/>
    <w:rsid w:val="00DF7EB1"/>
    <w:rsid w:val="00DF7FD2"/>
    <w:rsid w:val="00E000EF"/>
    <w:rsid w:val="00E00124"/>
    <w:rsid w:val="00E0014A"/>
    <w:rsid w:val="00E0029A"/>
    <w:rsid w:val="00E00397"/>
    <w:rsid w:val="00E00A24"/>
    <w:rsid w:val="00E00F24"/>
    <w:rsid w:val="00E01262"/>
    <w:rsid w:val="00E0136D"/>
    <w:rsid w:val="00E013EE"/>
    <w:rsid w:val="00E0176B"/>
    <w:rsid w:val="00E01927"/>
    <w:rsid w:val="00E03020"/>
    <w:rsid w:val="00E03549"/>
    <w:rsid w:val="00E03B6E"/>
    <w:rsid w:val="00E04024"/>
    <w:rsid w:val="00E042A7"/>
    <w:rsid w:val="00E04402"/>
    <w:rsid w:val="00E04D52"/>
    <w:rsid w:val="00E04D90"/>
    <w:rsid w:val="00E05254"/>
    <w:rsid w:val="00E0538E"/>
    <w:rsid w:val="00E0574A"/>
    <w:rsid w:val="00E059FF"/>
    <w:rsid w:val="00E05A5C"/>
    <w:rsid w:val="00E060ED"/>
    <w:rsid w:val="00E064E2"/>
    <w:rsid w:val="00E06820"/>
    <w:rsid w:val="00E06C6C"/>
    <w:rsid w:val="00E06F62"/>
    <w:rsid w:val="00E075E5"/>
    <w:rsid w:val="00E07655"/>
    <w:rsid w:val="00E07844"/>
    <w:rsid w:val="00E1028D"/>
    <w:rsid w:val="00E1044B"/>
    <w:rsid w:val="00E10E41"/>
    <w:rsid w:val="00E10F4C"/>
    <w:rsid w:val="00E11068"/>
    <w:rsid w:val="00E11121"/>
    <w:rsid w:val="00E11815"/>
    <w:rsid w:val="00E11912"/>
    <w:rsid w:val="00E12222"/>
    <w:rsid w:val="00E122E9"/>
    <w:rsid w:val="00E1235D"/>
    <w:rsid w:val="00E1261A"/>
    <w:rsid w:val="00E12866"/>
    <w:rsid w:val="00E12D1A"/>
    <w:rsid w:val="00E12DA0"/>
    <w:rsid w:val="00E13225"/>
    <w:rsid w:val="00E133C1"/>
    <w:rsid w:val="00E13F26"/>
    <w:rsid w:val="00E1459A"/>
    <w:rsid w:val="00E146A5"/>
    <w:rsid w:val="00E1522D"/>
    <w:rsid w:val="00E167CE"/>
    <w:rsid w:val="00E16CB1"/>
    <w:rsid w:val="00E17110"/>
    <w:rsid w:val="00E17290"/>
    <w:rsid w:val="00E17C64"/>
    <w:rsid w:val="00E202E0"/>
    <w:rsid w:val="00E2043C"/>
    <w:rsid w:val="00E20747"/>
    <w:rsid w:val="00E20C0E"/>
    <w:rsid w:val="00E21197"/>
    <w:rsid w:val="00E218A9"/>
    <w:rsid w:val="00E21A35"/>
    <w:rsid w:val="00E21C45"/>
    <w:rsid w:val="00E2279E"/>
    <w:rsid w:val="00E22BCA"/>
    <w:rsid w:val="00E23637"/>
    <w:rsid w:val="00E23DD0"/>
    <w:rsid w:val="00E24246"/>
    <w:rsid w:val="00E24641"/>
    <w:rsid w:val="00E246BB"/>
    <w:rsid w:val="00E25AA7"/>
    <w:rsid w:val="00E25F84"/>
    <w:rsid w:val="00E26125"/>
    <w:rsid w:val="00E262B6"/>
    <w:rsid w:val="00E263C5"/>
    <w:rsid w:val="00E269F5"/>
    <w:rsid w:val="00E26CBE"/>
    <w:rsid w:val="00E26DC2"/>
    <w:rsid w:val="00E26F43"/>
    <w:rsid w:val="00E270BD"/>
    <w:rsid w:val="00E276BE"/>
    <w:rsid w:val="00E27E9A"/>
    <w:rsid w:val="00E30396"/>
    <w:rsid w:val="00E308A8"/>
    <w:rsid w:val="00E30995"/>
    <w:rsid w:val="00E309C4"/>
    <w:rsid w:val="00E30AE7"/>
    <w:rsid w:val="00E31007"/>
    <w:rsid w:val="00E31351"/>
    <w:rsid w:val="00E3185D"/>
    <w:rsid w:val="00E318B0"/>
    <w:rsid w:val="00E3198D"/>
    <w:rsid w:val="00E31C24"/>
    <w:rsid w:val="00E322D2"/>
    <w:rsid w:val="00E32982"/>
    <w:rsid w:val="00E32E90"/>
    <w:rsid w:val="00E333E1"/>
    <w:rsid w:val="00E335B7"/>
    <w:rsid w:val="00E33842"/>
    <w:rsid w:val="00E3385E"/>
    <w:rsid w:val="00E3428A"/>
    <w:rsid w:val="00E344A6"/>
    <w:rsid w:val="00E345A2"/>
    <w:rsid w:val="00E34E64"/>
    <w:rsid w:val="00E3552F"/>
    <w:rsid w:val="00E359C8"/>
    <w:rsid w:val="00E35E78"/>
    <w:rsid w:val="00E35FED"/>
    <w:rsid w:val="00E36416"/>
    <w:rsid w:val="00E365AC"/>
    <w:rsid w:val="00E365FF"/>
    <w:rsid w:val="00E36AE0"/>
    <w:rsid w:val="00E36F57"/>
    <w:rsid w:val="00E37066"/>
    <w:rsid w:val="00E37069"/>
    <w:rsid w:val="00E40268"/>
    <w:rsid w:val="00E40322"/>
    <w:rsid w:val="00E40574"/>
    <w:rsid w:val="00E40B7F"/>
    <w:rsid w:val="00E40EDF"/>
    <w:rsid w:val="00E41243"/>
    <w:rsid w:val="00E4176F"/>
    <w:rsid w:val="00E41950"/>
    <w:rsid w:val="00E41DBF"/>
    <w:rsid w:val="00E42281"/>
    <w:rsid w:val="00E42475"/>
    <w:rsid w:val="00E427CC"/>
    <w:rsid w:val="00E42898"/>
    <w:rsid w:val="00E42AE8"/>
    <w:rsid w:val="00E42B2A"/>
    <w:rsid w:val="00E42DFB"/>
    <w:rsid w:val="00E4304D"/>
    <w:rsid w:val="00E430CE"/>
    <w:rsid w:val="00E43164"/>
    <w:rsid w:val="00E43241"/>
    <w:rsid w:val="00E43285"/>
    <w:rsid w:val="00E43FB1"/>
    <w:rsid w:val="00E4471B"/>
    <w:rsid w:val="00E4495E"/>
    <w:rsid w:val="00E44997"/>
    <w:rsid w:val="00E44C5B"/>
    <w:rsid w:val="00E44DB7"/>
    <w:rsid w:val="00E455DA"/>
    <w:rsid w:val="00E4598A"/>
    <w:rsid w:val="00E45A2A"/>
    <w:rsid w:val="00E45BEA"/>
    <w:rsid w:val="00E45CB2"/>
    <w:rsid w:val="00E45CBB"/>
    <w:rsid w:val="00E461C8"/>
    <w:rsid w:val="00E46432"/>
    <w:rsid w:val="00E464C8"/>
    <w:rsid w:val="00E46844"/>
    <w:rsid w:val="00E4691A"/>
    <w:rsid w:val="00E46A7A"/>
    <w:rsid w:val="00E46AED"/>
    <w:rsid w:val="00E46BF0"/>
    <w:rsid w:val="00E46C4C"/>
    <w:rsid w:val="00E470DA"/>
    <w:rsid w:val="00E47AD2"/>
    <w:rsid w:val="00E502CF"/>
    <w:rsid w:val="00E50935"/>
    <w:rsid w:val="00E50C12"/>
    <w:rsid w:val="00E50D7C"/>
    <w:rsid w:val="00E511E8"/>
    <w:rsid w:val="00E51BD8"/>
    <w:rsid w:val="00E51C8E"/>
    <w:rsid w:val="00E52813"/>
    <w:rsid w:val="00E52F17"/>
    <w:rsid w:val="00E533A9"/>
    <w:rsid w:val="00E535AF"/>
    <w:rsid w:val="00E53AEC"/>
    <w:rsid w:val="00E545AB"/>
    <w:rsid w:val="00E546A8"/>
    <w:rsid w:val="00E55154"/>
    <w:rsid w:val="00E55168"/>
    <w:rsid w:val="00E559C9"/>
    <w:rsid w:val="00E55A1F"/>
    <w:rsid w:val="00E55D8F"/>
    <w:rsid w:val="00E55F2F"/>
    <w:rsid w:val="00E55FEB"/>
    <w:rsid w:val="00E56117"/>
    <w:rsid w:val="00E56304"/>
    <w:rsid w:val="00E56A9E"/>
    <w:rsid w:val="00E56D7E"/>
    <w:rsid w:val="00E60020"/>
    <w:rsid w:val="00E602DE"/>
    <w:rsid w:val="00E60367"/>
    <w:rsid w:val="00E60D61"/>
    <w:rsid w:val="00E6100F"/>
    <w:rsid w:val="00E61146"/>
    <w:rsid w:val="00E62894"/>
    <w:rsid w:val="00E62DED"/>
    <w:rsid w:val="00E62E09"/>
    <w:rsid w:val="00E630DF"/>
    <w:rsid w:val="00E63866"/>
    <w:rsid w:val="00E64449"/>
    <w:rsid w:val="00E644A9"/>
    <w:rsid w:val="00E64522"/>
    <w:rsid w:val="00E6492C"/>
    <w:rsid w:val="00E649C8"/>
    <w:rsid w:val="00E64DE5"/>
    <w:rsid w:val="00E6500E"/>
    <w:rsid w:val="00E65438"/>
    <w:rsid w:val="00E65610"/>
    <w:rsid w:val="00E660CC"/>
    <w:rsid w:val="00E66144"/>
    <w:rsid w:val="00E67792"/>
    <w:rsid w:val="00E67AE7"/>
    <w:rsid w:val="00E67B1B"/>
    <w:rsid w:val="00E67E7C"/>
    <w:rsid w:val="00E7024F"/>
    <w:rsid w:val="00E709FF"/>
    <w:rsid w:val="00E70ADC"/>
    <w:rsid w:val="00E71821"/>
    <w:rsid w:val="00E71A4A"/>
    <w:rsid w:val="00E72278"/>
    <w:rsid w:val="00E728AD"/>
    <w:rsid w:val="00E72F69"/>
    <w:rsid w:val="00E73662"/>
    <w:rsid w:val="00E739EB"/>
    <w:rsid w:val="00E73B81"/>
    <w:rsid w:val="00E7402F"/>
    <w:rsid w:val="00E746A9"/>
    <w:rsid w:val="00E74819"/>
    <w:rsid w:val="00E7492A"/>
    <w:rsid w:val="00E74B0C"/>
    <w:rsid w:val="00E74BEB"/>
    <w:rsid w:val="00E74C58"/>
    <w:rsid w:val="00E74EB5"/>
    <w:rsid w:val="00E74FB1"/>
    <w:rsid w:val="00E7564D"/>
    <w:rsid w:val="00E76211"/>
    <w:rsid w:val="00E766DF"/>
    <w:rsid w:val="00E7679C"/>
    <w:rsid w:val="00E76819"/>
    <w:rsid w:val="00E76AE0"/>
    <w:rsid w:val="00E772E5"/>
    <w:rsid w:val="00E772E9"/>
    <w:rsid w:val="00E7770D"/>
    <w:rsid w:val="00E77EBC"/>
    <w:rsid w:val="00E8046D"/>
    <w:rsid w:val="00E8072A"/>
    <w:rsid w:val="00E8082E"/>
    <w:rsid w:val="00E809F5"/>
    <w:rsid w:val="00E80C8C"/>
    <w:rsid w:val="00E80ECA"/>
    <w:rsid w:val="00E81351"/>
    <w:rsid w:val="00E81361"/>
    <w:rsid w:val="00E816E8"/>
    <w:rsid w:val="00E8186D"/>
    <w:rsid w:val="00E82137"/>
    <w:rsid w:val="00E82528"/>
    <w:rsid w:val="00E82592"/>
    <w:rsid w:val="00E8273E"/>
    <w:rsid w:val="00E829A1"/>
    <w:rsid w:val="00E829DA"/>
    <w:rsid w:val="00E82A8B"/>
    <w:rsid w:val="00E834C0"/>
    <w:rsid w:val="00E83D4E"/>
    <w:rsid w:val="00E83E0B"/>
    <w:rsid w:val="00E84192"/>
    <w:rsid w:val="00E84666"/>
    <w:rsid w:val="00E84803"/>
    <w:rsid w:val="00E84D3B"/>
    <w:rsid w:val="00E857AC"/>
    <w:rsid w:val="00E857BE"/>
    <w:rsid w:val="00E85CCA"/>
    <w:rsid w:val="00E85DF8"/>
    <w:rsid w:val="00E86235"/>
    <w:rsid w:val="00E862A5"/>
    <w:rsid w:val="00E8640F"/>
    <w:rsid w:val="00E86D71"/>
    <w:rsid w:val="00E871A0"/>
    <w:rsid w:val="00E87625"/>
    <w:rsid w:val="00E87B94"/>
    <w:rsid w:val="00E87C51"/>
    <w:rsid w:val="00E90124"/>
    <w:rsid w:val="00E90727"/>
    <w:rsid w:val="00E908EB"/>
    <w:rsid w:val="00E90E5B"/>
    <w:rsid w:val="00E90FB5"/>
    <w:rsid w:val="00E912F8"/>
    <w:rsid w:val="00E913E2"/>
    <w:rsid w:val="00E91436"/>
    <w:rsid w:val="00E9165A"/>
    <w:rsid w:val="00E91969"/>
    <w:rsid w:val="00E926C2"/>
    <w:rsid w:val="00E928B1"/>
    <w:rsid w:val="00E9311B"/>
    <w:rsid w:val="00E93208"/>
    <w:rsid w:val="00E93DEA"/>
    <w:rsid w:val="00E941C4"/>
    <w:rsid w:val="00E94203"/>
    <w:rsid w:val="00E9421A"/>
    <w:rsid w:val="00E94553"/>
    <w:rsid w:val="00E94AA5"/>
    <w:rsid w:val="00E94D67"/>
    <w:rsid w:val="00E94FCD"/>
    <w:rsid w:val="00E960BC"/>
    <w:rsid w:val="00E961BF"/>
    <w:rsid w:val="00E964E2"/>
    <w:rsid w:val="00E968A1"/>
    <w:rsid w:val="00E96928"/>
    <w:rsid w:val="00E97831"/>
    <w:rsid w:val="00E97951"/>
    <w:rsid w:val="00EA011F"/>
    <w:rsid w:val="00EA04FF"/>
    <w:rsid w:val="00EA0533"/>
    <w:rsid w:val="00EA0A78"/>
    <w:rsid w:val="00EA0C6F"/>
    <w:rsid w:val="00EA0DB5"/>
    <w:rsid w:val="00EA1193"/>
    <w:rsid w:val="00EA15DE"/>
    <w:rsid w:val="00EA16A0"/>
    <w:rsid w:val="00EA1ACF"/>
    <w:rsid w:val="00EA21DC"/>
    <w:rsid w:val="00EA2785"/>
    <w:rsid w:val="00EA2E36"/>
    <w:rsid w:val="00EA311F"/>
    <w:rsid w:val="00EA33FE"/>
    <w:rsid w:val="00EA37C0"/>
    <w:rsid w:val="00EA464E"/>
    <w:rsid w:val="00EA4C1F"/>
    <w:rsid w:val="00EA4D61"/>
    <w:rsid w:val="00EA4FAB"/>
    <w:rsid w:val="00EA5449"/>
    <w:rsid w:val="00EA59B6"/>
    <w:rsid w:val="00EA5ED8"/>
    <w:rsid w:val="00EA60B1"/>
    <w:rsid w:val="00EA623B"/>
    <w:rsid w:val="00EA63B5"/>
    <w:rsid w:val="00EA6446"/>
    <w:rsid w:val="00EA644A"/>
    <w:rsid w:val="00EA6508"/>
    <w:rsid w:val="00EA654B"/>
    <w:rsid w:val="00EA65FF"/>
    <w:rsid w:val="00EA69E5"/>
    <w:rsid w:val="00EA6D2D"/>
    <w:rsid w:val="00EA6D5F"/>
    <w:rsid w:val="00EA6E2C"/>
    <w:rsid w:val="00EA7178"/>
    <w:rsid w:val="00EA7334"/>
    <w:rsid w:val="00EA7606"/>
    <w:rsid w:val="00EA7F91"/>
    <w:rsid w:val="00EB067C"/>
    <w:rsid w:val="00EB06BE"/>
    <w:rsid w:val="00EB0892"/>
    <w:rsid w:val="00EB0AFE"/>
    <w:rsid w:val="00EB0D2D"/>
    <w:rsid w:val="00EB1458"/>
    <w:rsid w:val="00EB161A"/>
    <w:rsid w:val="00EB1F39"/>
    <w:rsid w:val="00EB20F7"/>
    <w:rsid w:val="00EB213E"/>
    <w:rsid w:val="00EB28E6"/>
    <w:rsid w:val="00EB2A94"/>
    <w:rsid w:val="00EB2DD5"/>
    <w:rsid w:val="00EB3370"/>
    <w:rsid w:val="00EB3902"/>
    <w:rsid w:val="00EB3A59"/>
    <w:rsid w:val="00EB4212"/>
    <w:rsid w:val="00EB450A"/>
    <w:rsid w:val="00EB49C8"/>
    <w:rsid w:val="00EB4D7E"/>
    <w:rsid w:val="00EB4EF7"/>
    <w:rsid w:val="00EB53B0"/>
    <w:rsid w:val="00EB5E26"/>
    <w:rsid w:val="00EB6CEE"/>
    <w:rsid w:val="00EB70FC"/>
    <w:rsid w:val="00EB7599"/>
    <w:rsid w:val="00EB7662"/>
    <w:rsid w:val="00EB7D7B"/>
    <w:rsid w:val="00EB7EC1"/>
    <w:rsid w:val="00EC01C4"/>
    <w:rsid w:val="00EC03E7"/>
    <w:rsid w:val="00EC0417"/>
    <w:rsid w:val="00EC04AA"/>
    <w:rsid w:val="00EC082E"/>
    <w:rsid w:val="00EC0A5C"/>
    <w:rsid w:val="00EC0F73"/>
    <w:rsid w:val="00EC19B5"/>
    <w:rsid w:val="00EC27FA"/>
    <w:rsid w:val="00EC285F"/>
    <w:rsid w:val="00EC29A4"/>
    <w:rsid w:val="00EC29EB"/>
    <w:rsid w:val="00EC2C93"/>
    <w:rsid w:val="00EC2E23"/>
    <w:rsid w:val="00EC2F06"/>
    <w:rsid w:val="00EC33FF"/>
    <w:rsid w:val="00EC35B4"/>
    <w:rsid w:val="00EC368E"/>
    <w:rsid w:val="00EC3852"/>
    <w:rsid w:val="00EC3F54"/>
    <w:rsid w:val="00EC3FFB"/>
    <w:rsid w:val="00EC43CA"/>
    <w:rsid w:val="00EC44C2"/>
    <w:rsid w:val="00EC4504"/>
    <w:rsid w:val="00EC4620"/>
    <w:rsid w:val="00EC4717"/>
    <w:rsid w:val="00EC4FD3"/>
    <w:rsid w:val="00EC5029"/>
    <w:rsid w:val="00EC5933"/>
    <w:rsid w:val="00EC61B7"/>
    <w:rsid w:val="00EC64E2"/>
    <w:rsid w:val="00EC65AF"/>
    <w:rsid w:val="00EC6F14"/>
    <w:rsid w:val="00EC73C9"/>
    <w:rsid w:val="00EC75B8"/>
    <w:rsid w:val="00EC7BC0"/>
    <w:rsid w:val="00ED09AF"/>
    <w:rsid w:val="00ED0C1E"/>
    <w:rsid w:val="00ED0E62"/>
    <w:rsid w:val="00ED1BEE"/>
    <w:rsid w:val="00ED1DD6"/>
    <w:rsid w:val="00ED204C"/>
    <w:rsid w:val="00ED2181"/>
    <w:rsid w:val="00ED2A1F"/>
    <w:rsid w:val="00ED2FD6"/>
    <w:rsid w:val="00ED3593"/>
    <w:rsid w:val="00ED3AA3"/>
    <w:rsid w:val="00ED4139"/>
    <w:rsid w:val="00ED444F"/>
    <w:rsid w:val="00ED4F95"/>
    <w:rsid w:val="00ED506D"/>
    <w:rsid w:val="00ED5365"/>
    <w:rsid w:val="00ED552A"/>
    <w:rsid w:val="00ED57ED"/>
    <w:rsid w:val="00ED5D32"/>
    <w:rsid w:val="00ED6096"/>
    <w:rsid w:val="00ED6277"/>
    <w:rsid w:val="00ED6D18"/>
    <w:rsid w:val="00ED6F19"/>
    <w:rsid w:val="00ED70A0"/>
    <w:rsid w:val="00ED7559"/>
    <w:rsid w:val="00ED7CF8"/>
    <w:rsid w:val="00ED7D2C"/>
    <w:rsid w:val="00EE02B9"/>
    <w:rsid w:val="00EE052E"/>
    <w:rsid w:val="00EE0695"/>
    <w:rsid w:val="00EE099B"/>
    <w:rsid w:val="00EE0EE0"/>
    <w:rsid w:val="00EE0F80"/>
    <w:rsid w:val="00EE1281"/>
    <w:rsid w:val="00EE1607"/>
    <w:rsid w:val="00EE1719"/>
    <w:rsid w:val="00EE17AF"/>
    <w:rsid w:val="00EE1BD4"/>
    <w:rsid w:val="00EE1D1D"/>
    <w:rsid w:val="00EE21C5"/>
    <w:rsid w:val="00EE2B21"/>
    <w:rsid w:val="00EE2CF7"/>
    <w:rsid w:val="00EE2D20"/>
    <w:rsid w:val="00EE308E"/>
    <w:rsid w:val="00EE327F"/>
    <w:rsid w:val="00EE3312"/>
    <w:rsid w:val="00EE3376"/>
    <w:rsid w:val="00EE3585"/>
    <w:rsid w:val="00EE3F17"/>
    <w:rsid w:val="00EE434F"/>
    <w:rsid w:val="00EE4A16"/>
    <w:rsid w:val="00EE4D3F"/>
    <w:rsid w:val="00EE4DF2"/>
    <w:rsid w:val="00EE528C"/>
    <w:rsid w:val="00EE5C70"/>
    <w:rsid w:val="00EE63A2"/>
    <w:rsid w:val="00EE6512"/>
    <w:rsid w:val="00EE66DA"/>
    <w:rsid w:val="00EE6989"/>
    <w:rsid w:val="00EE6F32"/>
    <w:rsid w:val="00EE734F"/>
    <w:rsid w:val="00EE7411"/>
    <w:rsid w:val="00EE77D8"/>
    <w:rsid w:val="00EE7A9E"/>
    <w:rsid w:val="00EE7D9A"/>
    <w:rsid w:val="00EF0340"/>
    <w:rsid w:val="00EF047A"/>
    <w:rsid w:val="00EF0505"/>
    <w:rsid w:val="00EF09AC"/>
    <w:rsid w:val="00EF1620"/>
    <w:rsid w:val="00EF1704"/>
    <w:rsid w:val="00EF192A"/>
    <w:rsid w:val="00EF1C42"/>
    <w:rsid w:val="00EF21CF"/>
    <w:rsid w:val="00EF257F"/>
    <w:rsid w:val="00EF2610"/>
    <w:rsid w:val="00EF28C3"/>
    <w:rsid w:val="00EF2A02"/>
    <w:rsid w:val="00EF2D95"/>
    <w:rsid w:val="00EF2E08"/>
    <w:rsid w:val="00EF3719"/>
    <w:rsid w:val="00EF3CBA"/>
    <w:rsid w:val="00EF3D2D"/>
    <w:rsid w:val="00EF486B"/>
    <w:rsid w:val="00EF4F19"/>
    <w:rsid w:val="00EF5550"/>
    <w:rsid w:val="00EF586D"/>
    <w:rsid w:val="00EF5905"/>
    <w:rsid w:val="00EF592C"/>
    <w:rsid w:val="00EF5D5C"/>
    <w:rsid w:val="00EF6195"/>
    <w:rsid w:val="00EF62DE"/>
    <w:rsid w:val="00EF6379"/>
    <w:rsid w:val="00EF6480"/>
    <w:rsid w:val="00EF6564"/>
    <w:rsid w:val="00EF6D84"/>
    <w:rsid w:val="00EF6E04"/>
    <w:rsid w:val="00EF72CA"/>
    <w:rsid w:val="00EF7677"/>
    <w:rsid w:val="00EF7D45"/>
    <w:rsid w:val="00EF7EDE"/>
    <w:rsid w:val="00EF7EFE"/>
    <w:rsid w:val="00F0027C"/>
    <w:rsid w:val="00F00669"/>
    <w:rsid w:val="00F00D98"/>
    <w:rsid w:val="00F00E78"/>
    <w:rsid w:val="00F01A5A"/>
    <w:rsid w:val="00F01BAA"/>
    <w:rsid w:val="00F01DCD"/>
    <w:rsid w:val="00F01ED1"/>
    <w:rsid w:val="00F025BA"/>
    <w:rsid w:val="00F0266B"/>
    <w:rsid w:val="00F02DDF"/>
    <w:rsid w:val="00F033AB"/>
    <w:rsid w:val="00F038A6"/>
    <w:rsid w:val="00F0393C"/>
    <w:rsid w:val="00F03A28"/>
    <w:rsid w:val="00F03C6F"/>
    <w:rsid w:val="00F03DB7"/>
    <w:rsid w:val="00F04365"/>
    <w:rsid w:val="00F04B83"/>
    <w:rsid w:val="00F0550C"/>
    <w:rsid w:val="00F05A69"/>
    <w:rsid w:val="00F060A1"/>
    <w:rsid w:val="00F06BEF"/>
    <w:rsid w:val="00F06CF4"/>
    <w:rsid w:val="00F073F2"/>
    <w:rsid w:val="00F07631"/>
    <w:rsid w:val="00F07924"/>
    <w:rsid w:val="00F11A50"/>
    <w:rsid w:val="00F11AB0"/>
    <w:rsid w:val="00F11F43"/>
    <w:rsid w:val="00F11FF8"/>
    <w:rsid w:val="00F122E9"/>
    <w:rsid w:val="00F12984"/>
    <w:rsid w:val="00F13241"/>
    <w:rsid w:val="00F13CA7"/>
    <w:rsid w:val="00F13E9F"/>
    <w:rsid w:val="00F14167"/>
    <w:rsid w:val="00F144B8"/>
    <w:rsid w:val="00F1488C"/>
    <w:rsid w:val="00F14A87"/>
    <w:rsid w:val="00F14DEE"/>
    <w:rsid w:val="00F15A2B"/>
    <w:rsid w:val="00F15A84"/>
    <w:rsid w:val="00F15B3B"/>
    <w:rsid w:val="00F15B6B"/>
    <w:rsid w:val="00F15ED4"/>
    <w:rsid w:val="00F15EDC"/>
    <w:rsid w:val="00F16722"/>
    <w:rsid w:val="00F16E85"/>
    <w:rsid w:val="00F17014"/>
    <w:rsid w:val="00F1715C"/>
    <w:rsid w:val="00F17238"/>
    <w:rsid w:val="00F1741A"/>
    <w:rsid w:val="00F209F4"/>
    <w:rsid w:val="00F20A59"/>
    <w:rsid w:val="00F20DB9"/>
    <w:rsid w:val="00F20F91"/>
    <w:rsid w:val="00F20FA1"/>
    <w:rsid w:val="00F210C9"/>
    <w:rsid w:val="00F213F3"/>
    <w:rsid w:val="00F21B3B"/>
    <w:rsid w:val="00F21DC1"/>
    <w:rsid w:val="00F223C3"/>
    <w:rsid w:val="00F22785"/>
    <w:rsid w:val="00F22AE7"/>
    <w:rsid w:val="00F23078"/>
    <w:rsid w:val="00F230E1"/>
    <w:rsid w:val="00F23577"/>
    <w:rsid w:val="00F236FD"/>
    <w:rsid w:val="00F23A07"/>
    <w:rsid w:val="00F23DB5"/>
    <w:rsid w:val="00F24306"/>
    <w:rsid w:val="00F2458D"/>
    <w:rsid w:val="00F245D7"/>
    <w:rsid w:val="00F24C42"/>
    <w:rsid w:val="00F2504E"/>
    <w:rsid w:val="00F251A2"/>
    <w:rsid w:val="00F25208"/>
    <w:rsid w:val="00F25223"/>
    <w:rsid w:val="00F2542C"/>
    <w:rsid w:val="00F25C97"/>
    <w:rsid w:val="00F26F05"/>
    <w:rsid w:val="00F26FF1"/>
    <w:rsid w:val="00F271FB"/>
    <w:rsid w:val="00F27A39"/>
    <w:rsid w:val="00F27CFF"/>
    <w:rsid w:val="00F30126"/>
    <w:rsid w:val="00F30C74"/>
    <w:rsid w:val="00F30F49"/>
    <w:rsid w:val="00F31287"/>
    <w:rsid w:val="00F319BC"/>
    <w:rsid w:val="00F31F15"/>
    <w:rsid w:val="00F3213C"/>
    <w:rsid w:val="00F325B2"/>
    <w:rsid w:val="00F326A0"/>
    <w:rsid w:val="00F32C8A"/>
    <w:rsid w:val="00F33AA5"/>
    <w:rsid w:val="00F33E31"/>
    <w:rsid w:val="00F33F09"/>
    <w:rsid w:val="00F33F88"/>
    <w:rsid w:val="00F34105"/>
    <w:rsid w:val="00F3413F"/>
    <w:rsid w:val="00F34218"/>
    <w:rsid w:val="00F342EF"/>
    <w:rsid w:val="00F34978"/>
    <w:rsid w:val="00F34C18"/>
    <w:rsid w:val="00F350E4"/>
    <w:rsid w:val="00F35BB3"/>
    <w:rsid w:val="00F36070"/>
    <w:rsid w:val="00F36304"/>
    <w:rsid w:val="00F36873"/>
    <w:rsid w:val="00F36A18"/>
    <w:rsid w:val="00F36E98"/>
    <w:rsid w:val="00F36EE7"/>
    <w:rsid w:val="00F40F49"/>
    <w:rsid w:val="00F41053"/>
    <w:rsid w:val="00F41181"/>
    <w:rsid w:val="00F415BD"/>
    <w:rsid w:val="00F416A8"/>
    <w:rsid w:val="00F4177A"/>
    <w:rsid w:val="00F418E8"/>
    <w:rsid w:val="00F419E8"/>
    <w:rsid w:val="00F41E89"/>
    <w:rsid w:val="00F41F98"/>
    <w:rsid w:val="00F42586"/>
    <w:rsid w:val="00F42753"/>
    <w:rsid w:val="00F428A6"/>
    <w:rsid w:val="00F42B45"/>
    <w:rsid w:val="00F42B5A"/>
    <w:rsid w:val="00F42C33"/>
    <w:rsid w:val="00F42C47"/>
    <w:rsid w:val="00F42D77"/>
    <w:rsid w:val="00F42FAE"/>
    <w:rsid w:val="00F43450"/>
    <w:rsid w:val="00F43A5D"/>
    <w:rsid w:val="00F43F6C"/>
    <w:rsid w:val="00F441DA"/>
    <w:rsid w:val="00F44497"/>
    <w:rsid w:val="00F44CDE"/>
    <w:rsid w:val="00F44DCE"/>
    <w:rsid w:val="00F44FB5"/>
    <w:rsid w:val="00F45075"/>
    <w:rsid w:val="00F45579"/>
    <w:rsid w:val="00F45A78"/>
    <w:rsid w:val="00F45D7E"/>
    <w:rsid w:val="00F45E3D"/>
    <w:rsid w:val="00F460DC"/>
    <w:rsid w:val="00F460F1"/>
    <w:rsid w:val="00F460F4"/>
    <w:rsid w:val="00F4618C"/>
    <w:rsid w:val="00F4634A"/>
    <w:rsid w:val="00F463C7"/>
    <w:rsid w:val="00F46476"/>
    <w:rsid w:val="00F46818"/>
    <w:rsid w:val="00F46E51"/>
    <w:rsid w:val="00F470A6"/>
    <w:rsid w:val="00F47728"/>
    <w:rsid w:val="00F47753"/>
    <w:rsid w:val="00F47914"/>
    <w:rsid w:val="00F479DB"/>
    <w:rsid w:val="00F504C8"/>
    <w:rsid w:val="00F50A8B"/>
    <w:rsid w:val="00F50AB4"/>
    <w:rsid w:val="00F511D4"/>
    <w:rsid w:val="00F5152F"/>
    <w:rsid w:val="00F51806"/>
    <w:rsid w:val="00F51892"/>
    <w:rsid w:val="00F51968"/>
    <w:rsid w:val="00F519FE"/>
    <w:rsid w:val="00F51C40"/>
    <w:rsid w:val="00F51FC4"/>
    <w:rsid w:val="00F52312"/>
    <w:rsid w:val="00F52690"/>
    <w:rsid w:val="00F528FB"/>
    <w:rsid w:val="00F52F36"/>
    <w:rsid w:val="00F538FC"/>
    <w:rsid w:val="00F53F1C"/>
    <w:rsid w:val="00F547F0"/>
    <w:rsid w:val="00F54AF2"/>
    <w:rsid w:val="00F54BF0"/>
    <w:rsid w:val="00F54CEF"/>
    <w:rsid w:val="00F5501D"/>
    <w:rsid w:val="00F552E4"/>
    <w:rsid w:val="00F55349"/>
    <w:rsid w:val="00F55CE6"/>
    <w:rsid w:val="00F55E4C"/>
    <w:rsid w:val="00F56360"/>
    <w:rsid w:val="00F56809"/>
    <w:rsid w:val="00F56AD3"/>
    <w:rsid w:val="00F56D48"/>
    <w:rsid w:val="00F572A7"/>
    <w:rsid w:val="00F57385"/>
    <w:rsid w:val="00F57886"/>
    <w:rsid w:val="00F579DD"/>
    <w:rsid w:val="00F57CDC"/>
    <w:rsid w:val="00F60875"/>
    <w:rsid w:val="00F60C18"/>
    <w:rsid w:val="00F60D99"/>
    <w:rsid w:val="00F611F9"/>
    <w:rsid w:val="00F6141C"/>
    <w:rsid w:val="00F617D9"/>
    <w:rsid w:val="00F617ED"/>
    <w:rsid w:val="00F61FD7"/>
    <w:rsid w:val="00F623BA"/>
    <w:rsid w:val="00F62B54"/>
    <w:rsid w:val="00F62CF9"/>
    <w:rsid w:val="00F63016"/>
    <w:rsid w:val="00F63547"/>
    <w:rsid w:val="00F636D1"/>
    <w:rsid w:val="00F63984"/>
    <w:rsid w:val="00F63E78"/>
    <w:rsid w:val="00F64F43"/>
    <w:rsid w:val="00F65250"/>
    <w:rsid w:val="00F658C0"/>
    <w:rsid w:val="00F6608B"/>
    <w:rsid w:val="00F662F7"/>
    <w:rsid w:val="00F66865"/>
    <w:rsid w:val="00F66AE9"/>
    <w:rsid w:val="00F6714A"/>
    <w:rsid w:val="00F6783C"/>
    <w:rsid w:val="00F678DD"/>
    <w:rsid w:val="00F67955"/>
    <w:rsid w:val="00F67D62"/>
    <w:rsid w:val="00F70082"/>
    <w:rsid w:val="00F701EC"/>
    <w:rsid w:val="00F702B2"/>
    <w:rsid w:val="00F704E3"/>
    <w:rsid w:val="00F70827"/>
    <w:rsid w:val="00F70DD5"/>
    <w:rsid w:val="00F71079"/>
    <w:rsid w:val="00F710D2"/>
    <w:rsid w:val="00F71B1C"/>
    <w:rsid w:val="00F725B5"/>
    <w:rsid w:val="00F726BE"/>
    <w:rsid w:val="00F72788"/>
    <w:rsid w:val="00F72B0A"/>
    <w:rsid w:val="00F73016"/>
    <w:rsid w:val="00F73114"/>
    <w:rsid w:val="00F73292"/>
    <w:rsid w:val="00F7353B"/>
    <w:rsid w:val="00F737E0"/>
    <w:rsid w:val="00F739CD"/>
    <w:rsid w:val="00F73ADC"/>
    <w:rsid w:val="00F74019"/>
    <w:rsid w:val="00F7437E"/>
    <w:rsid w:val="00F74D16"/>
    <w:rsid w:val="00F750B4"/>
    <w:rsid w:val="00F7546C"/>
    <w:rsid w:val="00F7580C"/>
    <w:rsid w:val="00F75B30"/>
    <w:rsid w:val="00F75BC5"/>
    <w:rsid w:val="00F7693F"/>
    <w:rsid w:val="00F77132"/>
    <w:rsid w:val="00F8045D"/>
    <w:rsid w:val="00F806F1"/>
    <w:rsid w:val="00F809B1"/>
    <w:rsid w:val="00F80BB7"/>
    <w:rsid w:val="00F80DB0"/>
    <w:rsid w:val="00F8151F"/>
    <w:rsid w:val="00F8173E"/>
    <w:rsid w:val="00F82020"/>
    <w:rsid w:val="00F821DC"/>
    <w:rsid w:val="00F82670"/>
    <w:rsid w:val="00F82F0D"/>
    <w:rsid w:val="00F832F7"/>
    <w:rsid w:val="00F83C7A"/>
    <w:rsid w:val="00F850AC"/>
    <w:rsid w:val="00F85717"/>
    <w:rsid w:val="00F8583C"/>
    <w:rsid w:val="00F85E10"/>
    <w:rsid w:val="00F86010"/>
    <w:rsid w:val="00F86643"/>
    <w:rsid w:val="00F867C7"/>
    <w:rsid w:val="00F86C58"/>
    <w:rsid w:val="00F86C5A"/>
    <w:rsid w:val="00F86E28"/>
    <w:rsid w:val="00F87DD3"/>
    <w:rsid w:val="00F87E72"/>
    <w:rsid w:val="00F90070"/>
    <w:rsid w:val="00F906D6"/>
    <w:rsid w:val="00F9076F"/>
    <w:rsid w:val="00F907B1"/>
    <w:rsid w:val="00F90C57"/>
    <w:rsid w:val="00F90C9A"/>
    <w:rsid w:val="00F915CA"/>
    <w:rsid w:val="00F9160D"/>
    <w:rsid w:val="00F9161F"/>
    <w:rsid w:val="00F91C59"/>
    <w:rsid w:val="00F91D2C"/>
    <w:rsid w:val="00F9208C"/>
    <w:rsid w:val="00F9257C"/>
    <w:rsid w:val="00F931B5"/>
    <w:rsid w:val="00F9347C"/>
    <w:rsid w:val="00F93844"/>
    <w:rsid w:val="00F938E9"/>
    <w:rsid w:val="00F93AAA"/>
    <w:rsid w:val="00F941D0"/>
    <w:rsid w:val="00F9436E"/>
    <w:rsid w:val="00F94EA7"/>
    <w:rsid w:val="00F95579"/>
    <w:rsid w:val="00F95D17"/>
    <w:rsid w:val="00F95FC6"/>
    <w:rsid w:val="00F960EF"/>
    <w:rsid w:val="00F96147"/>
    <w:rsid w:val="00F96164"/>
    <w:rsid w:val="00F96379"/>
    <w:rsid w:val="00F96BAD"/>
    <w:rsid w:val="00F96BC2"/>
    <w:rsid w:val="00F96C1A"/>
    <w:rsid w:val="00F96F6F"/>
    <w:rsid w:val="00F9701A"/>
    <w:rsid w:val="00F970FA"/>
    <w:rsid w:val="00F97930"/>
    <w:rsid w:val="00F97ABB"/>
    <w:rsid w:val="00F97D5D"/>
    <w:rsid w:val="00FA007B"/>
    <w:rsid w:val="00FA087B"/>
    <w:rsid w:val="00FA0E17"/>
    <w:rsid w:val="00FA168A"/>
    <w:rsid w:val="00FA19A9"/>
    <w:rsid w:val="00FA1E7D"/>
    <w:rsid w:val="00FA2D64"/>
    <w:rsid w:val="00FA2F8B"/>
    <w:rsid w:val="00FA2FBB"/>
    <w:rsid w:val="00FA3700"/>
    <w:rsid w:val="00FA38A3"/>
    <w:rsid w:val="00FA426A"/>
    <w:rsid w:val="00FA50F1"/>
    <w:rsid w:val="00FA5441"/>
    <w:rsid w:val="00FA581C"/>
    <w:rsid w:val="00FA58A4"/>
    <w:rsid w:val="00FA5A56"/>
    <w:rsid w:val="00FA5B16"/>
    <w:rsid w:val="00FA5DA1"/>
    <w:rsid w:val="00FA5F54"/>
    <w:rsid w:val="00FA6084"/>
    <w:rsid w:val="00FA6275"/>
    <w:rsid w:val="00FA639E"/>
    <w:rsid w:val="00FA6406"/>
    <w:rsid w:val="00FA66B7"/>
    <w:rsid w:val="00FA6D71"/>
    <w:rsid w:val="00FA7761"/>
    <w:rsid w:val="00FA7F0A"/>
    <w:rsid w:val="00FB01AA"/>
    <w:rsid w:val="00FB0D0E"/>
    <w:rsid w:val="00FB1487"/>
    <w:rsid w:val="00FB1531"/>
    <w:rsid w:val="00FB153F"/>
    <w:rsid w:val="00FB19A0"/>
    <w:rsid w:val="00FB2592"/>
    <w:rsid w:val="00FB303D"/>
    <w:rsid w:val="00FB319C"/>
    <w:rsid w:val="00FB376C"/>
    <w:rsid w:val="00FB3A29"/>
    <w:rsid w:val="00FB3DC5"/>
    <w:rsid w:val="00FB3E00"/>
    <w:rsid w:val="00FB45C1"/>
    <w:rsid w:val="00FB500D"/>
    <w:rsid w:val="00FB57D7"/>
    <w:rsid w:val="00FB5A29"/>
    <w:rsid w:val="00FB5AC7"/>
    <w:rsid w:val="00FB5BC9"/>
    <w:rsid w:val="00FB602D"/>
    <w:rsid w:val="00FB621C"/>
    <w:rsid w:val="00FB6643"/>
    <w:rsid w:val="00FB6A06"/>
    <w:rsid w:val="00FB70F8"/>
    <w:rsid w:val="00FB73AC"/>
    <w:rsid w:val="00FB7834"/>
    <w:rsid w:val="00FB7BFE"/>
    <w:rsid w:val="00FC002C"/>
    <w:rsid w:val="00FC040B"/>
    <w:rsid w:val="00FC0450"/>
    <w:rsid w:val="00FC0B29"/>
    <w:rsid w:val="00FC102B"/>
    <w:rsid w:val="00FC19D0"/>
    <w:rsid w:val="00FC232C"/>
    <w:rsid w:val="00FC250E"/>
    <w:rsid w:val="00FC2E6E"/>
    <w:rsid w:val="00FC3518"/>
    <w:rsid w:val="00FC4C9F"/>
    <w:rsid w:val="00FC4E6F"/>
    <w:rsid w:val="00FC5657"/>
    <w:rsid w:val="00FC5A26"/>
    <w:rsid w:val="00FC5C17"/>
    <w:rsid w:val="00FC63F9"/>
    <w:rsid w:val="00FC65A4"/>
    <w:rsid w:val="00FC7107"/>
    <w:rsid w:val="00FC77BD"/>
    <w:rsid w:val="00FD0029"/>
    <w:rsid w:val="00FD0799"/>
    <w:rsid w:val="00FD07CE"/>
    <w:rsid w:val="00FD0E5C"/>
    <w:rsid w:val="00FD0F72"/>
    <w:rsid w:val="00FD0FFC"/>
    <w:rsid w:val="00FD135B"/>
    <w:rsid w:val="00FD166E"/>
    <w:rsid w:val="00FD1C99"/>
    <w:rsid w:val="00FD1DBA"/>
    <w:rsid w:val="00FD258C"/>
    <w:rsid w:val="00FD2CFB"/>
    <w:rsid w:val="00FD3015"/>
    <w:rsid w:val="00FD302B"/>
    <w:rsid w:val="00FD3181"/>
    <w:rsid w:val="00FD320C"/>
    <w:rsid w:val="00FD3692"/>
    <w:rsid w:val="00FD3826"/>
    <w:rsid w:val="00FD3E20"/>
    <w:rsid w:val="00FD3ED2"/>
    <w:rsid w:val="00FD4EAC"/>
    <w:rsid w:val="00FD5A63"/>
    <w:rsid w:val="00FD5C0A"/>
    <w:rsid w:val="00FD5F9A"/>
    <w:rsid w:val="00FD65E7"/>
    <w:rsid w:val="00FD76F7"/>
    <w:rsid w:val="00FE00D6"/>
    <w:rsid w:val="00FE045E"/>
    <w:rsid w:val="00FE0525"/>
    <w:rsid w:val="00FE11DD"/>
    <w:rsid w:val="00FE18DA"/>
    <w:rsid w:val="00FE23A7"/>
    <w:rsid w:val="00FE2800"/>
    <w:rsid w:val="00FE2CBA"/>
    <w:rsid w:val="00FE3025"/>
    <w:rsid w:val="00FE30E7"/>
    <w:rsid w:val="00FE3273"/>
    <w:rsid w:val="00FE33A4"/>
    <w:rsid w:val="00FE36B9"/>
    <w:rsid w:val="00FE3BCE"/>
    <w:rsid w:val="00FE3C7D"/>
    <w:rsid w:val="00FE3F99"/>
    <w:rsid w:val="00FE3FBD"/>
    <w:rsid w:val="00FE41F1"/>
    <w:rsid w:val="00FE4697"/>
    <w:rsid w:val="00FE472B"/>
    <w:rsid w:val="00FE49A2"/>
    <w:rsid w:val="00FE4D37"/>
    <w:rsid w:val="00FE4DA1"/>
    <w:rsid w:val="00FE5A54"/>
    <w:rsid w:val="00FE5E5F"/>
    <w:rsid w:val="00FE6502"/>
    <w:rsid w:val="00FE6B4B"/>
    <w:rsid w:val="00FE6CA3"/>
    <w:rsid w:val="00FE70CB"/>
    <w:rsid w:val="00FE7215"/>
    <w:rsid w:val="00FE73F5"/>
    <w:rsid w:val="00FE7431"/>
    <w:rsid w:val="00FE75A9"/>
    <w:rsid w:val="00FE767A"/>
    <w:rsid w:val="00FE793C"/>
    <w:rsid w:val="00FF0227"/>
    <w:rsid w:val="00FF05D2"/>
    <w:rsid w:val="00FF08F2"/>
    <w:rsid w:val="00FF09A5"/>
    <w:rsid w:val="00FF0CB7"/>
    <w:rsid w:val="00FF10E5"/>
    <w:rsid w:val="00FF148C"/>
    <w:rsid w:val="00FF27F7"/>
    <w:rsid w:val="00FF2AE8"/>
    <w:rsid w:val="00FF2CB8"/>
    <w:rsid w:val="00FF2E71"/>
    <w:rsid w:val="00FF2EC7"/>
    <w:rsid w:val="00FF2FF9"/>
    <w:rsid w:val="00FF3D83"/>
    <w:rsid w:val="00FF40CB"/>
    <w:rsid w:val="00FF475D"/>
    <w:rsid w:val="00FF47D8"/>
    <w:rsid w:val="00FF51A6"/>
    <w:rsid w:val="00FF5226"/>
    <w:rsid w:val="00FF53A6"/>
    <w:rsid w:val="00FF5971"/>
    <w:rsid w:val="00FF62FF"/>
    <w:rsid w:val="00FF63FD"/>
    <w:rsid w:val="00FF6485"/>
    <w:rsid w:val="00FF672A"/>
    <w:rsid w:val="00FF6A2F"/>
    <w:rsid w:val="00FF72AC"/>
    <w:rsid w:val="00FF74FC"/>
    <w:rsid w:val="00FF7564"/>
    <w:rsid w:val="00FF77A2"/>
    <w:rsid w:val="00FF7D3D"/>
    <w:rsid w:val="00FF7ECF"/>
    <w:rsid w:val="00FF7ED6"/>
    <w:rsid w:val="00FF7E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F900A4"/>
  <w14:discardImageEditingData/>
  <w14:defaultImageDpi w14:val="32767"/>
  <w15:docId w15:val="{EEF94510-3774-40CC-B951-45FBFEAE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5AE"/>
    <w:pPr>
      <w:widowControl w:val="0"/>
      <w:spacing w:line="360" w:lineRule="auto"/>
      <w:jc w:val="both"/>
    </w:pPr>
    <w:rPr>
      <w:rFonts w:ascii="Times New Roman" w:hAnsi="Times New Roman"/>
      <w:sz w:val="24"/>
    </w:rPr>
  </w:style>
  <w:style w:type="paragraph" w:styleId="1">
    <w:name w:val="heading 1"/>
    <w:basedOn w:val="a"/>
    <w:next w:val="a"/>
    <w:link w:val="10"/>
    <w:uiPriority w:val="9"/>
    <w:qFormat/>
    <w:rsid w:val="00DD25AE"/>
    <w:pPr>
      <w:keepNext/>
      <w:keepLines/>
      <w:spacing w:before="240" w:after="240"/>
      <w:jc w:val="left"/>
      <w:outlineLvl w:val="0"/>
    </w:pPr>
    <w:rPr>
      <w:rFonts w:eastAsiaTheme="majorEastAsia" w:cstheme="majorBidi"/>
      <w:b/>
      <w:sz w:val="28"/>
      <w:szCs w:val="32"/>
    </w:rPr>
  </w:style>
  <w:style w:type="paragraph" w:styleId="2">
    <w:name w:val="heading 2"/>
    <w:basedOn w:val="a"/>
    <w:next w:val="a"/>
    <w:link w:val="20"/>
    <w:uiPriority w:val="9"/>
    <w:unhideWhenUsed/>
    <w:qFormat/>
    <w:rsid w:val="003E7BC4"/>
    <w:pPr>
      <w:keepNext/>
      <w:keepLines/>
      <w:outlineLvl w:val="1"/>
    </w:pPr>
    <w:rPr>
      <w:rFonts w:eastAsiaTheme="majorEastAsia" w:cstheme="majorBidi"/>
      <w:b/>
      <w:szCs w:val="26"/>
    </w:rPr>
  </w:style>
  <w:style w:type="paragraph" w:styleId="3">
    <w:name w:val="heading 3"/>
    <w:basedOn w:val="a"/>
    <w:next w:val="a"/>
    <w:link w:val="30"/>
    <w:uiPriority w:val="9"/>
    <w:unhideWhenUsed/>
    <w:qFormat/>
    <w:rsid w:val="000C22F5"/>
    <w:pPr>
      <w:keepNext/>
      <w:keepLines/>
      <w:jc w:val="left"/>
      <w:outlineLvl w:val="2"/>
    </w:pPr>
    <w:rPr>
      <w:rFonts w:eastAsiaTheme="majorEastAsia" w:cstheme="majorBidi"/>
      <w:b/>
      <w:szCs w:val="24"/>
    </w:rPr>
  </w:style>
  <w:style w:type="paragraph" w:styleId="4">
    <w:name w:val="heading 4"/>
    <w:basedOn w:val="a"/>
    <w:next w:val="a"/>
    <w:link w:val="40"/>
    <w:uiPriority w:val="9"/>
    <w:unhideWhenUsed/>
    <w:qFormat/>
    <w:rsid w:val="002507A6"/>
    <w:pPr>
      <w:keepNext/>
      <w:keepLines/>
      <w:outlineLvl w:val="3"/>
    </w:pPr>
    <w:rPr>
      <w:rFonts w:asciiTheme="majorBidi" w:eastAsiaTheme="majorEastAsia" w:hAnsiTheme="majorBidi" w:cstheme="majorBidi"/>
      <w:b/>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Char"/>
    <w:rsid w:val="00826163"/>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826163"/>
    <w:rPr>
      <w:rFonts w:ascii="Calibri" w:hAnsi="Calibri" w:cs="Calibri"/>
      <w:noProof/>
      <w:sz w:val="20"/>
    </w:rPr>
  </w:style>
  <w:style w:type="paragraph" w:customStyle="1" w:styleId="EndNoteBibliography">
    <w:name w:val="EndNote Bibliography"/>
    <w:basedOn w:val="a"/>
    <w:link w:val="EndNoteBibliographyChar"/>
    <w:rsid w:val="00826163"/>
    <w:pPr>
      <w:spacing w:line="240" w:lineRule="auto"/>
      <w:jc w:val="left"/>
    </w:pPr>
    <w:rPr>
      <w:rFonts w:ascii="Calibri" w:hAnsi="Calibri" w:cs="Calibri"/>
      <w:noProof/>
      <w:sz w:val="20"/>
    </w:rPr>
  </w:style>
  <w:style w:type="character" w:customStyle="1" w:styleId="EndNoteBibliographyChar">
    <w:name w:val="EndNote Bibliography Char"/>
    <w:basedOn w:val="a0"/>
    <w:link w:val="EndNoteBibliography"/>
    <w:rsid w:val="00826163"/>
    <w:rPr>
      <w:rFonts w:ascii="Calibri" w:hAnsi="Calibri" w:cs="Calibri"/>
      <w:noProof/>
      <w:sz w:val="20"/>
    </w:rPr>
  </w:style>
  <w:style w:type="character" w:styleId="a3">
    <w:name w:val="Hyperlink"/>
    <w:basedOn w:val="a0"/>
    <w:uiPriority w:val="99"/>
    <w:unhideWhenUsed/>
    <w:rsid w:val="00826163"/>
    <w:rPr>
      <w:color w:val="0563C1" w:themeColor="hyperlink"/>
      <w:u w:val="single"/>
    </w:rPr>
  </w:style>
  <w:style w:type="paragraph" w:customStyle="1" w:styleId="Body">
    <w:name w:val="Body"/>
    <w:basedOn w:val="a"/>
    <w:rsid w:val="00FF2FF9"/>
    <w:pPr>
      <w:widowControl/>
      <w:spacing w:after="240"/>
    </w:pPr>
    <w:rPr>
      <w:rFonts w:ascii="Arial" w:eastAsia="宋体" w:hAnsi="Arial" w:cs="Times New Roman"/>
      <w:kern w:val="0"/>
      <w:sz w:val="20"/>
      <w:szCs w:val="20"/>
      <w:lang w:eastAsia="en-US"/>
    </w:rPr>
  </w:style>
  <w:style w:type="character" w:styleId="a4">
    <w:name w:val="line number"/>
    <w:basedOn w:val="a0"/>
    <w:uiPriority w:val="99"/>
    <w:semiHidden/>
    <w:unhideWhenUsed/>
    <w:rsid w:val="00F4177A"/>
  </w:style>
  <w:style w:type="paragraph" w:styleId="a5">
    <w:name w:val="Balloon Text"/>
    <w:basedOn w:val="a"/>
    <w:link w:val="a6"/>
    <w:uiPriority w:val="99"/>
    <w:semiHidden/>
    <w:unhideWhenUsed/>
    <w:rsid w:val="009D36BD"/>
    <w:rPr>
      <w:sz w:val="18"/>
      <w:szCs w:val="18"/>
    </w:rPr>
  </w:style>
  <w:style w:type="character" w:customStyle="1" w:styleId="a6">
    <w:name w:val="批注框文本 字符"/>
    <w:basedOn w:val="a0"/>
    <w:link w:val="a5"/>
    <w:uiPriority w:val="99"/>
    <w:semiHidden/>
    <w:rsid w:val="009D36BD"/>
    <w:rPr>
      <w:sz w:val="18"/>
      <w:szCs w:val="18"/>
    </w:rPr>
  </w:style>
  <w:style w:type="paragraph" w:styleId="a7">
    <w:name w:val="List Paragraph"/>
    <w:basedOn w:val="a"/>
    <w:uiPriority w:val="99"/>
    <w:qFormat/>
    <w:rsid w:val="006C165A"/>
    <w:pPr>
      <w:ind w:firstLineChars="200" w:firstLine="420"/>
    </w:pPr>
  </w:style>
  <w:style w:type="paragraph" w:styleId="a8">
    <w:name w:val="Normal (Web)"/>
    <w:basedOn w:val="a"/>
    <w:uiPriority w:val="99"/>
    <w:semiHidden/>
    <w:unhideWhenUsed/>
    <w:rsid w:val="00980F38"/>
    <w:pPr>
      <w:widowControl/>
      <w:spacing w:before="100" w:beforeAutospacing="1" w:after="100" w:afterAutospacing="1"/>
      <w:jc w:val="left"/>
    </w:pPr>
    <w:rPr>
      <w:rFonts w:ascii="宋体" w:eastAsia="宋体" w:hAnsi="宋体" w:cs="宋体"/>
      <w:kern w:val="0"/>
      <w:szCs w:val="24"/>
    </w:rPr>
  </w:style>
  <w:style w:type="paragraph" w:styleId="a9">
    <w:name w:val="header"/>
    <w:basedOn w:val="a"/>
    <w:link w:val="aa"/>
    <w:uiPriority w:val="99"/>
    <w:unhideWhenUsed/>
    <w:rsid w:val="00EF4F19"/>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EF4F19"/>
    <w:rPr>
      <w:sz w:val="18"/>
      <w:szCs w:val="18"/>
    </w:rPr>
  </w:style>
  <w:style w:type="paragraph" w:styleId="ab">
    <w:name w:val="footer"/>
    <w:basedOn w:val="a"/>
    <w:link w:val="ac"/>
    <w:uiPriority w:val="99"/>
    <w:unhideWhenUsed/>
    <w:rsid w:val="00EF4F19"/>
    <w:pPr>
      <w:tabs>
        <w:tab w:val="center" w:pos="4153"/>
        <w:tab w:val="right" w:pos="8306"/>
      </w:tabs>
      <w:snapToGrid w:val="0"/>
      <w:jc w:val="left"/>
    </w:pPr>
    <w:rPr>
      <w:sz w:val="18"/>
      <w:szCs w:val="18"/>
    </w:rPr>
  </w:style>
  <w:style w:type="character" w:customStyle="1" w:styleId="ac">
    <w:name w:val="页脚 字符"/>
    <w:basedOn w:val="a0"/>
    <w:link w:val="ab"/>
    <w:uiPriority w:val="99"/>
    <w:rsid w:val="00EF4F19"/>
    <w:rPr>
      <w:sz w:val="18"/>
      <w:szCs w:val="18"/>
    </w:rPr>
  </w:style>
  <w:style w:type="character" w:styleId="ad">
    <w:name w:val="Placeholder Text"/>
    <w:basedOn w:val="a0"/>
    <w:uiPriority w:val="99"/>
    <w:semiHidden/>
    <w:rsid w:val="0057470C"/>
    <w:rPr>
      <w:color w:val="808080"/>
    </w:rPr>
  </w:style>
  <w:style w:type="character" w:customStyle="1" w:styleId="10">
    <w:name w:val="标题 1 字符"/>
    <w:basedOn w:val="a0"/>
    <w:link w:val="1"/>
    <w:uiPriority w:val="9"/>
    <w:rsid w:val="00DD25AE"/>
    <w:rPr>
      <w:rFonts w:ascii="Times New Roman" w:eastAsiaTheme="majorEastAsia" w:hAnsi="Times New Roman" w:cstheme="majorBidi"/>
      <w:b/>
      <w:sz w:val="28"/>
      <w:szCs w:val="32"/>
    </w:rPr>
  </w:style>
  <w:style w:type="character" w:customStyle="1" w:styleId="30">
    <w:name w:val="标题 3 字符"/>
    <w:basedOn w:val="a0"/>
    <w:link w:val="3"/>
    <w:uiPriority w:val="9"/>
    <w:rsid w:val="000C22F5"/>
    <w:rPr>
      <w:rFonts w:ascii="Times New Roman" w:eastAsiaTheme="majorEastAsia" w:hAnsi="Times New Roman" w:cstheme="majorBidi"/>
      <w:b/>
      <w:sz w:val="24"/>
      <w:szCs w:val="24"/>
    </w:rPr>
  </w:style>
  <w:style w:type="character" w:customStyle="1" w:styleId="20">
    <w:name w:val="标题 2 字符"/>
    <w:basedOn w:val="a0"/>
    <w:link w:val="2"/>
    <w:uiPriority w:val="9"/>
    <w:rsid w:val="003E7BC4"/>
    <w:rPr>
      <w:rFonts w:ascii="Times New Roman" w:eastAsiaTheme="majorEastAsia" w:hAnsi="Times New Roman" w:cstheme="majorBidi"/>
      <w:b/>
      <w:sz w:val="24"/>
      <w:szCs w:val="26"/>
    </w:rPr>
  </w:style>
  <w:style w:type="character" w:customStyle="1" w:styleId="fontstyle01">
    <w:name w:val="fontstyle01"/>
    <w:basedOn w:val="a0"/>
    <w:rsid w:val="006A77CD"/>
    <w:rPr>
      <w:rFonts w:ascii="AdvOT863180fb" w:hAnsi="AdvOT863180fb" w:hint="default"/>
      <w:b w:val="0"/>
      <w:bCs w:val="0"/>
      <w:i w:val="0"/>
      <w:iCs w:val="0"/>
      <w:color w:val="000000"/>
      <w:sz w:val="22"/>
      <w:szCs w:val="22"/>
    </w:rPr>
  </w:style>
  <w:style w:type="character" w:styleId="ae">
    <w:name w:val="annotation reference"/>
    <w:basedOn w:val="a0"/>
    <w:uiPriority w:val="99"/>
    <w:semiHidden/>
    <w:unhideWhenUsed/>
    <w:rsid w:val="001D7D8B"/>
    <w:rPr>
      <w:sz w:val="16"/>
      <w:szCs w:val="16"/>
    </w:rPr>
  </w:style>
  <w:style w:type="paragraph" w:styleId="af">
    <w:name w:val="annotation text"/>
    <w:basedOn w:val="a"/>
    <w:link w:val="af0"/>
    <w:uiPriority w:val="99"/>
    <w:unhideWhenUsed/>
    <w:rsid w:val="001D7D8B"/>
    <w:pPr>
      <w:spacing w:line="240" w:lineRule="auto"/>
    </w:pPr>
    <w:rPr>
      <w:sz w:val="20"/>
      <w:szCs w:val="20"/>
    </w:rPr>
  </w:style>
  <w:style w:type="character" w:customStyle="1" w:styleId="af0">
    <w:name w:val="批注文字 字符"/>
    <w:basedOn w:val="a0"/>
    <w:link w:val="af"/>
    <w:uiPriority w:val="99"/>
    <w:rsid w:val="001D7D8B"/>
    <w:rPr>
      <w:rFonts w:ascii="Times New Roman" w:hAnsi="Times New Roman"/>
      <w:sz w:val="20"/>
      <w:szCs w:val="20"/>
    </w:rPr>
  </w:style>
  <w:style w:type="paragraph" w:styleId="af1">
    <w:name w:val="annotation subject"/>
    <w:basedOn w:val="af"/>
    <w:next w:val="af"/>
    <w:link w:val="af2"/>
    <w:uiPriority w:val="99"/>
    <w:semiHidden/>
    <w:unhideWhenUsed/>
    <w:rsid w:val="001D7D8B"/>
    <w:rPr>
      <w:b/>
      <w:bCs/>
    </w:rPr>
  </w:style>
  <w:style w:type="character" w:customStyle="1" w:styleId="af2">
    <w:name w:val="批注主题 字符"/>
    <w:basedOn w:val="af0"/>
    <w:link w:val="af1"/>
    <w:uiPriority w:val="99"/>
    <w:semiHidden/>
    <w:rsid w:val="001D7D8B"/>
    <w:rPr>
      <w:rFonts w:ascii="Times New Roman" w:hAnsi="Times New Roman"/>
      <w:b/>
      <w:bCs/>
      <w:sz w:val="20"/>
      <w:szCs w:val="20"/>
    </w:rPr>
  </w:style>
  <w:style w:type="paragraph" w:styleId="af3">
    <w:name w:val="Revision"/>
    <w:hidden/>
    <w:uiPriority w:val="99"/>
    <w:semiHidden/>
    <w:rsid w:val="00F14167"/>
    <w:rPr>
      <w:rFonts w:ascii="Times New Roman" w:hAnsi="Times New Roman"/>
      <w:sz w:val="22"/>
    </w:rPr>
  </w:style>
  <w:style w:type="character" w:styleId="af4">
    <w:name w:val="page number"/>
    <w:basedOn w:val="a0"/>
    <w:uiPriority w:val="99"/>
    <w:semiHidden/>
    <w:unhideWhenUsed/>
    <w:rsid w:val="00680D0A"/>
  </w:style>
  <w:style w:type="character" w:customStyle="1" w:styleId="40">
    <w:name w:val="标题 4 字符"/>
    <w:basedOn w:val="a0"/>
    <w:link w:val="4"/>
    <w:uiPriority w:val="9"/>
    <w:rsid w:val="002507A6"/>
    <w:rPr>
      <w:rFonts w:asciiTheme="majorBidi" w:eastAsiaTheme="majorEastAsia" w:hAnsiTheme="majorBidi" w:cstheme="majorBidi"/>
      <w:b/>
      <w:i/>
      <w:iCs/>
      <w:sz w:val="22"/>
    </w:rPr>
  </w:style>
  <w:style w:type="paragraph" w:styleId="af5">
    <w:name w:val="caption"/>
    <w:basedOn w:val="a"/>
    <w:next w:val="a"/>
    <w:uiPriority w:val="35"/>
    <w:unhideWhenUsed/>
    <w:qFormat/>
    <w:rsid w:val="00DD25AE"/>
    <w:rPr>
      <w:b/>
      <w:iCs/>
      <w:szCs w:val="18"/>
    </w:rPr>
  </w:style>
  <w:style w:type="table" w:styleId="af6">
    <w:name w:val="Table Grid"/>
    <w:basedOn w:val="a1"/>
    <w:uiPriority w:val="39"/>
    <w:qFormat/>
    <w:rsid w:val="00627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1"/>
    <w:qFormat/>
    <w:rsid w:val="001713BA"/>
    <w:pPr>
      <w:widowControl w:val="0"/>
      <w:jc w:val="both"/>
    </w:pPr>
    <w:rPr>
      <w:rFonts w:ascii="Times New Roman" w:hAnsi="Times New Roman"/>
      <w:sz w:val="22"/>
    </w:rPr>
  </w:style>
  <w:style w:type="table" w:customStyle="1" w:styleId="TableGridCenter2">
    <w:name w:val="Table Grid Center2"/>
    <w:basedOn w:val="af6"/>
    <w:uiPriority w:val="99"/>
    <w:qFormat/>
    <w:rsid w:val="009C02B7"/>
    <w:rPr>
      <w:rFonts w:ascii="Times New Roman" w:eastAsia="Times New Roman" w:hAnsi="Times New Roman" w:cs="Times New Roman"/>
      <w:kern w:val="0"/>
      <w:sz w:val="24"/>
      <w:szCs w:val="24"/>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character" w:styleId="af8">
    <w:name w:val="Unresolved Mention"/>
    <w:basedOn w:val="a0"/>
    <w:uiPriority w:val="99"/>
    <w:semiHidden/>
    <w:unhideWhenUsed/>
    <w:rsid w:val="00F20DB9"/>
    <w:rPr>
      <w:color w:val="605E5C"/>
      <w:shd w:val="clear" w:color="auto" w:fill="E1DFDD"/>
    </w:rPr>
  </w:style>
  <w:style w:type="paragraph" w:styleId="af9">
    <w:name w:val="Title"/>
    <w:basedOn w:val="a"/>
    <w:next w:val="a"/>
    <w:link w:val="afa"/>
    <w:uiPriority w:val="10"/>
    <w:qFormat/>
    <w:rsid w:val="0009127B"/>
    <w:pPr>
      <w:contextualSpacing/>
      <w:jc w:val="center"/>
    </w:pPr>
    <w:rPr>
      <w:rFonts w:eastAsia="新宋体" w:cstheme="majorBidi"/>
      <w:b/>
      <w:color w:val="000000" w:themeColor="text1"/>
      <w:spacing w:val="-10"/>
      <w:kern w:val="28"/>
      <w:sz w:val="28"/>
      <w:szCs w:val="56"/>
    </w:rPr>
  </w:style>
  <w:style w:type="character" w:customStyle="1" w:styleId="afa">
    <w:name w:val="标题 字符"/>
    <w:basedOn w:val="a0"/>
    <w:link w:val="af9"/>
    <w:uiPriority w:val="10"/>
    <w:rsid w:val="0009127B"/>
    <w:rPr>
      <w:rFonts w:ascii="Times New Roman" w:eastAsia="新宋体" w:hAnsi="Times New Roman" w:cstheme="majorBidi"/>
      <w:b/>
      <w:color w:val="000000" w:themeColor="text1"/>
      <w:spacing w:val="-10"/>
      <w:kern w:val="28"/>
      <w:sz w:val="28"/>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9696">
      <w:marLeft w:val="640"/>
      <w:marRight w:val="0"/>
      <w:marTop w:val="0"/>
      <w:marBottom w:val="0"/>
      <w:divBdr>
        <w:top w:val="none" w:sz="0" w:space="0" w:color="auto"/>
        <w:left w:val="none" w:sz="0" w:space="0" w:color="auto"/>
        <w:bottom w:val="none" w:sz="0" w:space="0" w:color="auto"/>
        <w:right w:val="none" w:sz="0" w:space="0" w:color="auto"/>
      </w:divBdr>
    </w:div>
    <w:div w:id="16857560">
      <w:marLeft w:val="640"/>
      <w:marRight w:val="0"/>
      <w:marTop w:val="0"/>
      <w:marBottom w:val="0"/>
      <w:divBdr>
        <w:top w:val="none" w:sz="0" w:space="0" w:color="auto"/>
        <w:left w:val="none" w:sz="0" w:space="0" w:color="auto"/>
        <w:bottom w:val="none" w:sz="0" w:space="0" w:color="auto"/>
        <w:right w:val="none" w:sz="0" w:space="0" w:color="auto"/>
      </w:divBdr>
    </w:div>
    <w:div w:id="20401851">
      <w:marLeft w:val="640"/>
      <w:marRight w:val="0"/>
      <w:marTop w:val="0"/>
      <w:marBottom w:val="0"/>
      <w:divBdr>
        <w:top w:val="none" w:sz="0" w:space="0" w:color="auto"/>
        <w:left w:val="none" w:sz="0" w:space="0" w:color="auto"/>
        <w:bottom w:val="none" w:sz="0" w:space="0" w:color="auto"/>
        <w:right w:val="none" w:sz="0" w:space="0" w:color="auto"/>
      </w:divBdr>
    </w:div>
    <w:div w:id="23872657">
      <w:marLeft w:val="640"/>
      <w:marRight w:val="0"/>
      <w:marTop w:val="0"/>
      <w:marBottom w:val="0"/>
      <w:divBdr>
        <w:top w:val="none" w:sz="0" w:space="0" w:color="auto"/>
        <w:left w:val="none" w:sz="0" w:space="0" w:color="auto"/>
        <w:bottom w:val="none" w:sz="0" w:space="0" w:color="auto"/>
        <w:right w:val="none" w:sz="0" w:space="0" w:color="auto"/>
      </w:divBdr>
    </w:div>
    <w:div w:id="83839996">
      <w:marLeft w:val="640"/>
      <w:marRight w:val="0"/>
      <w:marTop w:val="0"/>
      <w:marBottom w:val="0"/>
      <w:divBdr>
        <w:top w:val="none" w:sz="0" w:space="0" w:color="auto"/>
        <w:left w:val="none" w:sz="0" w:space="0" w:color="auto"/>
        <w:bottom w:val="none" w:sz="0" w:space="0" w:color="auto"/>
        <w:right w:val="none" w:sz="0" w:space="0" w:color="auto"/>
      </w:divBdr>
    </w:div>
    <w:div w:id="90668590">
      <w:marLeft w:val="640"/>
      <w:marRight w:val="0"/>
      <w:marTop w:val="0"/>
      <w:marBottom w:val="0"/>
      <w:divBdr>
        <w:top w:val="none" w:sz="0" w:space="0" w:color="auto"/>
        <w:left w:val="none" w:sz="0" w:space="0" w:color="auto"/>
        <w:bottom w:val="none" w:sz="0" w:space="0" w:color="auto"/>
        <w:right w:val="none" w:sz="0" w:space="0" w:color="auto"/>
      </w:divBdr>
    </w:div>
    <w:div w:id="95709507">
      <w:marLeft w:val="640"/>
      <w:marRight w:val="0"/>
      <w:marTop w:val="0"/>
      <w:marBottom w:val="0"/>
      <w:divBdr>
        <w:top w:val="none" w:sz="0" w:space="0" w:color="auto"/>
        <w:left w:val="none" w:sz="0" w:space="0" w:color="auto"/>
        <w:bottom w:val="none" w:sz="0" w:space="0" w:color="auto"/>
        <w:right w:val="none" w:sz="0" w:space="0" w:color="auto"/>
      </w:divBdr>
    </w:div>
    <w:div w:id="111169311">
      <w:marLeft w:val="640"/>
      <w:marRight w:val="0"/>
      <w:marTop w:val="0"/>
      <w:marBottom w:val="0"/>
      <w:divBdr>
        <w:top w:val="none" w:sz="0" w:space="0" w:color="auto"/>
        <w:left w:val="none" w:sz="0" w:space="0" w:color="auto"/>
        <w:bottom w:val="none" w:sz="0" w:space="0" w:color="auto"/>
        <w:right w:val="none" w:sz="0" w:space="0" w:color="auto"/>
      </w:divBdr>
    </w:div>
    <w:div w:id="123619047">
      <w:marLeft w:val="640"/>
      <w:marRight w:val="0"/>
      <w:marTop w:val="0"/>
      <w:marBottom w:val="0"/>
      <w:divBdr>
        <w:top w:val="none" w:sz="0" w:space="0" w:color="auto"/>
        <w:left w:val="none" w:sz="0" w:space="0" w:color="auto"/>
        <w:bottom w:val="none" w:sz="0" w:space="0" w:color="auto"/>
        <w:right w:val="none" w:sz="0" w:space="0" w:color="auto"/>
      </w:divBdr>
    </w:div>
    <w:div w:id="123696472">
      <w:marLeft w:val="640"/>
      <w:marRight w:val="0"/>
      <w:marTop w:val="0"/>
      <w:marBottom w:val="0"/>
      <w:divBdr>
        <w:top w:val="none" w:sz="0" w:space="0" w:color="auto"/>
        <w:left w:val="none" w:sz="0" w:space="0" w:color="auto"/>
        <w:bottom w:val="none" w:sz="0" w:space="0" w:color="auto"/>
        <w:right w:val="none" w:sz="0" w:space="0" w:color="auto"/>
      </w:divBdr>
    </w:div>
    <w:div w:id="141309993">
      <w:marLeft w:val="640"/>
      <w:marRight w:val="0"/>
      <w:marTop w:val="0"/>
      <w:marBottom w:val="0"/>
      <w:divBdr>
        <w:top w:val="none" w:sz="0" w:space="0" w:color="auto"/>
        <w:left w:val="none" w:sz="0" w:space="0" w:color="auto"/>
        <w:bottom w:val="none" w:sz="0" w:space="0" w:color="auto"/>
        <w:right w:val="none" w:sz="0" w:space="0" w:color="auto"/>
      </w:divBdr>
    </w:div>
    <w:div w:id="142166965">
      <w:marLeft w:val="640"/>
      <w:marRight w:val="0"/>
      <w:marTop w:val="0"/>
      <w:marBottom w:val="0"/>
      <w:divBdr>
        <w:top w:val="none" w:sz="0" w:space="0" w:color="auto"/>
        <w:left w:val="none" w:sz="0" w:space="0" w:color="auto"/>
        <w:bottom w:val="none" w:sz="0" w:space="0" w:color="auto"/>
        <w:right w:val="none" w:sz="0" w:space="0" w:color="auto"/>
      </w:divBdr>
    </w:div>
    <w:div w:id="155346986">
      <w:marLeft w:val="640"/>
      <w:marRight w:val="0"/>
      <w:marTop w:val="0"/>
      <w:marBottom w:val="0"/>
      <w:divBdr>
        <w:top w:val="none" w:sz="0" w:space="0" w:color="auto"/>
        <w:left w:val="none" w:sz="0" w:space="0" w:color="auto"/>
        <w:bottom w:val="none" w:sz="0" w:space="0" w:color="auto"/>
        <w:right w:val="none" w:sz="0" w:space="0" w:color="auto"/>
      </w:divBdr>
    </w:div>
    <w:div w:id="158738829">
      <w:marLeft w:val="640"/>
      <w:marRight w:val="0"/>
      <w:marTop w:val="0"/>
      <w:marBottom w:val="0"/>
      <w:divBdr>
        <w:top w:val="none" w:sz="0" w:space="0" w:color="auto"/>
        <w:left w:val="none" w:sz="0" w:space="0" w:color="auto"/>
        <w:bottom w:val="none" w:sz="0" w:space="0" w:color="auto"/>
        <w:right w:val="none" w:sz="0" w:space="0" w:color="auto"/>
      </w:divBdr>
    </w:div>
    <w:div w:id="184448551">
      <w:marLeft w:val="640"/>
      <w:marRight w:val="0"/>
      <w:marTop w:val="0"/>
      <w:marBottom w:val="0"/>
      <w:divBdr>
        <w:top w:val="none" w:sz="0" w:space="0" w:color="auto"/>
        <w:left w:val="none" w:sz="0" w:space="0" w:color="auto"/>
        <w:bottom w:val="none" w:sz="0" w:space="0" w:color="auto"/>
        <w:right w:val="none" w:sz="0" w:space="0" w:color="auto"/>
      </w:divBdr>
    </w:div>
    <w:div w:id="188568826">
      <w:marLeft w:val="640"/>
      <w:marRight w:val="0"/>
      <w:marTop w:val="0"/>
      <w:marBottom w:val="0"/>
      <w:divBdr>
        <w:top w:val="none" w:sz="0" w:space="0" w:color="auto"/>
        <w:left w:val="none" w:sz="0" w:space="0" w:color="auto"/>
        <w:bottom w:val="none" w:sz="0" w:space="0" w:color="auto"/>
        <w:right w:val="none" w:sz="0" w:space="0" w:color="auto"/>
      </w:divBdr>
    </w:div>
    <w:div w:id="202523257">
      <w:marLeft w:val="640"/>
      <w:marRight w:val="0"/>
      <w:marTop w:val="0"/>
      <w:marBottom w:val="0"/>
      <w:divBdr>
        <w:top w:val="none" w:sz="0" w:space="0" w:color="auto"/>
        <w:left w:val="none" w:sz="0" w:space="0" w:color="auto"/>
        <w:bottom w:val="none" w:sz="0" w:space="0" w:color="auto"/>
        <w:right w:val="none" w:sz="0" w:space="0" w:color="auto"/>
      </w:divBdr>
    </w:div>
    <w:div w:id="210503967">
      <w:marLeft w:val="640"/>
      <w:marRight w:val="0"/>
      <w:marTop w:val="0"/>
      <w:marBottom w:val="0"/>
      <w:divBdr>
        <w:top w:val="none" w:sz="0" w:space="0" w:color="auto"/>
        <w:left w:val="none" w:sz="0" w:space="0" w:color="auto"/>
        <w:bottom w:val="none" w:sz="0" w:space="0" w:color="auto"/>
        <w:right w:val="none" w:sz="0" w:space="0" w:color="auto"/>
      </w:divBdr>
    </w:div>
    <w:div w:id="212697048">
      <w:marLeft w:val="640"/>
      <w:marRight w:val="0"/>
      <w:marTop w:val="0"/>
      <w:marBottom w:val="0"/>
      <w:divBdr>
        <w:top w:val="none" w:sz="0" w:space="0" w:color="auto"/>
        <w:left w:val="none" w:sz="0" w:space="0" w:color="auto"/>
        <w:bottom w:val="none" w:sz="0" w:space="0" w:color="auto"/>
        <w:right w:val="none" w:sz="0" w:space="0" w:color="auto"/>
      </w:divBdr>
    </w:div>
    <w:div w:id="225379138">
      <w:marLeft w:val="640"/>
      <w:marRight w:val="0"/>
      <w:marTop w:val="0"/>
      <w:marBottom w:val="0"/>
      <w:divBdr>
        <w:top w:val="none" w:sz="0" w:space="0" w:color="auto"/>
        <w:left w:val="none" w:sz="0" w:space="0" w:color="auto"/>
        <w:bottom w:val="none" w:sz="0" w:space="0" w:color="auto"/>
        <w:right w:val="none" w:sz="0" w:space="0" w:color="auto"/>
      </w:divBdr>
    </w:div>
    <w:div w:id="227232985">
      <w:marLeft w:val="640"/>
      <w:marRight w:val="0"/>
      <w:marTop w:val="0"/>
      <w:marBottom w:val="0"/>
      <w:divBdr>
        <w:top w:val="none" w:sz="0" w:space="0" w:color="auto"/>
        <w:left w:val="none" w:sz="0" w:space="0" w:color="auto"/>
        <w:bottom w:val="none" w:sz="0" w:space="0" w:color="auto"/>
        <w:right w:val="none" w:sz="0" w:space="0" w:color="auto"/>
      </w:divBdr>
    </w:div>
    <w:div w:id="234245555">
      <w:marLeft w:val="640"/>
      <w:marRight w:val="0"/>
      <w:marTop w:val="0"/>
      <w:marBottom w:val="0"/>
      <w:divBdr>
        <w:top w:val="none" w:sz="0" w:space="0" w:color="auto"/>
        <w:left w:val="none" w:sz="0" w:space="0" w:color="auto"/>
        <w:bottom w:val="none" w:sz="0" w:space="0" w:color="auto"/>
        <w:right w:val="none" w:sz="0" w:space="0" w:color="auto"/>
      </w:divBdr>
    </w:div>
    <w:div w:id="234556595">
      <w:marLeft w:val="640"/>
      <w:marRight w:val="0"/>
      <w:marTop w:val="0"/>
      <w:marBottom w:val="0"/>
      <w:divBdr>
        <w:top w:val="none" w:sz="0" w:space="0" w:color="auto"/>
        <w:left w:val="none" w:sz="0" w:space="0" w:color="auto"/>
        <w:bottom w:val="none" w:sz="0" w:space="0" w:color="auto"/>
        <w:right w:val="none" w:sz="0" w:space="0" w:color="auto"/>
      </w:divBdr>
    </w:div>
    <w:div w:id="239559763">
      <w:marLeft w:val="640"/>
      <w:marRight w:val="0"/>
      <w:marTop w:val="0"/>
      <w:marBottom w:val="0"/>
      <w:divBdr>
        <w:top w:val="none" w:sz="0" w:space="0" w:color="auto"/>
        <w:left w:val="none" w:sz="0" w:space="0" w:color="auto"/>
        <w:bottom w:val="none" w:sz="0" w:space="0" w:color="auto"/>
        <w:right w:val="none" w:sz="0" w:space="0" w:color="auto"/>
      </w:divBdr>
    </w:div>
    <w:div w:id="265886203">
      <w:marLeft w:val="640"/>
      <w:marRight w:val="0"/>
      <w:marTop w:val="0"/>
      <w:marBottom w:val="0"/>
      <w:divBdr>
        <w:top w:val="none" w:sz="0" w:space="0" w:color="auto"/>
        <w:left w:val="none" w:sz="0" w:space="0" w:color="auto"/>
        <w:bottom w:val="none" w:sz="0" w:space="0" w:color="auto"/>
        <w:right w:val="none" w:sz="0" w:space="0" w:color="auto"/>
      </w:divBdr>
    </w:div>
    <w:div w:id="288367566">
      <w:marLeft w:val="640"/>
      <w:marRight w:val="0"/>
      <w:marTop w:val="0"/>
      <w:marBottom w:val="0"/>
      <w:divBdr>
        <w:top w:val="none" w:sz="0" w:space="0" w:color="auto"/>
        <w:left w:val="none" w:sz="0" w:space="0" w:color="auto"/>
        <w:bottom w:val="none" w:sz="0" w:space="0" w:color="auto"/>
        <w:right w:val="none" w:sz="0" w:space="0" w:color="auto"/>
      </w:divBdr>
    </w:div>
    <w:div w:id="296186203">
      <w:marLeft w:val="640"/>
      <w:marRight w:val="0"/>
      <w:marTop w:val="0"/>
      <w:marBottom w:val="0"/>
      <w:divBdr>
        <w:top w:val="none" w:sz="0" w:space="0" w:color="auto"/>
        <w:left w:val="none" w:sz="0" w:space="0" w:color="auto"/>
        <w:bottom w:val="none" w:sz="0" w:space="0" w:color="auto"/>
        <w:right w:val="none" w:sz="0" w:space="0" w:color="auto"/>
      </w:divBdr>
    </w:div>
    <w:div w:id="297148007">
      <w:marLeft w:val="640"/>
      <w:marRight w:val="0"/>
      <w:marTop w:val="0"/>
      <w:marBottom w:val="0"/>
      <w:divBdr>
        <w:top w:val="none" w:sz="0" w:space="0" w:color="auto"/>
        <w:left w:val="none" w:sz="0" w:space="0" w:color="auto"/>
        <w:bottom w:val="none" w:sz="0" w:space="0" w:color="auto"/>
        <w:right w:val="none" w:sz="0" w:space="0" w:color="auto"/>
      </w:divBdr>
    </w:div>
    <w:div w:id="308444223">
      <w:marLeft w:val="640"/>
      <w:marRight w:val="0"/>
      <w:marTop w:val="0"/>
      <w:marBottom w:val="0"/>
      <w:divBdr>
        <w:top w:val="none" w:sz="0" w:space="0" w:color="auto"/>
        <w:left w:val="none" w:sz="0" w:space="0" w:color="auto"/>
        <w:bottom w:val="none" w:sz="0" w:space="0" w:color="auto"/>
        <w:right w:val="none" w:sz="0" w:space="0" w:color="auto"/>
      </w:divBdr>
    </w:div>
    <w:div w:id="339160014">
      <w:marLeft w:val="640"/>
      <w:marRight w:val="0"/>
      <w:marTop w:val="0"/>
      <w:marBottom w:val="0"/>
      <w:divBdr>
        <w:top w:val="none" w:sz="0" w:space="0" w:color="auto"/>
        <w:left w:val="none" w:sz="0" w:space="0" w:color="auto"/>
        <w:bottom w:val="none" w:sz="0" w:space="0" w:color="auto"/>
        <w:right w:val="none" w:sz="0" w:space="0" w:color="auto"/>
      </w:divBdr>
    </w:div>
    <w:div w:id="343021874">
      <w:marLeft w:val="640"/>
      <w:marRight w:val="0"/>
      <w:marTop w:val="0"/>
      <w:marBottom w:val="0"/>
      <w:divBdr>
        <w:top w:val="none" w:sz="0" w:space="0" w:color="auto"/>
        <w:left w:val="none" w:sz="0" w:space="0" w:color="auto"/>
        <w:bottom w:val="none" w:sz="0" w:space="0" w:color="auto"/>
        <w:right w:val="none" w:sz="0" w:space="0" w:color="auto"/>
      </w:divBdr>
    </w:div>
    <w:div w:id="343754283">
      <w:marLeft w:val="640"/>
      <w:marRight w:val="0"/>
      <w:marTop w:val="0"/>
      <w:marBottom w:val="0"/>
      <w:divBdr>
        <w:top w:val="none" w:sz="0" w:space="0" w:color="auto"/>
        <w:left w:val="none" w:sz="0" w:space="0" w:color="auto"/>
        <w:bottom w:val="none" w:sz="0" w:space="0" w:color="auto"/>
        <w:right w:val="none" w:sz="0" w:space="0" w:color="auto"/>
      </w:divBdr>
    </w:div>
    <w:div w:id="345061092">
      <w:marLeft w:val="640"/>
      <w:marRight w:val="0"/>
      <w:marTop w:val="0"/>
      <w:marBottom w:val="0"/>
      <w:divBdr>
        <w:top w:val="none" w:sz="0" w:space="0" w:color="auto"/>
        <w:left w:val="none" w:sz="0" w:space="0" w:color="auto"/>
        <w:bottom w:val="none" w:sz="0" w:space="0" w:color="auto"/>
        <w:right w:val="none" w:sz="0" w:space="0" w:color="auto"/>
      </w:divBdr>
    </w:div>
    <w:div w:id="354618706">
      <w:marLeft w:val="640"/>
      <w:marRight w:val="0"/>
      <w:marTop w:val="0"/>
      <w:marBottom w:val="0"/>
      <w:divBdr>
        <w:top w:val="none" w:sz="0" w:space="0" w:color="auto"/>
        <w:left w:val="none" w:sz="0" w:space="0" w:color="auto"/>
        <w:bottom w:val="none" w:sz="0" w:space="0" w:color="auto"/>
        <w:right w:val="none" w:sz="0" w:space="0" w:color="auto"/>
      </w:divBdr>
    </w:div>
    <w:div w:id="356545124">
      <w:marLeft w:val="640"/>
      <w:marRight w:val="0"/>
      <w:marTop w:val="0"/>
      <w:marBottom w:val="0"/>
      <w:divBdr>
        <w:top w:val="none" w:sz="0" w:space="0" w:color="auto"/>
        <w:left w:val="none" w:sz="0" w:space="0" w:color="auto"/>
        <w:bottom w:val="none" w:sz="0" w:space="0" w:color="auto"/>
        <w:right w:val="none" w:sz="0" w:space="0" w:color="auto"/>
      </w:divBdr>
    </w:div>
    <w:div w:id="360522474">
      <w:marLeft w:val="640"/>
      <w:marRight w:val="0"/>
      <w:marTop w:val="0"/>
      <w:marBottom w:val="0"/>
      <w:divBdr>
        <w:top w:val="none" w:sz="0" w:space="0" w:color="auto"/>
        <w:left w:val="none" w:sz="0" w:space="0" w:color="auto"/>
        <w:bottom w:val="none" w:sz="0" w:space="0" w:color="auto"/>
        <w:right w:val="none" w:sz="0" w:space="0" w:color="auto"/>
      </w:divBdr>
    </w:div>
    <w:div w:id="364718300">
      <w:marLeft w:val="640"/>
      <w:marRight w:val="0"/>
      <w:marTop w:val="0"/>
      <w:marBottom w:val="0"/>
      <w:divBdr>
        <w:top w:val="none" w:sz="0" w:space="0" w:color="auto"/>
        <w:left w:val="none" w:sz="0" w:space="0" w:color="auto"/>
        <w:bottom w:val="none" w:sz="0" w:space="0" w:color="auto"/>
        <w:right w:val="none" w:sz="0" w:space="0" w:color="auto"/>
      </w:divBdr>
    </w:div>
    <w:div w:id="383798618">
      <w:marLeft w:val="640"/>
      <w:marRight w:val="0"/>
      <w:marTop w:val="0"/>
      <w:marBottom w:val="0"/>
      <w:divBdr>
        <w:top w:val="none" w:sz="0" w:space="0" w:color="auto"/>
        <w:left w:val="none" w:sz="0" w:space="0" w:color="auto"/>
        <w:bottom w:val="none" w:sz="0" w:space="0" w:color="auto"/>
        <w:right w:val="none" w:sz="0" w:space="0" w:color="auto"/>
      </w:divBdr>
    </w:div>
    <w:div w:id="388770282">
      <w:marLeft w:val="640"/>
      <w:marRight w:val="0"/>
      <w:marTop w:val="0"/>
      <w:marBottom w:val="0"/>
      <w:divBdr>
        <w:top w:val="none" w:sz="0" w:space="0" w:color="auto"/>
        <w:left w:val="none" w:sz="0" w:space="0" w:color="auto"/>
        <w:bottom w:val="none" w:sz="0" w:space="0" w:color="auto"/>
        <w:right w:val="none" w:sz="0" w:space="0" w:color="auto"/>
      </w:divBdr>
    </w:div>
    <w:div w:id="409811611">
      <w:marLeft w:val="640"/>
      <w:marRight w:val="0"/>
      <w:marTop w:val="0"/>
      <w:marBottom w:val="0"/>
      <w:divBdr>
        <w:top w:val="none" w:sz="0" w:space="0" w:color="auto"/>
        <w:left w:val="none" w:sz="0" w:space="0" w:color="auto"/>
        <w:bottom w:val="none" w:sz="0" w:space="0" w:color="auto"/>
        <w:right w:val="none" w:sz="0" w:space="0" w:color="auto"/>
      </w:divBdr>
    </w:div>
    <w:div w:id="431826572">
      <w:marLeft w:val="640"/>
      <w:marRight w:val="0"/>
      <w:marTop w:val="0"/>
      <w:marBottom w:val="0"/>
      <w:divBdr>
        <w:top w:val="none" w:sz="0" w:space="0" w:color="auto"/>
        <w:left w:val="none" w:sz="0" w:space="0" w:color="auto"/>
        <w:bottom w:val="none" w:sz="0" w:space="0" w:color="auto"/>
        <w:right w:val="none" w:sz="0" w:space="0" w:color="auto"/>
      </w:divBdr>
    </w:div>
    <w:div w:id="436945314">
      <w:marLeft w:val="640"/>
      <w:marRight w:val="0"/>
      <w:marTop w:val="0"/>
      <w:marBottom w:val="0"/>
      <w:divBdr>
        <w:top w:val="none" w:sz="0" w:space="0" w:color="auto"/>
        <w:left w:val="none" w:sz="0" w:space="0" w:color="auto"/>
        <w:bottom w:val="none" w:sz="0" w:space="0" w:color="auto"/>
        <w:right w:val="none" w:sz="0" w:space="0" w:color="auto"/>
      </w:divBdr>
    </w:div>
    <w:div w:id="454297350">
      <w:marLeft w:val="640"/>
      <w:marRight w:val="0"/>
      <w:marTop w:val="0"/>
      <w:marBottom w:val="0"/>
      <w:divBdr>
        <w:top w:val="none" w:sz="0" w:space="0" w:color="auto"/>
        <w:left w:val="none" w:sz="0" w:space="0" w:color="auto"/>
        <w:bottom w:val="none" w:sz="0" w:space="0" w:color="auto"/>
        <w:right w:val="none" w:sz="0" w:space="0" w:color="auto"/>
      </w:divBdr>
    </w:div>
    <w:div w:id="462164267">
      <w:marLeft w:val="640"/>
      <w:marRight w:val="0"/>
      <w:marTop w:val="0"/>
      <w:marBottom w:val="0"/>
      <w:divBdr>
        <w:top w:val="none" w:sz="0" w:space="0" w:color="auto"/>
        <w:left w:val="none" w:sz="0" w:space="0" w:color="auto"/>
        <w:bottom w:val="none" w:sz="0" w:space="0" w:color="auto"/>
        <w:right w:val="none" w:sz="0" w:space="0" w:color="auto"/>
      </w:divBdr>
    </w:div>
    <w:div w:id="464543469">
      <w:marLeft w:val="640"/>
      <w:marRight w:val="0"/>
      <w:marTop w:val="0"/>
      <w:marBottom w:val="0"/>
      <w:divBdr>
        <w:top w:val="none" w:sz="0" w:space="0" w:color="auto"/>
        <w:left w:val="none" w:sz="0" w:space="0" w:color="auto"/>
        <w:bottom w:val="none" w:sz="0" w:space="0" w:color="auto"/>
        <w:right w:val="none" w:sz="0" w:space="0" w:color="auto"/>
      </w:divBdr>
    </w:div>
    <w:div w:id="495194715">
      <w:marLeft w:val="640"/>
      <w:marRight w:val="0"/>
      <w:marTop w:val="0"/>
      <w:marBottom w:val="0"/>
      <w:divBdr>
        <w:top w:val="none" w:sz="0" w:space="0" w:color="auto"/>
        <w:left w:val="none" w:sz="0" w:space="0" w:color="auto"/>
        <w:bottom w:val="none" w:sz="0" w:space="0" w:color="auto"/>
        <w:right w:val="none" w:sz="0" w:space="0" w:color="auto"/>
      </w:divBdr>
    </w:div>
    <w:div w:id="495920102">
      <w:marLeft w:val="640"/>
      <w:marRight w:val="0"/>
      <w:marTop w:val="0"/>
      <w:marBottom w:val="0"/>
      <w:divBdr>
        <w:top w:val="none" w:sz="0" w:space="0" w:color="auto"/>
        <w:left w:val="none" w:sz="0" w:space="0" w:color="auto"/>
        <w:bottom w:val="none" w:sz="0" w:space="0" w:color="auto"/>
        <w:right w:val="none" w:sz="0" w:space="0" w:color="auto"/>
      </w:divBdr>
    </w:div>
    <w:div w:id="541091042">
      <w:marLeft w:val="640"/>
      <w:marRight w:val="0"/>
      <w:marTop w:val="0"/>
      <w:marBottom w:val="0"/>
      <w:divBdr>
        <w:top w:val="none" w:sz="0" w:space="0" w:color="auto"/>
        <w:left w:val="none" w:sz="0" w:space="0" w:color="auto"/>
        <w:bottom w:val="none" w:sz="0" w:space="0" w:color="auto"/>
        <w:right w:val="none" w:sz="0" w:space="0" w:color="auto"/>
      </w:divBdr>
    </w:div>
    <w:div w:id="541478523">
      <w:marLeft w:val="640"/>
      <w:marRight w:val="0"/>
      <w:marTop w:val="0"/>
      <w:marBottom w:val="0"/>
      <w:divBdr>
        <w:top w:val="none" w:sz="0" w:space="0" w:color="auto"/>
        <w:left w:val="none" w:sz="0" w:space="0" w:color="auto"/>
        <w:bottom w:val="none" w:sz="0" w:space="0" w:color="auto"/>
        <w:right w:val="none" w:sz="0" w:space="0" w:color="auto"/>
      </w:divBdr>
    </w:div>
    <w:div w:id="547685818">
      <w:marLeft w:val="640"/>
      <w:marRight w:val="0"/>
      <w:marTop w:val="0"/>
      <w:marBottom w:val="0"/>
      <w:divBdr>
        <w:top w:val="none" w:sz="0" w:space="0" w:color="auto"/>
        <w:left w:val="none" w:sz="0" w:space="0" w:color="auto"/>
        <w:bottom w:val="none" w:sz="0" w:space="0" w:color="auto"/>
        <w:right w:val="none" w:sz="0" w:space="0" w:color="auto"/>
      </w:divBdr>
    </w:div>
    <w:div w:id="587269378">
      <w:marLeft w:val="640"/>
      <w:marRight w:val="0"/>
      <w:marTop w:val="0"/>
      <w:marBottom w:val="0"/>
      <w:divBdr>
        <w:top w:val="none" w:sz="0" w:space="0" w:color="auto"/>
        <w:left w:val="none" w:sz="0" w:space="0" w:color="auto"/>
        <w:bottom w:val="none" w:sz="0" w:space="0" w:color="auto"/>
        <w:right w:val="none" w:sz="0" w:space="0" w:color="auto"/>
      </w:divBdr>
    </w:div>
    <w:div w:id="589506972">
      <w:marLeft w:val="640"/>
      <w:marRight w:val="0"/>
      <w:marTop w:val="0"/>
      <w:marBottom w:val="0"/>
      <w:divBdr>
        <w:top w:val="none" w:sz="0" w:space="0" w:color="auto"/>
        <w:left w:val="none" w:sz="0" w:space="0" w:color="auto"/>
        <w:bottom w:val="none" w:sz="0" w:space="0" w:color="auto"/>
        <w:right w:val="none" w:sz="0" w:space="0" w:color="auto"/>
      </w:divBdr>
    </w:div>
    <w:div w:id="591008914">
      <w:marLeft w:val="640"/>
      <w:marRight w:val="0"/>
      <w:marTop w:val="0"/>
      <w:marBottom w:val="0"/>
      <w:divBdr>
        <w:top w:val="none" w:sz="0" w:space="0" w:color="auto"/>
        <w:left w:val="none" w:sz="0" w:space="0" w:color="auto"/>
        <w:bottom w:val="none" w:sz="0" w:space="0" w:color="auto"/>
        <w:right w:val="none" w:sz="0" w:space="0" w:color="auto"/>
      </w:divBdr>
    </w:div>
    <w:div w:id="593828965">
      <w:marLeft w:val="640"/>
      <w:marRight w:val="0"/>
      <w:marTop w:val="0"/>
      <w:marBottom w:val="0"/>
      <w:divBdr>
        <w:top w:val="none" w:sz="0" w:space="0" w:color="auto"/>
        <w:left w:val="none" w:sz="0" w:space="0" w:color="auto"/>
        <w:bottom w:val="none" w:sz="0" w:space="0" w:color="auto"/>
        <w:right w:val="none" w:sz="0" w:space="0" w:color="auto"/>
      </w:divBdr>
    </w:div>
    <w:div w:id="595797034">
      <w:marLeft w:val="640"/>
      <w:marRight w:val="0"/>
      <w:marTop w:val="0"/>
      <w:marBottom w:val="0"/>
      <w:divBdr>
        <w:top w:val="none" w:sz="0" w:space="0" w:color="auto"/>
        <w:left w:val="none" w:sz="0" w:space="0" w:color="auto"/>
        <w:bottom w:val="none" w:sz="0" w:space="0" w:color="auto"/>
        <w:right w:val="none" w:sz="0" w:space="0" w:color="auto"/>
      </w:divBdr>
    </w:div>
    <w:div w:id="599139725">
      <w:marLeft w:val="640"/>
      <w:marRight w:val="0"/>
      <w:marTop w:val="0"/>
      <w:marBottom w:val="0"/>
      <w:divBdr>
        <w:top w:val="none" w:sz="0" w:space="0" w:color="auto"/>
        <w:left w:val="none" w:sz="0" w:space="0" w:color="auto"/>
        <w:bottom w:val="none" w:sz="0" w:space="0" w:color="auto"/>
        <w:right w:val="none" w:sz="0" w:space="0" w:color="auto"/>
      </w:divBdr>
    </w:div>
    <w:div w:id="602493278">
      <w:marLeft w:val="640"/>
      <w:marRight w:val="0"/>
      <w:marTop w:val="0"/>
      <w:marBottom w:val="0"/>
      <w:divBdr>
        <w:top w:val="none" w:sz="0" w:space="0" w:color="auto"/>
        <w:left w:val="none" w:sz="0" w:space="0" w:color="auto"/>
        <w:bottom w:val="none" w:sz="0" w:space="0" w:color="auto"/>
        <w:right w:val="none" w:sz="0" w:space="0" w:color="auto"/>
      </w:divBdr>
    </w:div>
    <w:div w:id="606694070">
      <w:marLeft w:val="640"/>
      <w:marRight w:val="0"/>
      <w:marTop w:val="0"/>
      <w:marBottom w:val="0"/>
      <w:divBdr>
        <w:top w:val="none" w:sz="0" w:space="0" w:color="auto"/>
        <w:left w:val="none" w:sz="0" w:space="0" w:color="auto"/>
        <w:bottom w:val="none" w:sz="0" w:space="0" w:color="auto"/>
        <w:right w:val="none" w:sz="0" w:space="0" w:color="auto"/>
      </w:divBdr>
    </w:div>
    <w:div w:id="615601571">
      <w:marLeft w:val="640"/>
      <w:marRight w:val="0"/>
      <w:marTop w:val="0"/>
      <w:marBottom w:val="0"/>
      <w:divBdr>
        <w:top w:val="none" w:sz="0" w:space="0" w:color="auto"/>
        <w:left w:val="none" w:sz="0" w:space="0" w:color="auto"/>
        <w:bottom w:val="none" w:sz="0" w:space="0" w:color="auto"/>
        <w:right w:val="none" w:sz="0" w:space="0" w:color="auto"/>
      </w:divBdr>
    </w:div>
    <w:div w:id="615865400">
      <w:marLeft w:val="640"/>
      <w:marRight w:val="0"/>
      <w:marTop w:val="0"/>
      <w:marBottom w:val="0"/>
      <w:divBdr>
        <w:top w:val="none" w:sz="0" w:space="0" w:color="auto"/>
        <w:left w:val="none" w:sz="0" w:space="0" w:color="auto"/>
        <w:bottom w:val="none" w:sz="0" w:space="0" w:color="auto"/>
        <w:right w:val="none" w:sz="0" w:space="0" w:color="auto"/>
      </w:divBdr>
    </w:div>
    <w:div w:id="615986151">
      <w:marLeft w:val="640"/>
      <w:marRight w:val="0"/>
      <w:marTop w:val="0"/>
      <w:marBottom w:val="0"/>
      <w:divBdr>
        <w:top w:val="none" w:sz="0" w:space="0" w:color="auto"/>
        <w:left w:val="none" w:sz="0" w:space="0" w:color="auto"/>
        <w:bottom w:val="none" w:sz="0" w:space="0" w:color="auto"/>
        <w:right w:val="none" w:sz="0" w:space="0" w:color="auto"/>
      </w:divBdr>
    </w:div>
    <w:div w:id="616956735">
      <w:marLeft w:val="640"/>
      <w:marRight w:val="0"/>
      <w:marTop w:val="0"/>
      <w:marBottom w:val="0"/>
      <w:divBdr>
        <w:top w:val="none" w:sz="0" w:space="0" w:color="auto"/>
        <w:left w:val="none" w:sz="0" w:space="0" w:color="auto"/>
        <w:bottom w:val="none" w:sz="0" w:space="0" w:color="auto"/>
        <w:right w:val="none" w:sz="0" w:space="0" w:color="auto"/>
      </w:divBdr>
    </w:div>
    <w:div w:id="622687748">
      <w:marLeft w:val="640"/>
      <w:marRight w:val="0"/>
      <w:marTop w:val="0"/>
      <w:marBottom w:val="0"/>
      <w:divBdr>
        <w:top w:val="none" w:sz="0" w:space="0" w:color="auto"/>
        <w:left w:val="none" w:sz="0" w:space="0" w:color="auto"/>
        <w:bottom w:val="none" w:sz="0" w:space="0" w:color="auto"/>
        <w:right w:val="none" w:sz="0" w:space="0" w:color="auto"/>
      </w:divBdr>
    </w:div>
    <w:div w:id="623199568">
      <w:marLeft w:val="640"/>
      <w:marRight w:val="0"/>
      <w:marTop w:val="0"/>
      <w:marBottom w:val="0"/>
      <w:divBdr>
        <w:top w:val="none" w:sz="0" w:space="0" w:color="auto"/>
        <w:left w:val="none" w:sz="0" w:space="0" w:color="auto"/>
        <w:bottom w:val="none" w:sz="0" w:space="0" w:color="auto"/>
        <w:right w:val="none" w:sz="0" w:space="0" w:color="auto"/>
      </w:divBdr>
    </w:div>
    <w:div w:id="641277879">
      <w:marLeft w:val="640"/>
      <w:marRight w:val="0"/>
      <w:marTop w:val="0"/>
      <w:marBottom w:val="0"/>
      <w:divBdr>
        <w:top w:val="none" w:sz="0" w:space="0" w:color="auto"/>
        <w:left w:val="none" w:sz="0" w:space="0" w:color="auto"/>
        <w:bottom w:val="none" w:sz="0" w:space="0" w:color="auto"/>
        <w:right w:val="none" w:sz="0" w:space="0" w:color="auto"/>
      </w:divBdr>
    </w:div>
    <w:div w:id="653031571">
      <w:marLeft w:val="640"/>
      <w:marRight w:val="0"/>
      <w:marTop w:val="0"/>
      <w:marBottom w:val="0"/>
      <w:divBdr>
        <w:top w:val="none" w:sz="0" w:space="0" w:color="auto"/>
        <w:left w:val="none" w:sz="0" w:space="0" w:color="auto"/>
        <w:bottom w:val="none" w:sz="0" w:space="0" w:color="auto"/>
        <w:right w:val="none" w:sz="0" w:space="0" w:color="auto"/>
      </w:divBdr>
    </w:div>
    <w:div w:id="659044740">
      <w:marLeft w:val="640"/>
      <w:marRight w:val="0"/>
      <w:marTop w:val="0"/>
      <w:marBottom w:val="0"/>
      <w:divBdr>
        <w:top w:val="none" w:sz="0" w:space="0" w:color="auto"/>
        <w:left w:val="none" w:sz="0" w:space="0" w:color="auto"/>
        <w:bottom w:val="none" w:sz="0" w:space="0" w:color="auto"/>
        <w:right w:val="none" w:sz="0" w:space="0" w:color="auto"/>
      </w:divBdr>
    </w:div>
    <w:div w:id="661010282">
      <w:marLeft w:val="640"/>
      <w:marRight w:val="0"/>
      <w:marTop w:val="0"/>
      <w:marBottom w:val="0"/>
      <w:divBdr>
        <w:top w:val="none" w:sz="0" w:space="0" w:color="auto"/>
        <w:left w:val="none" w:sz="0" w:space="0" w:color="auto"/>
        <w:bottom w:val="none" w:sz="0" w:space="0" w:color="auto"/>
        <w:right w:val="none" w:sz="0" w:space="0" w:color="auto"/>
      </w:divBdr>
    </w:div>
    <w:div w:id="661664633">
      <w:marLeft w:val="640"/>
      <w:marRight w:val="0"/>
      <w:marTop w:val="0"/>
      <w:marBottom w:val="0"/>
      <w:divBdr>
        <w:top w:val="none" w:sz="0" w:space="0" w:color="auto"/>
        <w:left w:val="none" w:sz="0" w:space="0" w:color="auto"/>
        <w:bottom w:val="none" w:sz="0" w:space="0" w:color="auto"/>
        <w:right w:val="none" w:sz="0" w:space="0" w:color="auto"/>
      </w:divBdr>
    </w:div>
    <w:div w:id="662978383">
      <w:marLeft w:val="640"/>
      <w:marRight w:val="0"/>
      <w:marTop w:val="0"/>
      <w:marBottom w:val="0"/>
      <w:divBdr>
        <w:top w:val="none" w:sz="0" w:space="0" w:color="auto"/>
        <w:left w:val="none" w:sz="0" w:space="0" w:color="auto"/>
        <w:bottom w:val="none" w:sz="0" w:space="0" w:color="auto"/>
        <w:right w:val="none" w:sz="0" w:space="0" w:color="auto"/>
      </w:divBdr>
    </w:div>
    <w:div w:id="670061174">
      <w:marLeft w:val="640"/>
      <w:marRight w:val="0"/>
      <w:marTop w:val="0"/>
      <w:marBottom w:val="0"/>
      <w:divBdr>
        <w:top w:val="none" w:sz="0" w:space="0" w:color="auto"/>
        <w:left w:val="none" w:sz="0" w:space="0" w:color="auto"/>
        <w:bottom w:val="none" w:sz="0" w:space="0" w:color="auto"/>
        <w:right w:val="none" w:sz="0" w:space="0" w:color="auto"/>
      </w:divBdr>
    </w:div>
    <w:div w:id="670448950">
      <w:marLeft w:val="640"/>
      <w:marRight w:val="0"/>
      <w:marTop w:val="0"/>
      <w:marBottom w:val="0"/>
      <w:divBdr>
        <w:top w:val="none" w:sz="0" w:space="0" w:color="auto"/>
        <w:left w:val="none" w:sz="0" w:space="0" w:color="auto"/>
        <w:bottom w:val="none" w:sz="0" w:space="0" w:color="auto"/>
        <w:right w:val="none" w:sz="0" w:space="0" w:color="auto"/>
      </w:divBdr>
    </w:div>
    <w:div w:id="672224806">
      <w:marLeft w:val="640"/>
      <w:marRight w:val="0"/>
      <w:marTop w:val="0"/>
      <w:marBottom w:val="0"/>
      <w:divBdr>
        <w:top w:val="none" w:sz="0" w:space="0" w:color="auto"/>
        <w:left w:val="none" w:sz="0" w:space="0" w:color="auto"/>
        <w:bottom w:val="none" w:sz="0" w:space="0" w:color="auto"/>
        <w:right w:val="none" w:sz="0" w:space="0" w:color="auto"/>
      </w:divBdr>
    </w:div>
    <w:div w:id="672604525">
      <w:marLeft w:val="640"/>
      <w:marRight w:val="0"/>
      <w:marTop w:val="0"/>
      <w:marBottom w:val="0"/>
      <w:divBdr>
        <w:top w:val="none" w:sz="0" w:space="0" w:color="auto"/>
        <w:left w:val="none" w:sz="0" w:space="0" w:color="auto"/>
        <w:bottom w:val="none" w:sz="0" w:space="0" w:color="auto"/>
        <w:right w:val="none" w:sz="0" w:space="0" w:color="auto"/>
      </w:divBdr>
    </w:div>
    <w:div w:id="672683906">
      <w:marLeft w:val="640"/>
      <w:marRight w:val="0"/>
      <w:marTop w:val="0"/>
      <w:marBottom w:val="0"/>
      <w:divBdr>
        <w:top w:val="none" w:sz="0" w:space="0" w:color="auto"/>
        <w:left w:val="none" w:sz="0" w:space="0" w:color="auto"/>
        <w:bottom w:val="none" w:sz="0" w:space="0" w:color="auto"/>
        <w:right w:val="none" w:sz="0" w:space="0" w:color="auto"/>
      </w:divBdr>
    </w:div>
    <w:div w:id="683826630">
      <w:marLeft w:val="640"/>
      <w:marRight w:val="0"/>
      <w:marTop w:val="0"/>
      <w:marBottom w:val="0"/>
      <w:divBdr>
        <w:top w:val="none" w:sz="0" w:space="0" w:color="auto"/>
        <w:left w:val="none" w:sz="0" w:space="0" w:color="auto"/>
        <w:bottom w:val="none" w:sz="0" w:space="0" w:color="auto"/>
        <w:right w:val="none" w:sz="0" w:space="0" w:color="auto"/>
      </w:divBdr>
    </w:div>
    <w:div w:id="686560865">
      <w:marLeft w:val="640"/>
      <w:marRight w:val="0"/>
      <w:marTop w:val="0"/>
      <w:marBottom w:val="0"/>
      <w:divBdr>
        <w:top w:val="none" w:sz="0" w:space="0" w:color="auto"/>
        <w:left w:val="none" w:sz="0" w:space="0" w:color="auto"/>
        <w:bottom w:val="none" w:sz="0" w:space="0" w:color="auto"/>
        <w:right w:val="none" w:sz="0" w:space="0" w:color="auto"/>
      </w:divBdr>
    </w:div>
    <w:div w:id="688718993">
      <w:marLeft w:val="640"/>
      <w:marRight w:val="0"/>
      <w:marTop w:val="0"/>
      <w:marBottom w:val="0"/>
      <w:divBdr>
        <w:top w:val="none" w:sz="0" w:space="0" w:color="auto"/>
        <w:left w:val="none" w:sz="0" w:space="0" w:color="auto"/>
        <w:bottom w:val="none" w:sz="0" w:space="0" w:color="auto"/>
        <w:right w:val="none" w:sz="0" w:space="0" w:color="auto"/>
      </w:divBdr>
    </w:div>
    <w:div w:id="701243463">
      <w:marLeft w:val="640"/>
      <w:marRight w:val="0"/>
      <w:marTop w:val="0"/>
      <w:marBottom w:val="0"/>
      <w:divBdr>
        <w:top w:val="none" w:sz="0" w:space="0" w:color="auto"/>
        <w:left w:val="none" w:sz="0" w:space="0" w:color="auto"/>
        <w:bottom w:val="none" w:sz="0" w:space="0" w:color="auto"/>
        <w:right w:val="none" w:sz="0" w:space="0" w:color="auto"/>
      </w:divBdr>
    </w:div>
    <w:div w:id="703210155">
      <w:marLeft w:val="640"/>
      <w:marRight w:val="0"/>
      <w:marTop w:val="0"/>
      <w:marBottom w:val="0"/>
      <w:divBdr>
        <w:top w:val="none" w:sz="0" w:space="0" w:color="auto"/>
        <w:left w:val="none" w:sz="0" w:space="0" w:color="auto"/>
        <w:bottom w:val="none" w:sz="0" w:space="0" w:color="auto"/>
        <w:right w:val="none" w:sz="0" w:space="0" w:color="auto"/>
      </w:divBdr>
    </w:div>
    <w:div w:id="713771372">
      <w:marLeft w:val="640"/>
      <w:marRight w:val="0"/>
      <w:marTop w:val="0"/>
      <w:marBottom w:val="0"/>
      <w:divBdr>
        <w:top w:val="none" w:sz="0" w:space="0" w:color="auto"/>
        <w:left w:val="none" w:sz="0" w:space="0" w:color="auto"/>
        <w:bottom w:val="none" w:sz="0" w:space="0" w:color="auto"/>
        <w:right w:val="none" w:sz="0" w:space="0" w:color="auto"/>
      </w:divBdr>
    </w:div>
    <w:div w:id="732003329">
      <w:marLeft w:val="640"/>
      <w:marRight w:val="0"/>
      <w:marTop w:val="0"/>
      <w:marBottom w:val="0"/>
      <w:divBdr>
        <w:top w:val="none" w:sz="0" w:space="0" w:color="auto"/>
        <w:left w:val="none" w:sz="0" w:space="0" w:color="auto"/>
        <w:bottom w:val="none" w:sz="0" w:space="0" w:color="auto"/>
        <w:right w:val="none" w:sz="0" w:space="0" w:color="auto"/>
      </w:divBdr>
    </w:div>
    <w:div w:id="732389975">
      <w:marLeft w:val="640"/>
      <w:marRight w:val="0"/>
      <w:marTop w:val="0"/>
      <w:marBottom w:val="0"/>
      <w:divBdr>
        <w:top w:val="none" w:sz="0" w:space="0" w:color="auto"/>
        <w:left w:val="none" w:sz="0" w:space="0" w:color="auto"/>
        <w:bottom w:val="none" w:sz="0" w:space="0" w:color="auto"/>
        <w:right w:val="none" w:sz="0" w:space="0" w:color="auto"/>
      </w:divBdr>
    </w:div>
    <w:div w:id="732776388">
      <w:marLeft w:val="640"/>
      <w:marRight w:val="0"/>
      <w:marTop w:val="0"/>
      <w:marBottom w:val="0"/>
      <w:divBdr>
        <w:top w:val="none" w:sz="0" w:space="0" w:color="auto"/>
        <w:left w:val="none" w:sz="0" w:space="0" w:color="auto"/>
        <w:bottom w:val="none" w:sz="0" w:space="0" w:color="auto"/>
        <w:right w:val="none" w:sz="0" w:space="0" w:color="auto"/>
      </w:divBdr>
    </w:div>
    <w:div w:id="737436911">
      <w:marLeft w:val="640"/>
      <w:marRight w:val="0"/>
      <w:marTop w:val="0"/>
      <w:marBottom w:val="0"/>
      <w:divBdr>
        <w:top w:val="none" w:sz="0" w:space="0" w:color="auto"/>
        <w:left w:val="none" w:sz="0" w:space="0" w:color="auto"/>
        <w:bottom w:val="none" w:sz="0" w:space="0" w:color="auto"/>
        <w:right w:val="none" w:sz="0" w:space="0" w:color="auto"/>
      </w:divBdr>
    </w:div>
    <w:div w:id="748847033">
      <w:marLeft w:val="640"/>
      <w:marRight w:val="0"/>
      <w:marTop w:val="0"/>
      <w:marBottom w:val="0"/>
      <w:divBdr>
        <w:top w:val="none" w:sz="0" w:space="0" w:color="auto"/>
        <w:left w:val="none" w:sz="0" w:space="0" w:color="auto"/>
        <w:bottom w:val="none" w:sz="0" w:space="0" w:color="auto"/>
        <w:right w:val="none" w:sz="0" w:space="0" w:color="auto"/>
      </w:divBdr>
    </w:div>
    <w:div w:id="753285642">
      <w:marLeft w:val="640"/>
      <w:marRight w:val="0"/>
      <w:marTop w:val="0"/>
      <w:marBottom w:val="0"/>
      <w:divBdr>
        <w:top w:val="none" w:sz="0" w:space="0" w:color="auto"/>
        <w:left w:val="none" w:sz="0" w:space="0" w:color="auto"/>
        <w:bottom w:val="none" w:sz="0" w:space="0" w:color="auto"/>
        <w:right w:val="none" w:sz="0" w:space="0" w:color="auto"/>
      </w:divBdr>
    </w:div>
    <w:div w:id="758790945">
      <w:marLeft w:val="640"/>
      <w:marRight w:val="0"/>
      <w:marTop w:val="0"/>
      <w:marBottom w:val="0"/>
      <w:divBdr>
        <w:top w:val="none" w:sz="0" w:space="0" w:color="auto"/>
        <w:left w:val="none" w:sz="0" w:space="0" w:color="auto"/>
        <w:bottom w:val="none" w:sz="0" w:space="0" w:color="auto"/>
        <w:right w:val="none" w:sz="0" w:space="0" w:color="auto"/>
      </w:divBdr>
    </w:div>
    <w:div w:id="766731194">
      <w:marLeft w:val="640"/>
      <w:marRight w:val="0"/>
      <w:marTop w:val="0"/>
      <w:marBottom w:val="0"/>
      <w:divBdr>
        <w:top w:val="none" w:sz="0" w:space="0" w:color="auto"/>
        <w:left w:val="none" w:sz="0" w:space="0" w:color="auto"/>
        <w:bottom w:val="none" w:sz="0" w:space="0" w:color="auto"/>
        <w:right w:val="none" w:sz="0" w:space="0" w:color="auto"/>
      </w:divBdr>
    </w:div>
    <w:div w:id="773355513">
      <w:marLeft w:val="640"/>
      <w:marRight w:val="0"/>
      <w:marTop w:val="0"/>
      <w:marBottom w:val="0"/>
      <w:divBdr>
        <w:top w:val="none" w:sz="0" w:space="0" w:color="auto"/>
        <w:left w:val="none" w:sz="0" w:space="0" w:color="auto"/>
        <w:bottom w:val="none" w:sz="0" w:space="0" w:color="auto"/>
        <w:right w:val="none" w:sz="0" w:space="0" w:color="auto"/>
      </w:divBdr>
    </w:div>
    <w:div w:id="774791727">
      <w:marLeft w:val="640"/>
      <w:marRight w:val="0"/>
      <w:marTop w:val="0"/>
      <w:marBottom w:val="0"/>
      <w:divBdr>
        <w:top w:val="none" w:sz="0" w:space="0" w:color="auto"/>
        <w:left w:val="none" w:sz="0" w:space="0" w:color="auto"/>
        <w:bottom w:val="none" w:sz="0" w:space="0" w:color="auto"/>
        <w:right w:val="none" w:sz="0" w:space="0" w:color="auto"/>
      </w:divBdr>
    </w:div>
    <w:div w:id="803304525">
      <w:marLeft w:val="640"/>
      <w:marRight w:val="0"/>
      <w:marTop w:val="0"/>
      <w:marBottom w:val="0"/>
      <w:divBdr>
        <w:top w:val="none" w:sz="0" w:space="0" w:color="auto"/>
        <w:left w:val="none" w:sz="0" w:space="0" w:color="auto"/>
        <w:bottom w:val="none" w:sz="0" w:space="0" w:color="auto"/>
        <w:right w:val="none" w:sz="0" w:space="0" w:color="auto"/>
      </w:divBdr>
    </w:div>
    <w:div w:id="819272678">
      <w:marLeft w:val="640"/>
      <w:marRight w:val="0"/>
      <w:marTop w:val="0"/>
      <w:marBottom w:val="0"/>
      <w:divBdr>
        <w:top w:val="none" w:sz="0" w:space="0" w:color="auto"/>
        <w:left w:val="none" w:sz="0" w:space="0" w:color="auto"/>
        <w:bottom w:val="none" w:sz="0" w:space="0" w:color="auto"/>
        <w:right w:val="none" w:sz="0" w:space="0" w:color="auto"/>
      </w:divBdr>
    </w:div>
    <w:div w:id="842087231">
      <w:marLeft w:val="640"/>
      <w:marRight w:val="0"/>
      <w:marTop w:val="0"/>
      <w:marBottom w:val="0"/>
      <w:divBdr>
        <w:top w:val="none" w:sz="0" w:space="0" w:color="auto"/>
        <w:left w:val="none" w:sz="0" w:space="0" w:color="auto"/>
        <w:bottom w:val="none" w:sz="0" w:space="0" w:color="auto"/>
        <w:right w:val="none" w:sz="0" w:space="0" w:color="auto"/>
      </w:divBdr>
    </w:div>
    <w:div w:id="846215138">
      <w:marLeft w:val="640"/>
      <w:marRight w:val="0"/>
      <w:marTop w:val="0"/>
      <w:marBottom w:val="0"/>
      <w:divBdr>
        <w:top w:val="none" w:sz="0" w:space="0" w:color="auto"/>
        <w:left w:val="none" w:sz="0" w:space="0" w:color="auto"/>
        <w:bottom w:val="none" w:sz="0" w:space="0" w:color="auto"/>
        <w:right w:val="none" w:sz="0" w:space="0" w:color="auto"/>
      </w:divBdr>
    </w:div>
    <w:div w:id="853569352">
      <w:marLeft w:val="640"/>
      <w:marRight w:val="0"/>
      <w:marTop w:val="0"/>
      <w:marBottom w:val="0"/>
      <w:divBdr>
        <w:top w:val="none" w:sz="0" w:space="0" w:color="auto"/>
        <w:left w:val="none" w:sz="0" w:space="0" w:color="auto"/>
        <w:bottom w:val="none" w:sz="0" w:space="0" w:color="auto"/>
        <w:right w:val="none" w:sz="0" w:space="0" w:color="auto"/>
      </w:divBdr>
    </w:div>
    <w:div w:id="864365835">
      <w:marLeft w:val="640"/>
      <w:marRight w:val="0"/>
      <w:marTop w:val="0"/>
      <w:marBottom w:val="0"/>
      <w:divBdr>
        <w:top w:val="none" w:sz="0" w:space="0" w:color="auto"/>
        <w:left w:val="none" w:sz="0" w:space="0" w:color="auto"/>
        <w:bottom w:val="none" w:sz="0" w:space="0" w:color="auto"/>
        <w:right w:val="none" w:sz="0" w:space="0" w:color="auto"/>
      </w:divBdr>
    </w:div>
    <w:div w:id="869034498">
      <w:marLeft w:val="640"/>
      <w:marRight w:val="0"/>
      <w:marTop w:val="0"/>
      <w:marBottom w:val="0"/>
      <w:divBdr>
        <w:top w:val="none" w:sz="0" w:space="0" w:color="auto"/>
        <w:left w:val="none" w:sz="0" w:space="0" w:color="auto"/>
        <w:bottom w:val="none" w:sz="0" w:space="0" w:color="auto"/>
        <w:right w:val="none" w:sz="0" w:space="0" w:color="auto"/>
      </w:divBdr>
    </w:div>
    <w:div w:id="869953330">
      <w:bodyDiv w:val="1"/>
      <w:marLeft w:val="0"/>
      <w:marRight w:val="0"/>
      <w:marTop w:val="0"/>
      <w:marBottom w:val="0"/>
      <w:divBdr>
        <w:top w:val="none" w:sz="0" w:space="0" w:color="auto"/>
        <w:left w:val="none" w:sz="0" w:space="0" w:color="auto"/>
        <w:bottom w:val="none" w:sz="0" w:space="0" w:color="auto"/>
        <w:right w:val="none" w:sz="0" w:space="0" w:color="auto"/>
      </w:divBdr>
    </w:div>
    <w:div w:id="879634053">
      <w:marLeft w:val="640"/>
      <w:marRight w:val="0"/>
      <w:marTop w:val="0"/>
      <w:marBottom w:val="0"/>
      <w:divBdr>
        <w:top w:val="none" w:sz="0" w:space="0" w:color="auto"/>
        <w:left w:val="none" w:sz="0" w:space="0" w:color="auto"/>
        <w:bottom w:val="none" w:sz="0" w:space="0" w:color="auto"/>
        <w:right w:val="none" w:sz="0" w:space="0" w:color="auto"/>
      </w:divBdr>
    </w:div>
    <w:div w:id="879903048">
      <w:marLeft w:val="640"/>
      <w:marRight w:val="0"/>
      <w:marTop w:val="0"/>
      <w:marBottom w:val="0"/>
      <w:divBdr>
        <w:top w:val="none" w:sz="0" w:space="0" w:color="auto"/>
        <w:left w:val="none" w:sz="0" w:space="0" w:color="auto"/>
        <w:bottom w:val="none" w:sz="0" w:space="0" w:color="auto"/>
        <w:right w:val="none" w:sz="0" w:space="0" w:color="auto"/>
      </w:divBdr>
    </w:div>
    <w:div w:id="920143241">
      <w:marLeft w:val="640"/>
      <w:marRight w:val="0"/>
      <w:marTop w:val="0"/>
      <w:marBottom w:val="0"/>
      <w:divBdr>
        <w:top w:val="none" w:sz="0" w:space="0" w:color="auto"/>
        <w:left w:val="none" w:sz="0" w:space="0" w:color="auto"/>
        <w:bottom w:val="none" w:sz="0" w:space="0" w:color="auto"/>
        <w:right w:val="none" w:sz="0" w:space="0" w:color="auto"/>
      </w:divBdr>
    </w:div>
    <w:div w:id="924807495">
      <w:marLeft w:val="640"/>
      <w:marRight w:val="0"/>
      <w:marTop w:val="0"/>
      <w:marBottom w:val="0"/>
      <w:divBdr>
        <w:top w:val="none" w:sz="0" w:space="0" w:color="auto"/>
        <w:left w:val="none" w:sz="0" w:space="0" w:color="auto"/>
        <w:bottom w:val="none" w:sz="0" w:space="0" w:color="auto"/>
        <w:right w:val="none" w:sz="0" w:space="0" w:color="auto"/>
      </w:divBdr>
    </w:div>
    <w:div w:id="925309772">
      <w:marLeft w:val="640"/>
      <w:marRight w:val="0"/>
      <w:marTop w:val="0"/>
      <w:marBottom w:val="0"/>
      <w:divBdr>
        <w:top w:val="none" w:sz="0" w:space="0" w:color="auto"/>
        <w:left w:val="none" w:sz="0" w:space="0" w:color="auto"/>
        <w:bottom w:val="none" w:sz="0" w:space="0" w:color="auto"/>
        <w:right w:val="none" w:sz="0" w:space="0" w:color="auto"/>
      </w:divBdr>
    </w:div>
    <w:div w:id="947852096">
      <w:marLeft w:val="640"/>
      <w:marRight w:val="0"/>
      <w:marTop w:val="0"/>
      <w:marBottom w:val="0"/>
      <w:divBdr>
        <w:top w:val="none" w:sz="0" w:space="0" w:color="auto"/>
        <w:left w:val="none" w:sz="0" w:space="0" w:color="auto"/>
        <w:bottom w:val="none" w:sz="0" w:space="0" w:color="auto"/>
        <w:right w:val="none" w:sz="0" w:space="0" w:color="auto"/>
      </w:divBdr>
    </w:div>
    <w:div w:id="957180807">
      <w:marLeft w:val="640"/>
      <w:marRight w:val="0"/>
      <w:marTop w:val="0"/>
      <w:marBottom w:val="0"/>
      <w:divBdr>
        <w:top w:val="none" w:sz="0" w:space="0" w:color="auto"/>
        <w:left w:val="none" w:sz="0" w:space="0" w:color="auto"/>
        <w:bottom w:val="none" w:sz="0" w:space="0" w:color="auto"/>
        <w:right w:val="none" w:sz="0" w:space="0" w:color="auto"/>
      </w:divBdr>
    </w:div>
    <w:div w:id="986133387">
      <w:marLeft w:val="640"/>
      <w:marRight w:val="0"/>
      <w:marTop w:val="0"/>
      <w:marBottom w:val="0"/>
      <w:divBdr>
        <w:top w:val="none" w:sz="0" w:space="0" w:color="auto"/>
        <w:left w:val="none" w:sz="0" w:space="0" w:color="auto"/>
        <w:bottom w:val="none" w:sz="0" w:space="0" w:color="auto"/>
        <w:right w:val="none" w:sz="0" w:space="0" w:color="auto"/>
      </w:divBdr>
    </w:div>
    <w:div w:id="992218482">
      <w:marLeft w:val="640"/>
      <w:marRight w:val="0"/>
      <w:marTop w:val="0"/>
      <w:marBottom w:val="0"/>
      <w:divBdr>
        <w:top w:val="none" w:sz="0" w:space="0" w:color="auto"/>
        <w:left w:val="none" w:sz="0" w:space="0" w:color="auto"/>
        <w:bottom w:val="none" w:sz="0" w:space="0" w:color="auto"/>
        <w:right w:val="none" w:sz="0" w:space="0" w:color="auto"/>
      </w:divBdr>
    </w:div>
    <w:div w:id="995496443">
      <w:marLeft w:val="640"/>
      <w:marRight w:val="0"/>
      <w:marTop w:val="0"/>
      <w:marBottom w:val="0"/>
      <w:divBdr>
        <w:top w:val="none" w:sz="0" w:space="0" w:color="auto"/>
        <w:left w:val="none" w:sz="0" w:space="0" w:color="auto"/>
        <w:bottom w:val="none" w:sz="0" w:space="0" w:color="auto"/>
        <w:right w:val="none" w:sz="0" w:space="0" w:color="auto"/>
      </w:divBdr>
    </w:div>
    <w:div w:id="995916747">
      <w:marLeft w:val="640"/>
      <w:marRight w:val="0"/>
      <w:marTop w:val="0"/>
      <w:marBottom w:val="0"/>
      <w:divBdr>
        <w:top w:val="none" w:sz="0" w:space="0" w:color="auto"/>
        <w:left w:val="none" w:sz="0" w:space="0" w:color="auto"/>
        <w:bottom w:val="none" w:sz="0" w:space="0" w:color="auto"/>
        <w:right w:val="none" w:sz="0" w:space="0" w:color="auto"/>
      </w:divBdr>
    </w:div>
    <w:div w:id="997730073">
      <w:marLeft w:val="640"/>
      <w:marRight w:val="0"/>
      <w:marTop w:val="0"/>
      <w:marBottom w:val="0"/>
      <w:divBdr>
        <w:top w:val="none" w:sz="0" w:space="0" w:color="auto"/>
        <w:left w:val="none" w:sz="0" w:space="0" w:color="auto"/>
        <w:bottom w:val="none" w:sz="0" w:space="0" w:color="auto"/>
        <w:right w:val="none" w:sz="0" w:space="0" w:color="auto"/>
      </w:divBdr>
    </w:div>
    <w:div w:id="1002584419">
      <w:marLeft w:val="640"/>
      <w:marRight w:val="0"/>
      <w:marTop w:val="0"/>
      <w:marBottom w:val="0"/>
      <w:divBdr>
        <w:top w:val="none" w:sz="0" w:space="0" w:color="auto"/>
        <w:left w:val="none" w:sz="0" w:space="0" w:color="auto"/>
        <w:bottom w:val="none" w:sz="0" w:space="0" w:color="auto"/>
        <w:right w:val="none" w:sz="0" w:space="0" w:color="auto"/>
      </w:divBdr>
    </w:div>
    <w:div w:id="1005937630">
      <w:marLeft w:val="640"/>
      <w:marRight w:val="0"/>
      <w:marTop w:val="0"/>
      <w:marBottom w:val="0"/>
      <w:divBdr>
        <w:top w:val="none" w:sz="0" w:space="0" w:color="auto"/>
        <w:left w:val="none" w:sz="0" w:space="0" w:color="auto"/>
        <w:bottom w:val="none" w:sz="0" w:space="0" w:color="auto"/>
        <w:right w:val="none" w:sz="0" w:space="0" w:color="auto"/>
      </w:divBdr>
    </w:div>
    <w:div w:id="1014957533">
      <w:marLeft w:val="640"/>
      <w:marRight w:val="0"/>
      <w:marTop w:val="0"/>
      <w:marBottom w:val="0"/>
      <w:divBdr>
        <w:top w:val="none" w:sz="0" w:space="0" w:color="auto"/>
        <w:left w:val="none" w:sz="0" w:space="0" w:color="auto"/>
        <w:bottom w:val="none" w:sz="0" w:space="0" w:color="auto"/>
        <w:right w:val="none" w:sz="0" w:space="0" w:color="auto"/>
      </w:divBdr>
    </w:div>
    <w:div w:id="1015765263">
      <w:marLeft w:val="640"/>
      <w:marRight w:val="0"/>
      <w:marTop w:val="0"/>
      <w:marBottom w:val="0"/>
      <w:divBdr>
        <w:top w:val="none" w:sz="0" w:space="0" w:color="auto"/>
        <w:left w:val="none" w:sz="0" w:space="0" w:color="auto"/>
        <w:bottom w:val="none" w:sz="0" w:space="0" w:color="auto"/>
        <w:right w:val="none" w:sz="0" w:space="0" w:color="auto"/>
      </w:divBdr>
    </w:div>
    <w:div w:id="1019237553">
      <w:marLeft w:val="640"/>
      <w:marRight w:val="0"/>
      <w:marTop w:val="0"/>
      <w:marBottom w:val="0"/>
      <w:divBdr>
        <w:top w:val="none" w:sz="0" w:space="0" w:color="auto"/>
        <w:left w:val="none" w:sz="0" w:space="0" w:color="auto"/>
        <w:bottom w:val="none" w:sz="0" w:space="0" w:color="auto"/>
        <w:right w:val="none" w:sz="0" w:space="0" w:color="auto"/>
      </w:divBdr>
    </w:div>
    <w:div w:id="1019505729">
      <w:marLeft w:val="640"/>
      <w:marRight w:val="0"/>
      <w:marTop w:val="0"/>
      <w:marBottom w:val="0"/>
      <w:divBdr>
        <w:top w:val="none" w:sz="0" w:space="0" w:color="auto"/>
        <w:left w:val="none" w:sz="0" w:space="0" w:color="auto"/>
        <w:bottom w:val="none" w:sz="0" w:space="0" w:color="auto"/>
        <w:right w:val="none" w:sz="0" w:space="0" w:color="auto"/>
      </w:divBdr>
    </w:div>
    <w:div w:id="1038579087">
      <w:marLeft w:val="640"/>
      <w:marRight w:val="0"/>
      <w:marTop w:val="0"/>
      <w:marBottom w:val="0"/>
      <w:divBdr>
        <w:top w:val="none" w:sz="0" w:space="0" w:color="auto"/>
        <w:left w:val="none" w:sz="0" w:space="0" w:color="auto"/>
        <w:bottom w:val="none" w:sz="0" w:space="0" w:color="auto"/>
        <w:right w:val="none" w:sz="0" w:space="0" w:color="auto"/>
      </w:divBdr>
    </w:div>
    <w:div w:id="1060132006">
      <w:marLeft w:val="640"/>
      <w:marRight w:val="0"/>
      <w:marTop w:val="0"/>
      <w:marBottom w:val="0"/>
      <w:divBdr>
        <w:top w:val="none" w:sz="0" w:space="0" w:color="auto"/>
        <w:left w:val="none" w:sz="0" w:space="0" w:color="auto"/>
        <w:bottom w:val="none" w:sz="0" w:space="0" w:color="auto"/>
        <w:right w:val="none" w:sz="0" w:space="0" w:color="auto"/>
      </w:divBdr>
    </w:div>
    <w:div w:id="1072966321">
      <w:marLeft w:val="640"/>
      <w:marRight w:val="0"/>
      <w:marTop w:val="0"/>
      <w:marBottom w:val="0"/>
      <w:divBdr>
        <w:top w:val="none" w:sz="0" w:space="0" w:color="auto"/>
        <w:left w:val="none" w:sz="0" w:space="0" w:color="auto"/>
        <w:bottom w:val="none" w:sz="0" w:space="0" w:color="auto"/>
        <w:right w:val="none" w:sz="0" w:space="0" w:color="auto"/>
      </w:divBdr>
    </w:div>
    <w:div w:id="1077165200">
      <w:marLeft w:val="640"/>
      <w:marRight w:val="0"/>
      <w:marTop w:val="0"/>
      <w:marBottom w:val="0"/>
      <w:divBdr>
        <w:top w:val="none" w:sz="0" w:space="0" w:color="auto"/>
        <w:left w:val="none" w:sz="0" w:space="0" w:color="auto"/>
        <w:bottom w:val="none" w:sz="0" w:space="0" w:color="auto"/>
        <w:right w:val="none" w:sz="0" w:space="0" w:color="auto"/>
      </w:divBdr>
    </w:div>
    <w:div w:id="1082603519">
      <w:marLeft w:val="640"/>
      <w:marRight w:val="0"/>
      <w:marTop w:val="0"/>
      <w:marBottom w:val="0"/>
      <w:divBdr>
        <w:top w:val="none" w:sz="0" w:space="0" w:color="auto"/>
        <w:left w:val="none" w:sz="0" w:space="0" w:color="auto"/>
        <w:bottom w:val="none" w:sz="0" w:space="0" w:color="auto"/>
        <w:right w:val="none" w:sz="0" w:space="0" w:color="auto"/>
      </w:divBdr>
    </w:div>
    <w:div w:id="1104686833">
      <w:marLeft w:val="640"/>
      <w:marRight w:val="0"/>
      <w:marTop w:val="0"/>
      <w:marBottom w:val="0"/>
      <w:divBdr>
        <w:top w:val="none" w:sz="0" w:space="0" w:color="auto"/>
        <w:left w:val="none" w:sz="0" w:space="0" w:color="auto"/>
        <w:bottom w:val="none" w:sz="0" w:space="0" w:color="auto"/>
        <w:right w:val="none" w:sz="0" w:space="0" w:color="auto"/>
      </w:divBdr>
    </w:div>
    <w:div w:id="1106854535">
      <w:marLeft w:val="640"/>
      <w:marRight w:val="0"/>
      <w:marTop w:val="0"/>
      <w:marBottom w:val="0"/>
      <w:divBdr>
        <w:top w:val="none" w:sz="0" w:space="0" w:color="auto"/>
        <w:left w:val="none" w:sz="0" w:space="0" w:color="auto"/>
        <w:bottom w:val="none" w:sz="0" w:space="0" w:color="auto"/>
        <w:right w:val="none" w:sz="0" w:space="0" w:color="auto"/>
      </w:divBdr>
    </w:div>
    <w:div w:id="1124421560">
      <w:marLeft w:val="640"/>
      <w:marRight w:val="0"/>
      <w:marTop w:val="0"/>
      <w:marBottom w:val="0"/>
      <w:divBdr>
        <w:top w:val="none" w:sz="0" w:space="0" w:color="auto"/>
        <w:left w:val="none" w:sz="0" w:space="0" w:color="auto"/>
        <w:bottom w:val="none" w:sz="0" w:space="0" w:color="auto"/>
        <w:right w:val="none" w:sz="0" w:space="0" w:color="auto"/>
      </w:divBdr>
    </w:div>
    <w:div w:id="1128429317">
      <w:marLeft w:val="640"/>
      <w:marRight w:val="0"/>
      <w:marTop w:val="0"/>
      <w:marBottom w:val="0"/>
      <w:divBdr>
        <w:top w:val="none" w:sz="0" w:space="0" w:color="auto"/>
        <w:left w:val="none" w:sz="0" w:space="0" w:color="auto"/>
        <w:bottom w:val="none" w:sz="0" w:space="0" w:color="auto"/>
        <w:right w:val="none" w:sz="0" w:space="0" w:color="auto"/>
      </w:divBdr>
    </w:div>
    <w:div w:id="1129936959">
      <w:marLeft w:val="640"/>
      <w:marRight w:val="0"/>
      <w:marTop w:val="0"/>
      <w:marBottom w:val="0"/>
      <w:divBdr>
        <w:top w:val="none" w:sz="0" w:space="0" w:color="auto"/>
        <w:left w:val="none" w:sz="0" w:space="0" w:color="auto"/>
        <w:bottom w:val="none" w:sz="0" w:space="0" w:color="auto"/>
        <w:right w:val="none" w:sz="0" w:space="0" w:color="auto"/>
      </w:divBdr>
    </w:div>
    <w:div w:id="1146512812">
      <w:marLeft w:val="640"/>
      <w:marRight w:val="0"/>
      <w:marTop w:val="0"/>
      <w:marBottom w:val="0"/>
      <w:divBdr>
        <w:top w:val="none" w:sz="0" w:space="0" w:color="auto"/>
        <w:left w:val="none" w:sz="0" w:space="0" w:color="auto"/>
        <w:bottom w:val="none" w:sz="0" w:space="0" w:color="auto"/>
        <w:right w:val="none" w:sz="0" w:space="0" w:color="auto"/>
      </w:divBdr>
    </w:div>
    <w:div w:id="1161386036">
      <w:marLeft w:val="640"/>
      <w:marRight w:val="0"/>
      <w:marTop w:val="0"/>
      <w:marBottom w:val="0"/>
      <w:divBdr>
        <w:top w:val="none" w:sz="0" w:space="0" w:color="auto"/>
        <w:left w:val="none" w:sz="0" w:space="0" w:color="auto"/>
        <w:bottom w:val="none" w:sz="0" w:space="0" w:color="auto"/>
        <w:right w:val="none" w:sz="0" w:space="0" w:color="auto"/>
      </w:divBdr>
    </w:div>
    <w:div w:id="1163080735">
      <w:marLeft w:val="640"/>
      <w:marRight w:val="0"/>
      <w:marTop w:val="0"/>
      <w:marBottom w:val="0"/>
      <w:divBdr>
        <w:top w:val="none" w:sz="0" w:space="0" w:color="auto"/>
        <w:left w:val="none" w:sz="0" w:space="0" w:color="auto"/>
        <w:bottom w:val="none" w:sz="0" w:space="0" w:color="auto"/>
        <w:right w:val="none" w:sz="0" w:space="0" w:color="auto"/>
      </w:divBdr>
    </w:div>
    <w:div w:id="1185559816">
      <w:marLeft w:val="640"/>
      <w:marRight w:val="0"/>
      <w:marTop w:val="0"/>
      <w:marBottom w:val="0"/>
      <w:divBdr>
        <w:top w:val="none" w:sz="0" w:space="0" w:color="auto"/>
        <w:left w:val="none" w:sz="0" w:space="0" w:color="auto"/>
        <w:bottom w:val="none" w:sz="0" w:space="0" w:color="auto"/>
        <w:right w:val="none" w:sz="0" w:space="0" w:color="auto"/>
      </w:divBdr>
    </w:div>
    <w:div w:id="1199660572">
      <w:marLeft w:val="640"/>
      <w:marRight w:val="0"/>
      <w:marTop w:val="0"/>
      <w:marBottom w:val="0"/>
      <w:divBdr>
        <w:top w:val="none" w:sz="0" w:space="0" w:color="auto"/>
        <w:left w:val="none" w:sz="0" w:space="0" w:color="auto"/>
        <w:bottom w:val="none" w:sz="0" w:space="0" w:color="auto"/>
        <w:right w:val="none" w:sz="0" w:space="0" w:color="auto"/>
      </w:divBdr>
    </w:div>
    <w:div w:id="1205291090">
      <w:marLeft w:val="640"/>
      <w:marRight w:val="0"/>
      <w:marTop w:val="0"/>
      <w:marBottom w:val="0"/>
      <w:divBdr>
        <w:top w:val="none" w:sz="0" w:space="0" w:color="auto"/>
        <w:left w:val="none" w:sz="0" w:space="0" w:color="auto"/>
        <w:bottom w:val="none" w:sz="0" w:space="0" w:color="auto"/>
        <w:right w:val="none" w:sz="0" w:space="0" w:color="auto"/>
      </w:divBdr>
    </w:div>
    <w:div w:id="1209420238">
      <w:marLeft w:val="640"/>
      <w:marRight w:val="0"/>
      <w:marTop w:val="0"/>
      <w:marBottom w:val="0"/>
      <w:divBdr>
        <w:top w:val="none" w:sz="0" w:space="0" w:color="auto"/>
        <w:left w:val="none" w:sz="0" w:space="0" w:color="auto"/>
        <w:bottom w:val="none" w:sz="0" w:space="0" w:color="auto"/>
        <w:right w:val="none" w:sz="0" w:space="0" w:color="auto"/>
      </w:divBdr>
    </w:div>
    <w:div w:id="1226530719">
      <w:marLeft w:val="640"/>
      <w:marRight w:val="0"/>
      <w:marTop w:val="0"/>
      <w:marBottom w:val="0"/>
      <w:divBdr>
        <w:top w:val="none" w:sz="0" w:space="0" w:color="auto"/>
        <w:left w:val="none" w:sz="0" w:space="0" w:color="auto"/>
        <w:bottom w:val="none" w:sz="0" w:space="0" w:color="auto"/>
        <w:right w:val="none" w:sz="0" w:space="0" w:color="auto"/>
      </w:divBdr>
    </w:div>
    <w:div w:id="1230918517">
      <w:marLeft w:val="640"/>
      <w:marRight w:val="0"/>
      <w:marTop w:val="0"/>
      <w:marBottom w:val="0"/>
      <w:divBdr>
        <w:top w:val="none" w:sz="0" w:space="0" w:color="auto"/>
        <w:left w:val="none" w:sz="0" w:space="0" w:color="auto"/>
        <w:bottom w:val="none" w:sz="0" w:space="0" w:color="auto"/>
        <w:right w:val="none" w:sz="0" w:space="0" w:color="auto"/>
      </w:divBdr>
    </w:div>
    <w:div w:id="1265920612">
      <w:bodyDiv w:val="1"/>
      <w:marLeft w:val="0"/>
      <w:marRight w:val="0"/>
      <w:marTop w:val="0"/>
      <w:marBottom w:val="0"/>
      <w:divBdr>
        <w:top w:val="none" w:sz="0" w:space="0" w:color="auto"/>
        <w:left w:val="none" w:sz="0" w:space="0" w:color="auto"/>
        <w:bottom w:val="none" w:sz="0" w:space="0" w:color="auto"/>
        <w:right w:val="none" w:sz="0" w:space="0" w:color="auto"/>
      </w:divBdr>
    </w:div>
    <w:div w:id="1307008569">
      <w:marLeft w:val="640"/>
      <w:marRight w:val="0"/>
      <w:marTop w:val="0"/>
      <w:marBottom w:val="0"/>
      <w:divBdr>
        <w:top w:val="none" w:sz="0" w:space="0" w:color="auto"/>
        <w:left w:val="none" w:sz="0" w:space="0" w:color="auto"/>
        <w:bottom w:val="none" w:sz="0" w:space="0" w:color="auto"/>
        <w:right w:val="none" w:sz="0" w:space="0" w:color="auto"/>
      </w:divBdr>
    </w:div>
    <w:div w:id="1311134506">
      <w:marLeft w:val="640"/>
      <w:marRight w:val="0"/>
      <w:marTop w:val="0"/>
      <w:marBottom w:val="0"/>
      <w:divBdr>
        <w:top w:val="none" w:sz="0" w:space="0" w:color="auto"/>
        <w:left w:val="none" w:sz="0" w:space="0" w:color="auto"/>
        <w:bottom w:val="none" w:sz="0" w:space="0" w:color="auto"/>
        <w:right w:val="none" w:sz="0" w:space="0" w:color="auto"/>
      </w:divBdr>
    </w:div>
    <w:div w:id="1321159039">
      <w:marLeft w:val="640"/>
      <w:marRight w:val="0"/>
      <w:marTop w:val="0"/>
      <w:marBottom w:val="0"/>
      <w:divBdr>
        <w:top w:val="none" w:sz="0" w:space="0" w:color="auto"/>
        <w:left w:val="none" w:sz="0" w:space="0" w:color="auto"/>
        <w:bottom w:val="none" w:sz="0" w:space="0" w:color="auto"/>
        <w:right w:val="none" w:sz="0" w:space="0" w:color="auto"/>
      </w:divBdr>
    </w:div>
    <w:div w:id="1335108920">
      <w:marLeft w:val="640"/>
      <w:marRight w:val="0"/>
      <w:marTop w:val="0"/>
      <w:marBottom w:val="0"/>
      <w:divBdr>
        <w:top w:val="none" w:sz="0" w:space="0" w:color="auto"/>
        <w:left w:val="none" w:sz="0" w:space="0" w:color="auto"/>
        <w:bottom w:val="none" w:sz="0" w:space="0" w:color="auto"/>
        <w:right w:val="none" w:sz="0" w:space="0" w:color="auto"/>
      </w:divBdr>
    </w:div>
    <w:div w:id="1343245454">
      <w:marLeft w:val="640"/>
      <w:marRight w:val="0"/>
      <w:marTop w:val="0"/>
      <w:marBottom w:val="0"/>
      <w:divBdr>
        <w:top w:val="none" w:sz="0" w:space="0" w:color="auto"/>
        <w:left w:val="none" w:sz="0" w:space="0" w:color="auto"/>
        <w:bottom w:val="none" w:sz="0" w:space="0" w:color="auto"/>
        <w:right w:val="none" w:sz="0" w:space="0" w:color="auto"/>
      </w:divBdr>
    </w:div>
    <w:div w:id="1351831541">
      <w:marLeft w:val="640"/>
      <w:marRight w:val="0"/>
      <w:marTop w:val="0"/>
      <w:marBottom w:val="0"/>
      <w:divBdr>
        <w:top w:val="none" w:sz="0" w:space="0" w:color="auto"/>
        <w:left w:val="none" w:sz="0" w:space="0" w:color="auto"/>
        <w:bottom w:val="none" w:sz="0" w:space="0" w:color="auto"/>
        <w:right w:val="none" w:sz="0" w:space="0" w:color="auto"/>
      </w:divBdr>
    </w:div>
    <w:div w:id="1366901762">
      <w:marLeft w:val="640"/>
      <w:marRight w:val="0"/>
      <w:marTop w:val="0"/>
      <w:marBottom w:val="0"/>
      <w:divBdr>
        <w:top w:val="none" w:sz="0" w:space="0" w:color="auto"/>
        <w:left w:val="none" w:sz="0" w:space="0" w:color="auto"/>
        <w:bottom w:val="none" w:sz="0" w:space="0" w:color="auto"/>
        <w:right w:val="none" w:sz="0" w:space="0" w:color="auto"/>
      </w:divBdr>
    </w:div>
    <w:div w:id="1371027019">
      <w:marLeft w:val="640"/>
      <w:marRight w:val="0"/>
      <w:marTop w:val="0"/>
      <w:marBottom w:val="0"/>
      <w:divBdr>
        <w:top w:val="none" w:sz="0" w:space="0" w:color="auto"/>
        <w:left w:val="none" w:sz="0" w:space="0" w:color="auto"/>
        <w:bottom w:val="none" w:sz="0" w:space="0" w:color="auto"/>
        <w:right w:val="none" w:sz="0" w:space="0" w:color="auto"/>
      </w:divBdr>
    </w:div>
    <w:div w:id="1374622218">
      <w:marLeft w:val="640"/>
      <w:marRight w:val="0"/>
      <w:marTop w:val="0"/>
      <w:marBottom w:val="0"/>
      <w:divBdr>
        <w:top w:val="none" w:sz="0" w:space="0" w:color="auto"/>
        <w:left w:val="none" w:sz="0" w:space="0" w:color="auto"/>
        <w:bottom w:val="none" w:sz="0" w:space="0" w:color="auto"/>
        <w:right w:val="none" w:sz="0" w:space="0" w:color="auto"/>
      </w:divBdr>
    </w:div>
    <w:div w:id="1374766725">
      <w:marLeft w:val="640"/>
      <w:marRight w:val="0"/>
      <w:marTop w:val="0"/>
      <w:marBottom w:val="0"/>
      <w:divBdr>
        <w:top w:val="none" w:sz="0" w:space="0" w:color="auto"/>
        <w:left w:val="none" w:sz="0" w:space="0" w:color="auto"/>
        <w:bottom w:val="none" w:sz="0" w:space="0" w:color="auto"/>
        <w:right w:val="none" w:sz="0" w:space="0" w:color="auto"/>
      </w:divBdr>
    </w:div>
    <w:div w:id="1403328789">
      <w:marLeft w:val="640"/>
      <w:marRight w:val="0"/>
      <w:marTop w:val="0"/>
      <w:marBottom w:val="0"/>
      <w:divBdr>
        <w:top w:val="none" w:sz="0" w:space="0" w:color="auto"/>
        <w:left w:val="none" w:sz="0" w:space="0" w:color="auto"/>
        <w:bottom w:val="none" w:sz="0" w:space="0" w:color="auto"/>
        <w:right w:val="none" w:sz="0" w:space="0" w:color="auto"/>
      </w:divBdr>
    </w:div>
    <w:div w:id="1419214233">
      <w:marLeft w:val="640"/>
      <w:marRight w:val="0"/>
      <w:marTop w:val="0"/>
      <w:marBottom w:val="0"/>
      <w:divBdr>
        <w:top w:val="none" w:sz="0" w:space="0" w:color="auto"/>
        <w:left w:val="none" w:sz="0" w:space="0" w:color="auto"/>
        <w:bottom w:val="none" w:sz="0" w:space="0" w:color="auto"/>
        <w:right w:val="none" w:sz="0" w:space="0" w:color="auto"/>
      </w:divBdr>
    </w:div>
    <w:div w:id="1429695575">
      <w:marLeft w:val="640"/>
      <w:marRight w:val="0"/>
      <w:marTop w:val="0"/>
      <w:marBottom w:val="0"/>
      <w:divBdr>
        <w:top w:val="none" w:sz="0" w:space="0" w:color="auto"/>
        <w:left w:val="none" w:sz="0" w:space="0" w:color="auto"/>
        <w:bottom w:val="none" w:sz="0" w:space="0" w:color="auto"/>
        <w:right w:val="none" w:sz="0" w:space="0" w:color="auto"/>
      </w:divBdr>
    </w:div>
    <w:div w:id="1443718947">
      <w:marLeft w:val="640"/>
      <w:marRight w:val="0"/>
      <w:marTop w:val="0"/>
      <w:marBottom w:val="0"/>
      <w:divBdr>
        <w:top w:val="none" w:sz="0" w:space="0" w:color="auto"/>
        <w:left w:val="none" w:sz="0" w:space="0" w:color="auto"/>
        <w:bottom w:val="none" w:sz="0" w:space="0" w:color="auto"/>
        <w:right w:val="none" w:sz="0" w:space="0" w:color="auto"/>
      </w:divBdr>
    </w:div>
    <w:div w:id="1449162373">
      <w:marLeft w:val="640"/>
      <w:marRight w:val="0"/>
      <w:marTop w:val="0"/>
      <w:marBottom w:val="0"/>
      <w:divBdr>
        <w:top w:val="none" w:sz="0" w:space="0" w:color="auto"/>
        <w:left w:val="none" w:sz="0" w:space="0" w:color="auto"/>
        <w:bottom w:val="none" w:sz="0" w:space="0" w:color="auto"/>
        <w:right w:val="none" w:sz="0" w:space="0" w:color="auto"/>
      </w:divBdr>
    </w:div>
    <w:div w:id="1452817260">
      <w:marLeft w:val="640"/>
      <w:marRight w:val="0"/>
      <w:marTop w:val="0"/>
      <w:marBottom w:val="0"/>
      <w:divBdr>
        <w:top w:val="none" w:sz="0" w:space="0" w:color="auto"/>
        <w:left w:val="none" w:sz="0" w:space="0" w:color="auto"/>
        <w:bottom w:val="none" w:sz="0" w:space="0" w:color="auto"/>
        <w:right w:val="none" w:sz="0" w:space="0" w:color="auto"/>
      </w:divBdr>
    </w:div>
    <w:div w:id="1469081673">
      <w:marLeft w:val="640"/>
      <w:marRight w:val="0"/>
      <w:marTop w:val="0"/>
      <w:marBottom w:val="0"/>
      <w:divBdr>
        <w:top w:val="none" w:sz="0" w:space="0" w:color="auto"/>
        <w:left w:val="none" w:sz="0" w:space="0" w:color="auto"/>
        <w:bottom w:val="none" w:sz="0" w:space="0" w:color="auto"/>
        <w:right w:val="none" w:sz="0" w:space="0" w:color="auto"/>
      </w:divBdr>
    </w:div>
    <w:div w:id="1473600626">
      <w:marLeft w:val="640"/>
      <w:marRight w:val="0"/>
      <w:marTop w:val="0"/>
      <w:marBottom w:val="0"/>
      <w:divBdr>
        <w:top w:val="none" w:sz="0" w:space="0" w:color="auto"/>
        <w:left w:val="none" w:sz="0" w:space="0" w:color="auto"/>
        <w:bottom w:val="none" w:sz="0" w:space="0" w:color="auto"/>
        <w:right w:val="none" w:sz="0" w:space="0" w:color="auto"/>
      </w:divBdr>
    </w:div>
    <w:div w:id="1481507428">
      <w:marLeft w:val="640"/>
      <w:marRight w:val="0"/>
      <w:marTop w:val="0"/>
      <w:marBottom w:val="0"/>
      <w:divBdr>
        <w:top w:val="none" w:sz="0" w:space="0" w:color="auto"/>
        <w:left w:val="none" w:sz="0" w:space="0" w:color="auto"/>
        <w:bottom w:val="none" w:sz="0" w:space="0" w:color="auto"/>
        <w:right w:val="none" w:sz="0" w:space="0" w:color="auto"/>
      </w:divBdr>
    </w:div>
    <w:div w:id="1502499880">
      <w:marLeft w:val="640"/>
      <w:marRight w:val="0"/>
      <w:marTop w:val="0"/>
      <w:marBottom w:val="0"/>
      <w:divBdr>
        <w:top w:val="none" w:sz="0" w:space="0" w:color="auto"/>
        <w:left w:val="none" w:sz="0" w:space="0" w:color="auto"/>
        <w:bottom w:val="none" w:sz="0" w:space="0" w:color="auto"/>
        <w:right w:val="none" w:sz="0" w:space="0" w:color="auto"/>
      </w:divBdr>
    </w:div>
    <w:div w:id="1511408932">
      <w:marLeft w:val="640"/>
      <w:marRight w:val="0"/>
      <w:marTop w:val="0"/>
      <w:marBottom w:val="0"/>
      <w:divBdr>
        <w:top w:val="none" w:sz="0" w:space="0" w:color="auto"/>
        <w:left w:val="none" w:sz="0" w:space="0" w:color="auto"/>
        <w:bottom w:val="none" w:sz="0" w:space="0" w:color="auto"/>
        <w:right w:val="none" w:sz="0" w:space="0" w:color="auto"/>
      </w:divBdr>
    </w:div>
    <w:div w:id="1549998636">
      <w:marLeft w:val="640"/>
      <w:marRight w:val="0"/>
      <w:marTop w:val="0"/>
      <w:marBottom w:val="0"/>
      <w:divBdr>
        <w:top w:val="none" w:sz="0" w:space="0" w:color="auto"/>
        <w:left w:val="none" w:sz="0" w:space="0" w:color="auto"/>
        <w:bottom w:val="none" w:sz="0" w:space="0" w:color="auto"/>
        <w:right w:val="none" w:sz="0" w:space="0" w:color="auto"/>
      </w:divBdr>
    </w:div>
    <w:div w:id="1568103571">
      <w:marLeft w:val="640"/>
      <w:marRight w:val="0"/>
      <w:marTop w:val="0"/>
      <w:marBottom w:val="0"/>
      <w:divBdr>
        <w:top w:val="none" w:sz="0" w:space="0" w:color="auto"/>
        <w:left w:val="none" w:sz="0" w:space="0" w:color="auto"/>
        <w:bottom w:val="none" w:sz="0" w:space="0" w:color="auto"/>
        <w:right w:val="none" w:sz="0" w:space="0" w:color="auto"/>
      </w:divBdr>
    </w:div>
    <w:div w:id="1590969812">
      <w:marLeft w:val="640"/>
      <w:marRight w:val="0"/>
      <w:marTop w:val="0"/>
      <w:marBottom w:val="0"/>
      <w:divBdr>
        <w:top w:val="none" w:sz="0" w:space="0" w:color="auto"/>
        <w:left w:val="none" w:sz="0" w:space="0" w:color="auto"/>
        <w:bottom w:val="none" w:sz="0" w:space="0" w:color="auto"/>
        <w:right w:val="none" w:sz="0" w:space="0" w:color="auto"/>
      </w:divBdr>
    </w:div>
    <w:div w:id="1594512138">
      <w:marLeft w:val="640"/>
      <w:marRight w:val="0"/>
      <w:marTop w:val="0"/>
      <w:marBottom w:val="0"/>
      <w:divBdr>
        <w:top w:val="none" w:sz="0" w:space="0" w:color="auto"/>
        <w:left w:val="none" w:sz="0" w:space="0" w:color="auto"/>
        <w:bottom w:val="none" w:sz="0" w:space="0" w:color="auto"/>
        <w:right w:val="none" w:sz="0" w:space="0" w:color="auto"/>
      </w:divBdr>
    </w:div>
    <w:div w:id="1600985255">
      <w:marLeft w:val="640"/>
      <w:marRight w:val="0"/>
      <w:marTop w:val="0"/>
      <w:marBottom w:val="0"/>
      <w:divBdr>
        <w:top w:val="none" w:sz="0" w:space="0" w:color="auto"/>
        <w:left w:val="none" w:sz="0" w:space="0" w:color="auto"/>
        <w:bottom w:val="none" w:sz="0" w:space="0" w:color="auto"/>
        <w:right w:val="none" w:sz="0" w:space="0" w:color="auto"/>
      </w:divBdr>
    </w:div>
    <w:div w:id="1605570636">
      <w:marLeft w:val="640"/>
      <w:marRight w:val="0"/>
      <w:marTop w:val="0"/>
      <w:marBottom w:val="0"/>
      <w:divBdr>
        <w:top w:val="none" w:sz="0" w:space="0" w:color="auto"/>
        <w:left w:val="none" w:sz="0" w:space="0" w:color="auto"/>
        <w:bottom w:val="none" w:sz="0" w:space="0" w:color="auto"/>
        <w:right w:val="none" w:sz="0" w:space="0" w:color="auto"/>
      </w:divBdr>
    </w:div>
    <w:div w:id="1629387738">
      <w:marLeft w:val="640"/>
      <w:marRight w:val="0"/>
      <w:marTop w:val="0"/>
      <w:marBottom w:val="0"/>
      <w:divBdr>
        <w:top w:val="none" w:sz="0" w:space="0" w:color="auto"/>
        <w:left w:val="none" w:sz="0" w:space="0" w:color="auto"/>
        <w:bottom w:val="none" w:sz="0" w:space="0" w:color="auto"/>
        <w:right w:val="none" w:sz="0" w:space="0" w:color="auto"/>
      </w:divBdr>
    </w:div>
    <w:div w:id="1651128076">
      <w:marLeft w:val="640"/>
      <w:marRight w:val="0"/>
      <w:marTop w:val="0"/>
      <w:marBottom w:val="0"/>
      <w:divBdr>
        <w:top w:val="none" w:sz="0" w:space="0" w:color="auto"/>
        <w:left w:val="none" w:sz="0" w:space="0" w:color="auto"/>
        <w:bottom w:val="none" w:sz="0" w:space="0" w:color="auto"/>
        <w:right w:val="none" w:sz="0" w:space="0" w:color="auto"/>
      </w:divBdr>
    </w:div>
    <w:div w:id="1659961629">
      <w:marLeft w:val="640"/>
      <w:marRight w:val="0"/>
      <w:marTop w:val="0"/>
      <w:marBottom w:val="0"/>
      <w:divBdr>
        <w:top w:val="none" w:sz="0" w:space="0" w:color="auto"/>
        <w:left w:val="none" w:sz="0" w:space="0" w:color="auto"/>
        <w:bottom w:val="none" w:sz="0" w:space="0" w:color="auto"/>
        <w:right w:val="none" w:sz="0" w:space="0" w:color="auto"/>
      </w:divBdr>
    </w:div>
    <w:div w:id="1664241345">
      <w:marLeft w:val="640"/>
      <w:marRight w:val="0"/>
      <w:marTop w:val="0"/>
      <w:marBottom w:val="0"/>
      <w:divBdr>
        <w:top w:val="none" w:sz="0" w:space="0" w:color="auto"/>
        <w:left w:val="none" w:sz="0" w:space="0" w:color="auto"/>
        <w:bottom w:val="none" w:sz="0" w:space="0" w:color="auto"/>
        <w:right w:val="none" w:sz="0" w:space="0" w:color="auto"/>
      </w:divBdr>
    </w:div>
    <w:div w:id="1666396446">
      <w:marLeft w:val="640"/>
      <w:marRight w:val="0"/>
      <w:marTop w:val="0"/>
      <w:marBottom w:val="0"/>
      <w:divBdr>
        <w:top w:val="none" w:sz="0" w:space="0" w:color="auto"/>
        <w:left w:val="none" w:sz="0" w:space="0" w:color="auto"/>
        <w:bottom w:val="none" w:sz="0" w:space="0" w:color="auto"/>
        <w:right w:val="none" w:sz="0" w:space="0" w:color="auto"/>
      </w:divBdr>
    </w:div>
    <w:div w:id="1685594007">
      <w:marLeft w:val="640"/>
      <w:marRight w:val="0"/>
      <w:marTop w:val="0"/>
      <w:marBottom w:val="0"/>
      <w:divBdr>
        <w:top w:val="none" w:sz="0" w:space="0" w:color="auto"/>
        <w:left w:val="none" w:sz="0" w:space="0" w:color="auto"/>
        <w:bottom w:val="none" w:sz="0" w:space="0" w:color="auto"/>
        <w:right w:val="none" w:sz="0" w:space="0" w:color="auto"/>
      </w:divBdr>
    </w:div>
    <w:div w:id="1701932642">
      <w:marLeft w:val="640"/>
      <w:marRight w:val="0"/>
      <w:marTop w:val="0"/>
      <w:marBottom w:val="0"/>
      <w:divBdr>
        <w:top w:val="none" w:sz="0" w:space="0" w:color="auto"/>
        <w:left w:val="none" w:sz="0" w:space="0" w:color="auto"/>
        <w:bottom w:val="none" w:sz="0" w:space="0" w:color="auto"/>
        <w:right w:val="none" w:sz="0" w:space="0" w:color="auto"/>
      </w:divBdr>
    </w:div>
    <w:div w:id="1708221013">
      <w:marLeft w:val="640"/>
      <w:marRight w:val="0"/>
      <w:marTop w:val="0"/>
      <w:marBottom w:val="0"/>
      <w:divBdr>
        <w:top w:val="none" w:sz="0" w:space="0" w:color="auto"/>
        <w:left w:val="none" w:sz="0" w:space="0" w:color="auto"/>
        <w:bottom w:val="none" w:sz="0" w:space="0" w:color="auto"/>
        <w:right w:val="none" w:sz="0" w:space="0" w:color="auto"/>
      </w:divBdr>
    </w:div>
    <w:div w:id="1709254649">
      <w:marLeft w:val="640"/>
      <w:marRight w:val="0"/>
      <w:marTop w:val="0"/>
      <w:marBottom w:val="0"/>
      <w:divBdr>
        <w:top w:val="none" w:sz="0" w:space="0" w:color="auto"/>
        <w:left w:val="none" w:sz="0" w:space="0" w:color="auto"/>
        <w:bottom w:val="none" w:sz="0" w:space="0" w:color="auto"/>
        <w:right w:val="none" w:sz="0" w:space="0" w:color="auto"/>
      </w:divBdr>
    </w:div>
    <w:div w:id="1715304663">
      <w:marLeft w:val="640"/>
      <w:marRight w:val="0"/>
      <w:marTop w:val="0"/>
      <w:marBottom w:val="0"/>
      <w:divBdr>
        <w:top w:val="none" w:sz="0" w:space="0" w:color="auto"/>
        <w:left w:val="none" w:sz="0" w:space="0" w:color="auto"/>
        <w:bottom w:val="none" w:sz="0" w:space="0" w:color="auto"/>
        <w:right w:val="none" w:sz="0" w:space="0" w:color="auto"/>
      </w:divBdr>
    </w:div>
    <w:div w:id="1718436767">
      <w:marLeft w:val="640"/>
      <w:marRight w:val="0"/>
      <w:marTop w:val="0"/>
      <w:marBottom w:val="0"/>
      <w:divBdr>
        <w:top w:val="none" w:sz="0" w:space="0" w:color="auto"/>
        <w:left w:val="none" w:sz="0" w:space="0" w:color="auto"/>
        <w:bottom w:val="none" w:sz="0" w:space="0" w:color="auto"/>
        <w:right w:val="none" w:sz="0" w:space="0" w:color="auto"/>
      </w:divBdr>
    </w:div>
    <w:div w:id="1722172924">
      <w:marLeft w:val="640"/>
      <w:marRight w:val="0"/>
      <w:marTop w:val="0"/>
      <w:marBottom w:val="0"/>
      <w:divBdr>
        <w:top w:val="none" w:sz="0" w:space="0" w:color="auto"/>
        <w:left w:val="none" w:sz="0" w:space="0" w:color="auto"/>
        <w:bottom w:val="none" w:sz="0" w:space="0" w:color="auto"/>
        <w:right w:val="none" w:sz="0" w:space="0" w:color="auto"/>
      </w:divBdr>
    </w:div>
    <w:div w:id="1723477519">
      <w:marLeft w:val="640"/>
      <w:marRight w:val="0"/>
      <w:marTop w:val="0"/>
      <w:marBottom w:val="0"/>
      <w:divBdr>
        <w:top w:val="none" w:sz="0" w:space="0" w:color="auto"/>
        <w:left w:val="none" w:sz="0" w:space="0" w:color="auto"/>
        <w:bottom w:val="none" w:sz="0" w:space="0" w:color="auto"/>
        <w:right w:val="none" w:sz="0" w:space="0" w:color="auto"/>
      </w:divBdr>
    </w:div>
    <w:div w:id="1748920441">
      <w:marLeft w:val="640"/>
      <w:marRight w:val="0"/>
      <w:marTop w:val="0"/>
      <w:marBottom w:val="0"/>
      <w:divBdr>
        <w:top w:val="none" w:sz="0" w:space="0" w:color="auto"/>
        <w:left w:val="none" w:sz="0" w:space="0" w:color="auto"/>
        <w:bottom w:val="none" w:sz="0" w:space="0" w:color="auto"/>
        <w:right w:val="none" w:sz="0" w:space="0" w:color="auto"/>
      </w:divBdr>
    </w:div>
    <w:div w:id="1749961732">
      <w:marLeft w:val="640"/>
      <w:marRight w:val="0"/>
      <w:marTop w:val="0"/>
      <w:marBottom w:val="0"/>
      <w:divBdr>
        <w:top w:val="none" w:sz="0" w:space="0" w:color="auto"/>
        <w:left w:val="none" w:sz="0" w:space="0" w:color="auto"/>
        <w:bottom w:val="none" w:sz="0" w:space="0" w:color="auto"/>
        <w:right w:val="none" w:sz="0" w:space="0" w:color="auto"/>
      </w:divBdr>
    </w:div>
    <w:div w:id="1752190729">
      <w:marLeft w:val="640"/>
      <w:marRight w:val="0"/>
      <w:marTop w:val="0"/>
      <w:marBottom w:val="0"/>
      <w:divBdr>
        <w:top w:val="none" w:sz="0" w:space="0" w:color="auto"/>
        <w:left w:val="none" w:sz="0" w:space="0" w:color="auto"/>
        <w:bottom w:val="none" w:sz="0" w:space="0" w:color="auto"/>
        <w:right w:val="none" w:sz="0" w:space="0" w:color="auto"/>
      </w:divBdr>
    </w:div>
    <w:div w:id="1772047598">
      <w:marLeft w:val="640"/>
      <w:marRight w:val="0"/>
      <w:marTop w:val="0"/>
      <w:marBottom w:val="0"/>
      <w:divBdr>
        <w:top w:val="none" w:sz="0" w:space="0" w:color="auto"/>
        <w:left w:val="none" w:sz="0" w:space="0" w:color="auto"/>
        <w:bottom w:val="none" w:sz="0" w:space="0" w:color="auto"/>
        <w:right w:val="none" w:sz="0" w:space="0" w:color="auto"/>
      </w:divBdr>
    </w:div>
    <w:div w:id="1778284642">
      <w:marLeft w:val="640"/>
      <w:marRight w:val="0"/>
      <w:marTop w:val="0"/>
      <w:marBottom w:val="0"/>
      <w:divBdr>
        <w:top w:val="none" w:sz="0" w:space="0" w:color="auto"/>
        <w:left w:val="none" w:sz="0" w:space="0" w:color="auto"/>
        <w:bottom w:val="none" w:sz="0" w:space="0" w:color="auto"/>
        <w:right w:val="none" w:sz="0" w:space="0" w:color="auto"/>
      </w:divBdr>
    </w:div>
    <w:div w:id="1805850063">
      <w:marLeft w:val="640"/>
      <w:marRight w:val="0"/>
      <w:marTop w:val="0"/>
      <w:marBottom w:val="0"/>
      <w:divBdr>
        <w:top w:val="none" w:sz="0" w:space="0" w:color="auto"/>
        <w:left w:val="none" w:sz="0" w:space="0" w:color="auto"/>
        <w:bottom w:val="none" w:sz="0" w:space="0" w:color="auto"/>
        <w:right w:val="none" w:sz="0" w:space="0" w:color="auto"/>
      </w:divBdr>
    </w:div>
    <w:div w:id="1813326423">
      <w:marLeft w:val="640"/>
      <w:marRight w:val="0"/>
      <w:marTop w:val="0"/>
      <w:marBottom w:val="0"/>
      <w:divBdr>
        <w:top w:val="none" w:sz="0" w:space="0" w:color="auto"/>
        <w:left w:val="none" w:sz="0" w:space="0" w:color="auto"/>
        <w:bottom w:val="none" w:sz="0" w:space="0" w:color="auto"/>
        <w:right w:val="none" w:sz="0" w:space="0" w:color="auto"/>
      </w:divBdr>
    </w:div>
    <w:div w:id="1830049444">
      <w:marLeft w:val="640"/>
      <w:marRight w:val="0"/>
      <w:marTop w:val="0"/>
      <w:marBottom w:val="0"/>
      <w:divBdr>
        <w:top w:val="none" w:sz="0" w:space="0" w:color="auto"/>
        <w:left w:val="none" w:sz="0" w:space="0" w:color="auto"/>
        <w:bottom w:val="none" w:sz="0" w:space="0" w:color="auto"/>
        <w:right w:val="none" w:sz="0" w:space="0" w:color="auto"/>
      </w:divBdr>
    </w:div>
    <w:div w:id="1834450324">
      <w:marLeft w:val="640"/>
      <w:marRight w:val="0"/>
      <w:marTop w:val="0"/>
      <w:marBottom w:val="0"/>
      <w:divBdr>
        <w:top w:val="none" w:sz="0" w:space="0" w:color="auto"/>
        <w:left w:val="none" w:sz="0" w:space="0" w:color="auto"/>
        <w:bottom w:val="none" w:sz="0" w:space="0" w:color="auto"/>
        <w:right w:val="none" w:sz="0" w:space="0" w:color="auto"/>
      </w:divBdr>
    </w:div>
    <w:div w:id="1843469098">
      <w:marLeft w:val="640"/>
      <w:marRight w:val="0"/>
      <w:marTop w:val="0"/>
      <w:marBottom w:val="0"/>
      <w:divBdr>
        <w:top w:val="none" w:sz="0" w:space="0" w:color="auto"/>
        <w:left w:val="none" w:sz="0" w:space="0" w:color="auto"/>
        <w:bottom w:val="none" w:sz="0" w:space="0" w:color="auto"/>
        <w:right w:val="none" w:sz="0" w:space="0" w:color="auto"/>
      </w:divBdr>
    </w:div>
    <w:div w:id="1855066969">
      <w:bodyDiv w:val="1"/>
      <w:marLeft w:val="0"/>
      <w:marRight w:val="0"/>
      <w:marTop w:val="0"/>
      <w:marBottom w:val="0"/>
      <w:divBdr>
        <w:top w:val="none" w:sz="0" w:space="0" w:color="auto"/>
        <w:left w:val="none" w:sz="0" w:space="0" w:color="auto"/>
        <w:bottom w:val="none" w:sz="0" w:space="0" w:color="auto"/>
        <w:right w:val="none" w:sz="0" w:space="0" w:color="auto"/>
      </w:divBdr>
    </w:div>
    <w:div w:id="1870953638">
      <w:marLeft w:val="640"/>
      <w:marRight w:val="0"/>
      <w:marTop w:val="0"/>
      <w:marBottom w:val="0"/>
      <w:divBdr>
        <w:top w:val="none" w:sz="0" w:space="0" w:color="auto"/>
        <w:left w:val="none" w:sz="0" w:space="0" w:color="auto"/>
        <w:bottom w:val="none" w:sz="0" w:space="0" w:color="auto"/>
        <w:right w:val="none" w:sz="0" w:space="0" w:color="auto"/>
      </w:divBdr>
    </w:div>
    <w:div w:id="1871147002">
      <w:marLeft w:val="640"/>
      <w:marRight w:val="0"/>
      <w:marTop w:val="0"/>
      <w:marBottom w:val="0"/>
      <w:divBdr>
        <w:top w:val="none" w:sz="0" w:space="0" w:color="auto"/>
        <w:left w:val="none" w:sz="0" w:space="0" w:color="auto"/>
        <w:bottom w:val="none" w:sz="0" w:space="0" w:color="auto"/>
        <w:right w:val="none" w:sz="0" w:space="0" w:color="auto"/>
      </w:divBdr>
    </w:div>
    <w:div w:id="1879002401">
      <w:marLeft w:val="640"/>
      <w:marRight w:val="0"/>
      <w:marTop w:val="0"/>
      <w:marBottom w:val="0"/>
      <w:divBdr>
        <w:top w:val="none" w:sz="0" w:space="0" w:color="auto"/>
        <w:left w:val="none" w:sz="0" w:space="0" w:color="auto"/>
        <w:bottom w:val="none" w:sz="0" w:space="0" w:color="auto"/>
        <w:right w:val="none" w:sz="0" w:space="0" w:color="auto"/>
      </w:divBdr>
    </w:div>
    <w:div w:id="1892690268">
      <w:marLeft w:val="640"/>
      <w:marRight w:val="0"/>
      <w:marTop w:val="0"/>
      <w:marBottom w:val="0"/>
      <w:divBdr>
        <w:top w:val="none" w:sz="0" w:space="0" w:color="auto"/>
        <w:left w:val="none" w:sz="0" w:space="0" w:color="auto"/>
        <w:bottom w:val="none" w:sz="0" w:space="0" w:color="auto"/>
        <w:right w:val="none" w:sz="0" w:space="0" w:color="auto"/>
      </w:divBdr>
    </w:div>
    <w:div w:id="1899125833">
      <w:marLeft w:val="640"/>
      <w:marRight w:val="0"/>
      <w:marTop w:val="0"/>
      <w:marBottom w:val="0"/>
      <w:divBdr>
        <w:top w:val="none" w:sz="0" w:space="0" w:color="auto"/>
        <w:left w:val="none" w:sz="0" w:space="0" w:color="auto"/>
        <w:bottom w:val="none" w:sz="0" w:space="0" w:color="auto"/>
        <w:right w:val="none" w:sz="0" w:space="0" w:color="auto"/>
      </w:divBdr>
    </w:div>
    <w:div w:id="1913731381">
      <w:marLeft w:val="640"/>
      <w:marRight w:val="0"/>
      <w:marTop w:val="0"/>
      <w:marBottom w:val="0"/>
      <w:divBdr>
        <w:top w:val="none" w:sz="0" w:space="0" w:color="auto"/>
        <w:left w:val="none" w:sz="0" w:space="0" w:color="auto"/>
        <w:bottom w:val="none" w:sz="0" w:space="0" w:color="auto"/>
        <w:right w:val="none" w:sz="0" w:space="0" w:color="auto"/>
      </w:divBdr>
    </w:div>
    <w:div w:id="1916628913">
      <w:marLeft w:val="640"/>
      <w:marRight w:val="0"/>
      <w:marTop w:val="0"/>
      <w:marBottom w:val="0"/>
      <w:divBdr>
        <w:top w:val="none" w:sz="0" w:space="0" w:color="auto"/>
        <w:left w:val="none" w:sz="0" w:space="0" w:color="auto"/>
        <w:bottom w:val="none" w:sz="0" w:space="0" w:color="auto"/>
        <w:right w:val="none" w:sz="0" w:space="0" w:color="auto"/>
      </w:divBdr>
    </w:div>
    <w:div w:id="1916671668">
      <w:marLeft w:val="640"/>
      <w:marRight w:val="0"/>
      <w:marTop w:val="0"/>
      <w:marBottom w:val="0"/>
      <w:divBdr>
        <w:top w:val="none" w:sz="0" w:space="0" w:color="auto"/>
        <w:left w:val="none" w:sz="0" w:space="0" w:color="auto"/>
        <w:bottom w:val="none" w:sz="0" w:space="0" w:color="auto"/>
        <w:right w:val="none" w:sz="0" w:space="0" w:color="auto"/>
      </w:divBdr>
    </w:div>
    <w:div w:id="1923416525">
      <w:marLeft w:val="640"/>
      <w:marRight w:val="0"/>
      <w:marTop w:val="0"/>
      <w:marBottom w:val="0"/>
      <w:divBdr>
        <w:top w:val="none" w:sz="0" w:space="0" w:color="auto"/>
        <w:left w:val="none" w:sz="0" w:space="0" w:color="auto"/>
        <w:bottom w:val="none" w:sz="0" w:space="0" w:color="auto"/>
        <w:right w:val="none" w:sz="0" w:space="0" w:color="auto"/>
      </w:divBdr>
    </w:div>
    <w:div w:id="1957249684">
      <w:marLeft w:val="640"/>
      <w:marRight w:val="0"/>
      <w:marTop w:val="0"/>
      <w:marBottom w:val="0"/>
      <w:divBdr>
        <w:top w:val="none" w:sz="0" w:space="0" w:color="auto"/>
        <w:left w:val="none" w:sz="0" w:space="0" w:color="auto"/>
        <w:bottom w:val="none" w:sz="0" w:space="0" w:color="auto"/>
        <w:right w:val="none" w:sz="0" w:space="0" w:color="auto"/>
      </w:divBdr>
    </w:div>
    <w:div w:id="1978879206">
      <w:marLeft w:val="640"/>
      <w:marRight w:val="0"/>
      <w:marTop w:val="0"/>
      <w:marBottom w:val="0"/>
      <w:divBdr>
        <w:top w:val="none" w:sz="0" w:space="0" w:color="auto"/>
        <w:left w:val="none" w:sz="0" w:space="0" w:color="auto"/>
        <w:bottom w:val="none" w:sz="0" w:space="0" w:color="auto"/>
        <w:right w:val="none" w:sz="0" w:space="0" w:color="auto"/>
      </w:divBdr>
    </w:div>
    <w:div w:id="1980986897">
      <w:marLeft w:val="640"/>
      <w:marRight w:val="0"/>
      <w:marTop w:val="0"/>
      <w:marBottom w:val="0"/>
      <w:divBdr>
        <w:top w:val="none" w:sz="0" w:space="0" w:color="auto"/>
        <w:left w:val="none" w:sz="0" w:space="0" w:color="auto"/>
        <w:bottom w:val="none" w:sz="0" w:space="0" w:color="auto"/>
        <w:right w:val="none" w:sz="0" w:space="0" w:color="auto"/>
      </w:divBdr>
    </w:div>
    <w:div w:id="1981498470">
      <w:marLeft w:val="640"/>
      <w:marRight w:val="0"/>
      <w:marTop w:val="0"/>
      <w:marBottom w:val="0"/>
      <w:divBdr>
        <w:top w:val="none" w:sz="0" w:space="0" w:color="auto"/>
        <w:left w:val="none" w:sz="0" w:space="0" w:color="auto"/>
        <w:bottom w:val="none" w:sz="0" w:space="0" w:color="auto"/>
        <w:right w:val="none" w:sz="0" w:space="0" w:color="auto"/>
      </w:divBdr>
    </w:div>
    <w:div w:id="1995066163">
      <w:marLeft w:val="640"/>
      <w:marRight w:val="0"/>
      <w:marTop w:val="0"/>
      <w:marBottom w:val="0"/>
      <w:divBdr>
        <w:top w:val="none" w:sz="0" w:space="0" w:color="auto"/>
        <w:left w:val="none" w:sz="0" w:space="0" w:color="auto"/>
        <w:bottom w:val="none" w:sz="0" w:space="0" w:color="auto"/>
        <w:right w:val="none" w:sz="0" w:space="0" w:color="auto"/>
      </w:divBdr>
    </w:div>
    <w:div w:id="2006393353">
      <w:marLeft w:val="640"/>
      <w:marRight w:val="0"/>
      <w:marTop w:val="0"/>
      <w:marBottom w:val="0"/>
      <w:divBdr>
        <w:top w:val="none" w:sz="0" w:space="0" w:color="auto"/>
        <w:left w:val="none" w:sz="0" w:space="0" w:color="auto"/>
        <w:bottom w:val="none" w:sz="0" w:space="0" w:color="auto"/>
        <w:right w:val="none" w:sz="0" w:space="0" w:color="auto"/>
      </w:divBdr>
    </w:div>
    <w:div w:id="2007630300">
      <w:marLeft w:val="640"/>
      <w:marRight w:val="0"/>
      <w:marTop w:val="0"/>
      <w:marBottom w:val="0"/>
      <w:divBdr>
        <w:top w:val="none" w:sz="0" w:space="0" w:color="auto"/>
        <w:left w:val="none" w:sz="0" w:space="0" w:color="auto"/>
        <w:bottom w:val="none" w:sz="0" w:space="0" w:color="auto"/>
        <w:right w:val="none" w:sz="0" w:space="0" w:color="auto"/>
      </w:divBdr>
    </w:div>
    <w:div w:id="2011638448">
      <w:marLeft w:val="640"/>
      <w:marRight w:val="0"/>
      <w:marTop w:val="0"/>
      <w:marBottom w:val="0"/>
      <w:divBdr>
        <w:top w:val="none" w:sz="0" w:space="0" w:color="auto"/>
        <w:left w:val="none" w:sz="0" w:space="0" w:color="auto"/>
        <w:bottom w:val="none" w:sz="0" w:space="0" w:color="auto"/>
        <w:right w:val="none" w:sz="0" w:space="0" w:color="auto"/>
      </w:divBdr>
    </w:div>
    <w:div w:id="2011789909">
      <w:marLeft w:val="640"/>
      <w:marRight w:val="0"/>
      <w:marTop w:val="0"/>
      <w:marBottom w:val="0"/>
      <w:divBdr>
        <w:top w:val="none" w:sz="0" w:space="0" w:color="auto"/>
        <w:left w:val="none" w:sz="0" w:space="0" w:color="auto"/>
        <w:bottom w:val="none" w:sz="0" w:space="0" w:color="auto"/>
        <w:right w:val="none" w:sz="0" w:space="0" w:color="auto"/>
      </w:divBdr>
    </w:div>
    <w:div w:id="2014336362">
      <w:marLeft w:val="640"/>
      <w:marRight w:val="0"/>
      <w:marTop w:val="0"/>
      <w:marBottom w:val="0"/>
      <w:divBdr>
        <w:top w:val="none" w:sz="0" w:space="0" w:color="auto"/>
        <w:left w:val="none" w:sz="0" w:space="0" w:color="auto"/>
        <w:bottom w:val="none" w:sz="0" w:space="0" w:color="auto"/>
        <w:right w:val="none" w:sz="0" w:space="0" w:color="auto"/>
      </w:divBdr>
    </w:div>
    <w:div w:id="2025938829">
      <w:marLeft w:val="640"/>
      <w:marRight w:val="0"/>
      <w:marTop w:val="0"/>
      <w:marBottom w:val="0"/>
      <w:divBdr>
        <w:top w:val="none" w:sz="0" w:space="0" w:color="auto"/>
        <w:left w:val="none" w:sz="0" w:space="0" w:color="auto"/>
        <w:bottom w:val="none" w:sz="0" w:space="0" w:color="auto"/>
        <w:right w:val="none" w:sz="0" w:space="0" w:color="auto"/>
      </w:divBdr>
    </w:div>
    <w:div w:id="2025940993">
      <w:marLeft w:val="640"/>
      <w:marRight w:val="0"/>
      <w:marTop w:val="0"/>
      <w:marBottom w:val="0"/>
      <w:divBdr>
        <w:top w:val="none" w:sz="0" w:space="0" w:color="auto"/>
        <w:left w:val="none" w:sz="0" w:space="0" w:color="auto"/>
        <w:bottom w:val="none" w:sz="0" w:space="0" w:color="auto"/>
        <w:right w:val="none" w:sz="0" w:space="0" w:color="auto"/>
      </w:divBdr>
    </w:div>
    <w:div w:id="2035382959">
      <w:marLeft w:val="640"/>
      <w:marRight w:val="0"/>
      <w:marTop w:val="0"/>
      <w:marBottom w:val="0"/>
      <w:divBdr>
        <w:top w:val="none" w:sz="0" w:space="0" w:color="auto"/>
        <w:left w:val="none" w:sz="0" w:space="0" w:color="auto"/>
        <w:bottom w:val="none" w:sz="0" w:space="0" w:color="auto"/>
        <w:right w:val="none" w:sz="0" w:space="0" w:color="auto"/>
      </w:divBdr>
    </w:div>
    <w:div w:id="2038002105">
      <w:marLeft w:val="640"/>
      <w:marRight w:val="0"/>
      <w:marTop w:val="0"/>
      <w:marBottom w:val="0"/>
      <w:divBdr>
        <w:top w:val="none" w:sz="0" w:space="0" w:color="auto"/>
        <w:left w:val="none" w:sz="0" w:space="0" w:color="auto"/>
        <w:bottom w:val="none" w:sz="0" w:space="0" w:color="auto"/>
        <w:right w:val="none" w:sz="0" w:space="0" w:color="auto"/>
      </w:divBdr>
    </w:div>
    <w:div w:id="2059548318">
      <w:marLeft w:val="640"/>
      <w:marRight w:val="0"/>
      <w:marTop w:val="0"/>
      <w:marBottom w:val="0"/>
      <w:divBdr>
        <w:top w:val="none" w:sz="0" w:space="0" w:color="auto"/>
        <w:left w:val="none" w:sz="0" w:space="0" w:color="auto"/>
        <w:bottom w:val="none" w:sz="0" w:space="0" w:color="auto"/>
        <w:right w:val="none" w:sz="0" w:space="0" w:color="auto"/>
      </w:divBdr>
    </w:div>
    <w:div w:id="2063020375">
      <w:marLeft w:val="640"/>
      <w:marRight w:val="0"/>
      <w:marTop w:val="0"/>
      <w:marBottom w:val="0"/>
      <w:divBdr>
        <w:top w:val="none" w:sz="0" w:space="0" w:color="auto"/>
        <w:left w:val="none" w:sz="0" w:space="0" w:color="auto"/>
        <w:bottom w:val="none" w:sz="0" w:space="0" w:color="auto"/>
        <w:right w:val="none" w:sz="0" w:space="0" w:color="auto"/>
      </w:divBdr>
    </w:div>
    <w:div w:id="2063869224">
      <w:marLeft w:val="640"/>
      <w:marRight w:val="0"/>
      <w:marTop w:val="0"/>
      <w:marBottom w:val="0"/>
      <w:divBdr>
        <w:top w:val="none" w:sz="0" w:space="0" w:color="auto"/>
        <w:left w:val="none" w:sz="0" w:space="0" w:color="auto"/>
        <w:bottom w:val="none" w:sz="0" w:space="0" w:color="auto"/>
        <w:right w:val="none" w:sz="0" w:space="0" w:color="auto"/>
      </w:divBdr>
    </w:div>
    <w:div w:id="2064478824">
      <w:marLeft w:val="640"/>
      <w:marRight w:val="0"/>
      <w:marTop w:val="0"/>
      <w:marBottom w:val="0"/>
      <w:divBdr>
        <w:top w:val="none" w:sz="0" w:space="0" w:color="auto"/>
        <w:left w:val="none" w:sz="0" w:space="0" w:color="auto"/>
        <w:bottom w:val="none" w:sz="0" w:space="0" w:color="auto"/>
        <w:right w:val="none" w:sz="0" w:space="0" w:color="auto"/>
      </w:divBdr>
    </w:div>
    <w:div w:id="2074808437">
      <w:marLeft w:val="640"/>
      <w:marRight w:val="0"/>
      <w:marTop w:val="0"/>
      <w:marBottom w:val="0"/>
      <w:divBdr>
        <w:top w:val="none" w:sz="0" w:space="0" w:color="auto"/>
        <w:left w:val="none" w:sz="0" w:space="0" w:color="auto"/>
        <w:bottom w:val="none" w:sz="0" w:space="0" w:color="auto"/>
        <w:right w:val="none" w:sz="0" w:space="0" w:color="auto"/>
      </w:divBdr>
    </w:div>
    <w:div w:id="2078546897">
      <w:marLeft w:val="640"/>
      <w:marRight w:val="0"/>
      <w:marTop w:val="0"/>
      <w:marBottom w:val="0"/>
      <w:divBdr>
        <w:top w:val="none" w:sz="0" w:space="0" w:color="auto"/>
        <w:left w:val="none" w:sz="0" w:space="0" w:color="auto"/>
        <w:bottom w:val="none" w:sz="0" w:space="0" w:color="auto"/>
        <w:right w:val="none" w:sz="0" w:space="0" w:color="auto"/>
      </w:divBdr>
    </w:div>
    <w:div w:id="2078823162">
      <w:marLeft w:val="640"/>
      <w:marRight w:val="0"/>
      <w:marTop w:val="0"/>
      <w:marBottom w:val="0"/>
      <w:divBdr>
        <w:top w:val="none" w:sz="0" w:space="0" w:color="auto"/>
        <w:left w:val="none" w:sz="0" w:space="0" w:color="auto"/>
        <w:bottom w:val="none" w:sz="0" w:space="0" w:color="auto"/>
        <w:right w:val="none" w:sz="0" w:space="0" w:color="auto"/>
      </w:divBdr>
    </w:div>
    <w:div w:id="2084833412">
      <w:marLeft w:val="640"/>
      <w:marRight w:val="0"/>
      <w:marTop w:val="0"/>
      <w:marBottom w:val="0"/>
      <w:divBdr>
        <w:top w:val="none" w:sz="0" w:space="0" w:color="auto"/>
        <w:left w:val="none" w:sz="0" w:space="0" w:color="auto"/>
        <w:bottom w:val="none" w:sz="0" w:space="0" w:color="auto"/>
        <w:right w:val="none" w:sz="0" w:space="0" w:color="auto"/>
      </w:divBdr>
    </w:div>
    <w:div w:id="2099397465">
      <w:marLeft w:val="640"/>
      <w:marRight w:val="0"/>
      <w:marTop w:val="0"/>
      <w:marBottom w:val="0"/>
      <w:divBdr>
        <w:top w:val="none" w:sz="0" w:space="0" w:color="auto"/>
        <w:left w:val="none" w:sz="0" w:space="0" w:color="auto"/>
        <w:bottom w:val="none" w:sz="0" w:space="0" w:color="auto"/>
        <w:right w:val="none" w:sz="0" w:space="0" w:color="auto"/>
      </w:divBdr>
    </w:div>
    <w:div w:id="2116710051">
      <w:marLeft w:val="640"/>
      <w:marRight w:val="0"/>
      <w:marTop w:val="0"/>
      <w:marBottom w:val="0"/>
      <w:divBdr>
        <w:top w:val="none" w:sz="0" w:space="0" w:color="auto"/>
        <w:left w:val="none" w:sz="0" w:space="0" w:color="auto"/>
        <w:bottom w:val="none" w:sz="0" w:space="0" w:color="auto"/>
        <w:right w:val="none" w:sz="0" w:space="0" w:color="auto"/>
      </w:divBdr>
    </w:div>
    <w:div w:id="2119063149">
      <w:marLeft w:val="640"/>
      <w:marRight w:val="0"/>
      <w:marTop w:val="0"/>
      <w:marBottom w:val="0"/>
      <w:divBdr>
        <w:top w:val="none" w:sz="0" w:space="0" w:color="auto"/>
        <w:left w:val="none" w:sz="0" w:space="0" w:color="auto"/>
        <w:bottom w:val="none" w:sz="0" w:space="0" w:color="auto"/>
        <w:right w:val="none" w:sz="0" w:space="0" w:color="auto"/>
      </w:divBdr>
    </w:div>
    <w:div w:id="2142456610">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常规"/>
          <w:gallery w:val="placeholder"/>
        </w:category>
        <w:types>
          <w:type w:val="bbPlcHdr"/>
        </w:types>
        <w:behaviors>
          <w:behavior w:val="content"/>
        </w:behaviors>
        <w:guid w:val="{7367566F-E41E-4698-B0C6-94D24094521F}"/>
      </w:docPartPr>
      <w:docPartBody>
        <w:p w:rsidR="00BD4797" w:rsidRDefault="00A03175">
          <w:pPr>
            <w:rPr>
              <w:rFonts w:hint="eastAsia"/>
            </w:rPr>
          </w:pPr>
          <w:r w:rsidRPr="00E344E4">
            <w:rPr>
              <w:rStyle w:val="a3"/>
              <w:rFonts w:hint="eastAsia"/>
            </w:rPr>
            <w:t>单击或点击此处输入文字。</w:t>
          </w:r>
        </w:p>
      </w:docPartBody>
    </w:docPart>
    <w:docPart>
      <w:docPartPr>
        <w:name w:val="BB8D193B98EC4447BD3139276EDD91F7"/>
        <w:category>
          <w:name w:val="常规"/>
          <w:gallery w:val="placeholder"/>
        </w:category>
        <w:types>
          <w:type w:val="bbPlcHdr"/>
        </w:types>
        <w:behaviors>
          <w:behavior w:val="content"/>
        </w:behaviors>
        <w:guid w:val="{D3B1ED45-8FB5-4A40-835C-8A4D449BE776}"/>
      </w:docPartPr>
      <w:docPartBody>
        <w:p w:rsidR="0097497E" w:rsidRDefault="007069A7" w:rsidP="007069A7">
          <w:pPr>
            <w:pStyle w:val="BB8D193B98EC4447BD3139276EDD91F7"/>
            <w:rPr>
              <w:rFonts w:hint="eastAsia"/>
            </w:rPr>
          </w:pPr>
          <w:r w:rsidRPr="003279E7">
            <w:rPr>
              <w:rStyle w:val="a3"/>
              <w:rFonts w:hint="eastAsia"/>
            </w:rPr>
            <w:t>单击或点击此处输入文字。</w:t>
          </w:r>
        </w:p>
      </w:docPartBody>
    </w:docPart>
    <w:docPart>
      <w:docPartPr>
        <w:name w:val="7243D34B75474891951FD99CA5F132D2"/>
        <w:category>
          <w:name w:val="常规"/>
          <w:gallery w:val="placeholder"/>
        </w:category>
        <w:types>
          <w:type w:val="bbPlcHdr"/>
        </w:types>
        <w:behaviors>
          <w:behavior w:val="content"/>
        </w:behaviors>
        <w:guid w:val="{43005504-B865-45E0-BFF6-ECE7D540AFD5}"/>
      </w:docPartPr>
      <w:docPartBody>
        <w:p w:rsidR="0097497E" w:rsidRDefault="007069A7" w:rsidP="007069A7">
          <w:pPr>
            <w:pStyle w:val="7243D34B75474891951FD99CA5F132D2"/>
            <w:rPr>
              <w:rFonts w:hint="eastAsia"/>
            </w:rPr>
          </w:pPr>
          <w:r w:rsidRPr="003279E7">
            <w:rPr>
              <w:rStyle w:val="a3"/>
              <w:rFonts w:hint="eastAsia"/>
            </w:rPr>
            <w:t>单击或点击此处输入文字。</w:t>
          </w:r>
        </w:p>
      </w:docPartBody>
    </w:docPart>
    <w:docPart>
      <w:docPartPr>
        <w:name w:val="0EA300FAE4DC4839824C9DE4D08282C8"/>
        <w:category>
          <w:name w:val="常规"/>
          <w:gallery w:val="placeholder"/>
        </w:category>
        <w:types>
          <w:type w:val="bbPlcHdr"/>
        </w:types>
        <w:behaviors>
          <w:behavior w:val="content"/>
        </w:behaviors>
        <w:guid w:val="{0F57EB94-1B3D-462A-8E64-7E22039D0A5E}"/>
      </w:docPartPr>
      <w:docPartBody>
        <w:p w:rsidR="0097497E" w:rsidRDefault="007069A7" w:rsidP="007069A7">
          <w:pPr>
            <w:pStyle w:val="0EA300FAE4DC4839824C9DE4D08282C8"/>
            <w:rPr>
              <w:rFonts w:hint="eastAsia"/>
            </w:rPr>
          </w:pPr>
          <w:r w:rsidRPr="003279E7">
            <w:rPr>
              <w:rStyle w:val="a3"/>
              <w:rFonts w:hint="eastAsia"/>
            </w:rPr>
            <w:t>单击或点击此处输入文字。</w:t>
          </w:r>
        </w:p>
      </w:docPartBody>
    </w:docPart>
    <w:docPart>
      <w:docPartPr>
        <w:name w:val="522B72A9A52A496BBE3C18E80392FB4A"/>
        <w:category>
          <w:name w:val="常规"/>
          <w:gallery w:val="placeholder"/>
        </w:category>
        <w:types>
          <w:type w:val="bbPlcHdr"/>
        </w:types>
        <w:behaviors>
          <w:behavior w:val="content"/>
        </w:behaviors>
        <w:guid w:val="{6C4D4B45-E13C-4799-B17F-FB734011E923}"/>
      </w:docPartPr>
      <w:docPartBody>
        <w:p w:rsidR="0097497E" w:rsidRDefault="007069A7" w:rsidP="007069A7">
          <w:pPr>
            <w:pStyle w:val="522B72A9A52A496BBE3C18E80392FB4A"/>
            <w:rPr>
              <w:rFonts w:hint="eastAsia"/>
            </w:rPr>
          </w:pPr>
          <w:r w:rsidRPr="003279E7">
            <w:rPr>
              <w:rStyle w:val="a3"/>
              <w:rFonts w:hint="eastAsia"/>
            </w:rPr>
            <w:t>单击或点击此处输入文字。</w:t>
          </w:r>
        </w:p>
      </w:docPartBody>
    </w:docPart>
    <w:docPart>
      <w:docPartPr>
        <w:name w:val="A02D4EA87BCD4DB9A9CA8A251F5117B0"/>
        <w:category>
          <w:name w:val="常规"/>
          <w:gallery w:val="placeholder"/>
        </w:category>
        <w:types>
          <w:type w:val="bbPlcHdr"/>
        </w:types>
        <w:behaviors>
          <w:behavior w:val="content"/>
        </w:behaviors>
        <w:guid w:val="{DE99CDF9-218F-4673-84AB-A61EF5086900}"/>
      </w:docPartPr>
      <w:docPartBody>
        <w:p w:rsidR="0097497E" w:rsidRDefault="007069A7" w:rsidP="007069A7">
          <w:pPr>
            <w:pStyle w:val="A02D4EA87BCD4DB9A9CA8A251F5117B0"/>
            <w:rPr>
              <w:rFonts w:hint="eastAsia"/>
            </w:rPr>
          </w:pPr>
          <w:r w:rsidRPr="003279E7">
            <w:rPr>
              <w:rStyle w:val="a3"/>
              <w:rFonts w:hint="eastAsia"/>
            </w:rPr>
            <w:t>单击或点击此处输入文字。</w:t>
          </w:r>
        </w:p>
      </w:docPartBody>
    </w:docPart>
    <w:docPart>
      <w:docPartPr>
        <w:name w:val="60BEE2A5560249DC8A78F20743EA4BF1"/>
        <w:category>
          <w:name w:val="常规"/>
          <w:gallery w:val="placeholder"/>
        </w:category>
        <w:types>
          <w:type w:val="bbPlcHdr"/>
        </w:types>
        <w:behaviors>
          <w:behavior w:val="content"/>
        </w:behaviors>
        <w:guid w:val="{3764DC1C-A1C0-4DF3-AD09-BD84A9973EEF}"/>
      </w:docPartPr>
      <w:docPartBody>
        <w:p w:rsidR="0097497E" w:rsidRDefault="007069A7" w:rsidP="007069A7">
          <w:pPr>
            <w:pStyle w:val="60BEE2A5560249DC8A78F20743EA4BF1"/>
            <w:rPr>
              <w:rFonts w:hint="eastAsia"/>
            </w:rPr>
          </w:pPr>
          <w:r w:rsidRPr="003279E7">
            <w:rPr>
              <w:rStyle w:val="a3"/>
              <w:rFonts w:hint="eastAsia"/>
            </w:rPr>
            <w:t>单击或点击此处输入文字。</w:t>
          </w:r>
        </w:p>
      </w:docPartBody>
    </w:docPart>
    <w:docPart>
      <w:docPartPr>
        <w:name w:val="1EA93996A24949A9B9FF0D15D6C398FD"/>
        <w:category>
          <w:name w:val="常规"/>
          <w:gallery w:val="placeholder"/>
        </w:category>
        <w:types>
          <w:type w:val="bbPlcHdr"/>
        </w:types>
        <w:behaviors>
          <w:behavior w:val="content"/>
        </w:behaviors>
        <w:guid w:val="{72BAB94F-42F8-444E-BA79-A36FFD299BBA}"/>
      </w:docPartPr>
      <w:docPartBody>
        <w:p w:rsidR="0097497E" w:rsidRDefault="007069A7" w:rsidP="007069A7">
          <w:pPr>
            <w:pStyle w:val="1EA93996A24949A9B9FF0D15D6C398FD"/>
            <w:rPr>
              <w:rFonts w:hint="eastAsia"/>
            </w:rPr>
          </w:pPr>
          <w:r w:rsidRPr="003279E7">
            <w:rPr>
              <w:rStyle w:val="a3"/>
              <w:rFonts w:hint="eastAsia"/>
            </w:rPr>
            <w:t>单击或点击此处输入文字。</w:t>
          </w:r>
        </w:p>
      </w:docPartBody>
    </w:docPart>
    <w:docPart>
      <w:docPartPr>
        <w:name w:val="A520405D46314426A9F609553645DC29"/>
        <w:category>
          <w:name w:val="常规"/>
          <w:gallery w:val="placeholder"/>
        </w:category>
        <w:types>
          <w:type w:val="bbPlcHdr"/>
        </w:types>
        <w:behaviors>
          <w:behavior w:val="content"/>
        </w:behaviors>
        <w:guid w:val="{FD04958E-5AE5-4AB5-97F5-8475270BB2CC}"/>
      </w:docPartPr>
      <w:docPartBody>
        <w:p w:rsidR="00BD12B2" w:rsidRDefault="006D635C" w:rsidP="006D635C">
          <w:pPr>
            <w:pStyle w:val="A520405D46314426A9F609553645DC29"/>
            <w:rPr>
              <w:rFonts w:hint="eastAsia"/>
            </w:rPr>
          </w:pPr>
          <w:r w:rsidRPr="00E344E4">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OT863180fb">
    <w:altName w:val="Times New Roman"/>
    <w:panose1 w:val="00000000000000000000"/>
    <w:charset w:val="00"/>
    <w:family w:val="roman"/>
    <w:notTrueType/>
    <w:pitch w:val="default"/>
  </w:font>
  <w:font w:name="新宋体">
    <w:altName w:val="NSimSun"/>
    <w:panose1 w:val="02010609030101010101"/>
    <w:charset w:val="86"/>
    <w:family w:val="modern"/>
    <w:pitch w:val="fixed"/>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175"/>
    <w:rsid w:val="00082E9B"/>
    <w:rsid w:val="000F6DF4"/>
    <w:rsid w:val="00173F57"/>
    <w:rsid w:val="00180950"/>
    <w:rsid w:val="002449F2"/>
    <w:rsid w:val="00277499"/>
    <w:rsid w:val="002A7F29"/>
    <w:rsid w:val="002D1ADA"/>
    <w:rsid w:val="003216AA"/>
    <w:rsid w:val="003B4AB1"/>
    <w:rsid w:val="003E2FA0"/>
    <w:rsid w:val="003F07D8"/>
    <w:rsid w:val="0045357F"/>
    <w:rsid w:val="00466F01"/>
    <w:rsid w:val="004E1562"/>
    <w:rsid w:val="005527CD"/>
    <w:rsid w:val="005A5067"/>
    <w:rsid w:val="005B2B15"/>
    <w:rsid w:val="005C020C"/>
    <w:rsid w:val="005E2FA5"/>
    <w:rsid w:val="00605509"/>
    <w:rsid w:val="00627C96"/>
    <w:rsid w:val="006768A7"/>
    <w:rsid w:val="006A18C5"/>
    <w:rsid w:val="006A4E17"/>
    <w:rsid w:val="006C1153"/>
    <w:rsid w:val="006D20EE"/>
    <w:rsid w:val="006D635C"/>
    <w:rsid w:val="007069A7"/>
    <w:rsid w:val="00734E9C"/>
    <w:rsid w:val="00741BB0"/>
    <w:rsid w:val="007C2610"/>
    <w:rsid w:val="00874AD4"/>
    <w:rsid w:val="0087581E"/>
    <w:rsid w:val="008B4586"/>
    <w:rsid w:val="008C3B52"/>
    <w:rsid w:val="008E3BEE"/>
    <w:rsid w:val="008F573E"/>
    <w:rsid w:val="009117A8"/>
    <w:rsid w:val="00927FA7"/>
    <w:rsid w:val="00936F9F"/>
    <w:rsid w:val="00942ECA"/>
    <w:rsid w:val="009611E6"/>
    <w:rsid w:val="0097497E"/>
    <w:rsid w:val="009C1712"/>
    <w:rsid w:val="009D55EA"/>
    <w:rsid w:val="009E456A"/>
    <w:rsid w:val="00A03175"/>
    <w:rsid w:val="00A14BBC"/>
    <w:rsid w:val="00A55133"/>
    <w:rsid w:val="00AA0ED2"/>
    <w:rsid w:val="00AC7F57"/>
    <w:rsid w:val="00AD2AAA"/>
    <w:rsid w:val="00B41696"/>
    <w:rsid w:val="00B814DB"/>
    <w:rsid w:val="00BA2359"/>
    <w:rsid w:val="00BA3C58"/>
    <w:rsid w:val="00BD12B2"/>
    <w:rsid w:val="00BD4797"/>
    <w:rsid w:val="00C74A1C"/>
    <w:rsid w:val="00CB16C4"/>
    <w:rsid w:val="00CC502F"/>
    <w:rsid w:val="00E8742D"/>
    <w:rsid w:val="00EB7C5E"/>
    <w:rsid w:val="00ED04E9"/>
    <w:rsid w:val="00F56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635C"/>
    <w:rPr>
      <w:color w:val="808080"/>
    </w:rPr>
  </w:style>
  <w:style w:type="paragraph" w:customStyle="1" w:styleId="BB8D193B98EC4447BD3139276EDD91F7">
    <w:name w:val="BB8D193B98EC4447BD3139276EDD91F7"/>
    <w:rsid w:val="007069A7"/>
    <w:pPr>
      <w:widowControl w:val="0"/>
    </w:pPr>
  </w:style>
  <w:style w:type="paragraph" w:customStyle="1" w:styleId="7243D34B75474891951FD99CA5F132D2">
    <w:name w:val="7243D34B75474891951FD99CA5F132D2"/>
    <w:rsid w:val="007069A7"/>
    <w:pPr>
      <w:widowControl w:val="0"/>
    </w:pPr>
  </w:style>
  <w:style w:type="paragraph" w:customStyle="1" w:styleId="0EA300FAE4DC4839824C9DE4D08282C8">
    <w:name w:val="0EA300FAE4DC4839824C9DE4D08282C8"/>
    <w:rsid w:val="007069A7"/>
    <w:pPr>
      <w:widowControl w:val="0"/>
    </w:pPr>
  </w:style>
  <w:style w:type="paragraph" w:customStyle="1" w:styleId="522B72A9A52A496BBE3C18E80392FB4A">
    <w:name w:val="522B72A9A52A496BBE3C18E80392FB4A"/>
    <w:rsid w:val="007069A7"/>
    <w:pPr>
      <w:widowControl w:val="0"/>
    </w:pPr>
  </w:style>
  <w:style w:type="paragraph" w:customStyle="1" w:styleId="A02D4EA87BCD4DB9A9CA8A251F5117B0">
    <w:name w:val="A02D4EA87BCD4DB9A9CA8A251F5117B0"/>
    <w:rsid w:val="007069A7"/>
    <w:pPr>
      <w:widowControl w:val="0"/>
    </w:pPr>
  </w:style>
  <w:style w:type="paragraph" w:customStyle="1" w:styleId="60BEE2A5560249DC8A78F20743EA4BF1">
    <w:name w:val="60BEE2A5560249DC8A78F20743EA4BF1"/>
    <w:rsid w:val="007069A7"/>
    <w:pPr>
      <w:widowControl w:val="0"/>
    </w:pPr>
  </w:style>
  <w:style w:type="paragraph" w:customStyle="1" w:styleId="1EA93996A24949A9B9FF0D15D6C398FD">
    <w:name w:val="1EA93996A24949A9B9FF0D15D6C398FD"/>
    <w:rsid w:val="007069A7"/>
    <w:pPr>
      <w:widowControl w:val="0"/>
    </w:pPr>
  </w:style>
  <w:style w:type="paragraph" w:customStyle="1" w:styleId="A520405D46314426A9F609553645DC29">
    <w:name w:val="A520405D46314426A9F609553645DC29"/>
    <w:rsid w:val="006D635C"/>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8E270B-9EE2-4406-96D7-FF15FA2035F1}">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5028469682"/>
    <we:property name="MENDELEY_CITATIONS" value="[{&quot;citationID&quot;:&quot;MENDELEY_CITATION_593cfc94-bb32-4fe2-915f-792b27ce4bbb&quot;,&quot;properties&quot;:{&quot;noteIndex&quot;:0},&quot;isEdited&quot;:false,&quot;manualOverride&quot;:{&quot;isManuallyOverridden&quot;:false,&quot;citeprocText&quot;:&quot;[1]&quot;,&quot;manualOverrideText&quot;:&quot;&quot;},&quot;citationTag&quot;:&quot;MENDELEY_CITATION_v3_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&quot;,&quot;citationItems&quot;:[{&quot;id&quot;:&quot;545b2913-c1b1-3967-ae56-ff496a9cbc2b&quot;,&quot;itemData&quot;:{&quot;type&quot;:&quot;article-journal&quot;,&quot;id&quot;:&quot;545b2913-c1b1-3967-ae56-ff496a9cbc2b&quot;,&quot;title&quot;:&quot;Experimental study on the spray characteristics of high-pressure liquid ammonia under different ambient conditions&quot;,&quot;author&quot;:[{&quot;family&quot;:&quot;Yang&quot;,&quot;given&quot;:&quot;Rui&quot;,&quot;parse-names&quot;:false,&quot;dropping-particle&quot;:&quot;&quot;,&quot;non-dropping-particle&quot;:&quot;&quot;},{&quot;family&quot;:&quot;Tang&quot;,&quot;given&quot;:&quot;Qinglong&quot;,&quot;parse-names&quot;:false,&quot;dropping-particle&quot;:&quot;&quot;,&quot;non-dropping-particle&quot;:&quot;&quot;},{&quot;family&quot;:&quot;Cheng&quot;,&quot;given&quot;:&quot;Haolan&quot;,&quot;parse-names&quot;:false,&quot;dropping-particle&quot;:&quot;&quot;,&quot;non-dropping-particle&quot;:&quot;&quot;},{&quot;family&quot;:&quot;Zhang&quot;,&quot;given&quot;:&quot;Shouzhen&quot;,&quot;parse-names&quot;:false,&quot;dropping-particle&quot;:&quot;&quot;,&quot;non-dropping-particle&quot;:&quot;&quot;},{&quot;family&quot;:&quot;Zhang&quot;,&quot;given&quot;:&quot;Yanfeng&quot;,&quot;parse-names&quot;:false,&quot;dropping-particle&quot;:&quot;&quot;,&quot;non-dropping-particle&quot;:&quot;&quot;},{&quot;family&quot;:&quot;Yao&quot;,&quot;given&quot;:&quot;Mingfa&quot;,&quot;parse-names&quot;:false,&quot;dropping-particle&quot;:&quot;&quot;,&quot;non-dropping-particle&quot;:&quot;&quot;}],&quot;container-title&quot;:&quot;Journal of the Energy Institute&quot;,&quot;DOI&quot;:&quot;10.1016/j.joei.2024.101771&quot;,&quot;ISSN&quot;:&quot;17460220&quot;,&quot;issued&quot;:{&quot;date-parts&quot;:[[2024,12,1]]},&quot;page&quot;:&quot;101771&quot;,&quot;abstract&quot;:&quot;As a promising carbon-free fuel, ammonia is expected to be widely applied in internal combustion engines. However, the physical properties of ammonia are quite different from those of conventional fuels, which leads to different spray characteristics. In this paper, the ammonia spray under injection pressure as high as 80 MPa was visualized by the diffused back-illumination imaging method, and the liquid ammonia spray characteristics under different ambient pressures and ambient temperatures were analyzed. The liquid spray penetration length, cone angle and tip velocity calculated from the spray images provide a reference database for numerical simulation. The results show that the development characteristics of liquid ammonia spray are significantly different under flare flash boiling, transitional flash boiling and non-flash boiling conditions. Flash boiling (especially flare flash boiling) inhibits the initial liquid spray penetration. The spray tip velocity increases first and then gradually decreases under flash boiling conditions. Ammonia spray has obvious radial expansion at the initial stage of flare flash boiling and the spray contour under flare flash boiling conditions is noticeably distorted, forming an obvious dilute region. With the increase of ambient pressure, the intensity of flash boiling reduces, the dilute region gradually disappears, and the distortion of the spray contour gradually weakens. Under non-flash boiling conditions, ammonia spray presents a dense and regular shape; there is no spray acceleration but a sharp decrease in spray tip velocity at the initial stage, and then the spray penetrates forward at a similar velocity. The spray penetration velocity decreases significantly with the increase of ambient pressure. The increase in ambient temperature accelerates the vaporization of ammonia spray. The liquid spray penetration length decreases and maintains with only slight fluctuations during the injection process as the ambient temperature increases from 300 K to 600 K because the vaporization rate and penetration velocity reach a balance.&quot;,&quot;publisher&quot;:&quot;Elsevier B.V.&quot;,&quot;volume&quot;:&quot;117&quot;,&quot;container-title-short&quot;:&quot;&quot;},&quot;isTemporary&quot;:false,&quot;suppress-author&quot;:false,&quot;composite&quot;:false,&quot;author-only&quot;:false}]},{&quot;citationID&quot;:&quot;MENDELEY_CITATION_109c22f4-5e0e-4c6a-9089-43be8e225015&quot;,&quot;properties&quot;:{&quot;noteIndex&quot;:0},&quot;isEdited&quot;:false,&quot;manualOverride&quot;:{&quot;isManuallyOverridden&quot;:false,&quot;citeprocText&quot;:&quot;[2]&quot;,&quot;manualOverrideText&quot;:&quot;&quot;},&quot;citationTag&quot;:&quot;MENDELEY_CITATION_v3_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&quot;,&quot;citationItems&quot;:[{&quot;id&quot;:&quot;9aad5108-7fe8-330d-a09a-88eea3761582&quot;,&quot;itemData&quot;:{&quot;type&quot;:&quot;article-journal&quot;,&quot;id&quot;:&quot;9aad5108-7fe8-330d-a09a-88eea3761582&quot;,&quot;title&quot;:&quot;Optical and numerical study on high-pressure liquid ammonia spray atomization and ignition characteristics under different injector nozzle diameters&quot;,&quot;author&quot;:[{&quot;family&quot;:&quot;Yang&quot;,&quot;given&quot;:&quot;Rui&quot;,&quot;parse-names&quot;:false,&quot;dropping-particle&quot;:&quot;&quot;,&quot;non-dropping-particle&quot;:&quot;&quot;},{&quot;family&quot;:&quot;Liu&quot;,&quot;given&quot;:&quot;Heng&quot;,&quot;parse-names&quot;:false,&quot;dropping-particle&quot;:&quot;&quot;,&quot;non-dropping-particle&quot;:&quot;&quot;},{&quot;family&quot;:&quot;Zhang&quot;,&quot;given&quot;:&quot;Shouzhen&quot;,&quot;parse-names&quot;:false,&quot;dropping-particle&quot;:&quot;&quot;,&quot;non-dropping-particle&quot;:&quot;&quot;},{&quot;family&quot;:&quot;Li&quot;,&quot;given&quot;:&quot;Jianan&quot;,&quot;parse-names&quot;:false,&quot;dropping-particle&quot;:&quot;&quot;,&quot;non-dropping-particle&quot;:&quot;&quot;},{&quot;family&quot;:&quot;Tang&quot;,&quot;given&quot;:&quot;Qinglong&quot;,&quot;parse-names&quot;:false,&quot;dropping-particle&quot;:&quot;&quot;,&quot;non-dropping-particle&quot;:&quot;&quot;},{&quot;family&quot;:&quot;Yao&quot;,&quot;given&quot;:&quot;Mingfa&quot;,&quot;parse-names&quot;:false,&quot;dropping-particle&quot;:&quot;&quot;,&quot;non-dropping-particle&quot;:&quot;&quot;}],&quot;container-title&quot;:&quot;Energy Conversion and Management&quot;,&quot;container-title-short&quot;:&quot;Energy Convers Manag&quot;,&quot;DOI&quot;:&quot;10.1016/j.enconman.2025.119781&quot;,&quot;ISSN&quot;:&quot;01968904&quot;,&quot;URL&quot;:&quot;https://linkinghub.elsevier.com/retrieve/pii/S0196890425003048&quot;,&quot;issued&quot;:{&quot;date-parts&quot;:[[2025,6,1]]},&quot;page&quot;:&quot;119781&quot;,&quot;abstract&quot;:&quot;Ammonia spray diffusion combustion exhibits high efficiency and low pollutant emissions, making it a promising approach for achieving efficient and clean combustion in ammonia engines. It is crucial to investigate the spray development and atomization characteristics of high-pressure liquid ammonia for further understanding of the ammonia spray diffusion combustion mode. Despite research reports on ammonia spray, the influence of nozzle diameter on ammonia spray atomization and ignition characteristics remains unclear. Most existing studies focus on the flash boiling phenomenon or macro-scale spray development process, with limited attention to the diffusion and mixing characteristics of gaseous ammonia. In this paper, the development process and diffusion mixing features of ammonia spray were visualized and studied using optical and numerical methods. The experimental and numerical results of ammonia spray with different nozzle diameters were compared and analyzed under varing ambient conditions, especially the spray diffusion and fuel-air mixing features under engine-like conditions. The research results indicate that nozzle diameter significantly influences the ammonia spray development process, the atomization rate of liquid droplets, and the gaseous ammonia diffusion characteristics. As the nozzle diameter increases, the spray penetration is faster, the spray angle and spray area enlarge, and the ammonia spray atomization is compromised. Furthermore, the ammonia-air mixing features under engine-like conditions were studied with different nozzle diameters and the formation characteristics of the flammable mixture were revealed. Ammonia spray tends to form a large amount of dilute mixture under engine-like conditions due to the high mixing rate of ammonia. Only the middle part of the fully developed ammonia spray has good ignition conditions. Compared to the nozzle diameter of 0.2 mm, adopting the injector with a larger nozzle diameter of 0.24 mm significantly increases the flammability proportion of ammonia spray, which is more conducive to ignition.&quot;,&quot;publisher&quot;:&quot;Elsevier Ltd&quot;,&quot;volume&quot;:&quot;333&quot;},&quot;isTemporary&quot;:false,&quot;suppress-author&quot;:false,&quot;composite&quot;:false,&quot;author-only&quot;:false}]},{&quot;citationID&quot;:&quot;MENDELEY_CITATION_8dd9c0d0-5ce1-4ced-8e95-f78c650979f0&quot;,&quot;properties&quot;:{&quot;noteIndex&quot;:0},&quot;isEdited&quot;:false,&quot;manualOverride&quot;:{&quot;isManuallyOverridden&quot;:false,&quot;citeprocText&quot;:&quot;[3]&quot;,&quot;manualOverrideText&quot;:&quot;&quot;},&quot;citationTag&quot;:&quot;MENDELEY_CITATION_v3_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2897c437-9738-3be8-ab68-89b880392da0&quot;,&quot;itemData&quot;:{&quot;type&quot;:&quot;report&quot;,&quot;id&quot;:&quot;2897c437-9738-3be8-ab68-89b880392da0&quot;,&quot;title&quot;:&quot;CONVERGE manual&quot;,&quot;author&quot;:[{&quot;family&quot;:&quot;Convergent Science&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da0b79cd-bc6a-4759-8235-2677c26f42cc&quot;,&quot;properties&quot;:{&quot;noteIndex&quot;:0},&quot;isEdited&quot;:false,&quot;manualOverride&quot;:{&quot;isManuallyOverridden&quot;:false,&quot;citeprocText&quot;:&quot;[4]&quot;,&quot;manualOverrideText&quot;:&quot;&quot;},&quot;citationTag&quot;:&quot;MENDELEY_CITATION_v3_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&quot;,&quot;citationItems&quot;:[{&quot;id&quot;:&quot;1b71edaf-4b67-36fc-8baa-826ab1e89590&quot;,&quot;itemData&quot;:{&quot;type&quot;:&quot;article&quot;,&quot;id&quot;:&quot;1b71edaf-4b67-36fc-8baa-826ab1e89590&quot;,&quot;title&quot;:&quot;CHEMKIN-PRO 15131&quot;,&quot;author&quot;:[{&quot;family&quot;:&quot;Reaction Design&quot;,&quot;given&quot;:&quot;&quot;,&quot;parse-names&quot;:false,&quot;dropping-particle&quot;:&quot;&quot;,&quot;non-dropping-particle&quot;:&quot;&quot;}],&quot;issued&quot;:{&quot;date-parts&quot;:[[2013]]},&quot;publisher-place&quot;:&quot;San Diego&quot;,&quot;container-title-short&quot;:&quot;&quot;},&quot;isTemporary&quot;:false,&quot;suppress-author&quot;:false,&quot;composite&quot;:false,&quot;author-only&quot;:false}]},{&quot;citationID&quot;:&quot;MENDELEY_CITATION_f4b3c3ec-24f2-4a0f-934c-27b743258bbf&quot;,&quot;properties&quot;:{&quot;noteIndex&quot;:0},&quot;isEdited&quot;:false,&quot;manualOverride&quot;:{&quot;isManuallyOverridden&quot;:false,&quot;citeprocText&quot;:&quot;[5]&quot;,&quot;manualOverrideText&quot;:&quot;&quot;},&quot;citationTag&quot;:&quot;MENDELEY_CITATION_v3_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&quot;,&quot;citationItems&quot;:[{&quot;id&quot;:&quot;6a1b6bcd-e002-3941-b517-51ba02996df2&quot;,&quot;itemData&quot;:{&quot;type&quot;:&quot;article-journal&quot;,&quot;id&quot;:&quot;6a1b6bcd-e002-3941-b517-51ba02996df2&quot;,&quot;title&quot;:&quot;Combustion chemistry of ammonia/hydrogen mixtures: Jet-stirred reactor measurements and comprehensive kinetic modeling&quot;,&quot;author&quot;:[{&quot;family&quot;:&quot;Zhang&quot;,&quot;given&quot;:&quot;Xiaoyuan&quot;,&quot;parse-names&quot;:false,&quot;dropping-particle&quot;:&quot;&quot;,&quot;non-dropping-particle&quot;:&quot;&quot;},{&quot;family&quot;:&quot;Moosakutty&quot;,&quot;given&quot;:&quot;Shamjad P.&quot;,&quot;parse-names&quot;:false,&quot;dropping-particle&quot;:&quot;&quot;,&quot;non-dropping-particle&quot;:&quot;&quot;},{&quot;family&quot;:&quot;Rajan&quot;,&quot;given&quot;:&quot;Rajitha P.&quot;,&quot;parse-names&quot;:false,&quot;dropping-particle&quot;:&quot;&quot;,&quot;non-dropping-particle&quot;:&quot;&quot;},{&quot;family&quot;:&quot;Younes&quot;,&quot;given&quot;:&quot;Mourad&quot;,&quot;parse-names&quot;:false,&quot;dropping-particle&quot;:&quot;&quot;,&quot;non-dropping-particle&quot;:&quot;&quot;},{&quot;family&quot;:&quot;Sarathy&quot;,&quot;given&quot;:&quot;S. Mani&quot;,&quot;parse-names&quot;:false,&quot;dropping-particle&quot;:&quot;&quot;,&quot;non-dropping-particle&quot;:&quot;&quot;}],&quot;container-title&quot;:&quot;Combustion and Flame&quot;,&quot;container-title-short&quot;:&quot;Combust Flame&quot;,&quot;DOI&quot;:&quot;10.1016/j.combustflame.2021.111653&quot;,&quot;ISSN&quot;:&quot;00102180&quot;,&quot;issued&quot;:{&quot;date-parts&quot;:[[2021,12]]},&quot;page&quot;:&quot;111653&quot;,&quot;volume&quot;:&quot;234&quot;},&quot;isTemporary&quot;:false,&quot;suppress-author&quot;:false,&quot;composite&quot;:false,&quot;author-only&quot;:false}]},{&quot;citationID&quot;:&quot;MENDELEY_CITATION_a683d29a-a706-476c-beba-29a8cf6c74ca&quot;,&quot;properties&quot;:{&quot;noteIndex&quot;:0},&quot;isEdited&quot;:false,&quot;manualOverride&quot;:{&quot;isManuallyOverridden&quot;:false,&quot;citeprocText&quot;:&quot;[6]&quot;,&quot;manualOverrideText&quot;:&quot;&quot;},&quot;citationTag&quot;:&quot;MENDELEY_CITATION_v3_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&quot;,&quot;citationItems&quot;:[{&quot;id&quot;:&quot;8efa3772-6127-3302-aa8b-a3b34ddd9bbe&quot;,&quot;itemData&quot;:{&quot;type&quot;:&quot;article-journal&quot;,&quot;id&quot;:&quot;8efa3772-6127-3302-aa8b-a3b34ddd9bbe&quot;,&quot;title&quot;:&quot;A dynamic subgrid-scale eddy viscosity model&quot;,&quot;author&quot;:[{&quot;family&quot;:&quot;Germano&quot;,&quot;given&quot;:&quot;Massimo&quot;,&quot;parse-names&quot;:false,&quot;dropping-particle&quot;:&quot;&quot;,&quot;non-dropping-particle&quot;:&quot;&quot;},{&quot;family&quot;:&quot;Piomelli&quot;,&quot;given&quot;:&quot;Ugo&quot;,&quot;parse-names&quot;:false,&quot;dropping-particle&quot;:&quot;&quot;,&quot;non-dropping-particle&quot;:&quot;&quot;},{&quot;family&quot;:&quot;Moin&quot;,&quot;given&quot;:&quot;Parviz&quot;,&quot;parse-names&quot;:false,&quot;dropping-particle&quot;:&quot;&quot;,&quot;non-dropping-particle&quot;:&quot;&quot;},{&quot;family&quot;:&quot;Cabot&quot;,&quot;given&quot;:&quot;William H.&quot;,&quot;parse-names&quot;:false,&quot;dropping-particle&quot;:&quot;&quot;,&quot;non-dropping-particle&quot;:&quot;&quot;}],&quot;container-title&quot;:&quot;Physics of Fluids A&quot;,&quot;DOI&quot;:&quot;10.1063/1.857955&quot;,&quot;ISSN&quot;:&quot;08998213&quot;,&quot;issued&quot;:{&quot;date-parts&quot;:[[1991]]},&quot;abstract&quot;:&quot;One major drawback of the eddy viscosity subgrid-scale stress models used in large-eddy simulations is their inability to represent correctly with a single universal constant different turbulent fields in rotating or sheared flows, near solid walls, or in transitional regimes. In the present work a new eddy viscosity model is presented which alleviates many of these drawbacks. The model coefficient is computed dynamically as the calculation progresses rather than input a priori. The model is based on an algebraic identity between the subgrid-scale stresses at two different filtered levels and the resolved turbulent stresses. The subgrid-scale stresses obtained using the proposed model vanish in laminar flow and at a solid boundary, and have the correct asymptotic behavior in the near-wall region of a turbulent boundary layer. The results of large-eddy simulations of transitional and turbulent channel flow that use the proposed model are in good agreement with the direct simulation data. © 1991 American Institute of Physics.&quot;,&quot;issue&quot;:&quot;7&quot;,&quot;volume&quot;:&quot;3&quot;,&quot;container-title-short&quot;:&quot;&quot;},&quot;isTemporary&quot;:false,&quot;suppress-author&quot;:false,&quot;composite&quot;:false,&quot;author-only&quot;:false}]},{&quot;citationID&quot;:&quot;MENDELEY_CITATION_0973b124-947c-4506-8962-72f92cd19253&quot;,&quot;properties&quot;:{&quot;noteIndex&quot;:0},&quot;isEdited&quot;:false,&quot;manualOverride&quot;:{&quot;isManuallyOverridden&quot;:false,&quot;citeprocText&quot;:&quot;[7]&quot;,&quot;manualOverrideText&quot;:&quot;&quot;},&quot;citationTag&quot;:&quot;MENDELEY_CITATION_v3_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&quot;,&quot;citationItems&quot;:[{&quot;id&quot;:&quot;dc905773-a24f-3321-a951-f8e0356b22df&quot;,&quot;itemData&quot;:{&quot;type&quot;:&quot;article&quot;,&quot;id&quot;:&quot;dc905773-a24f-3321-a951-f8e0356b22df&quot;,&quot;title&quot;:&quot;Reynolds-averaged Navier-Stokes equations for turbulence modeling&quot;,&quot;author&quot;:[{&quot;family&quot;:&quot;Alfonsi&quot;,&quot;given&quot;:&quot;Giancarlo&quot;,&quot;parse-names&quot;:false,&quot;dropping-particle&quot;:&quot;&quot;,&quot;non-dropping-particle&quot;:&quot;&quot;}],&quot;container-title&quot;:&quot;Applied Mechanics Reviews&quot;,&quot;container-title-short&quot;:&quot;Appl Mech Rev&quot;,&quot;DOI&quot;:&quot;10.1115/1.3124648&quot;,&quot;ISSN&quot;:&quot;00036900&quot;,&quot;issued&quot;:{&quot;date-parts&quot;:[[2009]]},&quot;abstract&quot;:&quot;The approach of Reynolds-averaged Navier-Stokes equations (RANS) for the modeling of turbulent flows is reviewed. The subject is mainly considered in the limit of incompressible flows with constant properties. After the introduction of the concept of Reynolds decomposition and averaging, different classes of RANS turbulence models are presented, and, in particular, zero-equation models, one-equation models (besides a half-equation model), two-equation models (with reference to the tensor representation used for a model, both linear and nonlinear models are considered), stress-equation models (with reference to the pressure-strain correlation, both linear and nonlinear models are considered) and algebraic-stress models. For each of the abovementioned class of models, the most widely-used modeling techniques and closures are reported. The unsteady RANS approach is also discussed and a section is devoted to hybrid RANS/large methods. © 2009 by ASME.&quot;,&quot;issue&quot;:&quot;4&quot;,&quot;volume&quot;:&quot;62&quot;},&quot;isTemporary&quot;:false,&quot;suppress-author&quot;:false,&quot;composite&quot;:false,&quot;author-only&quot;:false}]},{&quot;citationID&quot;:&quot;MENDELEY_CITATION_4ebcc271-7e27-418c-9175-58717ae06698&quot;,&quot;properties&quot;:{&quot;noteIndex&quot;:0},&quot;isEdited&quot;:false,&quot;manualOverride&quot;:{&quot;isManuallyOverridden&quot;:false,&quot;citeprocText&quot;:&quot;[3]&quot;,&quot;manualOverrideText&quot;:&quot;&quot;},&quot;citationTag&quot;:&quot;MENDELEY_CITATION_v3_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2897c437-9738-3be8-ab68-89b880392da0&quot;,&quot;itemData&quot;:{&quot;type&quot;:&quot;report&quot;,&quot;id&quot;:&quot;2897c437-9738-3be8-ab68-89b880392da0&quot;,&quot;title&quot;:&quot;CONVERGE manual&quot;,&quot;author&quot;:[{&quot;family&quot;:&quot;Convergent Science&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9fbddba4-b422-4cb3-b226-fab2b9736e51&quot;,&quot;properties&quot;:{&quot;noteIndex&quot;:0},&quot;isEdited&quot;:false,&quot;manualOverride&quot;:{&quot;isManuallyOverridden&quot;:false,&quot;citeprocText&quot;:&quot;[8]&quot;,&quot;manualOverrideText&quot;:&quot;&quot;},&quot;citationTag&quot;:&quot;MENDELEY_CITATION_v3_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&quot;,&quot;citationItems&quot;:[{&quot;id&quot;:&quot;b1aaa01f-61cc-39ad-a998-28c0437fd077&quot;,&quot;itemData&quot;:{&quot;type&quot;:&quot;article-journal&quot;,&quot;id&quot;:&quot;b1aaa01f-61cc-39ad-a998-28c0437fd077&quot;,&quot;title&quot;:&quot;Mechanisms of breakup of round liquid jets&quot;,&quot;author&quot;:[{&quot;family&quot;:&quot;Reitz RD&quot;,&quot;given&quot;:&quot;&quot;,&quot;parse-names&quot;:false,&quot;dropping-particle&quot;:&quot;&quot;,&quot;non-dropping-particle&quot;:&quot;&quot;},{&quot;family&quot;:&quot;Bracco FV&quot;,&quot;given&quot;:&quot;&quot;,&quot;parse-names&quot;:false,&quot;dropping-particle&quot;:&quot;&quot;,&quot;non-dropping-particle&quot;:&quot;&quot;}],&quot;container-title&quot;:&quot;Encyclopedia of Fluid Mechanics&quot;,&quot;issued&quot;:{&quot;date-parts&quot;:[[1986]]},&quot;page&quot;:&quot;233-249&quot;,&quot;volume&quot;:&quot;3&quot;,&quot;container-title-short&quot;:&quot;&quot;},&quot;isTemporary&quot;:false,&quot;suppress-author&quot;:false,&quot;composite&quot;:false,&quot;author-only&quot;:false}]},{&quot;citationID&quot;:&quot;MENDELEY_CITATION_459ac2ab-d222-497d-940e-5c6ae4307c85&quot;,&quot;properties&quot;:{&quot;noteIndex&quot;:0},&quot;isEdited&quot;:false,&quot;manualOverride&quot;:{&quot;isManuallyOverridden&quot;:false,&quot;citeprocText&quot;:&quot;[3]&quot;,&quot;manualOverrideText&quot;:&quot;&quot;},&quot;citationTag&quot;:&quot;MENDELEY_CITATION_v3_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quot;,&quot;citationItems&quot;:[{&quot;id&quot;:&quot;2897c437-9738-3be8-ab68-89b880392da0&quot;,&quot;itemData&quot;:{&quot;type&quot;:&quot;report&quot;,&quot;id&quot;:&quot;2897c437-9738-3be8-ab68-89b880392da0&quot;,&quot;title&quot;:&quot;CONVERGE manual&quot;,&quot;author&quot;:[{&quot;family&quot;:&quot;Convergent Science&quot;,&quot;given&quot;:&quot;&quot;,&quot;parse-names&quot;:false,&quot;dropping-particle&quot;:&quot;&quot;,&quot;non-dropping-particle&quot;:&quot;&quot;}],&quot;issued&quot;:{&quot;date-parts&quot;:[[2020]]},&quot;container-title-short&quot;:&quot;&quot;},&quot;isTemporary&quot;:false,&quot;suppress-author&quot;:false,&quot;composite&quot;:false,&quot;author-only&quot;:false}]},{&quot;citationID&quot;:&quot;MENDELEY_CITATION_fd713720-8f83-4132-b27e-a03c536499c7&quot;,&quot;properties&quot;:{&quot;noteIndex&quot;:0},&quot;isEdited&quot;:false,&quot;manualOverride&quot;:{&quot;isManuallyOverridden&quot;:false,&quot;citeprocText&quot;:&quot;[9]&quot;,&quot;manualOverrideText&quot;:&quot;&quot;},&quot;citationTag&quot;:&quot;MENDELEY_CITATION_v3_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&quot;,&quot;citationItems&quot;:[{&quot;id&quot;:&quot;d398f714-894d-3976-897f-9dc0d731324e&quot;,&quot;itemData&quot;:{&quot;type&quot;:&quot;report&quot;,&quot;id&quot;:&quot;d398f714-894d-3976-897f-9dc0d731324e&quot;,&quot;title&quot;:&quot;KIVA-II: A computer program for chemically reactive flows with sprays&quot;,&quot;author&quot;:[{&quot;family&quot;:&quot;Amsden, Anthony A., Peter J. O'Rourke&quot;,&quot;given&quot;:&quot;and T. Daniel Butler&quot;,&quot;parse-names&quot;:false,&quot;dropping-particle&quot;:&quot;&quot;,&quot;non-dropping-particle&quot;:&quot;&quot;}],&quot;container-title&quot;:&quot;Los Alamos National Lab. (LANL)&quot;,&quot;URL&quot;:&quot;https://www.osti.gov/biblio/6228444&quot;,&quot;issued&quot;:{&quot;date-parts&quot;:[[1989]]},&quot;number-of-pages&quot;:&quot;LA-11560-MS&quot;,&quot;abstract&quot;:&quot;This report documents the KIVA-II computer program for the numerical calculation of transient, two- and three-dimensional, chemically reactive fluid flows with sprays. KIVA-II extends and enhances the earlier KIVA code, improving its computational accuracy and efficiency and its ease-of-use. The KIVA-II equations and numerical solution procedure are very general and can be applied to laminar or turbulent flows, subsonic or supersonic flows, and single-phase or dispersed two-phase flows. Arbitrary numbers of species and chemical reactions are allowed. A stochastic particle method is used to calculate evaporating liquid sprays, including the effects of droplet collisions and aerodynamic breakups. Although the initial and boundary conditions and mesh generation have been written for internal combustion engine calculations, the logic for these specifications can be easily modified for a variety of other applications. Following an overview of the principal features of the KIVA-II program, we describe in detail the equations solved, the numerical solution procedure, and the structure of the computer program. Sixteen appendices provide additional details concerning the numerical solution procedure&quot;,&quot;container-title-short&quot;:&quot;&quot;},&quot;isTemporary&quot;:false,&quot;suppress-author&quot;:false,&quot;composite&quot;:false,&quot;author-only&quot;:false}]},{&quot;citationID&quot;:&quot;MENDELEY_CITATION_25ff7b35-b845-4a8e-abde-818c6bdba5e8&quot;,&quot;properties&quot;:{&quot;noteIndex&quot;:0},&quot;isEdited&quot;:false,&quot;manualOverride&quot;:{&quot;isManuallyOverridden&quot;:false,&quot;citeprocText&quot;:&quot;[10]&quot;,&quot;manualOverrideText&quot;:&quot;&quot;},&quot;citationTag&quot;:&quot;MENDELEY_CITATION_v3_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&quot;,&quot;citationItems&quot;:[{&quot;id&quot;:&quot;b47154ab-e662-368e-90c1-4bd0656c2364&quot;,&quot;itemData&quot;:{&quot;type&quot;:&quot;article-journal&quot;,&quot;id&quot;:&quot;b47154ab-e662-368e-90c1-4bd0656c2364&quot;,&quot;title&quot;:&quot;A New Droplet Collision Algorithm&quot;,&quot;author&quot;:[{&quot;family&quot;:&quot;Schmidt&quot;,&quot;given&quot;:&quot;David P.&quot;,&quot;parse-names&quot;:false,&quot;dropping-particle&quot;:&quot;&quot;,&quot;non-dropping-particle&quot;:&quot;&quot;},{&quot;family&quot;:&quot;Rutland&quot;,&quot;given&quot;:&quot;C. J.&quot;,&quot;parse-names&quot;:false,&quot;dropping-particle&quot;:&quot;&quot;,&quot;non-dropping-particle&quot;:&quot;&quot;}],&quot;container-title&quot;:&quot;Journal of Computational Physics&quot;,&quot;container-title-short&quot;:&quot;J Comput Phys&quot;,&quot;DOI&quot;:&quot;10.1006/jcph.2000.6568&quot;,&quot;ISSN&quot;:&quot;00219991&quot;,&quot;issued&quot;:{&quot;date-parts&quot;:[[2000]]},&quot;abstract&quot;:&quot;The droplet collision algorithm of O'Rourke is currently the standard approach to calculating collisions in Lagrangian spray simulations. This algorithm has a cost proportional to the square of the number of computational particles, or \&quot;parcels\&quot;. To more efficiently calculate droplet collisions, a technique applied to gas dynamics simulations is extended for use in sprays. For this technique to work efficiently, it must be able to handle the general case where the number of droplets in each parcel varies. The present work shows how the no-time-counter (NTC) method can be extended for the general case of varying numbers of droplets per parcel. The basis of this improvement is analytically derived. The new algorithm is compared to closed-form solutions and to the algorithm of O'Rourke. The NTC method is several orders of magnitude faster and slightly more accurate than O'Rourke's method for several test cases. The second part of the paper concerns implementation of the collision algorithm into a multidimensional code that also models the gas phase behavior and spray breakup. The collision computations are performed on a special collision mesh that is optimized for both sample size and spatial resolution. The mesh is different every time step to further suppress the artifacts that are common in the method of O'Rourke. The parcels are then sorted into cells, so that a list of all the parcels in a given cell are readily available. Next, each cell is individually checked to see if it is so dense that a direct collision calculation is cheaper than the NTC method. The cheaper method is applied to that cell. The final result is a method of calculating spray droplet collisions that is both faster and more accurate than the current standard method of O'Rourke. © 2000 Academic Press.&quot;,&quot;issue&quot;:&quot;1&quot;,&quot;volume&quot;:&quot;164&quot;},&quot;isTemporary&quot;:false,&quot;suppress-author&quot;:false,&quot;composite&quot;:false,&quot;author-only&quot;:false}]},{&quot;citationID&quot;:&quot;MENDELEY_CITATION_55ad844c-50c7-4054-8157-d86e252ffc29&quot;,&quot;properties&quot;:{&quot;noteIndex&quot;:0},&quot;isEdited&quot;:false,&quot;manualOverride&quot;:{&quot;isManuallyOverridden&quot;:false,&quot;citeprocText&quot;:&quot;[11]&quot;,&quot;manualOverrideText&quot;:&quot;&quot;},&quot;citationTag&quot;:&quot;MENDELEY_CITATION_v3_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&quot;,&quot;citationItems&quot;:[{&quot;id&quot;:&quot;286752f8-d7c1-3059-8a69-0f3823d4f68c&quot;,&quot;itemData&quot;:{&quot;type&quot;:&quot;paper-conference&quot;,&quot;id&quot;:&quot;286752f8-d7c1-3059-8a69-0f3823d4f68c&quot;,&quot;title&quot;:&quot;A study of diesel cold starting using both cycle analysis and multidimensional calculations&quot;,&quot;author&quot;:[{&quot;family&quot;:&quot;Manuel&quot;,&quot;given&quot;:&quot;A.&quot;,&quot;parse-names&quot;:false,&quot;dropping-particle&quot;:&quot;&quot;,&quot;non-dropping-particle&quot;:&quot;&quot;},{&quot;family&quot;:&quot;Gonzalez&quot;,&quot;given&quot;:&quot;D.&quot;,&quot;parse-names&quot;:false,&quot;dropping-particle&quot;:&quot;&quot;,&quot;non-dropping-particle&quot;:&quot;&quot;},{&quot;family&quot;:&quot;Borman&quot;,&quot;given&quot;:&quot;Gary L.&quot;,&quot;parse-names&quot;:false,&quot;dropping-particle&quot;:&quot;&quot;,&quot;non-dropping-particle&quot;:&quot;&quot;},{&quot;family&quot;:&quot;Reitz&quot;,&quot;given&quot;:&quot;Rolf D.&quot;,&quot;parse-names&quot;:false,&quot;dropping-particle&quot;:&quot;&quot;,&quot;non-dropping-particle&quot;:&quot;&quot;}],&quot;container-title&quot;:&quot;SAE Technical Papers&quot;,&quot;DOI&quot;:&quot;10.4271/910180&quot;,&quot;ISSN&quot;:&quot;26883627&quot;,&quot;issued&quot;:{&quot;date-parts&quot;:[[1991]]},&quot;abstract&quot;:&quot;The physical in-cylinder processes and ignition during cold starting have been studied using computational models, with particular attention to the influences of blowby, heat transfer during the compression stroke, spray development, vaporization and fuel/air mixture formation and ignition. Two different modeling approaches were used. A thermodynamic zero dimensional cycle analysis program in which the fuel injection effects were not modeled, was used to determine overall and gas exchange effects. The three-dimensional KIVA-II code was used to determine details of the closed cycle events, with modified atomization, blowby and spray/wall impingement models, and a simplified model for ignition. The calculations were used to obtain an understanding of the cold starting process and to identify practical methods for improving cold starting of direct injection diesel engines. It was found that, blowby gas flow represents an important source of reductions for the cylinder gas temperature at lower cranking speeds, opposing the squish flow. Overfueling and advanced injection increase the amount of fuel evaporated. The spray intact core is extended at low temperatures, spray wall impingement phenomena are characterized by low impact velocities and the bouncing of liquid drops enhances the limited fuel-air mixture formation. Failure to achieve successful ignition at low initial air temperatures was predicted by the simple kinetics model. © Copyright 1991 Society of Automotive Engineers, Inc.&quot;,&quot;container-title-short&quot;:&quot;&quot;},&quot;isTemporary&quot;:false,&quot;suppress-author&quot;:false,&quot;composite&quot;:false,&quot;author-only&quot;:false}]}]"/>
    <we:property name="MENDELEY_CITATIONS_LOCALE_CODE" value="&quot;en-US&quot;"/>
    <we:property name="MENDELEY_CITATIONS_STYLE" value="{&quot;id&quot;:&quot;https://www.zotero.org/styles/elsevier-vancouver-short-author-list&quot;,&quot;title&quot;:&quot;Elsevier - Vancouver (\&quot;et al.\&quot; for 3+ autho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871E0-3149-4C4A-BA58-009210AA3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6113</TotalTime>
  <Pages>22</Pages>
  <Words>2324</Words>
  <Characters>13248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c:creator>
  <cp:keywords/>
  <dc:description/>
  <cp:lastModifiedBy>Rui Yang</cp:lastModifiedBy>
  <cp:revision>886</cp:revision>
  <cp:lastPrinted>2026-04-23T00:54:00Z</cp:lastPrinted>
  <dcterms:created xsi:type="dcterms:W3CDTF">2021-10-10T15:09:00Z</dcterms:created>
  <dcterms:modified xsi:type="dcterms:W3CDTF">2026-04-23T00:54:00Z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6971845e-b392-3d0d-a895-f30310c78500</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SIP_Label_37815aaf-7408-4215-9024-78fd196cf630_Enabled">
    <vt:lpwstr>True</vt:lpwstr>
  </property>
  <property fmtid="{D5CDD505-2E9C-101B-9397-08002B2CF9AE}" pid="26" name="MSIP_Label_37815aaf-7408-4215-9024-78fd196cf630_SiteId">
    <vt:lpwstr>5a1e0c10-68b1-4667-974b-f394ba989c51</vt:lpwstr>
  </property>
  <property fmtid="{D5CDD505-2E9C-101B-9397-08002B2CF9AE}" pid="27" name="MSIP_Label_37815aaf-7408-4215-9024-78fd196cf630_Owner">
    <vt:lpwstr>ramaas0e@aramco.com</vt:lpwstr>
  </property>
  <property fmtid="{D5CDD505-2E9C-101B-9397-08002B2CF9AE}" pid="28" name="MSIP_Label_37815aaf-7408-4215-9024-78fd196cf630_SetDate">
    <vt:lpwstr>2021-10-05T10:29:05.2273398Z</vt:lpwstr>
  </property>
  <property fmtid="{D5CDD505-2E9C-101B-9397-08002B2CF9AE}" pid="29" name="MSIP_Label_37815aaf-7408-4215-9024-78fd196cf630_Name">
    <vt:lpwstr>Public</vt:lpwstr>
  </property>
  <property fmtid="{D5CDD505-2E9C-101B-9397-08002B2CF9AE}" pid="30" name="MSIP_Label_37815aaf-7408-4215-9024-78fd196cf630_Application">
    <vt:lpwstr>Microsoft Azure Information Protection</vt:lpwstr>
  </property>
  <property fmtid="{D5CDD505-2E9C-101B-9397-08002B2CF9AE}" pid="31" name="MSIP_Label_37815aaf-7408-4215-9024-78fd196cf630_ActionId">
    <vt:lpwstr>23e1d5d8-a26c-45b4-a8a9-2db09f413811</vt:lpwstr>
  </property>
  <property fmtid="{D5CDD505-2E9C-101B-9397-08002B2CF9AE}" pid="32" name="MSIP_Label_37815aaf-7408-4215-9024-78fd196cf630_Extended_MSFT_Method">
    <vt:lpwstr>Manual</vt:lpwstr>
  </property>
  <property fmtid="{D5CDD505-2E9C-101B-9397-08002B2CF9AE}" pid="33" name="Sensitivity">
    <vt:lpwstr>Public</vt:lpwstr>
  </property>
  <property fmtid="{D5CDD505-2E9C-101B-9397-08002B2CF9AE}" pid="34" name="GrammarlyDocumentId">
    <vt:lpwstr>e37ff44d-8171-4fa4-b563-b35348ba5161</vt:lpwstr>
  </property>
</Properties>
</file>