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pacing w:before="360" w:after="80"/>
      </w:pPr>
      <w:r>
        <w:rPr>
          <w:rFonts w:asciiTheme="majorBidi" w:hAnsiTheme="majorBidi" w:cstheme="majorBidi"/>
          <w:b/>
          <w:bCs/>
          <w:sz w:val="24"/>
          <w:szCs w:val="24"/>
        </w:rPr>
        <w:t>Supplementary Table 1</w:t>
      </w:r>
      <w:r>
        <w:rPr>
          <w:b/>
          <w:bCs/>
          <w:sz w:val="22"/>
          <w:szCs w:val="22"/>
        </w:rPr>
        <w:t>. Planning aims of OARs and target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3280"/>
        <w:gridCol w:w="3280"/>
      </w:tblGrid>
      <w:tr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6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/>
            </w:r>
          </w:p>
        </w:tc>
        <w:tc>
          <w:tcPr>
            <w:tcW w:w="3280" w:type="dxa"/>
            <w:tcBorders>
              <w:top w:val="single" w:sz="6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>Hard dose constraints</w:t>
            </w:r>
          </w:p>
        </w:tc>
        <w:tc>
          <w:tcPr>
            <w:tcW w:w="3280" w:type="dxa"/>
            <w:tcBorders>
              <w:top w:val="single" w:sz="6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>Soft dose constraints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/>
            <w:r>
              <w:rPr>
                <w:b/>
                <w:bCs/>
              </w:rPr>
              <w:t xml:space="preserve">PTV</w:t>
            </w:r>
          </w:p>
        </w:tc>
        <w:tc>
          <w:tcPr>
            <w:tcW w:w="328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/>
            <w:r>
              <w:t xml:space="preserve">V95% &gt; 95%</w:t>
            </w:r>
          </w:p>
          <w:p>
            <w:pPr/>
            <w:r>
              <w:t xml:space="preserve">Dmax &lt; 107%</w:t>
            </w:r>
          </w:p>
        </w:tc>
        <w:tc>
          <w:tcPr>
            <w:tcW w:w="328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/>
            <w:r>
              <w:t xml:space="preserve"/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/>
            <w:r>
              <w:rPr>
                <w:b/>
                <w:bCs/>
              </w:rPr>
              <w:t xml:space="preserve">Bowel</w:t>
            </w:r>
          </w:p>
        </w:tc>
        <w:tc>
          <w:tcPr>
            <w:tcW w:w="328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/>
            <w:r>
              <w:t xml:space="preserve">Dmax &lt; 105% (47.3 Gy)</w:t>
            </w:r>
          </w:p>
        </w:tc>
        <w:tc>
          <w:tcPr>
            <w:tcW w:w="328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/>
            <w:r>
              <w:t xml:space="preserve">In case of Negative LNs: V40Gy &lt; 100 cm³, V30Gy &lt; 350 cm³</w:t>
            </w:r>
          </w:p>
          <w:p>
            <w:pPr/>
            <w:r>
              <w:t xml:space="preserve">In case of Positive LNs: V40Gy &lt; 250 cm³, V30Gy &lt; 500 cm³</w:t>
            </w:r>
          </w:p>
          <w:p>
            <w:pPr/>
            <w:r>
              <w:t xml:space="preserve">Dmax &lt; 57.5 Gy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/>
            <w:r>
              <w:rPr>
                <w:b/>
                <w:bCs/>
              </w:rPr>
              <w:t xml:space="preserve">Sigmoid</w:t>
            </w:r>
          </w:p>
        </w:tc>
        <w:tc>
          <w:tcPr>
            <w:tcW w:w="328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/>
            <w:r>
              <w:t xml:space="preserve">Dmax &lt; 105% (47.3 Gy)</w:t>
            </w:r>
          </w:p>
        </w:tc>
        <w:tc>
          <w:tcPr>
            <w:tcW w:w="328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/>
            <w:r>
              <w:t xml:space="preserve">Dmax &lt; 57.5 Gy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/>
            <w:r>
              <w:rPr>
                <w:b/>
                <w:bCs/>
              </w:rPr>
              <w:t xml:space="preserve">Bladder</w:t>
            </w:r>
          </w:p>
        </w:tc>
        <w:tc>
          <w:tcPr>
            <w:tcW w:w="328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/>
            <w:r>
              <w:t xml:space="preserve">Dmax &lt; 105% (47.3 Gy)</w:t>
            </w:r>
          </w:p>
        </w:tc>
        <w:tc>
          <w:tcPr>
            <w:tcW w:w="328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/>
            <w:r>
              <w:t xml:space="preserve">V40Gy &lt; 75%</w:t>
            </w:r>
          </w:p>
          <w:p>
            <w:pPr/>
            <w:r>
              <w:t xml:space="preserve">V30Gy &lt; 85%</w:t>
            </w:r>
          </w:p>
          <w:p>
            <w:pPr/>
            <w:r>
              <w:t xml:space="preserve">Dmax &lt; 57.5 Gy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/>
            <w:r>
              <w:rPr>
                <w:b/>
                <w:bCs/>
              </w:rPr>
              <w:t xml:space="preserve">Rectum</w:t>
            </w:r>
          </w:p>
        </w:tc>
        <w:tc>
          <w:tcPr>
            <w:tcW w:w="328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/>
            <w:r>
              <w:t xml:space="preserve">Dmax &lt; 105% (47.3 Gy)</w:t>
            </w:r>
          </w:p>
        </w:tc>
        <w:tc>
          <w:tcPr>
            <w:tcW w:w="328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/>
            <w:r>
              <w:t xml:space="preserve">V40Gy &lt; 85%</w:t>
            </w:r>
          </w:p>
          <w:p>
            <w:pPr/>
            <w:r>
              <w:t xml:space="preserve">V30Gy &lt; 95%</w:t>
            </w:r>
          </w:p>
          <w:p>
            <w:pPr/>
            <w:r>
              <w:t xml:space="preserve">Dmax &lt; 57.5 Gy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/>
            <w:r>
              <w:rPr>
                <w:b/>
                <w:bCs/>
              </w:rPr>
              <w:t xml:space="preserve">Femoral heads</w:t>
            </w:r>
          </w:p>
        </w:tc>
        <w:tc>
          <w:tcPr>
            <w:tcW w:w="328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/>
            <w:r>
              <w:t xml:space="preserve">Dmax &lt; 50 Gy</w:t>
            </w:r>
          </w:p>
        </w:tc>
        <w:tc>
          <w:tcPr>
            <w:tcW w:w="328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/>
            <w:r>
              <w:t xml:space="preserve"/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/>
            <w:r>
              <w:rPr>
                <w:b/>
                <w:bCs/>
              </w:rPr>
              <w:t xml:space="preserve">Kidneys</w:t>
            </w:r>
          </w:p>
        </w:tc>
        <w:tc>
          <w:tcPr>
            <w:tcW w:w="3280" w:type="dxa"/>
            <w:tcBorders>
              <w:top w:val="single" w:sz="1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/>
            <w:r>
              <w:t xml:space="preserve">Dmean &lt; 15 Gy</w:t>
            </w:r>
          </w:p>
        </w:tc>
        <w:tc>
          <w:tcPr>
            <w:tcW w:w="3280" w:type="dxa"/>
            <w:tcBorders>
              <w:top w:val="single" w:sz="1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/>
            <w:r>
              <w:t xml:space="preserve">Dmean &lt; 10 Gy</w:t>
            </w:r>
          </w:p>
        </w:tc>
      </w:tr>
    </w:tbl>
    <w:p>
      <w:pPr>
        <w:spacing w:before="80" w:after="360"/>
      </w:pPr>
      <w:r>
        <w:rPr>
          <w:sz w:val="20"/>
          <w:szCs w:val="20"/>
        </w:rPr>
        <w:t>OAR: organ at risk; PTV: planning target volume; LNs: lymph nodes; Dmax: maximum dose; Dmean: mean dose.</w:t>
      </w:r>
    </w:p>
    <w:p w14:paraId="5B9FC3A2" w14:textId="77777777" w:rsidR="00012503" w:rsidRDefault="00012503" w:rsidP="00012503">
      <w:pPr>
        <w:spacing w:before="360" w:after="80"/>
      </w:pPr>
      <w:r>
        <w:rPr>
          <w:rFonts w:asciiTheme="majorBidi" w:hAnsiTheme="majorBidi" w:cstheme="majorBidi"/>
          <w:b/>
          <w:bCs/>
          <w:sz w:val="24"/>
          <w:szCs w:val="24"/>
        </w:rPr>
        <w:t>Supplementary Table 2</w:t>
      </w:r>
      <w:r>
        <w:rPr>
          <w:b/>
          <w:bCs/>
          <w:sz w:val="22"/>
          <w:szCs w:val="22"/>
        </w:rPr>
        <w:t>. Presenting symptoms of the study participants (n = 60)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2040"/>
        <w:gridCol w:w="1920"/>
      </w:tblGrid>
      <w:tr w:rsidR="00012503" w14:paraId="65202E5E" w14:textId="77777777" w:rsidTr="005C7D2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400" w:type="dxa"/>
            <w:tcBorders>
              <w:top w:val="single" w:sz="6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210B06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Symptom</w:t>
            </w:r>
          </w:p>
        </w:tc>
        <w:tc>
          <w:tcPr>
            <w:tcW w:w="2040" w:type="dxa"/>
            <w:tcBorders>
              <w:top w:val="single" w:sz="6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B0B19B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n</w:t>
            </w:r>
          </w:p>
        </w:tc>
        <w:tc>
          <w:tcPr>
            <w:tcW w:w="1920" w:type="dxa"/>
            <w:tcBorders>
              <w:top w:val="single" w:sz="6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9A6BA3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Percentage (%)</w:t>
            </w:r>
          </w:p>
        </w:tc>
      </w:tr>
      <w:tr w:rsidR="00012503" w14:paraId="1760642A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9FCA68" w14:textId="77777777" w:rsidR="00012503" w:rsidRDefault="00012503" w:rsidP="005C7D2F">
            <w:r>
              <w:t>Abnormal vaginal bleeding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24ADBA" w14:textId="77777777" w:rsidR="00012503" w:rsidRDefault="00012503" w:rsidP="005C7D2F">
            <w:pPr>
              <w:jc w:val="center"/>
            </w:pPr>
            <w:r>
              <w:t>51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29B061" w14:textId="77777777" w:rsidR="00012503" w:rsidRDefault="00012503" w:rsidP="005C7D2F">
            <w:pPr>
              <w:jc w:val="center"/>
            </w:pPr>
            <w:r>
              <w:t>85.0%</w:t>
            </w:r>
          </w:p>
        </w:tc>
      </w:tr>
      <w:tr w:rsidR="00012503" w14:paraId="2B24FE29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EF5A73" w14:textId="77777777" w:rsidR="00012503" w:rsidRDefault="00012503" w:rsidP="005C7D2F">
            <w:r>
              <w:t>Abnormal vaginal discharge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6DDAA5" w14:textId="77777777" w:rsidR="00012503" w:rsidRDefault="00012503" w:rsidP="005C7D2F">
            <w:pPr>
              <w:jc w:val="center"/>
            </w:pPr>
            <w:r>
              <w:t>33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69E938" w14:textId="77777777" w:rsidR="00012503" w:rsidRDefault="00012503" w:rsidP="005C7D2F">
            <w:pPr>
              <w:jc w:val="center"/>
            </w:pPr>
            <w:r>
              <w:t>55.0%</w:t>
            </w:r>
          </w:p>
        </w:tc>
      </w:tr>
      <w:tr w:rsidR="00012503" w14:paraId="68688DE8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372530" w14:textId="77777777" w:rsidR="00012503" w:rsidRDefault="00012503" w:rsidP="005C7D2F">
            <w:r>
              <w:t>Pelvic pain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9A886A" w14:textId="77777777" w:rsidR="00012503" w:rsidRDefault="00012503" w:rsidP="005C7D2F">
            <w:pPr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702C84" w14:textId="77777777" w:rsidR="00012503" w:rsidRDefault="00012503" w:rsidP="005C7D2F">
            <w:pPr>
              <w:jc w:val="center"/>
            </w:pPr>
            <w:r>
              <w:t>46.7%</w:t>
            </w:r>
          </w:p>
        </w:tc>
      </w:tr>
      <w:tr w:rsidR="00012503" w14:paraId="1EE77434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18E1D7" w14:textId="77777777" w:rsidR="00012503" w:rsidRDefault="00012503" w:rsidP="005C7D2F">
            <w:r>
              <w:t>Dyspareunia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9C9F70" w14:textId="77777777" w:rsidR="00012503" w:rsidRDefault="00012503" w:rsidP="005C7D2F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9D7D93" w14:textId="77777777" w:rsidR="00012503" w:rsidRDefault="00012503" w:rsidP="005C7D2F">
            <w:pPr>
              <w:jc w:val="center"/>
            </w:pPr>
            <w:r>
              <w:t>26.7%</w:t>
            </w:r>
          </w:p>
        </w:tc>
      </w:tr>
      <w:tr w:rsidR="00012503" w14:paraId="23EA4C28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61B5D9" w14:textId="77777777" w:rsidR="00012503" w:rsidRDefault="00012503" w:rsidP="005C7D2F">
            <w:r>
              <w:t>Sexually transmitted diseases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8A2032" w14:textId="77777777" w:rsidR="00012503" w:rsidRDefault="00012503" w:rsidP="005C7D2F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01FA40" w14:textId="77777777" w:rsidR="00012503" w:rsidRDefault="00012503" w:rsidP="005C7D2F">
            <w:pPr>
              <w:jc w:val="center"/>
            </w:pPr>
            <w:r>
              <w:t>1.7%</w:t>
            </w:r>
          </w:p>
        </w:tc>
      </w:tr>
    </w:tbl>
    <w:p w14:paraId="6E786B60" w14:textId="77777777" w:rsidR="00012503" w:rsidRDefault="00012503" w:rsidP="00012503">
      <w:pPr>
        <w:spacing w:before="60" w:after="240"/>
      </w:pPr>
      <w:r>
        <w:rPr>
          <w:sz w:val="18"/>
          <w:szCs w:val="18"/>
        </w:rPr>
        <w:t>Patients may present with more than one symptom.</w:t>
      </w:r>
    </w:p>
    <w:p w14:paraId="1CBC41B5" w14:textId="77777777" w:rsidR="00012503" w:rsidRDefault="00012503" w:rsidP="00012503">
      <w:pPr>
        <w:spacing w:before="360" w:after="80"/>
      </w:pPr>
      <w:r>
        <w:rPr>
          <w:rFonts w:asciiTheme="majorBidi" w:hAnsiTheme="majorBidi" w:cstheme="majorBidi"/>
          <w:b/>
          <w:bCs/>
          <w:sz w:val="24"/>
          <w:szCs w:val="24"/>
        </w:rPr>
        <w:t>Supplementary Table 3</w:t>
      </w:r>
      <w:r>
        <w:rPr>
          <w:b/>
          <w:bCs/>
          <w:sz w:val="22"/>
          <w:szCs w:val="22"/>
        </w:rPr>
        <w:t>. Treatment characteristics and dosimetric parameters (n = 60)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2040"/>
        <w:gridCol w:w="1920"/>
      </w:tblGrid>
      <w:tr w:rsidR="00012503" w14:paraId="66967867" w14:textId="77777777" w:rsidTr="005C7D2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400" w:type="dxa"/>
            <w:tcBorders>
              <w:top w:val="single" w:sz="6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316BBB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Parameter</w:t>
            </w:r>
          </w:p>
        </w:tc>
        <w:tc>
          <w:tcPr>
            <w:tcW w:w="2040" w:type="dxa"/>
            <w:tcBorders>
              <w:top w:val="single" w:sz="6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FEE0DD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n</w:t>
            </w:r>
          </w:p>
        </w:tc>
        <w:tc>
          <w:tcPr>
            <w:tcW w:w="1920" w:type="dxa"/>
            <w:tcBorders>
              <w:top w:val="single" w:sz="6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0568E9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Percentage (%)</w:t>
            </w:r>
          </w:p>
        </w:tc>
      </w:tr>
      <w:tr w:rsidR="00012503" w14:paraId="528D8B89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95E561" w14:textId="77777777" w:rsidR="00012503" w:rsidRDefault="00012503" w:rsidP="005C7D2F">
            <w:r>
              <w:rPr>
                <w:b/>
                <w:bCs/>
              </w:rPr>
              <w:t>Primary management</w:t>
            </w:r>
          </w:p>
        </w:tc>
      </w:tr>
      <w:tr w:rsidR="00012503" w14:paraId="755E571B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2EE3AF" w14:textId="77777777" w:rsidR="00012503" w:rsidRDefault="00012503" w:rsidP="005C7D2F">
            <w:r>
              <w:t xml:space="preserve">    Concurrent chemo-radiotherapy (CCRTH)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E16D0A" w14:textId="77777777" w:rsidR="00012503" w:rsidRDefault="00012503" w:rsidP="005C7D2F">
            <w:pPr>
              <w:jc w:val="center"/>
            </w:pPr>
            <w:r>
              <w:t>54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2108E1" w14:textId="77777777" w:rsidR="00012503" w:rsidRDefault="00012503" w:rsidP="005C7D2F">
            <w:pPr>
              <w:jc w:val="center"/>
            </w:pPr>
            <w:r>
              <w:t>90.0%</w:t>
            </w:r>
          </w:p>
        </w:tc>
      </w:tr>
      <w:tr w:rsidR="00012503" w14:paraId="4569F292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40AFEE" w14:textId="77777777" w:rsidR="00012503" w:rsidRDefault="00012503" w:rsidP="005C7D2F">
            <w:r>
              <w:t xml:space="preserve">    Chemotherapy + CCRTH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AA0086" w14:textId="77777777" w:rsidR="00012503" w:rsidRDefault="00012503" w:rsidP="005C7D2F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E2DDF6" w14:textId="77777777" w:rsidR="00012503" w:rsidRDefault="00012503" w:rsidP="005C7D2F">
            <w:pPr>
              <w:jc w:val="center"/>
            </w:pPr>
            <w:r>
              <w:t>10.0%</w:t>
            </w:r>
          </w:p>
        </w:tc>
      </w:tr>
      <w:tr w:rsidR="00012503" w14:paraId="62B18F62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8B9A77" w14:textId="77777777" w:rsidR="00012503" w:rsidRDefault="00012503" w:rsidP="005C7D2F">
            <w:r>
              <w:rPr>
                <w:b/>
                <w:bCs/>
              </w:rPr>
              <w:t>EBRT dose</w:t>
            </w:r>
          </w:p>
        </w:tc>
      </w:tr>
      <w:tr w:rsidR="00012503" w14:paraId="6A20814F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D69FBB" w14:textId="77777777" w:rsidR="00012503" w:rsidRDefault="00012503" w:rsidP="005C7D2F">
            <w:r>
              <w:t xml:space="preserve">    45 Gy / 25 fractions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BAAFCF" w14:textId="77777777" w:rsidR="00012503" w:rsidRDefault="00012503" w:rsidP="005C7D2F">
            <w:pPr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F7811A" w14:textId="77777777" w:rsidR="00012503" w:rsidRDefault="00012503" w:rsidP="005C7D2F">
            <w:pPr>
              <w:jc w:val="center"/>
            </w:pPr>
            <w:r>
              <w:t>58.3%</w:t>
            </w:r>
          </w:p>
        </w:tc>
      </w:tr>
      <w:tr w:rsidR="00012503" w14:paraId="17494855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0D9CBF" w14:textId="77777777" w:rsidR="00012503" w:rsidRDefault="00012503" w:rsidP="005C7D2F">
            <w:r>
              <w:t xml:space="preserve">    50 Gy / 28 fractions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433E8D" w14:textId="77777777" w:rsidR="00012503" w:rsidRDefault="00012503" w:rsidP="005C7D2F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C3881A" w14:textId="77777777" w:rsidR="00012503" w:rsidRDefault="00012503" w:rsidP="005C7D2F">
            <w:pPr>
              <w:jc w:val="center"/>
            </w:pPr>
            <w:r>
              <w:t>41.7%</w:t>
            </w:r>
          </w:p>
        </w:tc>
      </w:tr>
      <w:tr w:rsidR="00012503" w14:paraId="5408B3F9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689428" w14:textId="77777777" w:rsidR="00012503" w:rsidRDefault="00012503" w:rsidP="005C7D2F">
            <w:r>
              <w:rPr>
                <w:b/>
                <w:bCs/>
              </w:rPr>
              <w:t>Brachytherapy dose</w:t>
            </w:r>
          </w:p>
        </w:tc>
      </w:tr>
      <w:tr w:rsidR="00012503" w14:paraId="042D92A4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ED3198" w14:textId="77777777" w:rsidR="00012503" w:rsidRDefault="00012503" w:rsidP="005C7D2F">
            <w:r>
              <w:t xml:space="preserve">    7 Gy × 3 fractions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9481C3" w14:textId="77777777" w:rsidR="00012503" w:rsidRDefault="00012503" w:rsidP="005C7D2F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430541" w14:textId="77777777" w:rsidR="00012503" w:rsidRDefault="00012503" w:rsidP="005C7D2F">
            <w:pPr>
              <w:jc w:val="center"/>
            </w:pPr>
            <w:r>
              <w:t>33.3%</w:t>
            </w:r>
          </w:p>
        </w:tc>
      </w:tr>
      <w:tr w:rsidR="00012503" w14:paraId="113F868E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5F5326" w14:textId="77777777" w:rsidR="00012503" w:rsidRDefault="00012503" w:rsidP="005C7D2F">
            <w:r>
              <w:t xml:space="preserve">    7 Gy × 4 fractions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05D423" w14:textId="77777777" w:rsidR="00012503" w:rsidRDefault="00012503" w:rsidP="005C7D2F">
            <w:pPr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A81BCF" w14:textId="77777777" w:rsidR="00012503" w:rsidRDefault="00012503" w:rsidP="005C7D2F">
            <w:pPr>
              <w:jc w:val="center"/>
            </w:pPr>
            <w:r>
              <w:t>63.3%</w:t>
            </w:r>
          </w:p>
        </w:tc>
      </w:tr>
      <w:tr w:rsidR="00012503" w14:paraId="657C0F79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19AB75" w14:textId="77777777" w:rsidR="00012503" w:rsidRDefault="00012503" w:rsidP="005C7D2F">
            <w:r>
              <w:t xml:space="preserve">    Less than 2 fractions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D39858" w14:textId="77777777" w:rsidR="00012503" w:rsidRDefault="00012503" w:rsidP="005C7D2F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8856F1" w14:textId="77777777" w:rsidR="00012503" w:rsidRDefault="00012503" w:rsidP="005C7D2F">
            <w:pPr>
              <w:jc w:val="center"/>
            </w:pPr>
            <w:r>
              <w:t>3.3%</w:t>
            </w:r>
          </w:p>
        </w:tc>
      </w:tr>
      <w:tr w:rsidR="00012503" w14:paraId="0A33FFB8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6A9070" w14:textId="77777777" w:rsidR="00012503" w:rsidRDefault="00012503" w:rsidP="005C7D2F">
            <w:r>
              <w:rPr>
                <w:b/>
                <w:bCs/>
              </w:rPr>
              <w:t>Chemotherapy agent</w:t>
            </w:r>
          </w:p>
        </w:tc>
      </w:tr>
      <w:tr w:rsidR="00012503" w14:paraId="2645B0DC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E5DFF5" w14:textId="77777777" w:rsidR="00012503" w:rsidRDefault="00012503" w:rsidP="005C7D2F">
            <w:r>
              <w:t xml:space="preserve">    Cisplatin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CD70A1" w14:textId="77777777" w:rsidR="00012503" w:rsidRDefault="00012503" w:rsidP="005C7D2F">
            <w:pPr>
              <w:jc w:val="center"/>
            </w:pPr>
            <w:r>
              <w:t>51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6693ED" w14:textId="77777777" w:rsidR="00012503" w:rsidRDefault="00012503" w:rsidP="005C7D2F">
            <w:pPr>
              <w:jc w:val="center"/>
            </w:pPr>
            <w:r>
              <w:t>85.0%</w:t>
            </w:r>
          </w:p>
        </w:tc>
      </w:tr>
      <w:tr w:rsidR="00012503" w14:paraId="17252FBF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9E9F84" w14:textId="77777777" w:rsidR="00012503" w:rsidRDefault="00012503" w:rsidP="005C7D2F">
            <w:r>
              <w:t xml:space="preserve">    Carboplatin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5A829E" w14:textId="77777777" w:rsidR="00012503" w:rsidRDefault="00012503" w:rsidP="005C7D2F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519DF2" w14:textId="77777777" w:rsidR="00012503" w:rsidRDefault="00012503" w:rsidP="005C7D2F">
            <w:pPr>
              <w:jc w:val="center"/>
            </w:pPr>
            <w:r>
              <w:t>15.0%</w:t>
            </w:r>
          </w:p>
        </w:tc>
      </w:tr>
      <w:tr w:rsidR="00012503" w14:paraId="4F9D1A4A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A57C45" w14:textId="77777777" w:rsidR="00012503" w:rsidRDefault="00012503" w:rsidP="005C7D2F">
            <w:r>
              <w:rPr>
                <w:b/>
                <w:bCs/>
              </w:rPr>
              <w:t>Chemotherapy cycles</w:t>
            </w:r>
          </w:p>
        </w:tc>
      </w:tr>
      <w:tr w:rsidR="00012503" w14:paraId="3DEFB3A1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065DB3" w14:textId="77777777" w:rsidR="00012503" w:rsidRDefault="00012503" w:rsidP="005C7D2F">
            <w:r>
              <w:t xml:space="preserve">    ≤ 3 cycles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458D8B" w14:textId="77777777" w:rsidR="00012503" w:rsidRDefault="00012503" w:rsidP="005C7D2F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53EE74" w14:textId="77777777" w:rsidR="00012503" w:rsidRDefault="00012503" w:rsidP="005C7D2F">
            <w:pPr>
              <w:jc w:val="center"/>
            </w:pPr>
            <w:r>
              <w:t>18.3%</w:t>
            </w:r>
          </w:p>
        </w:tc>
      </w:tr>
      <w:tr w:rsidR="00012503" w14:paraId="78531BBB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CAF903" w14:textId="77777777" w:rsidR="00012503" w:rsidRDefault="00012503" w:rsidP="005C7D2F">
            <w:r>
              <w:t xml:space="preserve">    &gt; 3 cycles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BFB38C" w14:textId="77777777" w:rsidR="00012503" w:rsidRDefault="00012503" w:rsidP="005C7D2F">
            <w:pPr>
              <w:jc w:val="center"/>
            </w:pPr>
            <w:r>
              <w:t>49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57B1F7" w14:textId="77777777" w:rsidR="00012503" w:rsidRDefault="00012503" w:rsidP="005C7D2F">
            <w:pPr>
              <w:jc w:val="center"/>
            </w:pPr>
            <w:r>
              <w:t>81.7%</w:t>
            </w:r>
          </w:p>
        </w:tc>
      </w:tr>
      <w:tr w:rsidR="00012503" w14:paraId="0806DD29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5BCE52" w14:textId="77777777" w:rsidR="00012503" w:rsidRDefault="00012503" w:rsidP="005C7D2F">
            <w:r>
              <w:rPr>
                <w:b/>
                <w:bCs/>
              </w:rPr>
              <w:t>Applicator type</w:t>
            </w:r>
          </w:p>
        </w:tc>
      </w:tr>
      <w:tr w:rsidR="00012503" w14:paraId="425631EC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5F184F" w14:textId="77777777" w:rsidR="00012503" w:rsidRDefault="00012503" w:rsidP="005C7D2F">
            <w:r>
              <w:t xml:space="preserve">    Tandem + ring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343AD4" w14:textId="77777777" w:rsidR="00012503" w:rsidRDefault="00012503" w:rsidP="005C7D2F">
            <w:pPr>
              <w:jc w:val="center"/>
            </w:pPr>
            <w:r>
              <w:t>53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C1D6B1" w14:textId="77777777" w:rsidR="00012503" w:rsidRDefault="00012503" w:rsidP="005C7D2F">
            <w:pPr>
              <w:jc w:val="center"/>
            </w:pPr>
            <w:r>
              <w:t>88.3%</w:t>
            </w:r>
          </w:p>
        </w:tc>
      </w:tr>
      <w:tr w:rsidR="00012503" w14:paraId="7B245F5F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C5FA9B" w14:textId="77777777" w:rsidR="00012503" w:rsidRDefault="00012503" w:rsidP="005C7D2F">
            <w:r>
              <w:t xml:space="preserve">    Tandem + ovoid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2BFE46" w14:textId="77777777" w:rsidR="00012503" w:rsidRDefault="00012503" w:rsidP="005C7D2F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C6A7E8" w14:textId="77777777" w:rsidR="00012503" w:rsidRDefault="00012503" w:rsidP="005C7D2F">
            <w:pPr>
              <w:jc w:val="center"/>
            </w:pPr>
            <w:r>
              <w:t>11.7%</w:t>
            </w:r>
          </w:p>
        </w:tc>
      </w:tr>
      <w:tr w:rsidR="00012503" w14:paraId="681FB2D0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6BB586" w14:textId="77777777" w:rsidR="00012503" w:rsidRDefault="00012503" w:rsidP="005C7D2F">
            <w:r>
              <w:rPr>
                <w:b/>
                <w:bCs/>
              </w:rPr>
              <w:t>Dosimetric parameters</w:t>
            </w:r>
          </w:p>
        </w:tc>
      </w:tr>
      <w:tr w:rsidR="00012503" w14:paraId="17A85A1F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1BCD4D" w14:textId="77777777" w:rsidR="00012503" w:rsidRDefault="00012503" w:rsidP="005C7D2F">
            <w:r>
              <w:t>Haemoglobin during radiotherapy (g/dl), Mean ± SD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9FC07C" w14:textId="77777777" w:rsidR="00012503" w:rsidRDefault="00012503" w:rsidP="005C7D2F">
            <w:pPr>
              <w:jc w:val="center"/>
            </w:pPr>
            <w:r>
              <w:t>9.88 ± 0.73</w:t>
            </w:r>
          </w:p>
        </w:tc>
      </w:tr>
      <w:tr w:rsidR="00012503" w14:paraId="69314307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962184" w14:textId="77777777" w:rsidR="00012503" w:rsidRDefault="00012503" w:rsidP="005C7D2F">
            <w:r>
              <w:t>Initial tumour volume (cm³), Median (IQR)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909F05" w14:textId="77777777" w:rsidR="00012503" w:rsidRDefault="00012503" w:rsidP="005C7D2F">
            <w:pPr>
              <w:jc w:val="center"/>
            </w:pPr>
            <w:r>
              <w:t>52.00 (27.37–81.50)</w:t>
            </w:r>
          </w:p>
        </w:tc>
      </w:tr>
      <w:tr w:rsidR="00012503" w14:paraId="4B0C2589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E556EF" w14:textId="77777777" w:rsidR="00012503" w:rsidRDefault="00012503" w:rsidP="005C7D2F">
            <w:r>
              <w:t>CTVₕᴿ volume (cm³), Median (IQR)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44DE2C" w14:textId="77777777" w:rsidR="00012503" w:rsidRDefault="00012503" w:rsidP="005C7D2F">
            <w:pPr>
              <w:jc w:val="center"/>
            </w:pPr>
            <w:r>
              <w:t>15.00 (11.13–18.87)</w:t>
            </w:r>
          </w:p>
        </w:tc>
      </w:tr>
      <w:tr w:rsidR="00012503" w14:paraId="7F09B39B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08D3CF" w14:textId="77777777" w:rsidR="00012503" w:rsidRDefault="00012503" w:rsidP="005C7D2F">
            <w:r>
              <w:t>Tumour volume after EBRT (cm³), Median (IQR)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B27A46" w14:textId="77777777" w:rsidR="00012503" w:rsidRDefault="00012503" w:rsidP="005C7D2F">
            <w:pPr>
              <w:jc w:val="center"/>
            </w:pPr>
            <w:r>
              <w:t>4.25 (2.04–9.00)</w:t>
            </w:r>
          </w:p>
        </w:tc>
      </w:tr>
      <w:tr w:rsidR="00012503" w14:paraId="4BD279F6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3C3BE4" w14:textId="77777777" w:rsidR="00012503" w:rsidRDefault="00012503" w:rsidP="005C7D2F">
            <w:r>
              <w:rPr>
                <w:b/>
                <w:bCs/>
              </w:rPr>
              <w:t>Target dose (EQD2₁₀)</w:t>
            </w:r>
          </w:p>
        </w:tc>
      </w:tr>
      <w:tr w:rsidR="00012503" w14:paraId="2AA266F9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9DADED" w14:textId="77777777" w:rsidR="00012503" w:rsidRDefault="00012503" w:rsidP="005C7D2F">
            <w:r>
              <w:t>D₉₈ CTVₕᴿ, Gy, Mean ± SD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265BF4" w14:textId="77777777" w:rsidR="00012503" w:rsidRDefault="00012503" w:rsidP="005C7D2F">
            <w:pPr>
              <w:jc w:val="center"/>
            </w:pPr>
            <w:r>
              <w:t>81.03 ± 7.38</w:t>
            </w:r>
          </w:p>
        </w:tc>
      </w:tr>
      <w:tr w:rsidR="00012503" w14:paraId="500150EB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55354D" w14:textId="77777777" w:rsidR="00012503" w:rsidRDefault="00012503" w:rsidP="005C7D2F">
            <w:r>
              <w:lastRenderedPageBreak/>
              <w:t>D₉₀ CTVₕᴿ, Gy, Mean ± SD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EA9274" w14:textId="77777777" w:rsidR="00012503" w:rsidRDefault="00012503" w:rsidP="005C7D2F">
            <w:pPr>
              <w:jc w:val="center"/>
            </w:pPr>
            <w:r>
              <w:t>95.17 ± 7.76</w:t>
            </w:r>
          </w:p>
        </w:tc>
      </w:tr>
      <w:tr w:rsidR="00012503" w14:paraId="38466F1B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8A2CF9" w14:textId="77777777" w:rsidR="00012503" w:rsidRDefault="00012503" w:rsidP="005C7D2F">
            <w:r>
              <w:t>D₉₈ CTVᴵᴿ, Gy, Mean ± SD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EC31FD" w14:textId="77777777" w:rsidR="00012503" w:rsidRDefault="00012503" w:rsidP="005C7D2F">
            <w:pPr>
              <w:jc w:val="center"/>
            </w:pPr>
            <w:r>
              <w:t>65.62 ± 7.05</w:t>
            </w:r>
          </w:p>
        </w:tc>
      </w:tr>
      <w:tr w:rsidR="00012503" w14:paraId="73DA3AB7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21417E" w14:textId="77777777" w:rsidR="00012503" w:rsidRDefault="00012503" w:rsidP="005C7D2F">
            <w:r>
              <w:rPr>
                <w:b/>
                <w:bCs/>
              </w:rPr>
              <w:t>OAR dose (EQD2₃)</w:t>
            </w:r>
          </w:p>
        </w:tc>
      </w:tr>
      <w:tr w:rsidR="00012503" w14:paraId="71DF29B7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0B6450" w14:textId="77777777" w:rsidR="00012503" w:rsidRDefault="00012503" w:rsidP="005C7D2F">
            <w:r>
              <w:t>Bladder D₂cm³, Gy, Mean ± SD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140A62" w14:textId="77777777" w:rsidR="00012503" w:rsidRDefault="00012503" w:rsidP="005C7D2F">
            <w:pPr>
              <w:jc w:val="center"/>
            </w:pPr>
            <w:r>
              <w:t>81.35 ± 9.97</w:t>
            </w:r>
          </w:p>
        </w:tc>
      </w:tr>
      <w:tr w:rsidR="00012503" w14:paraId="37C40804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5042B3" w14:textId="77777777" w:rsidR="00012503" w:rsidRDefault="00012503" w:rsidP="005C7D2F">
            <w:r>
              <w:t>Rectum D₂cm³, Gy, Mean ± SD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1B9230" w14:textId="77777777" w:rsidR="00012503" w:rsidRDefault="00012503" w:rsidP="005C7D2F">
            <w:pPr>
              <w:jc w:val="center"/>
            </w:pPr>
            <w:r>
              <w:t>64.61 ± 7.62</w:t>
            </w:r>
          </w:p>
        </w:tc>
      </w:tr>
      <w:tr w:rsidR="00012503" w14:paraId="3362AA19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744D5A" w14:textId="77777777" w:rsidR="00012503" w:rsidRDefault="00012503" w:rsidP="005C7D2F">
            <w:r>
              <w:t>Sigmoid D₂cm³, Gy, Mean ± SD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C875F8" w14:textId="77777777" w:rsidR="00012503" w:rsidRDefault="00012503" w:rsidP="005C7D2F">
            <w:pPr>
              <w:jc w:val="center"/>
            </w:pPr>
            <w:r>
              <w:t>55.79 ± 8.91</w:t>
            </w:r>
          </w:p>
        </w:tc>
      </w:tr>
      <w:tr w:rsidR="00012503" w14:paraId="77CCF0E9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245659" w14:textId="77777777" w:rsidR="00012503" w:rsidRDefault="00012503" w:rsidP="005C7D2F">
            <w:r>
              <w:t>Overall treatment time (days), Mean ± SD</w:t>
            </w:r>
          </w:p>
        </w:tc>
        <w:tc>
          <w:tcPr>
            <w:tcW w:w="0" w:type="auto"/>
            <w:gridSpan w:val="2"/>
            <w:tcBorders>
              <w:top w:val="single" w:sz="1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11894B" w14:textId="77777777" w:rsidR="00012503" w:rsidRDefault="00012503" w:rsidP="005C7D2F">
            <w:pPr>
              <w:jc w:val="center"/>
            </w:pPr>
            <w:r>
              <w:t>71.09 ± 18.25</w:t>
            </w:r>
          </w:p>
        </w:tc>
      </w:tr>
    </w:tbl>
    <w:p w14:paraId="0C4325CA" w14:textId="77777777" w:rsidR="00012503" w:rsidRDefault="00012503" w:rsidP="00012503">
      <w:pPr>
        <w:spacing w:before="60" w:after="240"/>
      </w:pPr>
      <w:r>
        <w:rPr>
          <w:sz w:val="18"/>
          <w:szCs w:val="18"/>
        </w:rPr>
        <w:t>CCRTH: concurrent chemo-radiotherapy; EBRT: external beam radiotherapy; CTVₕᴿ: high-risk clinical target volume; CTVᴵᴿ: intermediate-risk clinical target volume; EQD2: equivalent dose in 2 Gy fractions; OAR: organ at risk; IQR: interquartile range.</w:t>
      </w:r>
    </w:p>
    <w:p w14:paraId="070D75B3" w14:textId="77777777" w:rsidR="00012503" w:rsidRDefault="00012503" w:rsidP="00012503">
      <w:pPr>
        <w:spacing w:before="360" w:after="80"/>
      </w:pPr>
      <w:r>
        <w:rPr>
          <w:rFonts w:asciiTheme="majorBidi" w:hAnsiTheme="majorBidi" w:cstheme="majorBidi"/>
          <w:b/>
          <w:bCs/>
          <w:sz w:val="24"/>
          <w:szCs w:val="24"/>
        </w:rPr>
        <w:t>Supplementary Table 4</w:t>
      </w:r>
      <w:r>
        <w:rPr>
          <w:b/>
          <w:bCs/>
          <w:sz w:val="22"/>
          <w:szCs w:val="22"/>
        </w:rPr>
        <w:t>. Clinical outcomes after image-guided brachytherapy (n = 60)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2040"/>
        <w:gridCol w:w="1920"/>
      </w:tblGrid>
      <w:tr w:rsidR="00012503" w14:paraId="28A42B9C" w14:textId="77777777" w:rsidTr="005C7D2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400" w:type="dxa"/>
            <w:tcBorders>
              <w:top w:val="single" w:sz="6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691A29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Parameter</w:t>
            </w:r>
          </w:p>
        </w:tc>
        <w:tc>
          <w:tcPr>
            <w:tcW w:w="2040" w:type="dxa"/>
            <w:tcBorders>
              <w:top w:val="single" w:sz="6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1D7156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n</w:t>
            </w:r>
          </w:p>
        </w:tc>
        <w:tc>
          <w:tcPr>
            <w:tcW w:w="1920" w:type="dxa"/>
            <w:tcBorders>
              <w:top w:val="single" w:sz="6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91ACF0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Percentage (%)</w:t>
            </w:r>
          </w:p>
        </w:tc>
      </w:tr>
      <w:tr w:rsidR="00012503" w14:paraId="083FB723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29D0E5" w14:textId="77777777" w:rsidR="00012503" w:rsidRDefault="00012503" w:rsidP="005C7D2F">
            <w:r>
              <w:rPr>
                <w:b/>
                <w:bCs/>
              </w:rPr>
              <w:t>Response after EBRT (n = 59)</w:t>
            </w:r>
          </w:p>
        </w:tc>
      </w:tr>
      <w:tr w:rsidR="00012503" w14:paraId="4CF0790A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617A4E" w14:textId="77777777" w:rsidR="00012503" w:rsidRDefault="00012503" w:rsidP="005C7D2F">
            <w:r>
              <w:t xml:space="preserve">    Complete response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9DCBD8" w14:textId="77777777" w:rsidR="00012503" w:rsidRDefault="00012503" w:rsidP="005C7D2F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A1D837" w14:textId="77777777" w:rsidR="00012503" w:rsidRDefault="00012503" w:rsidP="005C7D2F">
            <w:pPr>
              <w:jc w:val="center"/>
            </w:pPr>
            <w:r>
              <w:t>20.3%</w:t>
            </w:r>
          </w:p>
        </w:tc>
      </w:tr>
      <w:tr w:rsidR="00012503" w14:paraId="6ED776F7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606447" w14:textId="77777777" w:rsidR="00012503" w:rsidRDefault="00012503" w:rsidP="005C7D2F">
            <w:r>
              <w:t xml:space="preserve">    Marked response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F3C3FF" w14:textId="77777777" w:rsidR="00012503" w:rsidRDefault="00012503" w:rsidP="005C7D2F">
            <w:pPr>
              <w:jc w:val="center"/>
            </w:pPr>
            <w:r>
              <w:t>37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B2DD10" w14:textId="77777777" w:rsidR="00012503" w:rsidRDefault="00012503" w:rsidP="005C7D2F">
            <w:pPr>
              <w:jc w:val="center"/>
            </w:pPr>
            <w:r>
              <w:t>62.7%</w:t>
            </w:r>
          </w:p>
        </w:tc>
      </w:tr>
      <w:tr w:rsidR="00012503" w14:paraId="26EC58BD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FBDEDC" w14:textId="77777777" w:rsidR="00012503" w:rsidRDefault="00012503" w:rsidP="005C7D2F">
            <w:r>
              <w:t xml:space="preserve">    Partial response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A184F4" w14:textId="77777777" w:rsidR="00012503" w:rsidRDefault="00012503" w:rsidP="005C7D2F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762EC0" w14:textId="77777777" w:rsidR="00012503" w:rsidRDefault="00012503" w:rsidP="005C7D2F">
            <w:pPr>
              <w:jc w:val="center"/>
            </w:pPr>
            <w:r>
              <w:t>16.9%</w:t>
            </w:r>
          </w:p>
        </w:tc>
      </w:tr>
      <w:tr w:rsidR="00012503" w14:paraId="46CA9AD7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150E18" w14:textId="77777777" w:rsidR="00012503" w:rsidRDefault="00012503" w:rsidP="005C7D2F">
            <w:r>
              <w:rPr>
                <w:b/>
                <w:bCs/>
              </w:rPr>
              <w:t>Response after brachytherapy (n = 60)</w:t>
            </w:r>
          </w:p>
        </w:tc>
      </w:tr>
      <w:tr w:rsidR="00012503" w14:paraId="7B4C9A7A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A30810" w14:textId="77777777" w:rsidR="00012503" w:rsidRDefault="00012503" w:rsidP="005C7D2F">
            <w:r>
              <w:t xml:space="preserve">    Complete response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794579" w14:textId="77777777" w:rsidR="00012503" w:rsidRDefault="00012503" w:rsidP="005C7D2F">
            <w:pPr>
              <w:jc w:val="center"/>
            </w:pPr>
            <w:r>
              <w:t>54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6B0FDE" w14:textId="77777777" w:rsidR="00012503" w:rsidRDefault="00012503" w:rsidP="005C7D2F">
            <w:pPr>
              <w:jc w:val="center"/>
            </w:pPr>
            <w:r>
              <w:t>90.0%</w:t>
            </w:r>
          </w:p>
        </w:tc>
      </w:tr>
      <w:tr w:rsidR="00012503" w14:paraId="367228CF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CF2A90" w14:textId="77777777" w:rsidR="00012503" w:rsidRDefault="00012503" w:rsidP="005C7D2F">
            <w:r>
              <w:t xml:space="preserve">    Partial response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A0B40C" w14:textId="77777777" w:rsidR="00012503" w:rsidRDefault="00012503" w:rsidP="005C7D2F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28131D" w14:textId="77777777" w:rsidR="00012503" w:rsidRDefault="00012503" w:rsidP="005C7D2F">
            <w:pPr>
              <w:jc w:val="center"/>
            </w:pPr>
            <w:r>
              <w:t>10.0%</w:t>
            </w:r>
          </w:p>
        </w:tc>
      </w:tr>
      <w:tr w:rsidR="00012503" w14:paraId="5D6F8EB9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946EE8" w14:textId="77777777" w:rsidR="00012503" w:rsidRDefault="00012503" w:rsidP="005C7D2F">
            <w:r>
              <w:rPr>
                <w:b/>
                <w:bCs/>
              </w:rPr>
              <w:t>Failure pattern</w:t>
            </w:r>
          </w:p>
        </w:tc>
      </w:tr>
      <w:tr w:rsidR="00012503" w14:paraId="6B282270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C3443F" w14:textId="77777777" w:rsidR="00012503" w:rsidRDefault="00012503" w:rsidP="005C7D2F">
            <w:r>
              <w:t xml:space="preserve">    Local failure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1DF416" w14:textId="77777777" w:rsidR="00012503" w:rsidRDefault="00012503" w:rsidP="005C7D2F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29C99B" w14:textId="77777777" w:rsidR="00012503" w:rsidRDefault="00012503" w:rsidP="005C7D2F">
            <w:pPr>
              <w:jc w:val="center"/>
            </w:pPr>
            <w:r>
              <w:t>3.3%</w:t>
            </w:r>
          </w:p>
        </w:tc>
      </w:tr>
      <w:tr w:rsidR="00012503" w14:paraId="2D6D0C84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BE0883" w14:textId="77777777" w:rsidR="00012503" w:rsidRDefault="00012503" w:rsidP="005C7D2F">
            <w:r>
              <w:t xml:space="preserve">    Nodal failure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598418" w14:textId="77777777" w:rsidR="00012503" w:rsidRDefault="00012503" w:rsidP="005C7D2F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2D8C52" w14:textId="77777777" w:rsidR="00012503" w:rsidRDefault="00012503" w:rsidP="005C7D2F">
            <w:pPr>
              <w:jc w:val="center"/>
            </w:pPr>
            <w:r>
              <w:t>5.0%</w:t>
            </w:r>
          </w:p>
        </w:tc>
      </w:tr>
      <w:tr w:rsidR="00012503" w14:paraId="61DB7B9B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85FEEA" w14:textId="77777777" w:rsidR="00012503" w:rsidRDefault="00012503" w:rsidP="005C7D2F">
            <w:r>
              <w:t xml:space="preserve">    Distant failure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91447A" w14:textId="77777777" w:rsidR="00012503" w:rsidRDefault="00012503" w:rsidP="005C7D2F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FCE49F" w14:textId="77777777" w:rsidR="00012503" w:rsidRDefault="00012503" w:rsidP="005C7D2F">
            <w:pPr>
              <w:jc w:val="center"/>
            </w:pPr>
            <w:r>
              <w:t>11.7%</w:t>
            </w:r>
          </w:p>
        </w:tc>
      </w:tr>
      <w:tr w:rsidR="00012503" w14:paraId="77C0E988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21CCF7" w14:textId="77777777" w:rsidR="00012503" w:rsidRDefault="00012503" w:rsidP="005C7D2F">
            <w:r>
              <w:rPr>
                <w:b/>
                <w:bCs/>
              </w:rPr>
              <w:t>Site of distant metastasis (n = 7)</w:t>
            </w:r>
          </w:p>
        </w:tc>
      </w:tr>
      <w:tr w:rsidR="00012503" w14:paraId="2A15C3EE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CC0363" w14:textId="77777777" w:rsidR="00012503" w:rsidRDefault="00012503" w:rsidP="005C7D2F">
            <w:r>
              <w:t xml:space="preserve">    Bone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AAC5E8" w14:textId="77777777" w:rsidR="00012503" w:rsidRDefault="00012503" w:rsidP="005C7D2F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77200F" w14:textId="77777777" w:rsidR="00012503" w:rsidRDefault="00012503" w:rsidP="005C7D2F">
            <w:pPr>
              <w:jc w:val="center"/>
            </w:pPr>
            <w:r>
              <w:t>5.0%</w:t>
            </w:r>
          </w:p>
        </w:tc>
      </w:tr>
      <w:tr w:rsidR="00012503" w14:paraId="2514D083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0A4B31" w14:textId="77777777" w:rsidR="00012503" w:rsidRDefault="00012503" w:rsidP="005C7D2F">
            <w:r>
              <w:t xml:space="preserve">    Lung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F36673" w14:textId="77777777" w:rsidR="00012503" w:rsidRDefault="00012503" w:rsidP="005C7D2F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AE26D7" w14:textId="77777777" w:rsidR="00012503" w:rsidRDefault="00012503" w:rsidP="005C7D2F">
            <w:pPr>
              <w:jc w:val="center"/>
            </w:pPr>
            <w:r>
              <w:t>3.3%</w:t>
            </w:r>
          </w:p>
        </w:tc>
      </w:tr>
      <w:tr w:rsidR="00012503" w14:paraId="1E4C3368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8FF33B" w14:textId="77777777" w:rsidR="00012503" w:rsidRDefault="00012503" w:rsidP="005C7D2F">
            <w:r>
              <w:t xml:space="preserve">    Liver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72D667" w14:textId="77777777" w:rsidR="00012503" w:rsidRDefault="00012503" w:rsidP="005C7D2F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98218F" w14:textId="77777777" w:rsidR="00012503" w:rsidRDefault="00012503" w:rsidP="005C7D2F">
            <w:pPr>
              <w:jc w:val="center"/>
            </w:pPr>
            <w:r>
              <w:t>1.7%</w:t>
            </w:r>
          </w:p>
        </w:tc>
      </w:tr>
      <w:tr w:rsidR="00012503" w14:paraId="78C56FDF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5CE90E" w14:textId="77777777" w:rsidR="00012503" w:rsidRDefault="00012503" w:rsidP="005C7D2F">
            <w:r>
              <w:t xml:space="preserve">    Gastric mass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65BAD7" w14:textId="77777777" w:rsidR="00012503" w:rsidRDefault="00012503" w:rsidP="005C7D2F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BDB494" w14:textId="77777777" w:rsidR="00012503" w:rsidRDefault="00012503" w:rsidP="005C7D2F">
            <w:pPr>
              <w:jc w:val="center"/>
            </w:pPr>
            <w:r>
              <w:t>1.7%</w:t>
            </w:r>
          </w:p>
        </w:tc>
      </w:tr>
    </w:tbl>
    <w:p w14:paraId="4961C39C" w14:textId="77777777" w:rsidR="00012503" w:rsidRDefault="00012503" w:rsidP="00012503">
      <w:pPr>
        <w:spacing w:before="60" w:after="240"/>
      </w:pPr>
      <w:r>
        <w:rPr>
          <w:sz w:val="18"/>
          <w:szCs w:val="18"/>
        </w:rPr>
        <w:t>BT: brachytherapy; EBRT: external beam radiotherapy.</w:t>
      </w:r>
    </w:p>
    <w:p w14:paraId="469A0C6A" w14:textId="77777777" w:rsidR="00012503" w:rsidRDefault="00012503" w:rsidP="00012503">
      <w:pPr>
        <w:spacing w:before="360" w:after="80"/>
      </w:pPr>
      <w:r>
        <w:rPr>
          <w:rFonts w:asciiTheme="majorBidi" w:hAnsiTheme="majorBidi" w:cstheme="majorBidi"/>
          <w:b/>
          <w:bCs/>
          <w:sz w:val="24"/>
          <w:szCs w:val="24"/>
        </w:rPr>
        <w:t>Supplementary Table 5</w:t>
      </w:r>
      <w:r>
        <w:rPr>
          <w:b/>
          <w:bCs/>
          <w:sz w:val="22"/>
          <w:szCs w:val="22"/>
        </w:rPr>
        <w:t>. Treatment-related toxicities (n = 60)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2040"/>
        <w:gridCol w:w="1920"/>
      </w:tblGrid>
      <w:tr w:rsidR="00012503" w14:paraId="384F1A8E" w14:textId="77777777" w:rsidTr="005C7D2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400" w:type="dxa"/>
            <w:tcBorders>
              <w:top w:val="single" w:sz="6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DB290F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Toxicity</w:t>
            </w:r>
          </w:p>
        </w:tc>
        <w:tc>
          <w:tcPr>
            <w:tcW w:w="2040" w:type="dxa"/>
            <w:tcBorders>
              <w:top w:val="single" w:sz="6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C2E32A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n</w:t>
            </w:r>
          </w:p>
        </w:tc>
        <w:tc>
          <w:tcPr>
            <w:tcW w:w="1920" w:type="dxa"/>
            <w:tcBorders>
              <w:top w:val="single" w:sz="6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919D5F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Percentage (%)</w:t>
            </w:r>
          </w:p>
        </w:tc>
      </w:tr>
      <w:tr w:rsidR="00012503" w14:paraId="0AA5238A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BA99A5" w14:textId="77777777" w:rsidR="00012503" w:rsidRDefault="00012503" w:rsidP="005C7D2F">
            <w:r>
              <w:rPr>
                <w:b/>
                <w:bCs/>
              </w:rPr>
              <w:t>Acute skin toxicity</w:t>
            </w:r>
          </w:p>
        </w:tc>
      </w:tr>
      <w:tr w:rsidR="00012503" w14:paraId="319B0E05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511B61" w14:textId="77777777" w:rsidR="00012503" w:rsidRDefault="00012503" w:rsidP="005C7D2F">
            <w:r>
              <w:t xml:space="preserve">    Grade 1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94458F" w14:textId="77777777" w:rsidR="00012503" w:rsidRDefault="00012503" w:rsidP="005C7D2F">
            <w:pPr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3D5964" w14:textId="77777777" w:rsidR="00012503" w:rsidRDefault="00012503" w:rsidP="005C7D2F">
            <w:pPr>
              <w:jc w:val="center"/>
            </w:pPr>
            <w:r>
              <w:t>35.0%</w:t>
            </w:r>
          </w:p>
        </w:tc>
      </w:tr>
      <w:tr w:rsidR="00012503" w14:paraId="7ED99743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75B49A" w14:textId="77777777" w:rsidR="00012503" w:rsidRDefault="00012503" w:rsidP="005C7D2F">
            <w:r>
              <w:t xml:space="preserve">    Grade 2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9E492B" w14:textId="77777777" w:rsidR="00012503" w:rsidRDefault="00012503" w:rsidP="005C7D2F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69CC91" w14:textId="77777777" w:rsidR="00012503" w:rsidRDefault="00012503" w:rsidP="005C7D2F">
            <w:pPr>
              <w:jc w:val="center"/>
            </w:pPr>
            <w:r>
              <w:t>11.7%</w:t>
            </w:r>
          </w:p>
        </w:tc>
      </w:tr>
      <w:tr w:rsidR="00012503" w14:paraId="41DC3370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8CD534" w14:textId="77777777" w:rsidR="00012503" w:rsidRDefault="00012503" w:rsidP="005C7D2F">
            <w:r>
              <w:rPr>
                <w:b/>
                <w:bCs/>
              </w:rPr>
              <w:t>Acute intestinal toxicity</w:t>
            </w:r>
          </w:p>
        </w:tc>
      </w:tr>
      <w:tr w:rsidR="00012503" w14:paraId="56B0B8A8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AE19CB" w14:textId="77777777" w:rsidR="00012503" w:rsidRDefault="00012503" w:rsidP="005C7D2F">
            <w:r>
              <w:t xml:space="preserve">    Grade 1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204CE0" w14:textId="77777777" w:rsidR="00012503" w:rsidRDefault="00012503" w:rsidP="005C7D2F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31F5D5" w14:textId="77777777" w:rsidR="00012503" w:rsidRDefault="00012503" w:rsidP="005C7D2F">
            <w:pPr>
              <w:jc w:val="center"/>
            </w:pPr>
            <w:r>
              <w:t>13.3%</w:t>
            </w:r>
          </w:p>
        </w:tc>
      </w:tr>
      <w:tr w:rsidR="00012503" w14:paraId="79AE64B3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A8DB6C" w14:textId="77777777" w:rsidR="00012503" w:rsidRDefault="00012503" w:rsidP="005C7D2F">
            <w:r>
              <w:t xml:space="preserve">    Grade 2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F6A8A1" w14:textId="77777777" w:rsidR="00012503" w:rsidRDefault="00012503" w:rsidP="005C7D2F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B025FE" w14:textId="77777777" w:rsidR="00012503" w:rsidRDefault="00012503" w:rsidP="005C7D2F">
            <w:pPr>
              <w:jc w:val="center"/>
            </w:pPr>
            <w:r>
              <w:t>3.3%</w:t>
            </w:r>
          </w:p>
        </w:tc>
      </w:tr>
      <w:tr w:rsidR="00012503" w14:paraId="47D671CC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5A28A8" w14:textId="77777777" w:rsidR="00012503" w:rsidRDefault="00012503" w:rsidP="005C7D2F">
            <w:r>
              <w:rPr>
                <w:b/>
                <w:bCs/>
              </w:rPr>
              <w:lastRenderedPageBreak/>
              <w:t>Acute renal toxicity</w:t>
            </w:r>
          </w:p>
        </w:tc>
      </w:tr>
      <w:tr w:rsidR="00012503" w14:paraId="41944096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D884DE" w14:textId="77777777" w:rsidR="00012503" w:rsidRDefault="00012503" w:rsidP="005C7D2F">
            <w:r>
              <w:t xml:space="preserve">    Grade 1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6DDF62" w14:textId="77777777" w:rsidR="00012503" w:rsidRDefault="00012503" w:rsidP="005C7D2F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1FAF49" w14:textId="77777777" w:rsidR="00012503" w:rsidRDefault="00012503" w:rsidP="005C7D2F">
            <w:pPr>
              <w:jc w:val="center"/>
            </w:pPr>
            <w:r>
              <w:t>6.7%</w:t>
            </w:r>
          </w:p>
        </w:tc>
      </w:tr>
      <w:tr w:rsidR="00012503" w14:paraId="6643F017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7E95C1" w14:textId="77777777" w:rsidR="00012503" w:rsidRDefault="00012503" w:rsidP="005C7D2F">
            <w:r>
              <w:rPr>
                <w:b/>
                <w:bCs/>
              </w:rPr>
              <w:t>Chronic proctitis</w:t>
            </w:r>
          </w:p>
        </w:tc>
      </w:tr>
      <w:tr w:rsidR="00012503" w14:paraId="5422FB1F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5EA09C" w14:textId="77777777" w:rsidR="00012503" w:rsidRDefault="00012503" w:rsidP="005C7D2F">
            <w:r>
              <w:t xml:space="preserve">    Grade 1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445CFB" w14:textId="77777777" w:rsidR="00012503" w:rsidRDefault="00012503" w:rsidP="005C7D2F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B000FF" w14:textId="77777777" w:rsidR="00012503" w:rsidRDefault="00012503" w:rsidP="005C7D2F">
            <w:pPr>
              <w:jc w:val="center"/>
            </w:pPr>
            <w:r>
              <w:t>3.3%</w:t>
            </w:r>
          </w:p>
        </w:tc>
      </w:tr>
      <w:tr w:rsidR="00012503" w14:paraId="3128ABD3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08AED9" w14:textId="77777777" w:rsidR="00012503" w:rsidRDefault="00012503" w:rsidP="005C7D2F">
            <w:r>
              <w:rPr>
                <w:b/>
                <w:bCs/>
              </w:rPr>
              <w:t>Cystitis</w:t>
            </w:r>
          </w:p>
        </w:tc>
      </w:tr>
      <w:tr w:rsidR="00012503" w14:paraId="21EAE687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549433" w14:textId="77777777" w:rsidR="00012503" w:rsidRDefault="00012503" w:rsidP="005C7D2F">
            <w:r>
              <w:t xml:space="preserve">    Grade 1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C61423" w14:textId="77777777" w:rsidR="00012503" w:rsidRDefault="00012503" w:rsidP="005C7D2F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FF519E" w14:textId="77777777" w:rsidR="00012503" w:rsidRDefault="00012503" w:rsidP="005C7D2F">
            <w:pPr>
              <w:jc w:val="center"/>
            </w:pPr>
            <w:r>
              <w:t>20.0%</w:t>
            </w:r>
          </w:p>
        </w:tc>
      </w:tr>
      <w:tr w:rsidR="00012503" w14:paraId="7A904AF8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9A9180" w14:textId="77777777" w:rsidR="00012503" w:rsidRDefault="00012503" w:rsidP="005C7D2F">
            <w:r>
              <w:t xml:space="preserve">    Grade 2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CCA7C8" w14:textId="77777777" w:rsidR="00012503" w:rsidRDefault="00012503" w:rsidP="005C7D2F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4D53AF" w14:textId="77777777" w:rsidR="00012503" w:rsidRDefault="00012503" w:rsidP="005C7D2F">
            <w:pPr>
              <w:jc w:val="center"/>
            </w:pPr>
            <w:r>
              <w:t>15.0%</w:t>
            </w:r>
          </w:p>
        </w:tc>
      </w:tr>
      <w:tr w:rsidR="00012503" w14:paraId="66121603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99099A" w14:textId="77777777" w:rsidR="00012503" w:rsidRDefault="00012503" w:rsidP="005C7D2F">
            <w:r>
              <w:rPr>
                <w:b/>
                <w:bCs/>
              </w:rPr>
              <w:t>Vaginal toxicity</w:t>
            </w:r>
          </w:p>
        </w:tc>
      </w:tr>
      <w:tr w:rsidR="00012503" w14:paraId="6BFB9619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E34C5A" w14:textId="77777777" w:rsidR="00012503" w:rsidRDefault="00012503" w:rsidP="005C7D2F">
            <w:r>
              <w:t xml:space="preserve">    Grade 1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F4FBAD" w14:textId="77777777" w:rsidR="00012503" w:rsidRDefault="00012503" w:rsidP="005C7D2F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67F3A9" w14:textId="77777777" w:rsidR="00012503" w:rsidRDefault="00012503" w:rsidP="005C7D2F">
            <w:pPr>
              <w:jc w:val="center"/>
            </w:pPr>
            <w:r>
              <w:t>16.7%</w:t>
            </w:r>
          </w:p>
        </w:tc>
      </w:tr>
      <w:tr w:rsidR="00012503" w14:paraId="4A6B6E40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BA3904" w14:textId="77777777" w:rsidR="00012503" w:rsidRDefault="00012503" w:rsidP="005C7D2F">
            <w:r>
              <w:t xml:space="preserve">    Grade 2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2A12B6" w14:textId="77777777" w:rsidR="00012503" w:rsidRDefault="00012503" w:rsidP="005C7D2F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1CBC2A" w14:textId="77777777" w:rsidR="00012503" w:rsidRDefault="00012503" w:rsidP="005C7D2F">
            <w:pPr>
              <w:jc w:val="center"/>
            </w:pPr>
            <w:r>
              <w:t>5.0%</w:t>
            </w:r>
          </w:p>
        </w:tc>
      </w:tr>
      <w:tr w:rsidR="00012503" w14:paraId="284CBB17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7162AC" w14:textId="77777777" w:rsidR="00012503" w:rsidRDefault="00012503" w:rsidP="005C7D2F">
            <w:r>
              <w:t xml:space="preserve">    Grade 3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E316A9" w14:textId="77777777" w:rsidR="00012503" w:rsidRDefault="00012503" w:rsidP="005C7D2F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E91163" w14:textId="77777777" w:rsidR="00012503" w:rsidRDefault="00012503" w:rsidP="005C7D2F">
            <w:pPr>
              <w:jc w:val="center"/>
            </w:pPr>
            <w:r>
              <w:t>1.7%</w:t>
            </w:r>
          </w:p>
        </w:tc>
      </w:tr>
      <w:tr w:rsidR="00012503" w14:paraId="251DDDD2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B216B5" w14:textId="77777777" w:rsidR="00012503" w:rsidRDefault="00012503" w:rsidP="005C7D2F">
            <w:r>
              <w:rPr>
                <w:b/>
                <w:bCs/>
              </w:rPr>
              <w:t>Haematological toxicity</w:t>
            </w:r>
          </w:p>
        </w:tc>
      </w:tr>
      <w:tr w:rsidR="00012503" w14:paraId="134832DC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D38062" w14:textId="77777777" w:rsidR="00012503" w:rsidRDefault="00012503" w:rsidP="005C7D2F">
            <w:r>
              <w:t xml:space="preserve">    Grade 1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F0E0D5" w14:textId="77777777" w:rsidR="00012503" w:rsidRDefault="00012503" w:rsidP="005C7D2F">
            <w:pPr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EE0BD1" w14:textId="77777777" w:rsidR="00012503" w:rsidRDefault="00012503" w:rsidP="005C7D2F">
            <w:pPr>
              <w:jc w:val="center"/>
            </w:pPr>
            <w:r>
              <w:t>35.0%</w:t>
            </w:r>
          </w:p>
        </w:tc>
      </w:tr>
      <w:tr w:rsidR="00012503" w14:paraId="4DCEF091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D3E4E8" w14:textId="77777777" w:rsidR="00012503" w:rsidRDefault="00012503" w:rsidP="005C7D2F">
            <w:r>
              <w:t xml:space="preserve">    Grade 2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0180F6" w14:textId="77777777" w:rsidR="00012503" w:rsidRDefault="00012503" w:rsidP="005C7D2F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BD0753" w14:textId="77777777" w:rsidR="00012503" w:rsidRDefault="00012503" w:rsidP="005C7D2F">
            <w:pPr>
              <w:jc w:val="center"/>
            </w:pPr>
            <w:r>
              <w:t>13.3%</w:t>
            </w:r>
          </w:p>
        </w:tc>
      </w:tr>
      <w:tr w:rsidR="00012503" w14:paraId="08A5FE5E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3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EFCD5C" w14:textId="77777777" w:rsidR="00012503" w:rsidRDefault="00012503" w:rsidP="005C7D2F">
            <w:r>
              <w:rPr>
                <w:b/>
                <w:bCs/>
              </w:rPr>
              <w:t>Chronic renal toxicity</w:t>
            </w:r>
          </w:p>
        </w:tc>
      </w:tr>
      <w:tr w:rsidR="00012503" w14:paraId="2280AA2B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1C1B9C" w14:textId="77777777" w:rsidR="00012503" w:rsidRDefault="00012503" w:rsidP="005C7D2F">
            <w:r>
              <w:t xml:space="preserve">    Grade 1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5C2A1B" w14:textId="77777777" w:rsidR="00012503" w:rsidRDefault="00012503" w:rsidP="005C7D2F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C82002" w14:textId="77777777" w:rsidR="00012503" w:rsidRDefault="00012503" w:rsidP="005C7D2F">
            <w:pPr>
              <w:jc w:val="center"/>
            </w:pPr>
            <w:r>
              <w:t>10.0%</w:t>
            </w:r>
          </w:p>
        </w:tc>
      </w:tr>
    </w:tbl>
    <w:p w14:paraId="3D0D0B5D" w14:textId="77777777" w:rsidR="00012503" w:rsidRDefault="00012503" w:rsidP="00012503">
      <w:pPr>
        <w:spacing w:before="60" w:after="240"/>
      </w:pPr>
      <w:r>
        <w:rPr>
          <w:sz w:val="18"/>
          <w:szCs w:val="18"/>
        </w:rPr>
        <w:t>Toxicities graded according to RTOG criteria. Only patients experiencing toxicity are listed.</w:t>
      </w:r>
    </w:p>
    <w:p w14:paraId="3879BD29" w14:textId="77777777" w:rsidR="00012503" w:rsidRDefault="00012503" w:rsidP="00012503">
      <w:pPr>
        <w:spacing w:before="360" w:after="80"/>
      </w:pPr>
      <w:r>
        <w:rPr>
          <w:rFonts w:asciiTheme="majorBidi" w:hAnsiTheme="majorBidi" w:cstheme="majorBidi"/>
          <w:b/>
          <w:bCs/>
          <w:sz w:val="24"/>
          <w:szCs w:val="24"/>
        </w:rPr>
        <w:t>Supplementary Table 6</w:t>
      </w:r>
      <w:r>
        <w:rPr>
          <w:b/>
          <w:bCs/>
          <w:sz w:val="22"/>
          <w:szCs w:val="22"/>
        </w:rPr>
        <w:t>. Univariable Cox proportional hazard regression analysis of factors affecting overall survival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0"/>
        <w:gridCol w:w="1400"/>
        <w:gridCol w:w="1380"/>
        <w:gridCol w:w="1380"/>
        <w:gridCol w:w="1300"/>
      </w:tblGrid>
      <w:tr w:rsidR="00012503" w14:paraId="3CBC1200" w14:textId="77777777" w:rsidTr="005C7D2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00" w:type="dxa"/>
            <w:tcBorders>
              <w:top w:val="single" w:sz="6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5AA796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Variable</w:t>
            </w:r>
          </w:p>
        </w:tc>
        <w:tc>
          <w:tcPr>
            <w:tcW w:w="1400" w:type="dxa"/>
            <w:tcBorders>
              <w:top w:val="single" w:sz="6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DBE939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HR</w:t>
            </w:r>
          </w:p>
        </w:tc>
        <w:tc>
          <w:tcPr>
            <w:tcW w:w="1380" w:type="dxa"/>
            <w:tcBorders>
              <w:top w:val="single" w:sz="6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8F37B3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95% CI Lower</w:t>
            </w:r>
          </w:p>
        </w:tc>
        <w:tc>
          <w:tcPr>
            <w:tcW w:w="1380" w:type="dxa"/>
            <w:tcBorders>
              <w:top w:val="single" w:sz="6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58C1F1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95% CI Upper</w:t>
            </w:r>
          </w:p>
        </w:tc>
        <w:tc>
          <w:tcPr>
            <w:tcW w:w="1300" w:type="dxa"/>
            <w:tcBorders>
              <w:top w:val="single" w:sz="6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151464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p-value</w:t>
            </w:r>
          </w:p>
        </w:tc>
      </w:tr>
      <w:tr w:rsidR="00012503" w14:paraId="63F5B5AF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0B6364" w14:textId="77777777" w:rsidR="00012503" w:rsidRDefault="00012503" w:rsidP="005C7D2F">
            <w:r>
              <w:t>Tumour volume after EBRT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F0C18E" w14:textId="77777777" w:rsidR="00012503" w:rsidRDefault="00012503" w:rsidP="005C7D2F">
            <w:pPr>
              <w:jc w:val="center"/>
            </w:pPr>
            <w:r>
              <w:t>5.984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3E3057" w14:textId="77777777" w:rsidR="00012503" w:rsidRDefault="00012503" w:rsidP="005C7D2F">
            <w:pPr>
              <w:jc w:val="center"/>
            </w:pPr>
            <w:r>
              <w:t>1.866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D14594" w14:textId="77777777" w:rsidR="00012503" w:rsidRDefault="00012503" w:rsidP="005C7D2F">
            <w:pPr>
              <w:jc w:val="center"/>
            </w:pPr>
            <w:r>
              <w:t>19.190</w:t>
            </w:r>
          </w:p>
        </w:tc>
        <w:tc>
          <w:tcPr>
            <w:tcW w:w="130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674604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0.003</w:t>
            </w:r>
          </w:p>
        </w:tc>
      </w:tr>
      <w:tr w:rsidR="00012503" w14:paraId="34AD1EAD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47D72F" w14:textId="77777777" w:rsidR="00012503" w:rsidRDefault="00012503" w:rsidP="005C7D2F">
            <w:r>
              <w:t>CTVₕᴿ volume ≥ 30 cm³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171365" w14:textId="77777777" w:rsidR="00012503" w:rsidRDefault="00012503" w:rsidP="005C7D2F">
            <w:pPr>
              <w:jc w:val="center"/>
            </w:pPr>
            <w:r>
              <w:t>5.502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4FE40F" w14:textId="77777777" w:rsidR="00012503" w:rsidRDefault="00012503" w:rsidP="005C7D2F">
            <w:pPr>
              <w:jc w:val="center"/>
            </w:pPr>
            <w:r>
              <w:t>1.455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ECC92C" w14:textId="77777777" w:rsidR="00012503" w:rsidRDefault="00012503" w:rsidP="005C7D2F">
            <w:pPr>
              <w:jc w:val="center"/>
            </w:pPr>
            <w:r>
              <w:t>20.801</w:t>
            </w:r>
          </w:p>
        </w:tc>
        <w:tc>
          <w:tcPr>
            <w:tcW w:w="130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EE7FE5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0.012</w:t>
            </w:r>
          </w:p>
        </w:tc>
      </w:tr>
      <w:tr w:rsidR="00012503" w14:paraId="3260159D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7EAC4F" w14:textId="77777777" w:rsidR="00012503" w:rsidRDefault="00012503" w:rsidP="005C7D2F">
            <w:r>
              <w:t>Local recurrence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A54E42" w14:textId="77777777" w:rsidR="00012503" w:rsidRDefault="00012503" w:rsidP="005C7D2F">
            <w:pPr>
              <w:jc w:val="center"/>
            </w:pPr>
            <w:r>
              <w:t>5.940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B801AF" w14:textId="77777777" w:rsidR="00012503" w:rsidRDefault="00012503" w:rsidP="005C7D2F">
            <w:pPr>
              <w:jc w:val="center"/>
            </w:pPr>
            <w:r>
              <w:t>1.273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2569E6" w14:textId="77777777" w:rsidR="00012503" w:rsidRDefault="00012503" w:rsidP="005C7D2F">
            <w:pPr>
              <w:jc w:val="center"/>
            </w:pPr>
            <w:r>
              <w:t>27.719</w:t>
            </w:r>
          </w:p>
        </w:tc>
        <w:tc>
          <w:tcPr>
            <w:tcW w:w="130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5C4F6F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0.023</w:t>
            </w:r>
          </w:p>
        </w:tc>
      </w:tr>
      <w:tr w:rsidR="00012503" w14:paraId="43B7CEAD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29FC08" w14:textId="77777777" w:rsidR="00012503" w:rsidRDefault="00012503" w:rsidP="005C7D2F">
            <w:r>
              <w:t>Nodal recurrence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B68A23" w14:textId="77777777" w:rsidR="00012503" w:rsidRDefault="00012503" w:rsidP="005C7D2F">
            <w:pPr>
              <w:jc w:val="center"/>
            </w:pPr>
            <w:r>
              <w:t>5.808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DE2246" w14:textId="77777777" w:rsidR="00012503" w:rsidRDefault="00012503" w:rsidP="005C7D2F">
            <w:pPr>
              <w:jc w:val="center"/>
            </w:pPr>
            <w:r>
              <w:t>1.235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D5D52A" w14:textId="77777777" w:rsidR="00012503" w:rsidRDefault="00012503" w:rsidP="005C7D2F">
            <w:pPr>
              <w:jc w:val="center"/>
            </w:pPr>
            <w:r>
              <w:t>27.328</w:t>
            </w:r>
          </w:p>
        </w:tc>
        <w:tc>
          <w:tcPr>
            <w:tcW w:w="130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5F57CA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0.026</w:t>
            </w:r>
          </w:p>
        </w:tc>
      </w:tr>
      <w:tr w:rsidR="00012503" w14:paraId="03691263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80AB12" w14:textId="77777777" w:rsidR="00012503" w:rsidRDefault="00012503" w:rsidP="005C7D2F">
            <w:r>
              <w:t>Chemotherapy cycles ≤ 3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2FC4C7" w14:textId="77777777" w:rsidR="00012503" w:rsidRDefault="00012503" w:rsidP="005C7D2F">
            <w:pPr>
              <w:jc w:val="center"/>
            </w:pPr>
            <w:r>
              <w:t>3.663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9CEE38" w14:textId="77777777" w:rsidR="00012503" w:rsidRDefault="00012503" w:rsidP="005C7D2F">
            <w:pPr>
              <w:jc w:val="center"/>
            </w:pPr>
            <w:r>
              <w:t>1.150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6BB1B6" w14:textId="77777777" w:rsidR="00012503" w:rsidRDefault="00012503" w:rsidP="005C7D2F">
            <w:pPr>
              <w:jc w:val="center"/>
            </w:pPr>
            <w:r>
              <w:t>11.673</w:t>
            </w:r>
          </w:p>
        </w:tc>
        <w:tc>
          <w:tcPr>
            <w:tcW w:w="130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8D6504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0.028</w:t>
            </w:r>
          </w:p>
        </w:tc>
      </w:tr>
      <w:tr w:rsidR="00012503" w14:paraId="2BC4BF10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F321D3" w14:textId="77777777" w:rsidR="00012503" w:rsidRDefault="00012503" w:rsidP="005C7D2F">
            <w:r>
              <w:t>Overall metastasis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658EE5" w14:textId="77777777" w:rsidR="00012503" w:rsidRDefault="00012503" w:rsidP="005C7D2F">
            <w:pPr>
              <w:jc w:val="center"/>
            </w:pPr>
            <w:r>
              <w:t>3.515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27A8C0" w14:textId="77777777" w:rsidR="00012503" w:rsidRDefault="00012503" w:rsidP="005C7D2F">
            <w:pPr>
              <w:jc w:val="center"/>
            </w:pPr>
            <w:r>
              <w:t>1.099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81CB7B" w14:textId="77777777" w:rsidR="00012503" w:rsidRDefault="00012503" w:rsidP="005C7D2F">
            <w:pPr>
              <w:jc w:val="center"/>
            </w:pPr>
            <w:r>
              <w:t>11.237</w:t>
            </w:r>
          </w:p>
        </w:tc>
        <w:tc>
          <w:tcPr>
            <w:tcW w:w="130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67FF95" w14:textId="77777777" w:rsidR="00012503" w:rsidRDefault="00012503" w:rsidP="005C7D2F">
            <w:pPr>
              <w:jc w:val="center"/>
            </w:pPr>
            <w:r>
              <w:rPr>
                <w:b/>
                <w:bCs/>
              </w:rPr>
              <w:t>0.034</w:t>
            </w:r>
          </w:p>
        </w:tc>
      </w:tr>
      <w:tr w:rsidR="00012503" w14:paraId="244D8B8D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E28AAD" w14:textId="77777777" w:rsidR="00012503" w:rsidRDefault="00012503" w:rsidP="005C7D2F">
            <w:r>
              <w:t>Distant recurrence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EEDBB9" w14:textId="77777777" w:rsidR="00012503" w:rsidRDefault="00012503" w:rsidP="005C7D2F">
            <w:pPr>
              <w:jc w:val="center"/>
            </w:pPr>
            <w:r>
              <w:t>1.721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702FFC" w14:textId="77777777" w:rsidR="00012503" w:rsidRDefault="00012503" w:rsidP="005C7D2F">
            <w:pPr>
              <w:jc w:val="center"/>
            </w:pPr>
            <w:r>
              <w:t>0.370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ED9FFA" w14:textId="77777777" w:rsidR="00012503" w:rsidRDefault="00012503" w:rsidP="005C7D2F">
            <w:pPr>
              <w:jc w:val="center"/>
            </w:pPr>
            <w:r>
              <w:t>8.015</w:t>
            </w:r>
          </w:p>
        </w:tc>
        <w:tc>
          <w:tcPr>
            <w:tcW w:w="130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1F13F5" w14:textId="77777777" w:rsidR="00012503" w:rsidRDefault="00012503" w:rsidP="005C7D2F">
            <w:pPr>
              <w:jc w:val="center"/>
            </w:pPr>
            <w:r>
              <w:t>0.480</w:t>
            </w:r>
          </w:p>
        </w:tc>
      </w:tr>
      <w:tr w:rsidR="00012503" w14:paraId="6C930EDA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EF6921" w14:textId="77777777" w:rsidR="00012503" w:rsidRDefault="00012503" w:rsidP="005C7D2F">
            <w:r>
              <w:t>Overall treatment time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A0E6B6" w14:textId="77777777" w:rsidR="00012503" w:rsidRDefault="00012503" w:rsidP="005C7D2F">
            <w:pPr>
              <w:jc w:val="center"/>
            </w:pPr>
            <w:r>
              <w:t>1.009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BFB825" w14:textId="77777777" w:rsidR="00012503" w:rsidRDefault="00012503" w:rsidP="005C7D2F">
            <w:pPr>
              <w:jc w:val="center"/>
            </w:pPr>
            <w:r>
              <w:t>0.978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085029" w14:textId="77777777" w:rsidR="00012503" w:rsidRDefault="00012503" w:rsidP="005C7D2F">
            <w:pPr>
              <w:jc w:val="center"/>
            </w:pPr>
            <w:r>
              <w:t>1.041</w:t>
            </w:r>
          </w:p>
        </w:tc>
        <w:tc>
          <w:tcPr>
            <w:tcW w:w="130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F8243E" w14:textId="77777777" w:rsidR="00012503" w:rsidRDefault="00012503" w:rsidP="005C7D2F">
            <w:pPr>
              <w:jc w:val="center"/>
            </w:pPr>
            <w:r>
              <w:t>0.582</w:t>
            </w:r>
          </w:p>
        </w:tc>
      </w:tr>
      <w:tr w:rsidR="00012503" w14:paraId="6F736C38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ADA11A" w14:textId="77777777" w:rsidR="00012503" w:rsidRDefault="00012503" w:rsidP="005C7D2F">
            <w:r>
              <w:t>Chemotherapy type (Carboplatin)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0A4F78" w14:textId="77777777" w:rsidR="00012503" w:rsidRDefault="00012503" w:rsidP="005C7D2F">
            <w:pPr>
              <w:jc w:val="center"/>
            </w:pPr>
            <w:r>
              <w:t>1.423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976D16" w14:textId="77777777" w:rsidR="00012503" w:rsidRDefault="00012503" w:rsidP="005C7D2F">
            <w:pPr>
              <w:jc w:val="center"/>
            </w:pPr>
            <w:r>
              <w:t>0.385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40AB34" w14:textId="77777777" w:rsidR="00012503" w:rsidRDefault="00012503" w:rsidP="005C7D2F">
            <w:pPr>
              <w:jc w:val="center"/>
            </w:pPr>
            <w:r>
              <w:t>5.264</w:t>
            </w:r>
          </w:p>
        </w:tc>
        <w:tc>
          <w:tcPr>
            <w:tcW w:w="1300" w:type="dxa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F4B292" w14:textId="77777777" w:rsidR="00012503" w:rsidRDefault="00012503" w:rsidP="005C7D2F">
            <w:pPr>
              <w:jc w:val="center"/>
            </w:pPr>
            <w:r>
              <w:t>0.597</w:t>
            </w:r>
          </w:p>
        </w:tc>
      </w:tr>
      <w:tr w:rsidR="00012503" w14:paraId="22E5415B" w14:textId="77777777" w:rsidTr="005C7D2F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0B90BD" w14:textId="77777777" w:rsidR="00012503" w:rsidRDefault="00012503" w:rsidP="005C7D2F">
            <w:r>
              <w:t>Initial tumour volume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BC67D1" w14:textId="77777777" w:rsidR="00012503" w:rsidRDefault="00012503" w:rsidP="005C7D2F">
            <w:pPr>
              <w:jc w:val="center"/>
            </w:pPr>
            <w:r>
              <w:t>1.001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E7AFDE" w14:textId="77777777" w:rsidR="00012503" w:rsidRDefault="00012503" w:rsidP="005C7D2F">
            <w:pPr>
              <w:jc w:val="center"/>
            </w:pPr>
            <w:r>
              <w:t>0.985</w:t>
            </w:r>
          </w:p>
        </w:tc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52A38D" w14:textId="77777777" w:rsidR="00012503" w:rsidRDefault="00012503" w:rsidP="005C7D2F">
            <w:pPr>
              <w:jc w:val="center"/>
            </w:pPr>
            <w:r>
              <w:t>1.016</w:t>
            </w:r>
          </w:p>
        </w:tc>
        <w:tc>
          <w:tcPr>
            <w:tcW w:w="1300" w:type="dxa"/>
            <w:tcBorders>
              <w:top w:val="single" w:sz="1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593223" w14:textId="77777777" w:rsidR="00012503" w:rsidRDefault="00012503" w:rsidP="005C7D2F">
            <w:pPr>
              <w:jc w:val="center"/>
            </w:pPr>
            <w:r>
              <w:t>0.934</w:t>
            </w:r>
          </w:p>
        </w:tc>
      </w:tr>
    </w:tbl>
    <w:p w14:paraId="50091554" w14:textId="77777777" w:rsidR="00012503" w:rsidRDefault="00012503" w:rsidP="00012503">
      <w:pPr>
        <w:spacing w:before="60" w:after="240"/>
      </w:pPr>
      <w:r>
        <w:rPr>
          <w:sz w:val="18"/>
          <w:szCs w:val="18"/>
        </w:rPr>
        <w:t>HR: hazard ratio; CI: confidence interval; EBRT: external beam radiotherapy; CTVₕᴿ: high-risk clinical target volume. Bold red p-values indicate statistically significant predictors (p &lt; 0.05).</w:t>
      </w:r>
    </w:p>
    <w:p w14:paraId="02ACF9FB" w14:textId="77777777" w:rsidR="00AD3CE4" w:rsidRDefault="00AD3CE4"/>
    <w:sectPr w:rsidR="00AD3CE4" w:rsidSect="00012503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C3"/>
    <w:rsid w:val="00012503"/>
    <w:rsid w:val="0037626D"/>
    <w:rsid w:val="00AD3CE4"/>
    <w:rsid w:val="00DA6873"/>
    <w:rsid w:val="00F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BA709-4522-400A-B6F8-B475C2DB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7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7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7C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7C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7C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7C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7C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7C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7C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7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7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7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7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0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7C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0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7C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0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7C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07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7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abdelrhman hassan</dc:creator>
  <cp:keywords/>
  <dc:description/>
  <cp:lastModifiedBy>abdelrhman hassan</cp:lastModifiedBy>
  <cp:revision>2</cp:revision>
  <dcterms:created xsi:type="dcterms:W3CDTF">2026-04-18T00:49:00Z</dcterms:created>
  <dcterms:modified xsi:type="dcterms:W3CDTF">2026-04-18T00:50:00Z</dcterms:modified>
</cp:coreProperties>
</file>