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EF886A" w14:textId="68CD1A05" w:rsidR="003243BB" w:rsidRPr="003243BB" w:rsidRDefault="003243BB" w:rsidP="003243BB">
      <w:pPr>
        <w:spacing w:line="192" w:lineRule="auto"/>
        <w:contextualSpacing/>
        <w:jc w:val="both"/>
        <w:rPr>
          <w:rFonts w:ascii="Times New Roman" w:eastAsia="游ゴシック Light" w:hAnsi="Times New Roman" w:cs="Times New Roman"/>
          <w:b/>
          <w:bCs/>
          <w:spacing w:val="-10"/>
          <w:kern w:val="28"/>
          <w:sz w:val="28"/>
          <w:szCs w:val="28"/>
        </w:rPr>
      </w:pPr>
      <w:r w:rsidRPr="00B160EC">
        <w:rPr>
          <w:rFonts w:ascii="Times New Roman" w:eastAsia="游ゴシック Light" w:hAnsi="Times New Roman" w:cs="Times New Roman"/>
          <w:b/>
          <w:bCs/>
          <w:spacing w:val="-10"/>
          <w:kern w:val="28"/>
          <w:sz w:val="28"/>
          <w:szCs w:val="28"/>
        </w:rPr>
        <w:t>Supplementary materials for “Revisiting core structure and energy of screw dislocations in α-quartz”</w:t>
      </w:r>
    </w:p>
    <w:p w14:paraId="10B44A70" w14:textId="77777777" w:rsidR="003243BB" w:rsidRDefault="003243BB" w:rsidP="003243BB">
      <w:pPr>
        <w:spacing w:line="192" w:lineRule="auto"/>
        <w:jc w:val="both"/>
        <w:rPr>
          <w:rFonts w:ascii="Times New Roman" w:eastAsia="游明朝" w:hAnsi="Times New Roman" w:cs="Times New Roman"/>
          <w:sz w:val="20"/>
          <w:szCs w:val="20"/>
        </w:rPr>
      </w:pPr>
    </w:p>
    <w:p w14:paraId="3E892C9A" w14:textId="1F6C16D2" w:rsidR="003243BB" w:rsidRPr="00B160EC" w:rsidRDefault="003243BB" w:rsidP="003243BB">
      <w:pPr>
        <w:spacing w:line="192" w:lineRule="auto"/>
        <w:jc w:val="both"/>
        <w:rPr>
          <w:rFonts w:ascii="Times New Roman" w:eastAsia="游明朝" w:hAnsi="Times New Roman" w:cs="Times New Roman"/>
          <w:sz w:val="20"/>
          <w:szCs w:val="20"/>
          <w:vertAlign w:val="superscript"/>
        </w:rPr>
      </w:pPr>
      <w:r w:rsidRPr="00B160EC">
        <w:rPr>
          <w:rFonts w:ascii="Times New Roman" w:eastAsia="游明朝" w:hAnsi="Times New Roman" w:cs="Times New Roman"/>
          <w:sz w:val="20"/>
          <w:szCs w:val="20"/>
        </w:rPr>
        <w:t>Ikuchi Funahashi</w:t>
      </w:r>
      <w:r w:rsidRPr="00B160EC">
        <w:rPr>
          <w:rFonts w:ascii="Times New Roman" w:eastAsia="游明朝" w:hAnsi="Times New Roman" w:cs="Times New Roman"/>
          <w:sz w:val="20"/>
          <w:szCs w:val="20"/>
          <w:vertAlign w:val="superscript"/>
        </w:rPr>
        <w:t>1,*</w:t>
      </w:r>
      <w:r w:rsidRPr="00B160EC">
        <w:rPr>
          <w:rFonts w:ascii="Times New Roman" w:eastAsia="游明朝" w:hAnsi="Times New Roman" w:cs="Times New Roman"/>
          <w:sz w:val="20"/>
          <w:szCs w:val="20"/>
        </w:rPr>
        <w:t>, Ryo Kobayashi</w:t>
      </w:r>
      <w:r w:rsidRPr="00B160EC">
        <w:rPr>
          <w:rFonts w:ascii="Times New Roman" w:eastAsia="游明朝" w:hAnsi="Times New Roman" w:cs="Times New Roman"/>
          <w:sz w:val="20"/>
          <w:szCs w:val="20"/>
          <w:vertAlign w:val="superscript"/>
        </w:rPr>
        <w:t>2</w:t>
      </w:r>
      <w:r w:rsidRPr="00B160EC">
        <w:rPr>
          <w:rFonts w:ascii="Times New Roman" w:eastAsia="游明朝" w:hAnsi="Times New Roman" w:cs="Times New Roman"/>
          <w:sz w:val="20"/>
          <w:szCs w:val="20"/>
        </w:rPr>
        <w:t>, Satoshi Ohmura</w:t>
      </w:r>
      <w:r w:rsidRPr="00B160EC">
        <w:rPr>
          <w:rFonts w:ascii="Times New Roman" w:eastAsia="游明朝" w:hAnsi="Times New Roman" w:cs="Times New Roman"/>
          <w:sz w:val="20"/>
          <w:szCs w:val="20"/>
          <w:vertAlign w:val="superscript"/>
        </w:rPr>
        <w:t>3</w:t>
      </w:r>
      <w:r w:rsidRPr="00B160EC">
        <w:rPr>
          <w:rFonts w:ascii="Times New Roman" w:eastAsia="游明朝" w:hAnsi="Times New Roman" w:cs="Times New Roman"/>
          <w:sz w:val="20"/>
          <w:szCs w:val="20"/>
        </w:rPr>
        <w:t>, and Kenji Kawai</w:t>
      </w:r>
      <w:r w:rsidRPr="00B160EC">
        <w:rPr>
          <w:rFonts w:ascii="Times New Roman" w:eastAsia="游明朝" w:hAnsi="Times New Roman" w:cs="Times New Roman"/>
          <w:sz w:val="20"/>
          <w:szCs w:val="20"/>
          <w:vertAlign w:val="superscript"/>
        </w:rPr>
        <w:t>1</w:t>
      </w:r>
    </w:p>
    <w:p w14:paraId="2F80EA16" w14:textId="77777777" w:rsidR="003243BB" w:rsidRPr="00B160EC" w:rsidRDefault="003243BB" w:rsidP="003243BB">
      <w:pPr>
        <w:spacing w:line="192" w:lineRule="auto"/>
        <w:rPr>
          <w:rFonts w:ascii="Times New Roman" w:hAnsi="Times New Roman" w:cs="Times New Roman"/>
          <w:sz w:val="20"/>
          <w:szCs w:val="20"/>
        </w:rPr>
      </w:pPr>
    </w:p>
    <w:p w14:paraId="7FA1152C" w14:textId="77777777" w:rsidR="003243BB" w:rsidRPr="00B160EC" w:rsidRDefault="003243BB" w:rsidP="003243BB">
      <w:pPr>
        <w:spacing w:line="192" w:lineRule="auto"/>
        <w:rPr>
          <w:rFonts w:ascii="Times New Roman" w:hAnsi="Times New Roman" w:cs="Times New Roman"/>
          <w:sz w:val="20"/>
          <w:szCs w:val="20"/>
        </w:rPr>
      </w:pPr>
      <w:r w:rsidRPr="00B160EC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B160EC">
        <w:rPr>
          <w:rFonts w:ascii="Times New Roman" w:hAnsi="Times New Roman" w:cs="Times New Roman"/>
          <w:sz w:val="20"/>
          <w:szCs w:val="20"/>
        </w:rPr>
        <w:t xml:space="preserve"> The University of Tokyo, 7-3-1 Hongo Bunkyo-ku, Tokyo, Japan</w:t>
      </w:r>
    </w:p>
    <w:p w14:paraId="61B62840" w14:textId="77777777" w:rsidR="003243BB" w:rsidRPr="00B160EC" w:rsidRDefault="003243BB" w:rsidP="003243BB">
      <w:pPr>
        <w:spacing w:line="192" w:lineRule="auto"/>
        <w:rPr>
          <w:rFonts w:ascii="Times New Roman" w:hAnsi="Times New Roman" w:cs="Times New Roman"/>
          <w:sz w:val="20"/>
          <w:szCs w:val="20"/>
        </w:rPr>
      </w:pPr>
      <w:r w:rsidRPr="00B160EC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B160EC">
        <w:rPr>
          <w:rFonts w:ascii="Times New Roman" w:hAnsi="Times New Roman" w:cs="Times New Roman"/>
          <w:sz w:val="20"/>
          <w:szCs w:val="20"/>
        </w:rPr>
        <w:t xml:space="preserve">Nagoya Institute of Technology, Gokiso-cho, Showa-ku, Nagoya, Aichi, Japan </w:t>
      </w:r>
    </w:p>
    <w:p w14:paraId="2433156A" w14:textId="77777777" w:rsidR="003243BB" w:rsidRPr="00B160EC" w:rsidRDefault="003243BB" w:rsidP="003243BB">
      <w:pPr>
        <w:spacing w:line="192" w:lineRule="auto"/>
        <w:rPr>
          <w:rFonts w:ascii="Times New Roman" w:hAnsi="Times New Roman" w:cs="Times New Roman"/>
          <w:sz w:val="20"/>
          <w:szCs w:val="20"/>
        </w:rPr>
      </w:pPr>
      <w:r w:rsidRPr="00B160EC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B160EC">
        <w:rPr>
          <w:rFonts w:ascii="Times New Roman" w:hAnsi="Times New Roman" w:cs="Times New Roman"/>
          <w:sz w:val="20"/>
          <w:szCs w:val="20"/>
        </w:rPr>
        <w:t xml:space="preserve"> Ehime University, 2-5 Bunkyo-cho, Matsuyama, Ehime, Japan</w:t>
      </w:r>
    </w:p>
    <w:p w14:paraId="7AB67418" w14:textId="77777777" w:rsidR="003243BB" w:rsidRPr="003243BB" w:rsidRDefault="003243BB">
      <w:pPr>
        <w:rPr>
          <w:rFonts w:ascii="Times New Roman" w:hAnsi="Times New Roman" w:cs="Times New Roman"/>
          <w:sz w:val="20"/>
          <w:szCs w:val="20"/>
        </w:rPr>
      </w:pPr>
    </w:p>
    <w:p w14:paraId="24D7C4E9" w14:textId="791630C6" w:rsidR="003243BB" w:rsidRDefault="003243BB" w:rsidP="003243BB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F169C5">
        <w:rPr>
          <w:rFonts w:ascii="Times New Roman" w:hAnsi="Times New Roman" w:cs="Times New Roman"/>
          <w:b/>
          <w:bCs/>
          <w:color w:val="000000"/>
          <w:sz w:val="20"/>
          <w:szCs w:val="20"/>
        </w:rPr>
        <w:t>T</w:t>
      </w:r>
      <w:r w:rsidR="00F169C5" w:rsidRPr="00F169C5"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>able</w:t>
      </w:r>
      <w:r w:rsidRPr="00F169C5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F169C5"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>S</w:t>
      </w:r>
      <w:r w:rsidR="009C1904" w:rsidRPr="00F169C5"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>1</w:t>
      </w:r>
      <w:r w:rsidRPr="003243BB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List of simulation systems used in this study. </w:t>
      </w:r>
      <w:r w:rsidRPr="003243BB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The notation of dislocation types </w:t>
      </w:r>
      <w:r w:rsidRPr="003243BB">
        <w:rPr>
          <w:rFonts w:ascii="Times New Roman" w:hAnsi="Times New Roman" w:cs="Times New Roman"/>
          <w:color w:val="000000"/>
          <w:sz w:val="20"/>
          <w:szCs w:val="20"/>
        </w:rPr>
        <w:t>follows</w:t>
      </w:r>
      <w:r w:rsidRPr="003243BB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 Heggie </w:t>
      </w:r>
      <w:r w:rsidR="005C6D69">
        <w:rPr>
          <w:rFonts w:ascii="Times New Roman" w:hAnsi="Times New Roman" w:cs="Times New Roman" w:hint="eastAsia"/>
          <w:color w:val="000000"/>
          <w:sz w:val="20"/>
          <w:szCs w:val="20"/>
        </w:rPr>
        <w:t>and</w:t>
      </w:r>
      <w:r w:rsidRPr="003243BB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 Nylén </w:t>
      </w:r>
      <w:r w:rsidR="009C1904">
        <w:rPr>
          <w:rFonts w:ascii="Times New Roman" w:hAnsi="Times New Roman" w:cs="Times New Roman" w:hint="eastAsia"/>
          <w:color w:val="000000"/>
          <w:sz w:val="20"/>
          <w:szCs w:val="20"/>
        </w:rPr>
        <w:t>(1984)</w:t>
      </w:r>
    </w:p>
    <w:p w14:paraId="190800D2" w14:textId="77777777" w:rsidR="003243BB" w:rsidRPr="003243BB" w:rsidRDefault="003243BB" w:rsidP="003243BB">
      <w:pPr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Style w:val="af8"/>
        <w:tblW w:w="93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"/>
        <w:gridCol w:w="2116"/>
        <w:gridCol w:w="2117"/>
        <w:gridCol w:w="2116"/>
        <w:gridCol w:w="2117"/>
      </w:tblGrid>
      <w:tr w:rsidR="003243BB" w14:paraId="46713C20" w14:textId="51A8D251" w:rsidTr="003243BB">
        <w:tc>
          <w:tcPr>
            <w:tcW w:w="895" w:type="dxa"/>
            <w:tcBorders>
              <w:left w:val="nil"/>
              <w:right w:val="nil"/>
            </w:tcBorders>
            <w:vAlign w:val="center"/>
          </w:tcPr>
          <w:p w14:paraId="769B642A" w14:textId="1C65947B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Number</w:t>
            </w:r>
          </w:p>
        </w:tc>
        <w:tc>
          <w:tcPr>
            <w:tcW w:w="2116" w:type="dxa"/>
            <w:tcBorders>
              <w:left w:val="nil"/>
              <w:right w:val="nil"/>
            </w:tcBorders>
            <w:vAlign w:val="center"/>
          </w:tcPr>
          <w:p w14:paraId="5394BA2C" w14:textId="77777777" w:rsidR="003243BB" w:rsidRDefault="003243BB" w:rsidP="003243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Dislocation line</w:t>
            </w:r>
          </w:p>
          <w:p w14:paraId="425E8C34" w14:textId="0BB6FF42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direction</w:t>
            </w:r>
          </w:p>
        </w:tc>
        <w:tc>
          <w:tcPr>
            <w:tcW w:w="2117" w:type="dxa"/>
            <w:tcBorders>
              <w:left w:val="nil"/>
              <w:right w:val="nil"/>
            </w:tcBorders>
            <w:vAlign w:val="center"/>
          </w:tcPr>
          <w:p w14:paraId="403584ED" w14:textId="4AE95F44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Dipole spacing (Å)</w:t>
            </w:r>
          </w:p>
        </w:tc>
        <w:tc>
          <w:tcPr>
            <w:tcW w:w="2116" w:type="dxa"/>
            <w:tcBorders>
              <w:left w:val="nil"/>
              <w:right w:val="nil"/>
            </w:tcBorders>
            <w:vAlign w:val="center"/>
          </w:tcPr>
          <w:p w14:paraId="6039505D" w14:textId="75F87DA8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Dislocation type 1</w:t>
            </w:r>
          </w:p>
        </w:tc>
        <w:tc>
          <w:tcPr>
            <w:tcW w:w="2117" w:type="dxa"/>
            <w:tcBorders>
              <w:left w:val="nil"/>
              <w:right w:val="nil"/>
            </w:tcBorders>
            <w:vAlign w:val="center"/>
          </w:tcPr>
          <w:p w14:paraId="11CCD894" w14:textId="58F97A95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Dislocation type 2</w:t>
            </w:r>
          </w:p>
        </w:tc>
      </w:tr>
      <w:tr w:rsidR="003243BB" w14:paraId="751AA2CA" w14:textId="1B3DE01D" w:rsidTr="003243BB">
        <w:tc>
          <w:tcPr>
            <w:tcW w:w="895" w:type="dxa"/>
            <w:tcBorders>
              <w:left w:val="nil"/>
              <w:bottom w:val="nil"/>
              <w:right w:val="nil"/>
            </w:tcBorders>
            <w:vAlign w:val="center"/>
          </w:tcPr>
          <w:p w14:paraId="02DCC109" w14:textId="75E09D56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16" w:type="dxa"/>
            <w:tcBorders>
              <w:left w:val="nil"/>
              <w:bottom w:val="nil"/>
              <w:right w:val="nil"/>
            </w:tcBorders>
            <w:vAlign w:val="center"/>
          </w:tcPr>
          <w:p w14:paraId="69E618F6" w14:textId="4500EC12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a</m:t>
                </m:r>
              </m:oMath>
            </m:oMathPara>
          </w:p>
        </w:tc>
        <w:tc>
          <w:tcPr>
            <w:tcW w:w="2117" w:type="dxa"/>
            <w:tcBorders>
              <w:left w:val="nil"/>
              <w:bottom w:val="nil"/>
              <w:right w:val="nil"/>
            </w:tcBorders>
            <w:vAlign w:val="center"/>
          </w:tcPr>
          <w:p w14:paraId="3B587308" w14:textId="4F6D43E2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116" w:type="dxa"/>
            <w:tcBorders>
              <w:left w:val="nil"/>
              <w:bottom w:val="nil"/>
              <w:right w:val="nil"/>
            </w:tcBorders>
            <w:vAlign w:val="center"/>
          </w:tcPr>
          <w:p w14:paraId="4B41C655" w14:textId="2DD20AAC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BSH+</w:t>
            </w:r>
          </w:p>
        </w:tc>
        <w:tc>
          <w:tcPr>
            <w:tcW w:w="2117" w:type="dxa"/>
            <w:tcBorders>
              <w:left w:val="nil"/>
              <w:bottom w:val="nil"/>
              <w:right w:val="nil"/>
            </w:tcBorders>
            <w:vAlign w:val="center"/>
          </w:tcPr>
          <w:p w14:paraId="35628F35" w14:textId="6DF02C97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BSH−</w:t>
            </w:r>
          </w:p>
        </w:tc>
      </w:tr>
      <w:tr w:rsidR="003243BB" w14:paraId="7766546F" w14:textId="2C3A66E6" w:rsidTr="003243BB"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48209" w14:textId="31EBA154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D6F95" w14:textId="3798F2C0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a</m:t>
                </m:r>
              </m:oMath>
            </m:oMathPara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E7894" w14:textId="01A5846C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48A40" w14:textId="45D5E073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BST+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893D6" w14:textId="391084FB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BST−</w:t>
            </w:r>
          </w:p>
        </w:tc>
      </w:tr>
      <w:tr w:rsidR="003243BB" w14:paraId="2E376C97" w14:textId="77777777" w:rsidTr="003243BB"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127D6" w14:textId="49CA5106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23515" w14:textId="719323BA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a</m:t>
                </m:r>
              </m:oMath>
            </m:oMathPara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B262C" w14:textId="34CE7A87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41AA9" w14:textId="703F4C81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BSD+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F9378" w14:textId="4766EB4C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BSD−</w:t>
            </w:r>
          </w:p>
        </w:tc>
      </w:tr>
      <w:tr w:rsidR="003243BB" w14:paraId="50EDEEDA" w14:textId="77777777" w:rsidTr="003243BB"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CEE27" w14:textId="525D94F4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907EF" w14:textId="6B284661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a</m:t>
                </m:r>
              </m:oMath>
            </m:oMathPara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25DC0" w14:textId="0320ED1B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3673D" w14:textId="2134CDA6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BSH+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C7CDC" w14:textId="01C20C90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BSH−</w:t>
            </w:r>
          </w:p>
        </w:tc>
      </w:tr>
      <w:tr w:rsidR="003243BB" w14:paraId="7C4F82D2" w14:textId="77777777" w:rsidTr="003243BB"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B9AE6" w14:textId="0C689DB9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24E56" w14:textId="24777889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a</m:t>
                </m:r>
              </m:oMath>
            </m:oMathPara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53F88F" w14:textId="1657DE54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34C14" w14:textId="43F8FA72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BST+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A9C11" w14:textId="41ACB2E8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BST−</w:t>
            </w:r>
          </w:p>
        </w:tc>
      </w:tr>
      <w:tr w:rsidR="003243BB" w14:paraId="5B496323" w14:textId="77777777" w:rsidTr="003243BB"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E6517" w14:textId="19583504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8F09B" w14:textId="67F69FE9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a</m:t>
                </m:r>
              </m:oMath>
            </m:oMathPara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34E91" w14:textId="7B619617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9C580" w14:textId="69C7F87F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BSD+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A9B83" w14:textId="379521FD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BSD−</w:t>
            </w:r>
          </w:p>
        </w:tc>
      </w:tr>
      <w:tr w:rsidR="003243BB" w14:paraId="60282ECE" w14:textId="77777777" w:rsidTr="003243BB"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F2C04" w14:textId="6F45B86E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8482E" w14:textId="60C145C6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a</m:t>
                </m:r>
              </m:oMath>
            </m:oMathPara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5E56D" w14:textId="719EB9D5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F62D5" w14:textId="714C18B6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BSH+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4F7638" w14:textId="0F5CF388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BST−</w:t>
            </w:r>
          </w:p>
        </w:tc>
      </w:tr>
      <w:tr w:rsidR="003243BB" w14:paraId="2D4F00EE" w14:textId="77777777" w:rsidTr="003243BB"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ABA447" w14:textId="7BF77428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A05F2" w14:textId="5F3014DF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a</m:t>
                </m:r>
              </m:oMath>
            </m:oMathPara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2D9B2" w14:textId="529D900B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767820" w14:textId="01ABD875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BST+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B4435" w14:textId="389BA78B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BSH−</w:t>
            </w:r>
          </w:p>
        </w:tc>
      </w:tr>
      <w:tr w:rsidR="003243BB" w14:paraId="6CD19B53" w14:textId="77777777" w:rsidTr="003243BB"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2E478" w14:textId="46774B53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3993F" w14:textId="69919919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c</m:t>
                </m:r>
              </m:oMath>
            </m:oMathPara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AF4EE" w14:textId="11AB4E25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32FCB" w14:textId="73E190CB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PSH+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2D56B7" w14:textId="2F7CB428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PSH−</w:t>
            </w:r>
          </w:p>
        </w:tc>
      </w:tr>
      <w:tr w:rsidR="003243BB" w14:paraId="7C20A69D" w14:textId="77777777" w:rsidTr="003243BB"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F8162" w14:textId="5E183879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35177" w14:textId="623B60E8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c</m:t>
                </m:r>
              </m:oMath>
            </m:oMathPara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8F2F0" w14:textId="1B019427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C9737" w14:textId="269D56EA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PST+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1CB09" w14:textId="7D1C1211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PST−</w:t>
            </w:r>
          </w:p>
        </w:tc>
      </w:tr>
      <w:tr w:rsidR="003243BB" w14:paraId="4CF86887" w14:textId="77777777" w:rsidTr="003243BB"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3B619" w14:textId="38EE05D2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DC95A" w14:textId="1E6215A5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c</m:t>
                </m:r>
              </m:oMath>
            </m:oMathPara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26D97" w14:textId="33E511F1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32946" w14:textId="75EE0A76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PSH+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34017" w14:textId="48144EBF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PSH−</w:t>
            </w:r>
          </w:p>
        </w:tc>
      </w:tr>
      <w:tr w:rsidR="003243BB" w14:paraId="5F717334" w14:textId="77777777" w:rsidTr="003243BB"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5A838" w14:textId="4E1DD538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31F13" w14:textId="6989AB65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c</m:t>
                </m:r>
              </m:oMath>
            </m:oMathPara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BCE41" w14:textId="61812AAA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46FDA" w14:textId="334EA7F5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PST+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3C8AD" w14:textId="6B8E2091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PST−</w:t>
            </w:r>
          </w:p>
        </w:tc>
      </w:tr>
      <w:tr w:rsidR="003243BB" w14:paraId="0269E6B2" w14:textId="77777777" w:rsidTr="003243BB"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C055A" w14:textId="46844E37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64235" w14:textId="5CB9716A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c</m:t>
                </m:r>
              </m:oMath>
            </m:oMathPara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6D667" w14:textId="5140DCC1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BFD84" w14:textId="4061AB82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PSH+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99177" w14:textId="7DFD7A6E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PST−</w:t>
            </w:r>
          </w:p>
        </w:tc>
      </w:tr>
      <w:tr w:rsidR="003243BB" w14:paraId="4280E53F" w14:textId="6FA05836" w:rsidTr="003243BB">
        <w:tc>
          <w:tcPr>
            <w:tcW w:w="895" w:type="dxa"/>
            <w:tcBorders>
              <w:top w:val="nil"/>
              <w:left w:val="nil"/>
              <w:right w:val="nil"/>
            </w:tcBorders>
            <w:vAlign w:val="center"/>
          </w:tcPr>
          <w:p w14:paraId="143A3588" w14:textId="004ED6DC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116" w:type="dxa"/>
            <w:tcBorders>
              <w:top w:val="nil"/>
              <w:left w:val="nil"/>
              <w:right w:val="nil"/>
            </w:tcBorders>
            <w:vAlign w:val="center"/>
          </w:tcPr>
          <w:p w14:paraId="18246B9D" w14:textId="6B956400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c</m:t>
                </m:r>
              </m:oMath>
            </m:oMathPara>
          </w:p>
        </w:tc>
        <w:tc>
          <w:tcPr>
            <w:tcW w:w="2117" w:type="dxa"/>
            <w:tcBorders>
              <w:top w:val="nil"/>
              <w:left w:val="nil"/>
              <w:right w:val="nil"/>
            </w:tcBorders>
            <w:vAlign w:val="center"/>
          </w:tcPr>
          <w:p w14:paraId="48412B45" w14:textId="5D2A490A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116" w:type="dxa"/>
            <w:tcBorders>
              <w:top w:val="nil"/>
              <w:left w:val="nil"/>
              <w:right w:val="nil"/>
            </w:tcBorders>
            <w:vAlign w:val="center"/>
          </w:tcPr>
          <w:p w14:paraId="0725C99E" w14:textId="3A40E238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PST+</w:t>
            </w:r>
          </w:p>
        </w:tc>
        <w:tc>
          <w:tcPr>
            <w:tcW w:w="2117" w:type="dxa"/>
            <w:tcBorders>
              <w:top w:val="nil"/>
              <w:left w:val="nil"/>
              <w:right w:val="nil"/>
            </w:tcBorders>
            <w:vAlign w:val="center"/>
          </w:tcPr>
          <w:p w14:paraId="4FB453D1" w14:textId="66335329" w:rsidR="003243BB" w:rsidRDefault="003243BB" w:rsidP="003243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60EC">
              <w:rPr>
                <w:rFonts w:ascii="Times New Roman" w:hAnsi="Times New Roman" w:cs="Times New Roman"/>
                <w:sz w:val="20"/>
                <w:szCs w:val="20"/>
              </w:rPr>
              <w:t>PSH−</w:t>
            </w:r>
          </w:p>
        </w:tc>
      </w:tr>
    </w:tbl>
    <w:p w14:paraId="51EE7440" w14:textId="77777777" w:rsidR="000476A0" w:rsidRDefault="000476A0" w:rsidP="003243B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</w:rPr>
      </w:pPr>
    </w:p>
    <w:p w14:paraId="33110292" w14:textId="52609728" w:rsidR="000476A0" w:rsidRDefault="007716C6" w:rsidP="000476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lastRenderedPageBreak/>
        <w:drawing>
          <wp:inline distT="0" distB="0" distL="0" distR="0" wp14:anchorId="5E93C487" wp14:editId="35559FD5">
            <wp:extent cx="5782887" cy="6129251"/>
            <wp:effectExtent l="0" t="0" r="8890" b="5080"/>
            <wp:docPr id="65574472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744720" name="図 6557447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887" cy="612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F2DE8" w14:textId="64E2A01F" w:rsidR="002D6E2C" w:rsidRPr="003243BB" w:rsidRDefault="009C62AC" w:rsidP="003243B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</w:rPr>
        <w:sectPr w:rsidR="002D6E2C" w:rsidRPr="003243BB">
          <w:footerReference w:type="even" r:id="rId9"/>
          <w:footerReference w:type="default" r:id="rId10"/>
          <w:type w:val="continuous"/>
          <w:pgSz w:w="12240" w:h="15840"/>
          <w:pgMar w:top="1440" w:right="1440" w:bottom="1440" w:left="1440" w:header="720" w:footer="288" w:gutter="0"/>
          <w:cols w:space="720"/>
        </w:sectPr>
      </w:pPr>
      <w:bookmarkStart w:id="0" w:name="OLE_LINK35"/>
      <w:r w:rsidRPr="00F169C5"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>F</w:t>
      </w:r>
      <w:r w:rsidR="00F169C5" w:rsidRPr="00F169C5"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>ig.</w:t>
      </w:r>
      <w:r w:rsidRPr="00F169C5"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 xml:space="preserve"> S1</w:t>
      </w:r>
      <w:r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 </w:t>
      </w:r>
      <w:r w:rsidR="000476A0" w:rsidRPr="000476A0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Comparison of energy-radius </w:t>
      </w:r>
      <w:r w:rsidR="000476A0" w:rsidRPr="000476A0">
        <w:rPr>
          <w:rFonts w:ascii="Times New Roman" w:hAnsi="Times New Roman" w:cs="Times New Roman"/>
          <w:color w:val="000000"/>
          <w:sz w:val="20"/>
          <w:szCs w:val="20"/>
        </w:rPr>
        <w:t>profiles</w:t>
      </w:r>
      <w:r w:rsidR="000476A0" w:rsidRPr="000476A0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 </w:t>
      </w:r>
      <w:r w:rsidR="000476A0" w:rsidRPr="000476A0">
        <w:rPr>
          <w:rFonts w:ascii="Times New Roman" w:hAnsi="Times New Roman" w:cs="Times New Roman"/>
          <w:color w:val="000000"/>
          <w:sz w:val="20"/>
          <w:szCs w:val="20"/>
        </w:rPr>
        <w:t>for</w:t>
      </w:r>
      <w:r w:rsidR="000476A0" w:rsidRPr="000476A0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 full-sized and reduced-spacing systems, </w:t>
      </w:r>
      <w:r w:rsidR="000476A0" w:rsidRPr="000476A0">
        <w:rPr>
          <w:rFonts w:ascii="Times New Roman" w:hAnsi="Times New Roman" w:cs="Times New Roman"/>
          <w:color w:val="000000"/>
          <w:sz w:val="20"/>
          <w:szCs w:val="20"/>
        </w:rPr>
        <w:t>with</w:t>
      </w:r>
      <w:r w:rsidR="000476A0" w:rsidRPr="000476A0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 dipole spacing</w:t>
      </w:r>
      <w:r w:rsidR="000476A0" w:rsidRPr="000476A0">
        <w:rPr>
          <w:rFonts w:ascii="Times New Roman" w:hAnsi="Times New Roman" w:cs="Times New Roman"/>
          <w:color w:val="000000"/>
          <w:sz w:val="20"/>
          <w:szCs w:val="20"/>
        </w:rPr>
        <w:t>s</w:t>
      </w:r>
      <w:r w:rsidR="000476A0" w:rsidRPr="000476A0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 </w:t>
      </w:r>
      <w:r w:rsidR="000476A0" w:rsidRPr="000476A0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0476A0" w:rsidRPr="000476A0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 roughly 400 </w:t>
      </w:r>
      <w:r w:rsidR="000476A0" w:rsidRPr="000476A0">
        <w:rPr>
          <w:rFonts w:ascii="Times New Roman" w:hAnsi="Times New Roman" w:cs="Times New Roman"/>
          <w:color w:val="000000"/>
          <w:sz w:val="20"/>
          <w:szCs w:val="20"/>
        </w:rPr>
        <w:t>Å</w:t>
      </w:r>
      <w:r w:rsidR="000476A0" w:rsidRPr="000476A0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 and 300 </w:t>
      </w:r>
      <w:r w:rsidR="000476A0" w:rsidRPr="000476A0">
        <w:rPr>
          <w:rFonts w:ascii="Times New Roman" w:hAnsi="Times New Roman" w:cs="Times New Roman"/>
          <w:color w:val="000000"/>
          <w:sz w:val="20"/>
          <w:szCs w:val="20"/>
        </w:rPr>
        <w:t>Å</w:t>
      </w:r>
      <w:r w:rsidR="000476A0" w:rsidRPr="000476A0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, respectively. </w:t>
      </w:r>
      <w:r w:rsidR="000476A0" w:rsidRPr="000476A0">
        <w:rPr>
          <w:rFonts w:ascii="Times New Roman" w:hAnsi="Times New Roman" w:cs="Times New Roman"/>
          <w:color w:val="000000"/>
          <w:sz w:val="20"/>
          <w:szCs w:val="20"/>
        </w:rPr>
        <w:t>These profiles are presented in the same manner as those of</w:t>
      </w:r>
      <w:r w:rsidR="000476A0" w:rsidRPr="000476A0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 Figure 2 in the main text. (a) </w:t>
      </w:r>
      <w:r w:rsidR="000476A0" w:rsidRPr="000476A0">
        <w:rPr>
          <w:rFonts w:ascii="Times New Roman" w:hAnsi="Times New Roman" w:cs="Times New Roman"/>
          <w:color w:val="000000"/>
          <w:sz w:val="20"/>
          <w:szCs w:val="20"/>
        </w:rPr>
        <w:t xml:space="preserve">Profiles </w:t>
      </w:r>
      <w:r w:rsidR="000476A0" w:rsidRPr="000476A0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for dislocations along the </w:t>
      </w:r>
      <m:oMath>
        <m:r>
          <w:rPr>
            <w:rFonts w:ascii="Cambria Math" w:hAnsi="Cambria Math" w:cs="Times New Roman"/>
            <w:color w:val="000000"/>
            <w:sz w:val="20"/>
            <w:szCs w:val="20"/>
          </w:rPr>
          <m:t>c</m:t>
        </m:r>
      </m:oMath>
      <w:r w:rsidR="000476A0" w:rsidRPr="000476A0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-axis. (b) </w:t>
      </w:r>
      <w:r w:rsidR="000476A0" w:rsidRPr="000476A0">
        <w:rPr>
          <w:rFonts w:ascii="Times New Roman" w:hAnsi="Times New Roman" w:cs="Times New Roman"/>
          <w:color w:val="000000"/>
          <w:sz w:val="20"/>
          <w:szCs w:val="20"/>
        </w:rPr>
        <w:t xml:space="preserve">Profiles </w:t>
      </w:r>
      <w:r w:rsidR="000476A0" w:rsidRPr="000476A0">
        <w:rPr>
          <w:rFonts w:ascii="Times New Roman" w:hAnsi="Times New Roman" w:cs="Times New Roman" w:hint="eastAsia"/>
          <w:color w:val="000000"/>
          <w:sz w:val="20"/>
          <w:szCs w:val="20"/>
        </w:rPr>
        <w:t>for dislocations</w:t>
      </w:r>
      <w:r w:rsidR="000476A0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 </w:t>
      </w:r>
      <w:r w:rsidR="000476A0" w:rsidRPr="000476A0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with </w:t>
      </w:r>
      <w:r w:rsidR="000476A0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Burgers vector parallel to </w:t>
      </w:r>
      <w:r w:rsidR="000476A0" w:rsidRPr="000476A0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the </w:t>
      </w:r>
      <m:oMath>
        <m:r>
          <w:rPr>
            <w:rFonts w:ascii="Cambria Math" w:hAnsi="Cambria Math" w:cs="Times New Roman"/>
            <w:color w:val="000000"/>
            <w:sz w:val="20"/>
            <w:szCs w:val="20"/>
          </w:rPr>
          <m:t>a</m:t>
        </m:r>
      </m:oMath>
      <w:r w:rsidR="000476A0" w:rsidRPr="000476A0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-axis. (c) </w:t>
      </w:r>
      <w:bookmarkEnd w:id="0"/>
      <w:r w:rsidR="000476A0" w:rsidRPr="000476A0">
        <w:rPr>
          <w:rFonts w:ascii="Times New Roman" w:hAnsi="Times New Roman" w:cs="Times New Roman"/>
          <w:color w:val="000000"/>
          <w:sz w:val="20"/>
          <w:szCs w:val="20"/>
        </w:rPr>
        <w:t>Profiles</w:t>
      </w:r>
      <w:r w:rsidR="000476A0" w:rsidRPr="000476A0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 for dislocations</w:t>
      </w:r>
      <w:r w:rsidR="000476A0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 </w:t>
      </w:r>
      <w:r w:rsidR="000476A0" w:rsidRPr="000476A0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with </w:t>
      </w:r>
      <w:r w:rsidR="000476A0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Burgers vector antiparallel to </w:t>
      </w:r>
      <w:r w:rsidR="000476A0" w:rsidRPr="000476A0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the </w:t>
      </w:r>
      <m:oMath>
        <m:r>
          <w:rPr>
            <w:rFonts w:ascii="Cambria Math" w:hAnsi="Cambria Math" w:cs="Times New Roman"/>
            <w:color w:val="000000"/>
            <w:sz w:val="20"/>
            <w:szCs w:val="20"/>
          </w:rPr>
          <m:t>a</m:t>
        </m:r>
      </m:oMath>
      <w:r w:rsidR="000476A0" w:rsidRPr="000476A0">
        <w:rPr>
          <w:rFonts w:ascii="Times New Roman" w:hAnsi="Times New Roman" w:cs="Times New Roman" w:hint="eastAsia"/>
          <w:color w:val="000000"/>
          <w:sz w:val="20"/>
          <w:szCs w:val="20"/>
        </w:rPr>
        <w:t>-axis</w:t>
      </w:r>
    </w:p>
    <w:p w14:paraId="7A5755AC" w14:textId="6CD649B9" w:rsidR="002D6E2C" w:rsidRPr="003243BB" w:rsidRDefault="002D6E2C" w:rsidP="003243BB">
      <w:pPr>
        <w:jc w:val="both"/>
        <w:rPr>
          <w:rFonts w:ascii="Times New Roman" w:hAnsi="Times New Roman" w:cs="Times New Roman"/>
          <w:sz w:val="20"/>
          <w:szCs w:val="20"/>
        </w:rPr>
      </w:pPr>
    </w:p>
    <w:sectPr w:rsidR="002D6E2C" w:rsidRPr="003243BB">
      <w:type w:val="continuous"/>
      <w:pgSz w:w="12240" w:h="15840"/>
      <w:pgMar w:top="1440" w:right="1440" w:bottom="1440" w:left="1440" w:header="720" w:footer="720" w:gutter="0"/>
      <w:cols w:num="2" w:space="720" w:equalWidth="0">
        <w:col w:w="4320" w:space="720"/>
        <w:col w:w="43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9275E2" w14:textId="77777777" w:rsidR="00A74546" w:rsidRDefault="00A74546">
      <w:r>
        <w:separator/>
      </w:r>
    </w:p>
  </w:endnote>
  <w:endnote w:type="continuationSeparator" w:id="0">
    <w:p w14:paraId="28898681" w14:textId="77777777" w:rsidR="00A74546" w:rsidRDefault="00A74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177540A-121F-44C5-8C3D-87E2BE5703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B4D8E17-110D-460C-9D56-11F195016F9C}"/>
    <w:embedBold r:id="rId3" w:fontKey="{A31DDE3E-D2D8-4700-90EC-FC447F8D7A14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86F7672-F0D4-4BA1-A2A6-0882D1DCBD94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8FF2DF8-2A83-4037-A27E-BA2486A51EC7}"/>
    <w:embedItalic r:id="rId6" w:fontKey="{8546A2FF-04D9-485A-9DCB-71ADE7F781CA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7" w:fontKey="{843DBE1C-A16A-4C64-BD36-7400F43B99D8}"/>
    <w:embedBoldItalic r:id="rId8" w:fontKey="{5BB583E3-0E44-4DE4-ADB7-DC4AF3E4FE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1C104" w14:textId="77777777" w:rsidR="002D6E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2B6B28A" w14:textId="77777777" w:rsidR="002D6E2C" w:rsidRDefault="002D6E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4D1BB" w14:textId="487C2FC4" w:rsidR="002D6E2C" w:rsidRDefault="00000000" w:rsidP="003F2191">
    <w:pPr>
      <w:rPr>
        <w:sz w:val="20"/>
        <w:szCs w:val="20"/>
      </w:rPr>
    </w:pPr>
    <w:r>
      <w:rPr>
        <w:sz w:val="20"/>
        <w:szCs w:val="20"/>
      </w:rPr>
      <w:t>*Contact author:</w:t>
    </w:r>
    <w:r w:rsidR="003F2191">
      <w:rPr>
        <w:rFonts w:hint="eastAsia"/>
        <w:sz w:val="20"/>
        <w:szCs w:val="20"/>
      </w:rPr>
      <w:t xml:space="preserve"> funahashi@eps.s.u-tokyo.ac.jp</w:t>
    </w:r>
  </w:p>
  <w:p w14:paraId="676EC08F" w14:textId="77777777" w:rsidR="002D6E2C" w:rsidRDefault="002D6E2C">
    <w:pPr>
      <w:rPr>
        <w:color w:val="70AD47"/>
        <w:sz w:val="20"/>
        <w:szCs w:val="20"/>
      </w:rPr>
    </w:pPr>
  </w:p>
  <w:p w14:paraId="1EDE0EAF" w14:textId="77777777" w:rsidR="002D6E2C" w:rsidRDefault="002D6E2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B63574" w14:textId="77777777" w:rsidR="00A74546" w:rsidRDefault="00A74546">
      <w:r>
        <w:separator/>
      </w:r>
    </w:p>
  </w:footnote>
  <w:footnote w:type="continuationSeparator" w:id="0">
    <w:p w14:paraId="2A6E6E63" w14:textId="77777777" w:rsidR="00A74546" w:rsidRDefault="00A745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A78F0"/>
    <w:multiLevelType w:val="multilevel"/>
    <w:tmpl w:val="9D5ECD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67636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embedTrueTypeFonts/>
  <w:bordersDoNotSurroundHeader/>
  <w:bordersDoNotSurroundFooter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E2C"/>
    <w:rsid w:val="000476A0"/>
    <w:rsid w:val="001F3FFD"/>
    <w:rsid w:val="002D6E2C"/>
    <w:rsid w:val="003243BB"/>
    <w:rsid w:val="003902F1"/>
    <w:rsid w:val="003F2191"/>
    <w:rsid w:val="004D46CB"/>
    <w:rsid w:val="004D5F6D"/>
    <w:rsid w:val="00561FF7"/>
    <w:rsid w:val="005C6D69"/>
    <w:rsid w:val="005F12F9"/>
    <w:rsid w:val="007716C6"/>
    <w:rsid w:val="009C1904"/>
    <w:rsid w:val="009C62AC"/>
    <w:rsid w:val="00A16430"/>
    <w:rsid w:val="00A74546"/>
    <w:rsid w:val="00B66CD0"/>
    <w:rsid w:val="00D33B46"/>
    <w:rsid w:val="00D53449"/>
    <w:rsid w:val="00E000F4"/>
    <w:rsid w:val="00F16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8C8568F"/>
  <w15:docId w15:val="{445894A5-8790-47DE-AC43-6A2F0F46F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rsid w:val="001F3FFD"/>
    <w:pPr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">
    <w:name w:val="heading 2"/>
    <w:basedOn w:val="a"/>
    <w:next w:val="a"/>
    <w:uiPriority w:val="9"/>
    <w:unhideWhenUsed/>
    <w:qFormat/>
    <w:rsid w:val="001F3FFD"/>
    <w:pPr>
      <w:jc w:val="center"/>
      <w:outlineLvl w:val="1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3">
    <w:name w:val="heading 3"/>
    <w:basedOn w:val="a"/>
    <w:next w:val="a"/>
    <w:uiPriority w:val="9"/>
    <w:unhideWhenUsed/>
    <w:qFormat/>
    <w:rsid w:val="001F3FFD"/>
    <w:pPr>
      <w:jc w:val="center"/>
      <w:outlineLvl w:val="2"/>
    </w:pPr>
    <w:rPr>
      <w:rFonts w:ascii="Times New Roman" w:eastAsia="Times New Roman" w:hAnsi="Times New Roman" w:cs="Times New Roman"/>
      <w:b/>
      <w:i/>
      <w:sz w:val="20"/>
      <w:szCs w:val="2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C05DB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05D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List Paragraph"/>
    <w:basedOn w:val="a"/>
    <w:uiPriority w:val="34"/>
    <w:qFormat/>
    <w:rsid w:val="00C05DB1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317369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317369"/>
    <w:rPr>
      <w:sz w:val="20"/>
      <w:szCs w:val="20"/>
    </w:rPr>
  </w:style>
  <w:style w:type="character" w:customStyle="1" w:styleId="a8">
    <w:name w:val="コメント文字列 (文字)"/>
    <w:basedOn w:val="a0"/>
    <w:link w:val="a7"/>
    <w:uiPriority w:val="99"/>
    <w:semiHidden/>
    <w:rsid w:val="00317369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17369"/>
    <w:rPr>
      <w:b/>
      <w:bCs/>
    </w:rPr>
  </w:style>
  <w:style w:type="character" w:customStyle="1" w:styleId="aa">
    <w:name w:val="コメント内容 (文字)"/>
    <w:basedOn w:val="a8"/>
    <w:link w:val="a9"/>
    <w:uiPriority w:val="99"/>
    <w:semiHidden/>
    <w:rsid w:val="00317369"/>
    <w:rPr>
      <w:b/>
      <w:bCs/>
      <w:sz w:val="20"/>
      <w:szCs w:val="20"/>
    </w:rPr>
  </w:style>
  <w:style w:type="character" w:styleId="ab">
    <w:name w:val="Hyperlink"/>
    <w:basedOn w:val="a0"/>
    <w:uiPriority w:val="99"/>
    <w:unhideWhenUsed/>
    <w:rsid w:val="00317369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317369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317369"/>
    <w:rPr>
      <w:color w:val="954F72" w:themeColor="followedHyperlink"/>
      <w:u w:val="single"/>
    </w:rPr>
  </w:style>
  <w:style w:type="paragraph" w:styleId="ae">
    <w:name w:val="footer"/>
    <w:basedOn w:val="a"/>
    <w:link w:val="af"/>
    <w:uiPriority w:val="99"/>
    <w:unhideWhenUsed/>
    <w:rsid w:val="00317369"/>
    <w:pPr>
      <w:tabs>
        <w:tab w:val="center" w:pos="4680"/>
        <w:tab w:val="right" w:pos="9360"/>
      </w:tabs>
    </w:pPr>
  </w:style>
  <w:style w:type="character" w:customStyle="1" w:styleId="af">
    <w:name w:val="フッター (文字)"/>
    <w:basedOn w:val="a0"/>
    <w:link w:val="ae"/>
    <w:uiPriority w:val="99"/>
    <w:rsid w:val="00317369"/>
  </w:style>
  <w:style w:type="character" w:styleId="af0">
    <w:name w:val="page number"/>
    <w:basedOn w:val="a0"/>
    <w:uiPriority w:val="99"/>
    <w:semiHidden/>
    <w:unhideWhenUsed/>
    <w:rsid w:val="00317369"/>
  </w:style>
  <w:style w:type="table" w:styleId="af1">
    <w:name w:val="Table Grid"/>
    <w:basedOn w:val="a1"/>
    <w:uiPriority w:val="39"/>
    <w:rsid w:val="00473E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footnote text"/>
    <w:basedOn w:val="a"/>
    <w:link w:val="af3"/>
    <w:uiPriority w:val="99"/>
    <w:semiHidden/>
    <w:unhideWhenUsed/>
    <w:rsid w:val="00A1590D"/>
    <w:rPr>
      <w:sz w:val="20"/>
      <w:szCs w:val="20"/>
    </w:rPr>
  </w:style>
  <w:style w:type="character" w:customStyle="1" w:styleId="af3">
    <w:name w:val="脚注文字列 (文字)"/>
    <w:basedOn w:val="a0"/>
    <w:link w:val="af2"/>
    <w:uiPriority w:val="99"/>
    <w:semiHidden/>
    <w:rsid w:val="00A1590D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A1590D"/>
    <w:rPr>
      <w:vertAlign w:val="superscript"/>
    </w:rPr>
  </w:style>
  <w:style w:type="paragraph" w:styleId="Web">
    <w:name w:val="Normal (Web)"/>
    <w:basedOn w:val="a"/>
    <w:uiPriority w:val="99"/>
    <w:unhideWhenUsed/>
    <w:rsid w:val="001342F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f5">
    <w:name w:val="header"/>
    <w:basedOn w:val="a"/>
    <w:link w:val="af6"/>
    <w:uiPriority w:val="99"/>
    <w:unhideWhenUsed/>
    <w:rsid w:val="00526B23"/>
    <w:pPr>
      <w:tabs>
        <w:tab w:val="center" w:pos="4680"/>
        <w:tab w:val="right" w:pos="9360"/>
      </w:tabs>
    </w:pPr>
  </w:style>
  <w:style w:type="character" w:customStyle="1" w:styleId="af6">
    <w:name w:val="ヘッダー (文字)"/>
    <w:basedOn w:val="a0"/>
    <w:link w:val="af5"/>
    <w:uiPriority w:val="99"/>
    <w:rsid w:val="00526B23"/>
  </w:style>
  <w:style w:type="paragraph" w:styleId="af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8">
    <w:basedOn w:val="a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ksl891JBPZsqlV5Iv/yFbimUPg==">CgMxLjA4AHIhMU1aSGtWMkw2OFFGdThpNlNJQ29pNl9jQnptRG52RFBO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197</Words>
  <Characters>1124</Characters>
  <Application>Microsoft Office Word</Application>
  <DocSecurity>0</DocSecurity>
  <Lines>9</Lines>
  <Paragraphs>2</Paragraphs>
  <ScaleCrop>false</ScaleCrop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Jacilynn Otero</dc:creator>
  <cp:lastModifiedBy>舩橋　郁地</cp:lastModifiedBy>
  <cp:revision>3</cp:revision>
  <dcterms:created xsi:type="dcterms:W3CDTF">2026-05-01T06:46:00Z</dcterms:created>
  <dcterms:modified xsi:type="dcterms:W3CDTF">2026-05-01T08:54:00Z</dcterms:modified>
</cp:coreProperties>
</file>