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C4CCB" w14:textId="2AC38C0E" w:rsidR="00FA470F" w:rsidRPr="006B38B2" w:rsidRDefault="00FA470F" w:rsidP="00FA470F">
      <w:pPr>
        <w:spacing w:after="240" w:line="360" w:lineRule="auto"/>
        <w:jc w:val="center"/>
        <w:rPr>
          <w:rFonts w:cs="Times New Roman"/>
          <w:b/>
          <w:sz w:val="28"/>
          <w:szCs w:val="26"/>
        </w:rPr>
      </w:pPr>
      <w:r w:rsidRPr="006B38B2">
        <w:rPr>
          <w:rFonts w:cs="Times New Roman"/>
          <w:b/>
          <w:sz w:val="28"/>
          <w:szCs w:val="26"/>
        </w:rPr>
        <w:t xml:space="preserve">ADDITIONAL FILE </w:t>
      </w:r>
      <w:r w:rsidR="001F108C" w:rsidRPr="006B38B2">
        <w:rPr>
          <w:rFonts w:cs="Times New Roman"/>
          <w:b/>
          <w:sz w:val="28"/>
          <w:szCs w:val="26"/>
        </w:rPr>
        <w:t>6</w:t>
      </w:r>
    </w:p>
    <w:p w14:paraId="048AF585" w14:textId="3CE51554" w:rsidR="00FA470F" w:rsidRPr="006B38B2" w:rsidRDefault="00387349" w:rsidP="00FA470F">
      <w:pPr>
        <w:spacing w:after="240" w:line="360" w:lineRule="auto"/>
        <w:jc w:val="center"/>
        <w:rPr>
          <w:rFonts w:cs="Times New Roman"/>
          <w:b/>
          <w:sz w:val="28"/>
          <w:szCs w:val="26"/>
        </w:rPr>
      </w:pPr>
      <w:r w:rsidRPr="006B38B2">
        <w:rPr>
          <w:rFonts w:cs="Times New Roman"/>
          <w:b/>
          <w:sz w:val="28"/>
          <w:szCs w:val="26"/>
        </w:rPr>
        <w:t>Supplementary results</w:t>
      </w:r>
    </w:p>
    <w:p w14:paraId="3F54935B" w14:textId="77777777" w:rsidR="00FA470F" w:rsidRPr="006B38B2" w:rsidRDefault="00FA470F" w:rsidP="00FA470F">
      <w:pPr>
        <w:spacing w:after="240" w:line="360" w:lineRule="auto"/>
        <w:rPr>
          <w:szCs w:val="22"/>
          <w:vertAlign w:val="superscript"/>
        </w:rPr>
      </w:pPr>
      <w:r w:rsidRPr="006B38B2">
        <w:rPr>
          <w:szCs w:val="22"/>
        </w:rPr>
        <w:t>Gerard S. Angeles-Fite</w:t>
      </w:r>
      <w:r w:rsidRPr="006B38B2">
        <w:rPr>
          <w:szCs w:val="22"/>
          <w:vertAlign w:val="superscript"/>
        </w:rPr>
        <w:t>1,2,3,4,*</w:t>
      </w:r>
      <w:r w:rsidRPr="006B38B2">
        <w:rPr>
          <w:szCs w:val="22"/>
        </w:rPr>
        <w:t>, Sara García-Ballester</w:t>
      </w:r>
      <w:r w:rsidRPr="006B38B2">
        <w:rPr>
          <w:szCs w:val="22"/>
          <w:vertAlign w:val="superscript"/>
        </w:rPr>
        <w:t>5</w:t>
      </w:r>
      <w:r w:rsidRPr="006B38B2">
        <w:rPr>
          <w:szCs w:val="22"/>
        </w:rPr>
        <w:t>, Federico Migliorelli</w:t>
      </w:r>
      <w:r w:rsidRPr="006B38B2">
        <w:rPr>
          <w:szCs w:val="22"/>
          <w:vertAlign w:val="superscript"/>
        </w:rPr>
        <w:t>6,7</w:t>
      </w:r>
      <w:r w:rsidRPr="006B38B2">
        <w:rPr>
          <w:szCs w:val="22"/>
        </w:rPr>
        <w:t>, Lidia Gómez-López</w:t>
      </w:r>
      <w:r w:rsidRPr="006B38B2">
        <w:rPr>
          <w:szCs w:val="22"/>
          <w:vertAlign w:val="superscript"/>
        </w:rPr>
        <w:t>4,8</w:t>
      </w:r>
      <w:r w:rsidRPr="006B38B2">
        <w:rPr>
          <w:szCs w:val="22"/>
        </w:rPr>
        <w:t>, Beatriz Tena</w:t>
      </w:r>
      <w:r w:rsidRPr="006B38B2">
        <w:rPr>
          <w:szCs w:val="22"/>
          <w:vertAlign w:val="superscript"/>
        </w:rPr>
        <w:t>2,4,8</w:t>
      </w:r>
      <w:r w:rsidRPr="006B38B2">
        <w:rPr>
          <w:szCs w:val="22"/>
        </w:rPr>
        <w:t>, Marina Vendrell</w:t>
      </w:r>
      <w:r w:rsidRPr="006B38B2">
        <w:rPr>
          <w:szCs w:val="22"/>
          <w:vertAlign w:val="superscript"/>
        </w:rPr>
        <w:t>2,4,8</w:t>
      </w:r>
      <w:r w:rsidRPr="006B38B2">
        <w:rPr>
          <w:szCs w:val="22"/>
        </w:rPr>
        <w:t>, Manuel López</w:t>
      </w:r>
      <w:r w:rsidRPr="006B38B2">
        <w:rPr>
          <w:rFonts w:ascii="Cambria Math" w:hAnsi="Cambria Math" w:cs="Cambria Math"/>
          <w:szCs w:val="22"/>
        </w:rPr>
        <w:t>‐</w:t>
      </w:r>
      <w:r w:rsidRPr="006B38B2">
        <w:rPr>
          <w:szCs w:val="22"/>
        </w:rPr>
        <w:t>Baamonde</w:t>
      </w:r>
      <w:r w:rsidRPr="006B38B2">
        <w:rPr>
          <w:szCs w:val="22"/>
          <w:vertAlign w:val="superscript"/>
        </w:rPr>
        <w:t>4,7,8</w:t>
      </w:r>
      <w:r w:rsidRPr="006B38B2">
        <w:rPr>
          <w:szCs w:val="22"/>
        </w:rPr>
        <w:t>, Juan M. Perdomo</w:t>
      </w:r>
      <w:r w:rsidRPr="006B38B2">
        <w:rPr>
          <w:szCs w:val="22"/>
          <w:vertAlign w:val="superscript"/>
        </w:rPr>
        <w:t>2,4,8</w:t>
      </w:r>
      <w:r w:rsidRPr="006B38B2">
        <w:rPr>
          <w:szCs w:val="22"/>
        </w:rPr>
        <w:t>, Cristina Ibañez</w:t>
      </w:r>
      <w:r w:rsidRPr="006B38B2">
        <w:rPr>
          <w:szCs w:val="22"/>
          <w:vertAlign w:val="superscript"/>
        </w:rPr>
        <w:t>4,8</w:t>
      </w:r>
      <w:r w:rsidRPr="006B38B2">
        <w:rPr>
          <w:szCs w:val="22"/>
        </w:rPr>
        <w:t>, Raquel Bergé</w:t>
      </w:r>
      <w:r w:rsidRPr="006B38B2">
        <w:rPr>
          <w:szCs w:val="22"/>
          <w:vertAlign w:val="superscript"/>
        </w:rPr>
        <w:t>4,8</w:t>
      </w:r>
      <w:r w:rsidRPr="006B38B2">
        <w:rPr>
          <w:szCs w:val="22"/>
        </w:rPr>
        <w:t>, Tomás Cuñat</w:t>
      </w:r>
      <w:r w:rsidRPr="006B38B2">
        <w:rPr>
          <w:szCs w:val="22"/>
          <w:vertAlign w:val="superscript"/>
        </w:rPr>
        <w:t>4,8</w:t>
      </w:r>
      <w:r w:rsidRPr="006B38B2">
        <w:rPr>
          <w:szCs w:val="22"/>
        </w:rPr>
        <w:t>, Johannes Schäfer</w:t>
      </w:r>
      <w:r w:rsidRPr="006B38B2">
        <w:rPr>
          <w:szCs w:val="22"/>
          <w:vertAlign w:val="superscript"/>
        </w:rPr>
        <w:t>1,3</w:t>
      </w:r>
      <w:r w:rsidRPr="006B38B2">
        <w:rPr>
          <w:szCs w:val="22"/>
        </w:rPr>
        <w:t>, Albert Carramiñana</w:t>
      </w:r>
      <w:r w:rsidRPr="006B38B2">
        <w:rPr>
          <w:szCs w:val="22"/>
          <w:vertAlign w:val="superscript"/>
        </w:rPr>
        <w:t>4,8</w:t>
      </w:r>
      <w:r w:rsidRPr="006B38B2">
        <w:rPr>
          <w:szCs w:val="22"/>
        </w:rPr>
        <w:t>, Miriam F. Panzeri</w:t>
      </w:r>
      <w:r w:rsidRPr="006B38B2">
        <w:rPr>
          <w:szCs w:val="22"/>
          <w:vertAlign w:val="superscript"/>
        </w:rPr>
        <w:t>4,8</w:t>
      </w:r>
      <w:r w:rsidRPr="006B38B2">
        <w:rPr>
          <w:szCs w:val="22"/>
        </w:rPr>
        <w:t>, Ricard Valero</w:t>
      </w:r>
      <w:r w:rsidRPr="006B38B2">
        <w:rPr>
          <w:szCs w:val="22"/>
          <w:vertAlign w:val="superscript"/>
        </w:rPr>
        <w:t>2,7,8,9,</w:t>
      </w:r>
      <w:r w:rsidRPr="006B38B2">
        <w:rPr>
          <w:rFonts w:ascii="AdvP4C4E74" w:hAnsi="AdvP4C4E74"/>
          <w:position w:val="6"/>
          <w:szCs w:val="22"/>
        </w:rPr>
        <w:t>†</w:t>
      </w:r>
      <w:r w:rsidRPr="006B38B2">
        <w:rPr>
          <w:szCs w:val="22"/>
        </w:rPr>
        <w:t xml:space="preserve"> and</w:t>
      </w:r>
      <w:r w:rsidRPr="006B38B2">
        <w:rPr>
          <w:position w:val="6"/>
          <w:szCs w:val="22"/>
        </w:rPr>
        <w:t xml:space="preserve"> </w:t>
      </w:r>
      <w:r w:rsidRPr="006B38B2">
        <w:rPr>
          <w:szCs w:val="22"/>
        </w:rPr>
        <w:t>Christopher Neuhaus</w:t>
      </w:r>
      <w:r w:rsidRPr="006B38B2">
        <w:rPr>
          <w:szCs w:val="22"/>
          <w:vertAlign w:val="superscript"/>
        </w:rPr>
        <w:t>1,3,</w:t>
      </w:r>
      <w:r w:rsidRPr="006B38B2">
        <w:rPr>
          <w:rFonts w:ascii="AdvP4C4E74" w:hAnsi="AdvP4C4E74"/>
          <w:position w:val="6"/>
          <w:szCs w:val="22"/>
        </w:rPr>
        <w:t>†</w:t>
      </w:r>
    </w:p>
    <w:p w14:paraId="2AA5EC84" w14:textId="77777777" w:rsidR="00FA470F" w:rsidRPr="006B38B2" w:rsidRDefault="00FA470F" w:rsidP="00FA470F">
      <w:pPr>
        <w:spacing w:after="120"/>
        <w:rPr>
          <w:sz w:val="20"/>
          <w:szCs w:val="20"/>
        </w:rPr>
      </w:pPr>
      <w:r w:rsidRPr="006B38B2">
        <w:rPr>
          <w:sz w:val="20"/>
          <w:szCs w:val="20"/>
          <w:vertAlign w:val="superscript"/>
        </w:rPr>
        <w:t>1</w:t>
      </w:r>
      <w:r w:rsidRPr="006B38B2">
        <w:rPr>
          <w:sz w:val="20"/>
          <w:szCs w:val="20"/>
        </w:rPr>
        <w:t>Medical Faculty Heidelberg, Department of Anesthesiology, Heidelberg University, Heidelberg, Germany.</w:t>
      </w:r>
    </w:p>
    <w:p w14:paraId="3A6F515B" w14:textId="77777777" w:rsidR="00FA470F" w:rsidRPr="006B38B2" w:rsidRDefault="00FA470F" w:rsidP="00FA470F">
      <w:pPr>
        <w:spacing w:after="120"/>
        <w:rPr>
          <w:sz w:val="20"/>
          <w:szCs w:val="20"/>
        </w:rPr>
      </w:pPr>
      <w:r w:rsidRPr="006B38B2">
        <w:rPr>
          <w:sz w:val="20"/>
          <w:szCs w:val="20"/>
          <w:vertAlign w:val="superscript"/>
        </w:rPr>
        <w:t>2</w:t>
      </w:r>
      <w:r w:rsidRPr="006B38B2">
        <w:rPr>
          <w:sz w:val="20"/>
          <w:szCs w:val="20"/>
        </w:rPr>
        <w:t xml:space="preserve">Departament de Cirurgia i Especialitats Medicoquirúrgiques, Facultat de Medicina i Ciències de la Salut, Universitat de Barcelona (UB), Barcelona, Spain. </w:t>
      </w:r>
    </w:p>
    <w:p w14:paraId="5B90DBE2" w14:textId="77777777" w:rsidR="00FA470F" w:rsidRPr="006B38B2" w:rsidRDefault="00FA470F" w:rsidP="00FA470F">
      <w:pPr>
        <w:spacing w:after="120"/>
        <w:rPr>
          <w:sz w:val="20"/>
          <w:szCs w:val="20"/>
        </w:rPr>
      </w:pPr>
      <w:r w:rsidRPr="006B38B2">
        <w:rPr>
          <w:sz w:val="20"/>
          <w:szCs w:val="20"/>
          <w:vertAlign w:val="superscript"/>
        </w:rPr>
        <w:t>3</w:t>
      </w:r>
      <w:r w:rsidRPr="006B38B2">
        <w:rPr>
          <w:sz w:val="20"/>
          <w:szCs w:val="20"/>
        </w:rPr>
        <w:t>Heidelberg Anaesthesia and Emergency Simulation Centre (HANS), Heidelberg University Hospital, Heidelberg, Germany.</w:t>
      </w:r>
    </w:p>
    <w:p w14:paraId="5F506669" w14:textId="77777777" w:rsidR="00FA470F" w:rsidRPr="006B38B2" w:rsidRDefault="00FA470F" w:rsidP="00FA470F">
      <w:pPr>
        <w:spacing w:after="120"/>
        <w:rPr>
          <w:sz w:val="20"/>
          <w:szCs w:val="20"/>
        </w:rPr>
      </w:pPr>
      <w:r w:rsidRPr="006B38B2">
        <w:rPr>
          <w:sz w:val="20"/>
          <w:szCs w:val="20"/>
          <w:vertAlign w:val="superscript"/>
        </w:rPr>
        <w:t>4</w:t>
      </w:r>
      <w:r w:rsidRPr="006B38B2">
        <w:rPr>
          <w:sz w:val="20"/>
          <w:szCs w:val="20"/>
        </w:rPr>
        <w:t xml:space="preserve">Anaesthesiology Clinical Simulation Group (SIMCLÍNIC), </w:t>
      </w:r>
      <w:r w:rsidRPr="006B38B2">
        <w:rPr>
          <w:i/>
          <w:sz w:val="20"/>
          <w:szCs w:val="20"/>
        </w:rPr>
        <w:t>Hospital Clínic de Barcelona</w:t>
      </w:r>
      <w:r w:rsidRPr="006B38B2">
        <w:rPr>
          <w:sz w:val="20"/>
          <w:szCs w:val="20"/>
        </w:rPr>
        <w:t>, Barcelona, Spain.</w:t>
      </w:r>
    </w:p>
    <w:p w14:paraId="2A75A6E8" w14:textId="77777777" w:rsidR="00FA470F" w:rsidRPr="006B38B2" w:rsidRDefault="00FA470F" w:rsidP="00FA470F">
      <w:pPr>
        <w:spacing w:after="120"/>
        <w:rPr>
          <w:sz w:val="20"/>
          <w:szCs w:val="20"/>
        </w:rPr>
      </w:pPr>
      <w:r w:rsidRPr="006B38B2">
        <w:rPr>
          <w:sz w:val="20"/>
          <w:szCs w:val="20"/>
          <w:vertAlign w:val="superscript"/>
        </w:rPr>
        <w:t>5</w:t>
      </w:r>
      <w:r w:rsidRPr="006B38B2">
        <w:rPr>
          <w:sz w:val="20"/>
          <w:szCs w:val="20"/>
        </w:rPr>
        <w:t>Department of Anaesthesiology and Critical Care, Bellvitge University Hospital, University of Barcelona, Hospitalet de Llobregat, Barcelona, Spain.</w:t>
      </w:r>
    </w:p>
    <w:p w14:paraId="7E90E72C" w14:textId="77777777" w:rsidR="00FA470F" w:rsidRPr="006B38B2" w:rsidRDefault="00FA470F" w:rsidP="00FA470F">
      <w:pPr>
        <w:spacing w:after="120"/>
        <w:rPr>
          <w:sz w:val="20"/>
          <w:szCs w:val="20"/>
        </w:rPr>
      </w:pPr>
      <w:r w:rsidRPr="006B38B2">
        <w:rPr>
          <w:sz w:val="20"/>
          <w:szCs w:val="20"/>
          <w:vertAlign w:val="superscript"/>
        </w:rPr>
        <w:t>6</w:t>
      </w:r>
      <w:r w:rsidRPr="006B38B2">
        <w:rPr>
          <w:sz w:val="20"/>
          <w:szCs w:val="20"/>
        </w:rPr>
        <w:t>BCNatal - Barcelona Center for Maternal-Fetal and Neonatal Medicine (</w:t>
      </w:r>
      <w:r w:rsidRPr="006B38B2">
        <w:rPr>
          <w:i/>
          <w:sz w:val="20"/>
          <w:szCs w:val="20"/>
        </w:rPr>
        <w:t>Hospital Clínic</w:t>
      </w:r>
      <w:r w:rsidRPr="006B38B2">
        <w:rPr>
          <w:sz w:val="20"/>
          <w:szCs w:val="20"/>
        </w:rPr>
        <w:t xml:space="preserve"> </w:t>
      </w:r>
      <w:r w:rsidRPr="006B38B2">
        <w:rPr>
          <w:i/>
          <w:sz w:val="20"/>
          <w:szCs w:val="20"/>
        </w:rPr>
        <w:t>and Hospital Sant Joan de Déu</w:t>
      </w:r>
      <w:r w:rsidRPr="006B38B2">
        <w:rPr>
          <w:sz w:val="20"/>
          <w:szCs w:val="20"/>
        </w:rPr>
        <w:t xml:space="preserve">), </w:t>
      </w:r>
      <w:r w:rsidRPr="006B38B2">
        <w:rPr>
          <w:i/>
          <w:sz w:val="20"/>
          <w:szCs w:val="20"/>
        </w:rPr>
        <w:t>Institut Clínic de Ginecologia, Obstetrícia i Neonatologia</w:t>
      </w:r>
      <w:r w:rsidRPr="006B38B2">
        <w:rPr>
          <w:sz w:val="20"/>
          <w:szCs w:val="20"/>
        </w:rPr>
        <w:t>, Fetal i+D Fetal Medicine Research Center, Barcelona, Spain.</w:t>
      </w:r>
    </w:p>
    <w:p w14:paraId="18017B79" w14:textId="77777777" w:rsidR="00FA470F" w:rsidRPr="006B38B2" w:rsidRDefault="00FA470F" w:rsidP="00FA470F">
      <w:pPr>
        <w:spacing w:after="120"/>
        <w:rPr>
          <w:sz w:val="20"/>
          <w:szCs w:val="20"/>
        </w:rPr>
      </w:pPr>
      <w:r w:rsidRPr="006B38B2">
        <w:rPr>
          <w:sz w:val="20"/>
          <w:szCs w:val="20"/>
          <w:vertAlign w:val="superscript"/>
        </w:rPr>
        <w:t>7</w:t>
      </w:r>
      <w:r w:rsidRPr="006B38B2">
        <w:rPr>
          <w:sz w:val="20"/>
          <w:szCs w:val="20"/>
        </w:rPr>
        <w:t>Institut d’Investigacions Biomèdiques August Pi i Sunyer (IDIBAPS), Barcelona, Spain.</w:t>
      </w:r>
    </w:p>
    <w:p w14:paraId="0BEA876F" w14:textId="77777777" w:rsidR="00FA470F" w:rsidRPr="006B38B2" w:rsidRDefault="00FA470F" w:rsidP="00FA470F">
      <w:pPr>
        <w:spacing w:after="120"/>
        <w:rPr>
          <w:sz w:val="20"/>
          <w:szCs w:val="20"/>
        </w:rPr>
      </w:pPr>
      <w:r w:rsidRPr="006B38B2">
        <w:rPr>
          <w:sz w:val="20"/>
          <w:szCs w:val="20"/>
          <w:vertAlign w:val="superscript"/>
        </w:rPr>
        <w:t>8</w:t>
      </w:r>
      <w:r w:rsidRPr="006B38B2">
        <w:rPr>
          <w:sz w:val="20"/>
          <w:szCs w:val="20"/>
        </w:rPr>
        <w:t xml:space="preserve">Department of Anaesthesiology and Critical Care, </w:t>
      </w:r>
      <w:r w:rsidRPr="006B38B2">
        <w:rPr>
          <w:i/>
          <w:sz w:val="20"/>
          <w:szCs w:val="20"/>
        </w:rPr>
        <w:t>Hospital Clínic de Barcelona</w:t>
      </w:r>
      <w:r w:rsidRPr="006B38B2">
        <w:rPr>
          <w:sz w:val="20"/>
          <w:szCs w:val="20"/>
        </w:rPr>
        <w:t>, Barcelona, Spain.</w:t>
      </w:r>
    </w:p>
    <w:p w14:paraId="3F5A62D3" w14:textId="77777777" w:rsidR="00FA470F" w:rsidRPr="006B38B2" w:rsidRDefault="00FA470F" w:rsidP="00FA470F">
      <w:pPr>
        <w:pStyle w:val="Default"/>
        <w:spacing w:after="120"/>
        <w:jc w:val="both"/>
        <w:rPr>
          <w:rFonts w:ascii="Times New Roman" w:hAnsi="Times New Roman" w:cs="Times New Roman"/>
          <w:i/>
          <w:color w:val="auto"/>
          <w:sz w:val="20"/>
          <w:szCs w:val="20"/>
          <w:lang w:val="en-GB"/>
        </w:rPr>
      </w:pPr>
      <w:r w:rsidRPr="006B38B2">
        <w:rPr>
          <w:rFonts w:ascii="Times New Roman" w:hAnsi="Times New Roman" w:cs="Times New Roman"/>
          <w:color w:val="auto"/>
          <w:sz w:val="20"/>
          <w:szCs w:val="20"/>
          <w:vertAlign w:val="superscript"/>
          <w:lang w:val="en-GB"/>
        </w:rPr>
        <w:t>9</w:t>
      </w:r>
      <w:r w:rsidRPr="006B38B2">
        <w:rPr>
          <w:rFonts w:ascii="Times New Roman" w:hAnsi="Times New Roman" w:cs="Times New Roman"/>
          <w:i/>
          <w:color w:val="auto"/>
          <w:sz w:val="20"/>
          <w:szCs w:val="20"/>
          <w:lang w:val="en-GB"/>
        </w:rPr>
        <w:t xml:space="preserve">Centro de Investigación Biomédica en Red de Salud Mental </w:t>
      </w:r>
      <w:r w:rsidRPr="006B38B2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(CIBERSAM), </w:t>
      </w:r>
      <w:r w:rsidRPr="006B38B2">
        <w:rPr>
          <w:rFonts w:ascii="Times New Roman" w:hAnsi="Times New Roman" w:cs="Times New Roman"/>
          <w:i/>
          <w:color w:val="auto"/>
          <w:sz w:val="20"/>
          <w:szCs w:val="20"/>
          <w:lang w:val="en-GB"/>
        </w:rPr>
        <w:t>Instituto de Salud Carlos III</w:t>
      </w:r>
      <w:r w:rsidRPr="006B38B2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(ISCIII), Spain</w:t>
      </w:r>
    </w:p>
    <w:p w14:paraId="098E06A8" w14:textId="77777777" w:rsidR="00FA470F" w:rsidRPr="006B38B2" w:rsidRDefault="00FA470F" w:rsidP="00FA470F">
      <w:pPr>
        <w:spacing w:after="120"/>
        <w:rPr>
          <w:sz w:val="20"/>
          <w:szCs w:val="20"/>
        </w:rPr>
      </w:pPr>
      <w:r w:rsidRPr="006B38B2">
        <w:rPr>
          <w:sz w:val="20"/>
          <w:szCs w:val="20"/>
        </w:rPr>
        <w:t>*Correspondence to: Gerard Sergi Angeles Fite, Department of Anaesthesiology and Intensive Care, Bürgerspital Solothurn, Schöngrünstrasse 42, 4500 Solothurn, Switzerland; Tel: +41326274041; E-mail: gerardsergi.angeles@gmail.com</w:t>
      </w:r>
    </w:p>
    <w:p w14:paraId="28A211E1" w14:textId="77777777" w:rsidR="00FA470F" w:rsidRPr="006B38B2" w:rsidRDefault="00FA470F" w:rsidP="00FA470F">
      <w:pPr>
        <w:spacing w:after="120"/>
        <w:rPr>
          <w:sz w:val="20"/>
          <w:szCs w:val="20"/>
        </w:rPr>
      </w:pPr>
      <w:r w:rsidRPr="006B38B2">
        <w:rPr>
          <w:rFonts w:ascii="AdvP4C4E74" w:hAnsi="AdvP4C4E74"/>
          <w:sz w:val="20"/>
          <w:szCs w:val="20"/>
          <w:vertAlign w:val="superscript"/>
        </w:rPr>
        <w:t>†</w:t>
      </w:r>
      <w:r w:rsidRPr="006B38B2">
        <w:rPr>
          <w:sz w:val="20"/>
          <w:szCs w:val="20"/>
        </w:rPr>
        <w:t>Contributed equally to this work</w:t>
      </w:r>
    </w:p>
    <w:p w14:paraId="6C94BD14" w14:textId="77777777" w:rsidR="00FA470F" w:rsidRPr="006B38B2" w:rsidRDefault="00FA470F" w:rsidP="00FA470F">
      <w:pPr>
        <w:spacing w:after="120"/>
        <w:rPr>
          <w:szCs w:val="22"/>
        </w:rPr>
      </w:pPr>
    </w:p>
    <w:p w14:paraId="4A8B2FFC" w14:textId="306367C3" w:rsidR="006F186E" w:rsidRPr="006B38B2" w:rsidRDefault="006F186E" w:rsidP="00FA470F">
      <w:pPr>
        <w:spacing w:after="360" w:line="360" w:lineRule="auto"/>
        <w:rPr>
          <w:rFonts w:cs="Times New Roman"/>
          <w:b/>
          <w:i/>
        </w:rPr>
      </w:pPr>
      <w:r w:rsidRPr="006B38B2">
        <w:rPr>
          <w:rFonts w:cs="Times New Roman"/>
          <w:b/>
          <w:i/>
        </w:rPr>
        <w:br w:type="page"/>
      </w:r>
    </w:p>
    <w:p w14:paraId="58BCB2EF" w14:textId="77777777" w:rsidR="00DD5FD6" w:rsidRPr="006B38B2" w:rsidRDefault="00FC7946" w:rsidP="000F65FC">
      <w:pPr>
        <w:spacing w:after="240" w:line="276" w:lineRule="auto"/>
        <w:rPr>
          <w:rFonts w:cs="Times New Roman"/>
          <w:b/>
          <w:sz w:val="26"/>
          <w:szCs w:val="26"/>
        </w:rPr>
      </w:pPr>
      <w:r w:rsidRPr="006B38B2">
        <w:rPr>
          <w:rFonts w:cs="Times New Roman"/>
          <w:b/>
          <w:sz w:val="26"/>
          <w:szCs w:val="26"/>
        </w:rPr>
        <w:t>Table of contents</w:t>
      </w:r>
    </w:p>
    <w:p w14:paraId="6614A7B4" w14:textId="2BC30D95" w:rsidR="009B1504" w:rsidRPr="006B38B2" w:rsidRDefault="00DD5FD6">
      <w:pPr>
        <w:pStyle w:val="TDC2"/>
        <w:tabs>
          <w:tab w:val="right" w:leader="dot" w:pos="848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s-ES" w:eastAsia="es-ES_tradnl"/>
          <w14:ligatures w14:val="standardContextual"/>
        </w:rPr>
      </w:pPr>
      <w:r w:rsidRPr="006B38B2">
        <w:fldChar w:fldCharType="begin"/>
      </w:r>
      <w:r w:rsidRPr="006B38B2">
        <w:instrText xml:space="preserve"> TOC \o "1-3" \h \z \u </w:instrText>
      </w:r>
      <w:r w:rsidRPr="006B38B2">
        <w:fldChar w:fldCharType="separate"/>
      </w:r>
      <w:hyperlink w:anchor="_Toc227336786" w:history="1">
        <w:r w:rsidR="009B1504" w:rsidRPr="006B38B2">
          <w:rPr>
            <w:rStyle w:val="Hipervnculo"/>
            <w:noProof/>
          </w:rPr>
          <w:t>Table A1. Scores for individual items of the SACSS-checklist for Scenario 1 (rater 1)</w:t>
        </w:r>
        <w:r w:rsidR="009B1504" w:rsidRPr="006B38B2">
          <w:rPr>
            <w:noProof/>
            <w:webHidden/>
          </w:rPr>
          <w:tab/>
        </w:r>
        <w:r w:rsidR="009B1504" w:rsidRPr="006B38B2">
          <w:rPr>
            <w:noProof/>
            <w:webHidden/>
          </w:rPr>
          <w:fldChar w:fldCharType="begin"/>
        </w:r>
        <w:r w:rsidR="009B1504" w:rsidRPr="006B38B2">
          <w:rPr>
            <w:noProof/>
            <w:webHidden/>
          </w:rPr>
          <w:instrText xml:space="preserve"> PAGEREF _Toc227336786 \h </w:instrText>
        </w:r>
        <w:r w:rsidR="009B1504" w:rsidRPr="006B38B2">
          <w:rPr>
            <w:noProof/>
            <w:webHidden/>
          </w:rPr>
        </w:r>
        <w:r w:rsidR="009B1504" w:rsidRPr="006B38B2">
          <w:rPr>
            <w:noProof/>
            <w:webHidden/>
          </w:rPr>
          <w:fldChar w:fldCharType="separate"/>
        </w:r>
        <w:r w:rsidR="009B1504" w:rsidRPr="006B38B2">
          <w:rPr>
            <w:noProof/>
            <w:webHidden/>
          </w:rPr>
          <w:t>3</w:t>
        </w:r>
        <w:r w:rsidR="009B1504" w:rsidRPr="006B38B2">
          <w:rPr>
            <w:noProof/>
            <w:webHidden/>
          </w:rPr>
          <w:fldChar w:fldCharType="end"/>
        </w:r>
      </w:hyperlink>
    </w:p>
    <w:p w14:paraId="41728BA4" w14:textId="3D3CC810" w:rsidR="009B1504" w:rsidRPr="006B38B2" w:rsidRDefault="009B1504">
      <w:pPr>
        <w:pStyle w:val="TDC2"/>
        <w:tabs>
          <w:tab w:val="right" w:leader="dot" w:pos="848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s-ES" w:eastAsia="es-ES_tradnl"/>
          <w14:ligatures w14:val="standardContextual"/>
        </w:rPr>
      </w:pPr>
      <w:hyperlink w:anchor="_Toc227336787" w:history="1">
        <w:r w:rsidRPr="006B38B2">
          <w:rPr>
            <w:rStyle w:val="Hipervnculo"/>
            <w:noProof/>
          </w:rPr>
          <w:t>Table A2. Scores for individual items of the SACSS-checklist for Scenario 1 (rater 2)</w:t>
        </w:r>
        <w:r w:rsidRPr="006B38B2">
          <w:rPr>
            <w:noProof/>
            <w:webHidden/>
          </w:rPr>
          <w:tab/>
        </w:r>
        <w:r w:rsidRPr="006B38B2">
          <w:rPr>
            <w:noProof/>
            <w:webHidden/>
          </w:rPr>
          <w:fldChar w:fldCharType="begin"/>
        </w:r>
        <w:r w:rsidRPr="006B38B2">
          <w:rPr>
            <w:noProof/>
            <w:webHidden/>
          </w:rPr>
          <w:instrText xml:space="preserve"> PAGEREF _Toc227336787 \h </w:instrText>
        </w:r>
        <w:r w:rsidRPr="006B38B2">
          <w:rPr>
            <w:noProof/>
            <w:webHidden/>
          </w:rPr>
        </w:r>
        <w:r w:rsidRPr="006B38B2">
          <w:rPr>
            <w:noProof/>
            <w:webHidden/>
          </w:rPr>
          <w:fldChar w:fldCharType="separate"/>
        </w:r>
        <w:r w:rsidRPr="006B38B2">
          <w:rPr>
            <w:noProof/>
            <w:webHidden/>
          </w:rPr>
          <w:t>5</w:t>
        </w:r>
        <w:r w:rsidRPr="006B38B2">
          <w:rPr>
            <w:noProof/>
            <w:webHidden/>
          </w:rPr>
          <w:fldChar w:fldCharType="end"/>
        </w:r>
      </w:hyperlink>
    </w:p>
    <w:p w14:paraId="6263F7F4" w14:textId="0073914B" w:rsidR="009B1504" w:rsidRPr="006B38B2" w:rsidRDefault="009B1504">
      <w:pPr>
        <w:pStyle w:val="TDC2"/>
        <w:tabs>
          <w:tab w:val="right" w:leader="dot" w:pos="848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s-ES" w:eastAsia="es-ES_tradnl"/>
          <w14:ligatures w14:val="standardContextual"/>
        </w:rPr>
      </w:pPr>
      <w:hyperlink w:anchor="_Toc227336788" w:history="1">
        <w:r w:rsidRPr="006B38B2">
          <w:rPr>
            <w:rStyle w:val="Hipervnculo"/>
            <w:noProof/>
          </w:rPr>
          <w:t>Table A3. Scores for individual items of the SACSS-checklist for Scenario 2 (rater 1)</w:t>
        </w:r>
        <w:r w:rsidRPr="006B38B2">
          <w:rPr>
            <w:noProof/>
            <w:webHidden/>
          </w:rPr>
          <w:tab/>
        </w:r>
        <w:r w:rsidRPr="006B38B2">
          <w:rPr>
            <w:noProof/>
            <w:webHidden/>
          </w:rPr>
          <w:fldChar w:fldCharType="begin"/>
        </w:r>
        <w:r w:rsidRPr="006B38B2">
          <w:rPr>
            <w:noProof/>
            <w:webHidden/>
          </w:rPr>
          <w:instrText xml:space="preserve"> PAGEREF _Toc227336788 \h </w:instrText>
        </w:r>
        <w:r w:rsidRPr="006B38B2">
          <w:rPr>
            <w:noProof/>
            <w:webHidden/>
          </w:rPr>
        </w:r>
        <w:r w:rsidRPr="006B38B2">
          <w:rPr>
            <w:noProof/>
            <w:webHidden/>
          </w:rPr>
          <w:fldChar w:fldCharType="separate"/>
        </w:r>
        <w:r w:rsidRPr="006B38B2">
          <w:rPr>
            <w:noProof/>
            <w:webHidden/>
          </w:rPr>
          <w:t>7</w:t>
        </w:r>
        <w:r w:rsidRPr="006B38B2">
          <w:rPr>
            <w:noProof/>
            <w:webHidden/>
          </w:rPr>
          <w:fldChar w:fldCharType="end"/>
        </w:r>
      </w:hyperlink>
    </w:p>
    <w:p w14:paraId="302C42A1" w14:textId="0335E31B" w:rsidR="009B1504" w:rsidRPr="006B38B2" w:rsidRDefault="009B1504">
      <w:pPr>
        <w:pStyle w:val="TDC2"/>
        <w:tabs>
          <w:tab w:val="right" w:leader="dot" w:pos="848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s-ES" w:eastAsia="es-ES_tradnl"/>
          <w14:ligatures w14:val="standardContextual"/>
        </w:rPr>
      </w:pPr>
      <w:hyperlink w:anchor="_Toc227336789" w:history="1">
        <w:r w:rsidRPr="006B38B2">
          <w:rPr>
            <w:rStyle w:val="Hipervnculo"/>
            <w:noProof/>
          </w:rPr>
          <w:t>Table A4. Scores for individual items of the SACSS-checklist for Scenario 2 (rater 2)</w:t>
        </w:r>
        <w:r w:rsidRPr="006B38B2">
          <w:rPr>
            <w:noProof/>
            <w:webHidden/>
          </w:rPr>
          <w:tab/>
        </w:r>
        <w:r w:rsidRPr="006B38B2">
          <w:rPr>
            <w:noProof/>
            <w:webHidden/>
          </w:rPr>
          <w:fldChar w:fldCharType="begin"/>
        </w:r>
        <w:r w:rsidRPr="006B38B2">
          <w:rPr>
            <w:noProof/>
            <w:webHidden/>
          </w:rPr>
          <w:instrText xml:space="preserve"> PAGEREF _Toc227336789 \h </w:instrText>
        </w:r>
        <w:r w:rsidRPr="006B38B2">
          <w:rPr>
            <w:noProof/>
            <w:webHidden/>
          </w:rPr>
        </w:r>
        <w:r w:rsidRPr="006B38B2">
          <w:rPr>
            <w:noProof/>
            <w:webHidden/>
          </w:rPr>
          <w:fldChar w:fldCharType="separate"/>
        </w:r>
        <w:r w:rsidRPr="006B38B2">
          <w:rPr>
            <w:noProof/>
            <w:webHidden/>
          </w:rPr>
          <w:t>9</w:t>
        </w:r>
        <w:r w:rsidRPr="006B38B2">
          <w:rPr>
            <w:noProof/>
            <w:webHidden/>
          </w:rPr>
          <w:fldChar w:fldCharType="end"/>
        </w:r>
      </w:hyperlink>
    </w:p>
    <w:p w14:paraId="2D04DF0D" w14:textId="24E365DE" w:rsidR="009B1504" w:rsidRPr="006B38B2" w:rsidRDefault="009B1504">
      <w:pPr>
        <w:pStyle w:val="TDC2"/>
        <w:tabs>
          <w:tab w:val="right" w:leader="dot" w:pos="848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s-ES" w:eastAsia="es-ES_tradnl"/>
          <w14:ligatures w14:val="standardContextual"/>
        </w:rPr>
      </w:pPr>
      <w:hyperlink w:anchor="_Toc227336790" w:history="1">
        <w:r w:rsidRPr="006B38B2">
          <w:rPr>
            <w:rStyle w:val="Hipervnculo"/>
            <w:noProof/>
          </w:rPr>
          <w:t>Table A5. Scores for individual elements of the SACSS-GRS for Scenario 1 (rater 1)</w:t>
        </w:r>
        <w:r w:rsidRPr="006B38B2">
          <w:rPr>
            <w:noProof/>
            <w:webHidden/>
          </w:rPr>
          <w:tab/>
        </w:r>
        <w:r w:rsidRPr="006B38B2">
          <w:rPr>
            <w:noProof/>
            <w:webHidden/>
          </w:rPr>
          <w:fldChar w:fldCharType="begin"/>
        </w:r>
        <w:r w:rsidRPr="006B38B2">
          <w:rPr>
            <w:noProof/>
            <w:webHidden/>
          </w:rPr>
          <w:instrText xml:space="preserve"> PAGEREF _Toc227336790 \h </w:instrText>
        </w:r>
        <w:r w:rsidRPr="006B38B2">
          <w:rPr>
            <w:noProof/>
            <w:webHidden/>
          </w:rPr>
        </w:r>
        <w:r w:rsidRPr="006B38B2">
          <w:rPr>
            <w:noProof/>
            <w:webHidden/>
          </w:rPr>
          <w:fldChar w:fldCharType="separate"/>
        </w:r>
        <w:r w:rsidRPr="006B38B2">
          <w:rPr>
            <w:noProof/>
            <w:webHidden/>
          </w:rPr>
          <w:t>11</w:t>
        </w:r>
        <w:r w:rsidRPr="006B38B2">
          <w:rPr>
            <w:noProof/>
            <w:webHidden/>
          </w:rPr>
          <w:fldChar w:fldCharType="end"/>
        </w:r>
      </w:hyperlink>
    </w:p>
    <w:p w14:paraId="2EEDB0EB" w14:textId="1A5EC98F" w:rsidR="009B1504" w:rsidRPr="006B38B2" w:rsidRDefault="009B1504">
      <w:pPr>
        <w:pStyle w:val="TDC2"/>
        <w:tabs>
          <w:tab w:val="right" w:leader="dot" w:pos="848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s-ES" w:eastAsia="es-ES_tradnl"/>
          <w14:ligatures w14:val="standardContextual"/>
        </w:rPr>
      </w:pPr>
      <w:hyperlink w:anchor="_Toc227336791" w:history="1">
        <w:r w:rsidRPr="006B38B2">
          <w:rPr>
            <w:rStyle w:val="Hipervnculo"/>
            <w:noProof/>
          </w:rPr>
          <w:t>Table A6. Scores for individual elements of the SACSS-GRS for Scenario 1 (rater 2)</w:t>
        </w:r>
        <w:r w:rsidRPr="006B38B2">
          <w:rPr>
            <w:noProof/>
            <w:webHidden/>
          </w:rPr>
          <w:tab/>
        </w:r>
        <w:r w:rsidRPr="006B38B2">
          <w:rPr>
            <w:noProof/>
            <w:webHidden/>
          </w:rPr>
          <w:fldChar w:fldCharType="begin"/>
        </w:r>
        <w:r w:rsidRPr="006B38B2">
          <w:rPr>
            <w:noProof/>
            <w:webHidden/>
          </w:rPr>
          <w:instrText xml:space="preserve"> PAGEREF _Toc227336791 \h </w:instrText>
        </w:r>
        <w:r w:rsidRPr="006B38B2">
          <w:rPr>
            <w:noProof/>
            <w:webHidden/>
          </w:rPr>
        </w:r>
        <w:r w:rsidRPr="006B38B2">
          <w:rPr>
            <w:noProof/>
            <w:webHidden/>
          </w:rPr>
          <w:fldChar w:fldCharType="separate"/>
        </w:r>
        <w:r w:rsidRPr="006B38B2">
          <w:rPr>
            <w:noProof/>
            <w:webHidden/>
          </w:rPr>
          <w:t>11</w:t>
        </w:r>
        <w:r w:rsidRPr="006B38B2">
          <w:rPr>
            <w:noProof/>
            <w:webHidden/>
          </w:rPr>
          <w:fldChar w:fldCharType="end"/>
        </w:r>
      </w:hyperlink>
    </w:p>
    <w:p w14:paraId="6FA8EDE0" w14:textId="606AA125" w:rsidR="009B1504" w:rsidRPr="006B38B2" w:rsidRDefault="009B1504">
      <w:pPr>
        <w:pStyle w:val="TDC2"/>
        <w:tabs>
          <w:tab w:val="right" w:leader="dot" w:pos="848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s-ES" w:eastAsia="es-ES_tradnl"/>
          <w14:ligatures w14:val="standardContextual"/>
        </w:rPr>
      </w:pPr>
      <w:hyperlink w:anchor="_Toc227336792" w:history="1">
        <w:r w:rsidRPr="006B38B2">
          <w:rPr>
            <w:rStyle w:val="Hipervnculo"/>
            <w:noProof/>
          </w:rPr>
          <w:t>Table A7. Scores for individual elements of the SACSS-GRS for Scenario 2 (rater 1)</w:t>
        </w:r>
        <w:r w:rsidRPr="006B38B2">
          <w:rPr>
            <w:noProof/>
            <w:webHidden/>
          </w:rPr>
          <w:tab/>
        </w:r>
        <w:r w:rsidRPr="006B38B2">
          <w:rPr>
            <w:noProof/>
            <w:webHidden/>
          </w:rPr>
          <w:fldChar w:fldCharType="begin"/>
        </w:r>
        <w:r w:rsidRPr="006B38B2">
          <w:rPr>
            <w:noProof/>
            <w:webHidden/>
          </w:rPr>
          <w:instrText xml:space="preserve"> PAGEREF _Toc227336792 \h </w:instrText>
        </w:r>
        <w:r w:rsidRPr="006B38B2">
          <w:rPr>
            <w:noProof/>
            <w:webHidden/>
          </w:rPr>
        </w:r>
        <w:r w:rsidRPr="006B38B2">
          <w:rPr>
            <w:noProof/>
            <w:webHidden/>
          </w:rPr>
          <w:fldChar w:fldCharType="separate"/>
        </w:r>
        <w:r w:rsidRPr="006B38B2">
          <w:rPr>
            <w:noProof/>
            <w:webHidden/>
          </w:rPr>
          <w:t>12</w:t>
        </w:r>
        <w:r w:rsidRPr="006B38B2">
          <w:rPr>
            <w:noProof/>
            <w:webHidden/>
          </w:rPr>
          <w:fldChar w:fldCharType="end"/>
        </w:r>
      </w:hyperlink>
    </w:p>
    <w:p w14:paraId="3EBAA7A8" w14:textId="738470E0" w:rsidR="009B1504" w:rsidRPr="006B38B2" w:rsidRDefault="009B1504">
      <w:pPr>
        <w:pStyle w:val="TDC2"/>
        <w:tabs>
          <w:tab w:val="right" w:leader="dot" w:pos="848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s-ES" w:eastAsia="es-ES_tradnl"/>
          <w14:ligatures w14:val="standardContextual"/>
        </w:rPr>
      </w:pPr>
      <w:hyperlink w:anchor="_Toc227336793" w:history="1">
        <w:r w:rsidRPr="006B38B2">
          <w:rPr>
            <w:rStyle w:val="Hipervnculo"/>
            <w:noProof/>
          </w:rPr>
          <w:t>Table A8. Scores for individual elements of the SACSS-GRS for Scenario 2 (rater 2)</w:t>
        </w:r>
        <w:r w:rsidRPr="006B38B2">
          <w:rPr>
            <w:noProof/>
            <w:webHidden/>
          </w:rPr>
          <w:tab/>
        </w:r>
        <w:r w:rsidRPr="006B38B2">
          <w:rPr>
            <w:noProof/>
            <w:webHidden/>
          </w:rPr>
          <w:fldChar w:fldCharType="begin"/>
        </w:r>
        <w:r w:rsidRPr="006B38B2">
          <w:rPr>
            <w:noProof/>
            <w:webHidden/>
          </w:rPr>
          <w:instrText xml:space="preserve"> PAGEREF _Toc227336793 \h </w:instrText>
        </w:r>
        <w:r w:rsidRPr="006B38B2">
          <w:rPr>
            <w:noProof/>
            <w:webHidden/>
          </w:rPr>
        </w:r>
        <w:r w:rsidRPr="006B38B2">
          <w:rPr>
            <w:noProof/>
            <w:webHidden/>
          </w:rPr>
          <w:fldChar w:fldCharType="separate"/>
        </w:r>
        <w:r w:rsidRPr="006B38B2">
          <w:rPr>
            <w:noProof/>
            <w:webHidden/>
          </w:rPr>
          <w:t>12</w:t>
        </w:r>
        <w:r w:rsidRPr="006B38B2">
          <w:rPr>
            <w:noProof/>
            <w:webHidden/>
          </w:rPr>
          <w:fldChar w:fldCharType="end"/>
        </w:r>
      </w:hyperlink>
    </w:p>
    <w:p w14:paraId="19BEA67C" w14:textId="66212F8D" w:rsidR="009B1504" w:rsidRPr="006B38B2" w:rsidRDefault="009B1504">
      <w:pPr>
        <w:pStyle w:val="TDC2"/>
        <w:tabs>
          <w:tab w:val="right" w:leader="dot" w:pos="848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s-ES" w:eastAsia="es-ES_tradnl"/>
          <w14:ligatures w14:val="standardContextual"/>
        </w:rPr>
      </w:pPr>
      <w:hyperlink w:anchor="_Toc227336794" w:history="1">
        <w:r w:rsidRPr="006B38B2">
          <w:rPr>
            <w:rStyle w:val="Hipervnculo"/>
            <w:noProof/>
          </w:rPr>
          <w:t>Table A9. Scores for individual elements of the ANTS for Scenario 1 (rater 1)</w:t>
        </w:r>
        <w:r w:rsidRPr="006B38B2">
          <w:rPr>
            <w:noProof/>
            <w:webHidden/>
          </w:rPr>
          <w:tab/>
        </w:r>
        <w:r w:rsidRPr="006B38B2">
          <w:rPr>
            <w:noProof/>
            <w:webHidden/>
          </w:rPr>
          <w:fldChar w:fldCharType="begin"/>
        </w:r>
        <w:r w:rsidRPr="006B38B2">
          <w:rPr>
            <w:noProof/>
            <w:webHidden/>
          </w:rPr>
          <w:instrText xml:space="preserve"> PAGEREF _Toc227336794 \h </w:instrText>
        </w:r>
        <w:r w:rsidRPr="006B38B2">
          <w:rPr>
            <w:noProof/>
            <w:webHidden/>
          </w:rPr>
        </w:r>
        <w:r w:rsidRPr="006B38B2">
          <w:rPr>
            <w:noProof/>
            <w:webHidden/>
          </w:rPr>
          <w:fldChar w:fldCharType="separate"/>
        </w:r>
        <w:r w:rsidRPr="006B38B2">
          <w:rPr>
            <w:noProof/>
            <w:webHidden/>
          </w:rPr>
          <w:t>13</w:t>
        </w:r>
        <w:r w:rsidRPr="006B38B2">
          <w:rPr>
            <w:noProof/>
            <w:webHidden/>
          </w:rPr>
          <w:fldChar w:fldCharType="end"/>
        </w:r>
      </w:hyperlink>
    </w:p>
    <w:p w14:paraId="42059D57" w14:textId="454B0EE4" w:rsidR="009B1504" w:rsidRPr="006B38B2" w:rsidRDefault="009B1504">
      <w:pPr>
        <w:pStyle w:val="TDC2"/>
        <w:tabs>
          <w:tab w:val="right" w:leader="dot" w:pos="848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s-ES" w:eastAsia="es-ES_tradnl"/>
          <w14:ligatures w14:val="standardContextual"/>
        </w:rPr>
      </w:pPr>
      <w:hyperlink w:anchor="_Toc227336795" w:history="1">
        <w:r w:rsidRPr="006B38B2">
          <w:rPr>
            <w:rStyle w:val="Hipervnculo"/>
            <w:noProof/>
          </w:rPr>
          <w:t>Table A10. Scores for individual elements of the ANTS for Scenario 1 (rater 2)</w:t>
        </w:r>
        <w:r w:rsidRPr="006B38B2">
          <w:rPr>
            <w:noProof/>
            <w:webHidden/>
          </w:rPr>
          <w:tab/>
        </w:r>
        <w:r w:rsidRPr="006B38B2">
          <w:rPr>
            <w:noProof/>
            <w:webHidden/>
          </w:rPr>
          <w:fldChar w:fldCharType="begin"/>
        </w:r>
        <w:r w:rsidRPr="006B38B2">
          <w:rPr>
            <w:noProof/>
            <w:webHidden/>
          </w:rPr>
          <w:instrText xml:space="preserve"> PAGEREF _Toc227336795 \h </w:instrText>
        </w:r>
        <w:r w:rsidRPr="006B38B2">
          <w:rPr>
            <w:noProof/>
            <w:webHidden/>
          </w:rPr>
        </w:r>
        <w:r w:rsidRPr="006B38B2">
          <w:rPr>
            <w:noProof/>
            <w:webHidden/>
          </w:rPr>
          <w:fldChar w:fldCharType="separate"/>
        </w:r>
        <w:r w:rsidRPr="006B38B2">
          <w:rPr>
            <w:noProof/>
            <w:webHidden/>
          </w:rPr>
          <w:t>14</w:t>
        </w:r>
        <w:r w:rsidRPr="006B38B2">
          <w:rPr>
            <w:noProof/>
            <w:webHidden/>
          </w:rPr>
          <w:fldChar w:fldCharType="end"/>
        </w:r>
      </w:hyperlink>
    </w:p>
    <w:p w14:paraId="6C71F895" w14:textId="10DAC45B" w:rsidR="009B1504" w:rsidRPr="006B38B2" w:rsidRDefault="009B1504">
      <w:pPr>
        <w:pStyle w:val="TDC2"/>
        <w:tabs>
          <w:tab w:val="right" w:leader="dot" w:pos="848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s-ES" w:eastAsia="es-ES_tradnl"/>
          <w14:ligatures w14:val="standardContextual"/>
        </w:rPr>
      </w:pPr>
      <w:hyperlink w:anchor="_Toc227336796" w:history="1">
        <w:r w:rsidRPr="006B38B2">
          <w:rPr>
            <w:rStyle w:val="Hipervnculo"/>
            <w:noProof/>
          </w:rPr>
          <w:t>Table A11. Scores for individual elements of the ANTS for Scenario 2 (rater 1)</w:t>
        </w:r>
        <w:r w:rsidRPr="006B38B2">
          <w:rPr>
            <w:noProof/>
            <w:webHidden/>
          </w:rPr>
          <w:tab/>
        </w:r>
        <w:r w:rsidRPr="006B38B2">
          <w:rPr>
            <w:noProof/>
            <w:webHidden/>
          </w:rPr>
          <w:fldChar w:fldCharType="begin"/>
        </w:r>
        <w:r w:rsidRPr="006B38B2">
          <w:rPr>
            <w:noProof/>
            <w:webHidden/>
          </w:rPr>
          <w:instrText xml:space="preserve"> PAGEREF _Toc227336796 \h </w:instrText>
        </w:r>
        <w:r w:rsidRPr="006B38B2">
          <w:rPr>
            <w:noProof/>
            <w:webHidden/>
          </w:rPr>
        </w:r>
        <w:r w:rsidRPr="006B38B2">
          <w:rPr>
            <w:noProof/>
            <w:webHidden/>
          </w:rPr>
          <w:fldChar w:fldCharType="separate"/>
        </w:r>
        <w:r w:rsidRPr="006B38B2">
          <w:rPr>
            <w:noProof/>
            <w:webHidden/>
          </w:rPr>
          <w:t>15</w:t>
        </w:r>
        <w:r w:rsidRPr="006B38B2">
          <w:rPr>
            <w:noProof/>
            <w:webHidden/>
          </w:rPr>
          <w:fldChar w:fldCharType="end"/>
        </w:r>
      </w:hyperlink>
    </w:p>
    <w:p w14:paraId="6B5A4E22" w14:textId="7E55FAEC" w:rsidR="009B1504" w:rsidRPr="006B38B2" w:rsidRDefault="009B1504">
      <w:pPr>
        <w:pStyle w:val="TDC2"/>
        <w:tabs>
          <w:tab w:val="right" w:leader="dot" w:pos="848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s-ES" w:eastAsia="es-ES_tradnl"/>
          <w14:ligatures w14:val="standardContextual"/>
        </w:rPr>
      </w:pPr>
      <w:hyperlink w:anchor="_Toc227336797" w:history="1">
        <w:r w:rsidRPr="006B38B2">
          <w:rPr>
            <w:rStyle w:val="Hipervnculo"/>
            <w:noProof/>
          </w:rPr>
          <w:t>Table A12. Scores for individual elements of the ANTS for Scenario 2 (rater 2)</w:t>
        </w:r>
        <w:r w:rsidRPr="006B38B2">
          <w:rPr>
            <w:noProof/>
            <w:webHidden/>
          </w:rPr>
          <w:tab/>
        </w:r>
        <w:r w:rsidRPr="006B38B2">
          <w:rPr>
            <w:noProof/>
            <w:webHidden/>
          </w:rPr>
          <w:fldChar w:fldCharType="begin"/>
        </w:r>
        <w:r w:rsidRPr="006B38B2">
          <w:rPr>
            <w:noProof/>
            <w:webHidden/>
          </w:rPr>
          <w:instrText xml:space="preserve"> PAGEREF _Toc227336797 \h </w:instrText>
        </w:r>
        <w:r w:rsidRPr="006B38B2">
          <w:rPr>
            <w:noProof/>
            <w:webHidden/>
          </w:rPr>
        </w:r>
        <w:r w:rsidRPr="006B38B2">
          <w:rPr>
            <w:noProof/>
            <w:webHidden/>
          </w:rPr>
          <w:fldChar w:fldCharType="separate"/>
        </w:r>
        <w:r w:rsidRPr="006B38B2">
          <w:rPr>
            <w:noProof/>
            <w:webHidden/>
          </w:rPr>
          <w:t>16</w:t>
        </w:r>
        <w:r w:rsidRPr="006B38B2">
          <w:rPr>
            <w:noProof/>
            <w:webHidden/>
          </w:rPr>
          <w:fldChar w:fldCharType="end"/>
        </w:r>
      </w:hyperlink>
    </w:p>
    <w:p w14:paraId="02745EAC" w14:textId="2038B48F" w:rsidR="009B1504" w:rsidRPr="006B38B2" w:rsidRDefault="009B1504">
      <w:pPr>
        <w:pStyle w:val="TDC2"/>
        <w:tabs>
          <w:tab w:val="right" w:leader="dot" w:pos="848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s-ES" w:eastAsia="es-ES_tradnl"/>
          <w14:ligatures w14:val="standardContextual"/>
        </w:rPr>
      </w:pPr>
      <w:hyperlink w:anchor="_Toc227336798" w:history="1">
        <w:r w:rsidRPr="006B38B2">
          <w:rPr>
            <w:rStyle w:val="Hipervnculo"/>
            <w:noProof/>
          </w:rPr>
          <w:t>Table A13. General assessment of simulation for scenario 1</w:t>
        </w:r>
        <w:r w:rsidRPr="006B38B2">
          <w:rPr>
            <w:noProof/>
            <w:webHidden/>
          </w:rPr>
          <w:tab/>
        </w:r>
        <w:r w:rsidRPr="006B38B2">
          <w:rPr>
            <w:noProof/>
            <w:webHidden/>
          </w:rPr>
          <w:fldChar w:fldCharType="begin"/>
        </w:r>
        <w:r w:rsidRPr="006B38B2">
          <w:rPr>
            <w:noProof/>
            <w:webHidden/>
          </w:rPr>
          <w:instrText xml:space="preserve"> PAGEREF _Toc227336798 \h </w:instrText>
        </w:r>
        <w:r w:rsidRPr="006B38B2">
          <w:rPr>
            <w:noProof/>
            <w:webHidden/>
          </w:rPr>
        </w:r>
        <w:r w:rsidRPr="006B38B2">
          <w:rPr>
            <w:noProof/>
            <w:webHidden/>
          </w:rPr>
          <w:fldChar w:fldCharType="separate"/>
        </w:r>
        <w:r w:rsidRPr="006B38B2">
          <w:rPr>
            <w:noProof/>
            <w:webHidden/>
          </w:rPr>
          <w:t>17</w:t>
        </w:r>
        <w:r w:rsidRPr="006B38B2">
          <w:rPr>
            <w:noProof/>
            <w:webHidden/>
          </w:rPr>
          <w:fldChar w:fldCharType="end"/>
        </w:r>
      </w:hyperlink>
    </w:p>
    <w:p w14:paraId="4560AAC0" w14:textId="216AF94E" w:rsidR="009B1504" w:rsidRPr="006B38B2" w:rsidRDefault="009B1504">
      <w:pPr>
        <w:pStyle w:val="TDC2"/>
        <w:tabs>
          <w:tab w:val="right" w:leader="dot" w:pos="848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s-ES" w:eastAsia="es-ES_tradnl"/>
          <w14:ligatures w14:val="standardContextual"/>
        </w:rPr>
      </w:pPr>
      <w:hyperlink w:anchor="_Toc227336799" w:history="1">
        <w:r w:rsidRPr="006B38B2">
          <w:rPr>
            <w:rStyle w:val="Hipervnculo"/>
            <w:noProof/>
          </w:rPr>
          <w:t>Table A14. Assessment simulation scenario 1 by country of training</w:t>
        </w:r>
        <w:r w:rsidRPr="006B38B2">
          <w:rPr>
            <w:noProof/>
            <w:webHidden/>
          </w:rPr>
          <w:tab/>
        </w:r>
        <w:r w:rsidRPr="006B38B2">
          <w:rPr>
            <w:noProof/>
            <w:webHidden/>
          </w:rPr>
          <w:fldChar w:fldCharType="begin"/>
        </w:r>
        <w:r w:rsidRPr="006B38B2">
          <w:rPr>
            <w:noProof/>
            <w:webHidden/>
          </w:rPr>
          <w:instrText xml:space="preserve"> PAGEREF _Toc227336799 \h </w:instrText>
        </w:r>
        <w:r w:rsidRPr="006B38B2">
          <w:rPr>
            <w:noProof/>
            <w:webHidden/>
          </w:rPr>
        </w:r>
        <w:r w:rsidRPr="006B38B2">
          <w:rPr>
            <w:noProof/>
            <w:webHidden/>
          </w:rPr>
          <w:fldChar w:fldCharType="separate"/>
        </w:r>
        <w:r w:rsidRPr="006B38B2">
          <w:rPr>
            <w:noProof/>
            <w:webHidden/>
          </w:rPr>
          <w:t>17</w:t>
        </w:r>
        <w:r w:rsidRPr="006B38B2">
          <w:rPr>
            <w:noProof/>
            <w:webHidden/>
          </w:rPr>
          <w:fldChar w:fldCharType="end"/>
        </w:r>
      </w:hyperlink>
    </w:p>
    <w:p w14:paraId="28835F6C" w14:textId="74659942" w:rsidR="009B1504" w:rsidRPr="006B38B2" w:rsidRDefault="009B1504">
      <w:pPr>
        <w:pStyle w:val="TDC2"/>
        <w:tabs>
          <w:tab w:val="right" w:leader="dot" w:pos="848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s-ES" w:eastAsia="es-ES_tradnl"/>
          <w14:ligatures w14:val="standardContextual"/>
        </w:rPr>
      </w:pPr>
      <w:hyperlink w:anchor="_Toc227336800" w:history="1">
        <w:r w:rsidRPr="006B38B2">
          <w:rPr>
            <w:rStyle w:val="Hipervnculo"/>
            <w:noProof/>
          </w:rPr>
          <w:t>Table A15. General assessment of simulation for scenario 2</w:t>
        </w:r>
        <w:r w:rsidRPr="006B38B2">
          <w:rPr>
            <w:noProof/>
            <w:webHidden/>
          </w:rPr>
          <w:tab/>
        </w:r>
        <w:r w:rsidRPr="006B38B2">
          <w:rPr>
            <w:noProof/>
            <w:webHidden/>
          </w:rPr>
          <w:fldChar w:fldCharType="begin"/>
        </w:r>
        <w:r w:rsidRPr="006B38B2">
          <w:rPr>
            <w:noProof/>
            <w:webHidden/>
          </w:rPr>
          <w:instrText xml:space="preserve"> PAGEREF _Toc227336800 \h </w:instrText>
        </w:r>
        <w:r w:rsidRPr="006B38B2">
          <w:rPr>
            <w:noProof/>
            <w:webHidden/>
          </w:rPr>
        </w:r>
        <w:r w:rsidRPr="006B38B2">
          <w:rPr>
            <w:noProof/>
            <w:webHidden/>
          </w:rPr>
          <w:fldChar w:fldCharType="separate"/>
        </w:r>
        <w:r w:rsidRPr="006B38B2">
          <w:rPr>
            <w:noProof/>
            <w:webHidden/>
          </w:rPr>
          <w:t>18</w:t>
        </w:r>
        <w:r w:rsidRPr="006B38B2">
          <w:rPr>
            <w:noProof/>
            <w:webHidden/>
          </w:rPr>
          <w:fldChar w:fldCharType="end"/>
        </w:r>
      </w:hyperlink>
    </w:p>
    <w:p w14:paraId="52F06A48" w14:textId="3C947856" w:rsidR="009B1504" w:rsidRPr="006B38B2" w:rsidRDefault="009B1504">
      <w:pPr>
        <w:pStyle w:val="TDC2"/>
        <w:tabs>
          <w:tab w:val="right" w:leader="dot" w:pos="848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s-ES" w:eastAsia="es-ES_tradnl"/>
          <w14:ligatures w14:val="standardContextual"/>
        </w:rPr>
      </w:pPr>
      <w:hyperlink w:anchor="_Toc227336801" w:history="1">
        <w:r w:rsidRPr="006B38B2">
          <w:rPr>
            <w:rStyle w:val="Hipervnculo"/>
            <w:noProof/>
          </w:rPr>
          <w:t>Table A16. Assessment simulation scenario 2 by country of training</w:t>
        </w:r>
        <w:r w:rsidRPr="006B38B2">
          <w:rPr>
            <w:noProof/>
            <w:webHidden/>
          </w:rPr>
          <w:tab/>
        </w:r>
        <w:r w:rsidRPr="006B38B2">
          <w:rPr>
            <w:noProof/>
            <w:webHidden/>
          </w:rPr>
          <w:fldChar w:fldCharType="begin"/>
        </w:r>
        <w:r w:rsidRPr="006B38B2">
          <w:rPr>
            <w:noProof/>
            <w:webHidden/>
          </w:rPr>
          <w:instrText xml:space="preserve"> PAGEREF _Toc227336801 \h </w:instrText>
        </w:r>
        <w:r w:rsidRPr="006B38B2">
          <w:rPr>
            <w:noProof/>
            <w:webHidden/>
          </w:rPr>
        </w:r>
        <w:r w:rsidRPr="006B38B2">
          <w:rPr>
            <w:noProof/>
            <w:webHidden/>
          </w:rPr>
          <w:fldChar w:fldCharType="separate"/>
        </w:r>
        <w:r w:rsidRPr="006B38B2">
          <w:rPr>
            <w:noProof/>
            <w:webHidden/>
          </w:rPr>
          <w:t>18</w:t>
        </w:r>
        <w:r w:rsidRPr="006B38B2">
          <w:rPr>
            <w:noProof/>
            <w:webHidden/>
          </w:rPr>
          <w:fldChar w:fldCharType="end"/>
        </w:r>
      </w:hyperlink>
    </w:p>
    <w:p w14:paraId="6C2A20E6" w14:textId="1C787F78" w:rsidR="009B1504" w:rsidRPr="006B38B2" w:rsidRDefault="009B1504">
      <w:pPr>
        <w:pStyle w:val="TDC1"/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sz w:val="24"/>
          <w:lang w:val="es-ES" w:eastAsia="es-ES_tradnl"/>
          <w14:ligatures w14:val="standardContextual"/>
        </w:rPr>
      </w:pPr>
      <w:hyperlink w:anchor="_Toc227336802" w:history="1">
        <w:r w:rsidRPr="006B38B2">
          <w:rPr>
            <w:rStyle w:val="Hipervnculo"/>
            <w:rFonts w:cs="Times New Roman"/>
            <w:noProof/>
          </w:rPr>
          <w:t>R</w:t>
        </w:r>
        <w:r w:rsidRPr="006B38B2">
          <w:rPr>
            <w:rStyle w:val="Hipervnculo"/>
            <w:noProof/>
          </w:rPr>
          <w:t>eferences</w:t>
        </w:r>
        <w:r w:rsidRPr="006B38B2">
          <w:rPr>
            <w:noProof/>
            <w:webHidden/>
          </w:rPr>
          <w:tab/>
        </w:r>
        <w:r w:rsidRPr="006B38B2">
          <w:rPr>
            <w:noProof/>
            <w:webHidden/>
          </w:rPr>
          <w:fldChar w:fldCharType="begin"/>
        </w:r>
        <w:r w:rsidRPr="006B38B2">
          <w:rPr>
            <w:noProof/>
            <w:webHidden/>
          </w:rPr>
          <w:instrText xml:space="preserve"> PAGEREF _Toc227336802 \h </w:instrText>
        </w:r>
        <w:r w:rsidRPr="006B38B2">
          <w:rPr>
            <w:noProof/>
            <w:webHidden/>
          </w:rPr>
        </w:r>
        <w:r w:rsidRPr="006B38B2">
          <w:rPr>
            <w:noProof/>
            <w:webHidden/>
          </w:rPr>
          <w:fldChar w:fldCharType="separate"/>
        </w:r>
        <w:r w:rsidRPr="006B38B2">
          <w:rPr>
            <w:noProof/>
            <w:webHidden/>
          </w:rPr>
          <w:t>19</w:t>
        </w:r>
        <w:r w:rsidRPr="006B38B2">
          <w:rPr>
            <w:noProof/>
            <w:webHidden/>
          </w:rPr>
          <w:fldChar w:fldCharType="end"/>
        </w:r>
      </w:hyperlink>
    </w:p>
    <w:p w14:paraId="1847E6B8" w14:textId="273D021B" w:rsidR="00AB6288" w:rsidRPr="006B38B2" w:rsidRDefault="00DD5FD6" w:rsidP="00F71F89">
      <w:pPr>
        <w:spacing w:line="276" w:lineRule="auto"/>
        <w:rPr>
          <w:rFonts w:cs="Times New Roman"/>
          <w:b/>
        </w:rPr>
      </w:pPr>
      <w:r w:rsidRPr="006B38B2">
        <w:rPr>
          <w:rFonts w:cs="Times New Roman"/>
          <w:bCs/>
          <w:iCs/>
          <w:szCs w:val="22"/>
        </w:rPr>
        <w:fldChar w:fldCharType="end"/>
      </w:r>
      <w:r w:rsidRPr="006B38B2">
        <w:rPr>
          <w:rFonts w:cs="Times New Roman"/>
          <w:b/>
        </w:rPr>
        <w:br w:type="page"/>
      </w:r>
    </w:p>
    <w:p w14:paraId="651C6F7D" w14:textId="2C2E2D6F" w:rsidR="00A04C33" w:rsidRPr="006B38B2" w:rsidRDefault="00A04C33" w:rsidP="00B74142">
      <w:pPr>
        <w:pStyle w:val="Ttulo2"/>
      </w:pPr>
      <w:bookmarkStart w:id="0" w:name="_Toc224413880"/>
      <w:bookmarkStart w:id="1" w:name="_Toc227336786"/>
      <w:r w:rsidRPr="006B38B2">
        <w:t xml:space="preserve">Table </w:t>
      </w:r>
      <w:r w:rsidR="00526590" w:rsidRPr="006B38B2">
        <w:t>A</w:t>
      </w:r>
      <w:r w:rsidR="001E1FDA" w:rsidRPr="006B38B2">
        <w:t>1</w:t>
      </w:r>
      <w:r w:rsidR="003D7699" w:rsidRPr="006B38B2">
        <w:t xml:space="preserve">. Scores for individual items of the </w:t>
      </w:r>
      <w:r w:rsidRPr="006B38B2">
        <w:t>SACSS-</w:t>
      </w:r>
      <w:r w:rsidR="003D7699" w:rsidRPr="006B38B2">
        <w:t>c</w:t>
      </w:r>
      <w:r w:rsidRPr="006B38B2">
        <w:t>hecklist</w:t>
      </w:r>
      <w:r w:rsidR="003D7699" w:rsidRPr="006B38B2">
        <w:t xml:space="preserve"> for S</w:t>
      </w:r>
      <w:r w:rsidRPr="006B38B2">
        <w:t xml:space="preserve">cenario 1 </w:t>
      </w:r>
      <w:r w:rsidR="003D7699" w:rsidRPr="006B38B2">
        <w:t>(rater 1)</w:t>
      </w:r>
      <w:bookmarkEnd w:id="0"/>
      <w:bookmarkEnd w:id="1"/>
    </w:p>
    <w:tbl>
      <w:tblPr>
        <w:tblpPr w:leftFromText="141" w:rightFromText="141" w:vertAnchor="text" w:horzAnchor="margin" w:tblpXSpec="center" w:tblpY="163"/>
        <w:tblW w:w="1049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61"/>
        <w:gridCol w:w="1418"/>
        <w:gridCol w:w="1417"/>
        <w:gridCol w:w="851"/>
        <w:gridCol w:w="1134"/>
        <w:gridCol w:w="709"/>
      </w:tblGrid>
      <w:tr w:rsidR="00A04C33" w:rsidRPr="006B38B2" w14:paraId="09F3C48E" w14:textId="77777777" w:rsidTr="00A56EDF">
        <w:trPr>
          <w:trHeight w:val="202"/>
        </w:trPr>
        <w:tc>
          <w:tcPr>
            <w:tcW w:w="496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F8FBF9" w14:textId="77777777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SACSS-checklist item</w:t>
            </w:r>
          </w:p>
          <w:p w14:paraId="59B41CBF" w14:textId="77777777" w:rsidR="00A04C33" w:rsidRPr="006B38B2" w:rsidRDefault="00A04C33" w:rsidP="00D15680">
            <w:pPr>
              <w:pStyle w:val="Primerafilatabla"/>
              <w:rPr>
                <w:bCs/>
                <w:szCs w:val="18"/>
                <w:lang w:val="en-GB"/>
              </w:rPr>
            </w:pPr>
          </w:p>
          <w:p w14:paraId="6DBFAE11" w14:textId="77777777" w:rsidR="00A04C33" w:rsidRPr="006B38B2" w:rsidRDefault="00A04C33" w:rsidP="00D15680">
            <w:pPr>
              <w:pStyle w:val="Primerafilatabla"/>
              <w:rPr>
                <w:szCs w:val="18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85A47B" w14:textId="2B4D7337" w:rsidR="00A04C33" w:rsidRPr="006B38B2" w:rsidRDefault="003D7699" w:rsidP="003D7699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Country of training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B03E883" w14:textId="1E831372" w:rsidR="00A04C33" w:rsidRPr="006B38B2" w:rsidRDefault="00A04C33" w:rsidP="003D7699">
            <w:pPr>
              <w:pStyle w:val="Primerafilatabla"/>
              <w:ind w:left="32"/>
              <w:rPr>
                <w:vertAlign w:val="superscript"/>
                <w:lang w:val="en-GB"/>
              </w:rPr>
            </w:pPr>
            <w:r w:rsidRPr="006B38B2">
              <w:rPr>
                <w:lang w:val="en-GB"/>
              </w:rPr>
              <w:t>Chi</w:t>
            </w:r>
            <w:r w:rsidR="003D7699" w:rsidRPr="006B38B2">
              <w:rPr>
                <w:lang w:val="en-GB"/>
              </w:rPr>
              <w:t xml:space="preserve">-square   </w:t>
            </w:r>
            <w:r w:rsidRPr="006B38B2">
              <w:rPr>
                <w:i/>
                <w:lang w:val="en-GB"/>
              </w:rPr>
              <w:t xml:space="preserve"> (χ</w:t>
            </w:r>
            <w:r w:rsidRPr="006B38B2">
              <w:rPr>
                <w:i/>
                <w:vertAlign w:val="superscript"/>
                <w:lang w:val="en-GB"/>
              </w:rPr>
              <w:t xml:space="preserve"> 2</w:t>
            </w:r>
            <w:r w:rsidRPr="006B38B2">
              <w:rPr>
                <w:lang w:val="en-GB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FBBDBD" w14:textId="01FF492E" w:rsidR="00A04C33" w:rsidRPr="006B38B2" w:rsidRDefault="00A04C33" w:rsidP="003D7699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lang w:val="en-GB"/>
              </w:rPr>
              <w:t>Cramér</w:t>
            </w:r>
            <w:r w:rsidR="003D7699" w:rsidRPr="006B38B2">
              <w:rPr>
                <w:lang w:val="en-GB"/>
              </w:rPr>
              <w:t>‘</w:t>
            </w:r>
            <w:r w:rsidRPr="006B38B2">
              <w:rPr>
                <w:lang w:val="en-GB"/>
              </w:rPr>
              <w:t xml:space="preserve">s </w:t>
            </w:r>
            <w:r w:rsidRPr="006B38B2">
              <w:rPr>
                <w:i/>
                <w:lang w:val="en-GB"/>
              </w:rPr>
              <w:t xml:space="preserve">V </w:t>
            </w:r>
            <w:r w:rsidRPr="006B38B2">
              <w:rPr>
                <w:vertAlign w:val="superscript"/>
                <w:lang w:val="en-GB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7AAAE77" w14:textId="4C4EEC67" w:rsidR="00A04C33" w:rsidRPr="006B38B2" w:rsidRDefault="00A04C33" w:rsidP="003D7699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i/>
                <w:lang w:val="en-GB"/>
              </w:rPr>
              <w:t>p</w:t>
            </w:r>
            <w:r w:rsidRPr="006B38B2">
              <w:rPr>
                <w:lang w:val="en-GB"/>
              </w:rPr>
              <w:t>-</w:t>
            </w:r>
            <w:r w:rsidR="003D7699" w:rsidRPr="006B38B2">
              <w:rPr>
                <w:lang w:val="en-GB"/>
              </w:rPr>
              <w:t>value</w:t>
            </w:r>
            <w:r w:rsidRPr="006B38B2">
              <w:rPr>
                <w:lang w:val="en-GB"/>
              </w:rPr>
              <w:t xml:space="preserve"> </w:t>
            </w:r>
            <w:r w:rsidRPr="006B38B2">
              <w:rPr>
                <w:vertAlign w:val="superscript"/>
                <w:lang w:val="en-GB"/>
              </w:rPr>
              <w:t>c</w:t>
            </w:r>
          </w:p>
        </w:tc>
      </w:tr>
      <w:tr w:rsidR="00A04C33" w:rsidRPr="006B38B2" w14:paraId="6BB262E2" w14:textId="77777777" w:rsidTr="00A56EDF">
        <w:trPr>
          <w:trHeight w:val="20"/>
        </w:trPr>
        <w:tc>
          <w:tcPr>
            <w:tcW w:w="496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C82D56" w14:textId="77777777" w:rsidR="00A04C33" w:rsidRPr="006B38B2" w:rsidRDefault="00A04C33" w:rsidP="00A56ED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802D76" w14:textId="3FACE652" w:rsidR="00A04C33" w:rsidRPr="006B38B2" w:rsidRDefault="003D7699" w:rsidP="003D7699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Germany</w:t>
            </w:r>
          </w:p>
          <w:p w14:paraId="215CCCF4" w14:textId="77777777" w:rsidR="00A04C33" w:rsidRPr="006B38B2" w:rsidRDefault="00A04C33" w:rsidP="003D7699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 xml:space="preserve">n </w:t>
            </w:r>
            <w:r w:rsidRPr="006B38B2">
              <w:rPr>
                <w:lang w:val="en-GB"/>
              </w:rPr>
              <w:t xml:space="preserve">= 24) </w:t>
            </w:r>
            <w:r w:rsidRPr="006B38B2">
              <w:rPr>
                <w:vertAlign w:val="superscript"/>
                <w:lang w:val="en-GB"/>
              </w:rPr>
              <w:t>a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2F7241" w14:textId="6A891BDE" w:rsidR="00A04C33" w:rsidRPr="006B38B2" w:rsidRDefault="00A04C33" w:rsidP="003D7699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Spain</w:t>
            </w:r>
          </w:p>
          <w:p w14:paraId="373ED146" w14:textId="77777777" w:rsidR="00A04C33" w:rsidRPr="006B38B2" w:rsidRDefault="00A04C33" w:rsidP="003D7699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>n</w:t>
            </w:r>
            <w:r w:rsidRPr="006B38B2">
              <w:rPr>
                <w:i/>
                <w:vertAlign w:val="subscript"/>
                <w:lang w:val="en-GB"/>
              </w:rPr>
              <w:t xml:space="preserve">  </w:t>
            </w:r>
            <w:r w:rsidRPr="006B38B2">
              <w:rPr>
                <w:lang w:val="en-GB"/>
              </w:rPr>
              <w:t xml:space="preserve">= 19) </w:t>
            </w:r>
            <w:r w:rsidRPr="006B38B2">
              <w:rPr>
                <w:vertAlign w:val="superscript"/>
                <w:lang w:val="en-GB"/>
              </w:rPr>
              <w:t xml:space="preserve"> a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FEF43F8" w14:textId="77777777" w:rsidR="00A04C33" w:rsidRPr="006B38B2" w:rsidRDefault="00A04C33" w:rsidP="003D7699">
            <w:pPr>
              <w:pStyle w:val="Primerafilatabla"/>
              <w:rPr>
                <w:lang w:val="en-GB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0F6BA5" w14:textId="77777777" w:rsidR="00A04C33" w:rsidRPr="006B38B2" w:rsidRDefault="00A04C33" w:rsidP="003D7699">
            <w:pPr>
              <w:pStyle w:val="Primerafilatabla"/>
              <w:rPr>
                <w:lang w:val="en-GB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FA157CD" w14:textId="77777777" w:rsidR="00A04C33" w:rsidRPr="006B38B2" w:rsidRDefault="00A04C33" w:rsidP="003D7699">
            <w:pPr>
              <w:pStyle w:val="Primerafilatabla"/>
              <w:rPr>
                <w:lang w:val="en-GB"/>
              </w:rPr>
            </w:pPr>
          </w:p>
        </w:tc>
      </w:tr>
      <w:tr w:rsidR="00A04C33" w:rsidRPr="006B38B2" w14:paraId="06E15035" w14:textId="77777777" w:rsidTr="00A56EDF">
        <w:trPr>
          <w:trHeight w:val="206"/>
        </w:trPr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886B6B" w14:textId="55B5EB47" w:rsidR="00A04C33" w:rsidRPr="006B38B2" w:rsidRDefault="009A1848" w:rsidP="00A56EDF">
            <w:pPr>
              <w:pStyle w:val="Textotabla1"/>
              <w:rPr>
                <w:rFonts w:eastAsia="Calibri"/>
              </w:rPr>
            </w:pPr>
            <w:r w:rsidRPr="006B38B2">
              <w:rPr>
                <w:rFonts w:eastAsia="Calibri"/>
              </w:rPr>
              <w:t>Patient identity verified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D8DB054" w14:textId="0DA9D0D0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22 (91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FB252CB" w14:textId="2A089CC6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16 (84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71F0C24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D21851D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9FC80AE" w14:textId="3182645A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 xml:space="preserve">640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374E6348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CEAF30" w14:textId="2BC09796" w:rsidR="00A04C33" w:rsidRPr="006B38B2" w:rsidRDefault="009A1848" w:rsidP="009A1848">
            <w:pPr>
              <w:pStyle w:val="Textotabla1"/>
              <w:rPr>
                <w:rFonts w:eastAsia="Calibri"/>
              </w:rPr>
            </w:pPr>
            <w:r w:rsidRPr="006B38B2">
              <w:rPr>
                <w:rFonts w:eastAsia="Calibri"/>
              </w:rPr>
              <w:t>Procedure confirmed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3852C" w14:textId="48D3E396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22 (91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B8E6CB" w14:textId="04F67608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11 (57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7AAC52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31B6EE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43ACF0" w14:textId="1866A114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b/>
              </w:rPr>
              <w:t>0</w:t>
            </w:r>
            <w:r w:rsidR="00A95B5F" w:rsidRPr="006B38B2">
              <w:rPr>
                <w:b/>
              </w:rPr>
              <w:t>.</w:t>
            </w:r>
            <w:r w:rsidRPr="006B38B2">
              <w:rPr>
                <w:b/>
              </w:rPr>
              <w:t>013</w:t>
            </w:r>
            <w:r w:rsidRPr="006B38B2"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44D14624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4390CE" w14:textId="13761C64" w:rsidR="00A04C33" w:rsidRPr="006B38B2" w:rsidRDefault="009A1848" w:rsidP="009A1848">
            <w:pPr>
              <w:pStyle w:val="Textotabla1"/>
              <w:rPr>
                <w:rFonts w:eastAsia="Calibri"/>
              </w:rPr>
            </w:pPr>
            <w:r w:rsidRPr="006B38B2">
              <w:rPr>
                <w:rFonts w:eastAsia="Calibri"/>
              </w:rPr>
              <w:t>Airway difficulty /aspiration risk assessed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170BE6" w14:textId="2E447A19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13 (54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3040F6" w14:textId="65E97E61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10 (52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6%)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38DF01" w14:textId="1803B7E5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010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D007B3" w14:textId="2555418A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015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C42BCE" w14:textId="522A4D24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A95B5F" w:rsidRPr="006B38B2">
              <w:t>.</w:t>
            </w:r>
            <w:r w:rsidRPr="006B38B2">
              <w:t>000</w:t>
            </w:r>
          </w:p>
        </w:tc>
      </w:tr>
      <w:tr w:rsidR="00A04C33" w:rsidRPr="006B38B2" w14:paraId="0856B198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7CB7C9" w14:textId="259744EC" w:rsidR="00A04C33" w:rsidRPr="006B38B2" w:rsidRDefault="009A1848" w:rsidP="009A1848">
            <w:pPr>
              <w:pStyle w:val="Textotabla1"/>
              <w:rPr>
                <w:rFonts w:eastAsia="Calibri"/>
              </w:rPr>
            </w:pPr>
            <w:r w:rsidRPr="006B38B2">
              <w:rPr>
                <w:rFonts w:eastAsia="Calibri"/>
              </w:rPr>
              <w:t>Known allergies checked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A3524A" w14:textId="4B363897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20 (83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98CA89" w14:textId="72ABF546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15 (78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9EA196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AA040F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6A83FF" w14:textId="5872B444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A95B5F" w:rsidRPr="006B38B2">
              <w:t>.</w:t>
            </w:r>
            <w:r w:rsidRPr="006B38B2">
              <w:t xml:space="preserve">000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1B9AB00F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E7D38A" w14:textId="78BEB451" w:rsidR="00A04C33" w:rsidRPr="006B38B2" w:rsidRDefault="009A1848" w:rsidP="009A1848">
            <w:pPr>
              <w:pStyle w:val="Textotabla1"/>
              <w:rPr>
                <w:rFonts w:eastAsia="Calibri"/>
              </w:rPr>
            </w:pPr>
            <w:r w:rsidRPr="006B38B2">
              <w:rPr>
                <w:rFonts w:eastAsia="Calibri"/>
              </w:rPr>
              <w:t>Anaesthesia equipment checked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AAF4E7" w14:textId="1B2744C6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16 (66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821C5C" w14:textId="5B902C8B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8 (42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1%)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86BD93" w14:textId="1A25DA49" w:rsidR="00A04C33" w:rsidRPr="006B38B2" w:rsidRDefault="00A04C33" w:rsidP="00A56EDF">
            <w:pPr>
              <w:pStyle w:val="Textotabla1"/>
              <w:jc w:val="center"/>
            </w:pPr>
            <w:r w:rsidRPr="006B38B2">
              <w:t>2</w:t>
            </w:r>
            <w:r w:rsidR="00A95B5F" w:rsidRPr="006B38B2">
              <w:t>.</w:t>
            </w:r>
            <w:r w:rsidRPr="006B38B2">
              <w:t>594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23AD89" w14:textId="2E630CA2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246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C52148" w14:textId="4A4323ED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 xml:space="preserve">132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1B1CD905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60EE51" w14:textId="51924455" w:rsidR="00A04C33" w:rsidRPr="006B38B2" w:rsidRDefault="009A1848" w:rsidP="009A1848">
            <w:pPr>
              <w:pStyle w:val="Textotabla1"/>
              <w:rPr>
                <w:rFonts w:eastAsia="Calibri"/>
              </w:rPr>
            </w:pPr>
            <w:r w:rsidRPr="006B38B2">
              <w:rPr>
                <w:rFonts w:eastAsia="Calibri"/>
              </w:rPr>
              <w:t>Anaesthesia medications checked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A35C1C" w14:textId="513870B5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20 (83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119156" w14:textId="22E9081A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13 (68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01710D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5ACD45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81D031" w14:textId="289C3027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 xml:space="preserve">295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02897C3A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BE59FA" w14:textId="069B11F6" w:rsidR="00A04C33" w:rsidRPr="006B38B2" w:rsidRDefault="009A1848" w:rsidP="009A1848">
            <w:pPr>
              <w:pStyle w:val="Textotabla1"/>
            </w:pPr>
            <w:r w:rsidRPr="006B38B2">
              <w:t>Patient’s anaesthetic risk assessed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8E9865" w14:textId="693CEB44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15 (62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794CF6" w14:textId="533C28AE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4 (21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1%)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8A2CFE" w14:textId="14748B83" w:rsidR="00A04C33" w:rsidRPr="006B38B2" w:rsidRDefault="00A04C33" w:rsidP="00A56EDF">
            <w:pPr>
              <w:pStyle w:val="Textotabla1"/>
              <w:jc w:val="center"/>
            </w:pPr>
            <w:r w:rsidRPr="006B38B2">
              <w:t>7</w:t>
            </w:r>
            <w:r w:rsidR="00A95B5F" w:rsidRPr="006B38B2">
              <w:t>.</w:t>
            </w:r>
            <w:r w:rsidRPr="006B38B2">
              <w:t>387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ECEBE2" w14:textId="782CF92E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414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220E40" w14:textId="3464B14E" w:rsidR="00A04C33" w:rsidRPr="006B38B2" w:rsidRDefault="00A04C33" w:rsidP="00A56EDF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A95B5F" w:rsidRPr="006B38B2">
              <w:rPr>
                <w:b/>
              </w:rPr>
              <w:t>.</w:t>
            </w:r>
            <w:r w:rsidRPr="006B38B2">
              <w:rPr>
                <w:b/>
              </w:rPr>
              <w:t>013</w:t>
            </w:r>
          </w:p>
        </w:tc>
      </w:tr>
      <w:tr w:rsidR="00A04C33" w:rsidRPr="006B38B2" w14:paraId="300A8718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6F81C7" w14:textId="52C6B5FE" w:rsidR="00A04C33" w:rsidRPr="006B38B2" w:rsidRDefault="009A1848" w:rsidP="009A1848">
            <w:pPr>
              <w:pStyle w:val="Textotabla1"/>
            </w:pPr>
            <w:r w:rsidRPr="006B38B2">
              <w:t>i.v. line patency checked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D29ECA" w14:textId="50522882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15 (62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2280B9" w14:textId="5D746AC0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13 (68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B13523" w14:textId="107B4E23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164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506A31" w14:textId="392191E1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062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06918C" w14:textId="1BEB9C6D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755</w:t>
            </w:r>
          </w:p>
        </w:tc>
      </w:tr>
      <w:tr w:rsidR="00A04C33" w:rsidRPr="006B38B2" w14:paraId="24D070B6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ED7877" w14:textId="179B0B2F" w:rsidR="00A04C33" w:rsidRPr="006B38B2" w:rsidRDefault="009A1848" w:rsidP="009A1848">
            <w:pPr>
              <w:pStyle w:val="Textotabla1"/>
            </w:pPr>
            <w:r w:rsidRPr="006B38B2">
              <w:t>Antibiotic infusion stopped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33316B" w14:textId="539AD9A8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16 (66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FB9497" w14:textId="147636A0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8 (42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1%)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80199B" w14:textId="4707E4AB" w:rsidR="00A04C33" w:rsidRPr="006B38B2" w:rsidRDefault="00A04C33" w:rsidP="00A56EDF">
            <w:pPr>
              <w:pStyle w:val="Textotabla1"/>
              <w:jc w:val="center"/>
            </w:pPr>
            <w:r w:rsidRPr="006B38B2">
              <w:t>2</w:t>
            </w:r>
            <w:r w:rsidR="00A95B5F" w:rsidRPr="006B38B2">
              <w:t>.</w:t>
            </w:r>
            <w:r w:rsidRPr="006B38B2">
              <w:t>594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63245B" w14:textId="363DCDF9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246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7670C1" w14:textId="063DEA07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132</w:t>
            </w:r>
          </w:p>
        </w:tc>
      </w:tr>
      <w:tr w:rsidR="00A04C33" w:rsidRPr="006B38B2" w14:paraId="41C7B52C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80AC5D" w14:textId="242BE417" w:rsidR="00A04C33" w:rsidRPr="006B38B2" w:rsidRDefault="009A1848" w:rsidP="009A1848">
            <w:pPr>
              <w:pStyle w:val="Textotabla1"/>
            </w:pPr>
            <w:r w:rsidRPr="006B38B2">
              <w:t>SpO2 status verbalised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61591B" w14:textId="4C1AEEA9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 (4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A43B40" w14:textId="0DFAB4C5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 (5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81C2F1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207656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689277" w14:textId="2A305F68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A95B5F" w:rsidRPr="006B38B2">
              <w:t>.</w:t>
            </w:r>
            <w:r w:rsidRPr="006B38B2">
              <w:t xml:space="preserve">000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0D3FC9E2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7E3FF0" w14:textId="74B76E33" w:rsidR="00A04C33" w:rsidRPr="006B38B2" w:rsidRDefault="009A1848" w:rsidP="009A1848">
            <w:pPr>
              <w:pStyle w:val="Textotabla1"/>
            </w:pPr>
            <w:r w:rsidRPr="006B38B2">
              <w:t>Loss of consciousness confirmed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67A3B0" w14:textId="3423069B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19 (79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FF9E68" w14:textId="1BFAF0A2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14 (73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6CE535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A1EB89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D5B2F8" w14:textId="615EAE78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 xml:space="preserve">728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332D2754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30AB41" w14:textId="1359FEB0" w:rsidR="00A04C33" w:rsidRPr="006B38B2" w:rsidRDefault="009A1848" w:rsidP="009A1848">
            <w:pPr>
              <w:pStyle w:val="Textotabla1"/>
            </w:pPr>
            <w:r w:rsidRPr="006B38B2">
              <w:t>Time since muscle relaxant administration controlled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D9BE" w14:textId="14789B7C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19 (79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7C34E7" w14:textId="43B1BDF5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11 (57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064474" w14:textId="64AFF0A1" w:rsidR="00A04C33" w:rsidRPr="006B38B2" w:rsidRDefault="00A04C33" w:rsidP="00A56EDF">
            <w:pPr>
              <w:pStyle w:val="Textotabla1"/>
              <w:jc w:val="center"/>
            </w:pPr>
            <w:r w:rsidRPr="006B38B2">
              <w:t>2</w:t>
            </w:r>
            <w:r w:rsidR="00A95B5F" w:rsidRPr="006B38B2">
              <w:t>.</w:t>
            </w:r>
            <w:r w:rsidRPr="006B38B2">
              <w:t>275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7CFB5E" w14:textId="18DF671C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230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C42E32" w14:textId="3928000B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185</w:t>
            </w:r>
          </w:p>
        </w:tc>
      </w:tr>
      <w:tr w:rsidR="00A04C33" w:rsidRPr="006B38B2" w14:paraId="266D5C64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4AA252" w14:textId="326195A4" w:rsidR="00A04C33" w:rsidRPr="006B38B2" w:rsidRDefault="009A1848" w:rsidP="00A56EDF">
            <w:pPr>
              <w:pStyle w:val="Textotabla1"/>
            </w:pPr>
            <w:r w:rsidRPr="006B38B2">
              <w:t>Reclination/head position/jaw thrust optimised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4217B4" w14:textId="5BCA874D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14 (58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942E27" w14:textId="3B14D496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9 (47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BB7F3D" w14:textId="7A19A61A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512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0CFE62" w14:textId="45B913F0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109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87CA6B" w14:textId="7CC49CA8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547</w:t>
            </w:r>
          </w:p>
        </w:tc>
      </w:tr>
      <w:tr w:rsidR="00A04C33" w:rsidRPr="006B38B2" w14:paraId="61746E1C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7E22EC" w14:textId="26DAA5D2" w:rsidR="00A04C33" w:rsidRPr="006B38B2" w:rsidRDefault="009A1848" w:rsidP="009A1848">
            <w:pPr>
              <w:pStyle w:val="Textotabla1"/>
            </w:pPr>
            <w:r w:rsidRPr="006B38B2">
              <w:t>Uses Guedel airway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0E9339" w14:textId="620177E3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13 (54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32C33B" w14:textId="26A436C6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15 (78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7879E3" w14:textId="1A1217D1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2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867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E8CFEE" w14:textId="47B10707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258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7DCED3" w14:textId="211907FB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116</w:t>
            </w:r>
          </w:p>
        </w:tc>
      </w:tr>
      <w:tr w:rsidR="00A04C33" w:rsidRPr="006B38B2" w14:paraId="658A8D4A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B112DF" w14:textId="61FBAB6A" w:rsidR="00A04C33" w:rsidRPr="006B38B2" w:rsidRDefault="009A1848" w:rsidP="009A1848">
            <w:pPr>
              <w:pStyle w:val="Textotabla1"/>
            </w:pPr>
            <w:r w:rsidRPr="006B38B2">
              <w:t>Requests help for two-person bag-valve-mask ventilation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2DC1AB" w14:textId="45FF9E5D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13 (54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6B69A1" w14:textId="257A9600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10 (52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6%)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C01B48" w14:textId="7F26BFAA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010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E3722C" w14:textId="34309161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015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9FD3BB" w14:textId="2796EC1B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A95B5F" w:rsidRPr="006B38B2">
              <w:t>.</w:t>
            </w:r>
            <w:r w:rsidRPr="006B38B2">
              <w:t>000</w:t>
            </w:r>
          </w:p>
        </w:tc>
      </w:tr>
      <w:tr w:rsidR="00A04C33" w:rsidRPr="006B38B2" w14:paraId="093819F6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5B405A" w14:textId="3680E082" w:rsidR="00A04C33" w:rsidRPr="006B38B2" w:rsidRDefault="00E35D66" w:rsidP="00E35D66">
            <w:pPr>
              <w:pStyle w:val="Textotabla1"/>
            </w:pPr>
            <w:r w:rsidRPr="006B38B2">
              <w:t>Administers supplemental hypnotic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C088D3" w14:textId="15837AAE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3 (12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4DCF1D" w14:textId="2BCA0A49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3 (15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0F3173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E8DF2C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C65F05" w14:textId="79061281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A95B5F" w:rsidRPr="006B38B2">
              <w:t>.</w:t>
            </w:r>
            <w:r w:rsidRPr="006B38B2">
              <w:t xml:space="preserve">000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1A33CDB3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48AF5C" w14:textId="5B680E86" w:rsidR="00A04C33" w:rsidRPr="006B38B2" w:rsidRDefault="00E35D66" w:rsidP="00E35D66">
            <w:pPr>
              <w:pStyle w:val="Textotabla1"/>
            </w:pPr>
            <w:r w:rsidRPr="006B38B2">
              <w:t>Administers supplemental muscle relaxant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7C30B8" w14:textId="358C027F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 (4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65C394" w14:textId="76CE0FFE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 (5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0D0291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2873E8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F34F3E" w14:textId="31CDBD19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A95B5F" w:rsidRPr="006B38B2">
              <w:t>.</w:t>
            </w:r>
            <w:r w:rsidRPr="006B38B2">
              <w:t xml:space="preserve">000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404067F4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5FAAD6" w14:textId="7A2FE259" w:rsidR="00E35D66" w:rsidRPr="006B38B2" w:rsidRDefault="00E35D66" w:rsidP="00E35D66">
            <w:pPr>
              <w:pStyle w:val="Textotabla1"/>
            </w:pPr>
            <w:r w:rsidRPr="006B38B2">
              <w:t>Verbalises problem (Cormack-Lehane III-IV), declares “can’t intubate” situation</w:t>
            </w:r>
          </w:p>
          <w:p w14:paraId="50670D24" w14:textId="530D9D7D" w:rsidR="00A04C33" w:rsidRPr="006B38B2" w:rsidRDefault="00A04C33" w:rsidP="00A56EDF">
            <w:pPr>
              <w:pStyle w:val="Textotabla1"/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6FF200" w14:textId="180D5210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24 (100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A3AE43" w14:textId="2C5E6BCC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18 (94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610606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30EB2C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BACC67" w14:textId="6821D4AE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 xml:space="preserve">442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3430594D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E0E1FF" w14:textId="01424673" w:rsidR="00A04C33" w:rsidRPr="006B38B2" w:rsidRDefault="00E35D66" w:rsidP="00E35D66">
            <w:pPr>
              <w:pStyle w:val="Textotabla1"/>
            </w:pPr>
            <w:r w:rsidRPr="006B38B2">
              <w:t>Calls second staff anaesthesiologist for help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4AABC2" w14:textId="1606C001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24 (100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AC0D30" w14:textId="473FF465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16 (84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82E7DE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060C08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088DB0" w14:textId="2C6AD83C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 xml:space="preserve">079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270356E0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DEB9F0" w14:textId="00F0D798" w:rsidR="00A04C33" w:rsidRPr="006B38B2" w:rsidRDefault="00E35D66" w:rsidP="00A56EDF">
            <w:pPr>
              <w:pStyle w:val="Textotabla1"/>
            </w:pPr>
            <w:r w:rsidRPr="006B38B2">
              <w:t>Performs bag-valve-mask ventilation after laryngoscopy /between attempts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8FF34C" w14:textId="5CD2ED85" w:rsidR="00A04C33" w:rsidRPr="006B38B2" w:rsidRDefault="00A04C33" w:rsidP="00A56EDF">
            <w:pPr>
              <w:pStyle w:val="Textotabla1"/>
              <w:jc w:val="center"/>
            </w:pPr>
            <w:r w:rsidRPr="006B38B2">
              <w:t>24 (100</w:t>
            </w:r>
            <w:r w:rsidR="00A95B5F" w:rsidRPr="006B38B2">
              <w:t>.</w:t>
            </w:r>
            <w:r w:rsidRPr="006B38B2"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756C8C" w14:textId="5147A4FB" w:rsidR="00A04C33" w:rsidRPr="006B38B2" w:rsidRDefault="00A04C33" w:rsidP="00A56EDF">
            <w:pPr>
              <w:pStyle w:val="Textotabla1"/>
              <w:jc w:val="center"/>
            </w:pPr>
            <w:r w:rsidRPr="006B38B2">
              <w:t>19 (100</w:t>
            </w:r>
            <w:r w:rsidR="00A95B5F" w:rsidRPr="006B38B2">
              <w:t>.</w:t>
            </w:r>
            <w:r w:rsidRPr="006B38B2"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D20AB4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F17F0C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A3B92A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</w:tr>
      <w:tr w:rsidR="00A04C33" w:rsidRPr="006B38B2" w14:paraId="07E23CC4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28A851" w14:textId="19670397" w:rsidR="00A04C33" w:rsidRPr="006B38B2" w:rsidRDefault="00E35D66" w:rsidP="00E35D66">
            <w:pPr>
              <w:pStyle w:val="Textotabla1"/>
            </w:pPr>
            <w:r w:rsidRPr="006B38B2">
              <w:t>Considers/uses "Backward Upward Rightward Pressure (BURP)"/ "Optimum External Laryngeal Manipulation (OELM)"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CDF635" w14:textId="42997DAF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11 (45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6B0D5F" w14:textId="0CFEA43B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4 (21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1%)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ECBF3D" w14:textId="3E2C4D02" w:rsidR="00A04C33" w:rsidRPr="006B38B2" w:rsidRDefault="00A04C33" w:rsidP="00A56EDF">
            <w:pPr>
              <w:pStyle w:val="Textotabla1"/>
              <w:jc w:val="center"/>
            </w:pPr>
            <w:r w:rsidRPr="006B38B2">
              <w:t>2</w:t>
            </w:r>
            <w:r w:rsidR="00A95B5F" w:rsidRPr="006B38B2">
              <w:t>.</w:t>
            </w:r>
            <w:r w:rsidRPr="006B38B2">
              <w:t>867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717D2C" w14:textId="066B3D65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258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DBDE0C" w14:textId="1685927B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116</w:t>
            </w:r>
          </w:p>
        </w:tc>
      </w:tr>
      <w:tr w:rsidR="00A04C33" w:rsidRPr="006B38B2" w14:paraId="32E7046E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41ECD8" w14:textId="2B3B868A" w:rsidR="00A04C33" w:rsidRPr="006B38B2" w:rsidRDefault="00E35D66" w:rsidP="00E35D66">
            <w:pPr>
              <w:pStyle w:val="Textotabla1"/>
            </w:pPr>
            <w:r w:rsidRPr="006B38B2">
              <w:t>Considers/uses alternative intubation tools (different laryngoscope blade / different laryngoscope (McCoy) / intubation stylet)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27D271" w14:textId="247C79B7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4 (16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C106D3" w14:textId="367E3FEB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3 (15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2FBB53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321D7E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A24968" w14:textId="4E6E2EB0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A95B5F" w:rsidRPr="006B38B2">
              <w:t>.</w:t>
            </w:r>
            <w:r w:rsidRPr="006B38B2">
              <w:t xml:space="preserve">000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66F456AE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A1CE4B" w14:textId="246C7173" w:rsidR="00A04C33" w:rsidRPr="006B38B2" w:rsidRDefault="00E35D66" w:rsidP="00A56EDF">
            <w:pPr>
              <w:pStyle w:val="Textotabla1"/>
            </w:pPr>
            <w:r w:rsidRPr="006B38B2">
              <w:t>Total direct laryngoscopy attempts? (1–2 attempts = 1 pt; 0 or &gt;2 attempts = 0 pts)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740762" w14:textId="42FB23CF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24 (100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4C2945" w14:textId="19553417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19 (100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820C5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6E0433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A4022E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</w:tr>
      <w:tr w:rsidR="00A04C33" w:rsidRPr="006B38B2" w14:paraId="7F4AAC9E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AE455A" w14:textId="18ED778E" w:rsidR="00A04C33" w:rsidRPr="006B38B2" w:rsidRDefault="00E35D66" w:rsidP="00E35D66">
            <w:pPr>
              <w:pStyle w:val="Textotabla1"/>
            </w:pPr>
            <w:r w:rsidRPr="006B38B2">
              <w:t>Requests videolaryngoscope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A75601" w14:textId="1A5D0C76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16 (66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9B22B3" w14:textId="6E0E33D3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11 (57</w:t>
            </w:r>
            <w:r w:rsidR="00A95B5F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8F3206" w14:textId="5D343811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349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7EF9E8" w14:textId="4D023F62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090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45F813" w14:textId="07FF867D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752</w:t>
            </w:r>
          </w:p>
        </w:tc>
      </w:tr>
      <w:tr w:rsidR="00A04C33" w:rsidRPr="006B38B2" w14:paraId="54A6BD46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CD20AF" w14:textId="3B72AAE8" w:rsidR="00A04C33" w:rsidRPr="006B38B2" w:rsidRDefault="00E35D66" w:rsidP="00E35D66">
            <w:pPr>
              <w:pStyle w:val="Textotabla1"/>
            </w:pPr>
            <w:r w:rsidRPr="006B38B2">
              <w:t>Uses videolaryngoscope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BBA02" w14:textId="5431DE41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21 (87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CBAFE0" w14:textId="06E14B25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15 (78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26F35A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528867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47C6E9" w14:textId="06CF89E6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 xml:space="preserve">680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119342B6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11E17E" w14:textId="77777777" w:rsidR="00E35D66" w:rsidRPr="006B38B2" w:rsidRDefault="00E35D66" w:rsidP="00E35D66">
            <w:pPr>
              <w:pStyle w:val="Textotabla1"/>
            </w:pPr>
            <w:r w:rsidRPr="006B38B2">
              <w:t xml:space="preserve">Total videolaryngoscopy attempts? (1–2 attempts = 1 pt; 0 or &gt;2 </w:t>
            </w:r>
          </w:p>
          <w:p w14:paraId="1BB7FE19" w14:textId="2BCB87C2" w:rsidR="00A04C33" w:rsidRPr="006B38B2" w:rsidRDefault="00E35D66" w:rsidP="00A56EDF">
            <w:pPr>
              <w:pStyle w:val="Textotabla1"/>
            </w:pPr>
            <w:r w:rsidRPr="006B38B2">
              <w:t>attempts = 0 pts)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9BCC7C" w14:textId="5E56B3F2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21 (87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00B539" w14:textId="54A6A4CB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17 (89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5%)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350F12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8FE455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375A63" w14:textId="462E179C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A95B5F" w:rsidRPr="006B38B2">
              <w:t>.</w:t>
            </w:r>
            <w:r w:rsidRPr="006B38B2">
              <w:t xml:space="preserve">000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7CCF5215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73032D" w14:textId="4B09914F" w:rsidR="00A04C33" w:rsidRPr="006B38B2" w:rsidRDefault="00E35D66" w:rsidP="00E35D66">
            <w:pPr>
              <w:pStyle w:val="Textotabla1"/>
            </w:pPr>
            <w:r w:rsidRPr="006B38B2">
              <w:t>Requests fibrobronchoscope / difficult airway trolley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4DC4FE" w14:textId="67C80EF0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18 (75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8B107A" w14:textId="4342DBCA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8 (42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1%)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03E7BE" w14:textId="3FE185EE" w:rsidR="00A04C33" w:rsidRPr="006B38B2" w:rsidRDefault="00A04C33" w:rsidP="00A56EDF">
            <w:pPr>
              <w:pStyle w:val="Textotabla1"/>
              <w:jc w:val="center"/>
            </w:pPr>
            <w:r w:rsidRPr="006B38B2">
              <w:t>4</w:t>
            </w:r>
            <w:r w:rsidR="00A95B5F" w:rsidRPr="006B38B2">
              <w:t>.</w:t>
            </w:r>
            <w:r w:rsidRPr="006B38B2">
              <w:t>800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DE528B" w14:textId="29BE081B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334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117557" w14:textId="21A3592E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058</w:t>
            </w:r>
          </w:p>
        </w:tc>
      </w:tr>
      <w:tr w:rsidR="00A04C33" w:rsidRPr="006B38B2" w14:paraId="04585D82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8CFAC6" w14:textId="4BA482E5" w:rsidR="00A04C33" w:rsidRPr="006B38B2" w:rsidRDefault="00E35D66" w:rsidP="00E35D66">
            <w:pPr>
              <w:pStyle w:val="Textotabla1"/>
            </w:pPr>
            <w:r w:rsidRPr="006B38B2">
              <w:t>Uses fibrobronchoscope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7D3D3F" w14:textId="5ED09FD4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5 (20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8%)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A36005" w14:textId="70333620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3 (15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8%)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A77A42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09F2AC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AF68E8" w14:textId="431F9774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A95B5F" w:rsidRPr="006B38B2">
              <w:t>.</w:t>
            </w:r>
            <w:r w:rsidRPr="006B38B2">
              <w:t xml:space="preserve">000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4B2C50AA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07F3CE" w14:textId="16F93E0D" w:rsidR="00A04C33" w:rsidRPr="006B38B2" w:rsidRDefault="00E35D66" w:rsidP="00E35D66">
            <w:pPr>
              <w:pStyle w:val="Textotabla1"/>
            </w:pPr>
            <w:r w:rsidRPr="006B38B2">
              <w:t>Places laryngeal mask airway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210CCA" w14:textId="358D8316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20 (83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F46AE4" w14:textId="4673F4C7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10 (52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6%)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B56792" w14:textId="1233B568" w:rsidR="00A04C33" w:rsidRPr="006B38B2" w:rsidRDefault="00A04C33" w:rsidP="00A56EDF">
            <w:pPr>
              <w:pStyle w:val="Textotabla1"/>
              <w:jc w:val="center"/>
            </w:pPr>
            <w:r w:rsidRPr="006B38B2">
              <w:t>4</w:t>
            </w:r>
            <w:r w:rsidR="00A95B5F" w:rsidRPr="006B38B2">
              <w:t>.</w:t>
            </w:r>
            <w:r w:rsidRPr="006B38B2">
              <w:t>739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533577" w14:textId="792D0FF6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332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36DF95" w14:textId="21EAA4D7" w:rsidR="00A04C33" w:rsidRPr="006B38B2" w:rsidRDefault="00A04C33" w:rsidP="00A56EDF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A95B5F" w:rsidRPr="006B38B2">
              <w:rPr>
                <w:b/>
              </w:rPr>
              <w:t>.</w:t>
            </w:r>
            <w:r w:rsidRPr="006B38B2">
              <w:rPr>
                <w:b/>
              </w:rPr>
              <w:t>046</w:t>
            </w:r>
          </w:p>
        </w:tc>
      </w:tr>
      <w:tr w:rsidR="00A04C33" w:rsidRPr="006B38B2" w14:paraId="62937438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1F550F" w14:textId="1CC6A1B2" w:rsidR="00A04C33" w:rsidRPr="006B38B2" w:rsidRDefault="00E35D66" w:rsidP="00E35D66">
            <w:pPr>
              <w:pStyle w:val="Textotabla1"/>
            </w:pPr>
            <w:r w:rsidRPr="006B38B2">
              <w:t>Rejects the option to wake up the patient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0F0F59" w14:textId="18A2E5D2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24 (100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CC7637" w14:textId="496B2174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17 (89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5%)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DFEE41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C3F806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0ED1CC" w14:textId="5F883313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 xml:space="preserve">189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0743566E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DE84E0" w14:textId="40A873BD" w:rsidR="00A04C33" w:rsidRPr="006B38B2" w:rsidRDefault="00E35D66" w:rsidP="00E35D66">
            <w:pPr>
              <w:pStyle w:val="Textotabla1"/>
            </w:pPr>
            <w:r w:rsidRPr="006B38B2">
              <w:t>Declares “cannot intubate, cannot oxygenate” situation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9C5ADE" w14:textId="3C1DEE67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19 (79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56DA27" w14:textId="4AFCE2CA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14 (73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7%)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FBEC66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A8E3E9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3C6032" w14:textId="6089C393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 xml:space="preserve">728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535EBD28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17BF42" w14:textId="77777777" w:rsidR="00E35D66" w:rsidRPr="006B38B2" w:rsidRDefault="00E35D66" w:rsidP="00E35D66">
            <w:pPr>
              <w:pStyle w:val="Textotabla1"/>
            </w:pPr>
            <w:r w:rsidRPr="006B38B2">
              <w:t xml:space="preserve">Identifies need for emergent surgical airway </w:t>
            </w:r>
          </w:p>
          <w:p w14:paraId="3D575B88" w14:textId="3427A74A" w:rsidR="00A04C33" w:rsidRPr="006B38B2" w:rsidRDefault="00E35D66" w:rsidP="00A56EDF">
            <w:pPr>
              <w:pStyle w:val="Textotabla1"/>
            </w:pPr>
            <w:r w:rsidRPr="006B38B2">
              <w:t>(coniotomy/tracheostomy)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5F3244" w14:textId="03D6AAC2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15 (62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184DF1" w14:textId="12DAC4B5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19 (100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72FE54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93A606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54EEED" w14:textId="237F663B" w:rsidR="00A04C33" w:rsidRPr="006B38B2" w:rsidRDefault="00A04C33" w:rsidP="00A56EDF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A95B5F" w:rsidRPr="006B38B2">
              <w:rPr>
                <w:b/>
              </w:rPr>
              <w:t>.</w:t>
            </w:r>
            <w:r w:rsidRPr="006B38B2">
              <w:rPr>
                <w:b/>
              </w:rPr>
              <w:t>002</w:t>
            </w:r>
            <w:r w:rsidRPr="006B38B2"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4024FEB6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8B972C" w14:textId="3CFD05DA" w:rsidR="00A04C33" w:rsidRPr="006B38B2" w:rsidRDefault="00E35D66" w:rsidP="00E35D66">
            <w:pPr>
              <w:pStyle w:val="Textotabla1"/>
            </w:pPr>
            <w:r w:rsidRPr="006B38B2">
              <w:t>Performs coniotomy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3658D" w14:textId="01D1AB82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9 (37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CBA1BA" w14:textId="70FD9595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16 (84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2%)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080554" w14:textId="29451976" w:rsidR="00A04C33" w:rsidRPr="006B38B2" w:rsidRDefault="00A04C33" w:rsidP="00A56EDF">
            <w:pPr>
              <w:pStyle w:val="Textotabla1"/>
              <w:jc w:val="center"/>
            </w:pPr>
            <w:r w:rsidRPr="006B38B2">
              <w:t>9</w:t>
            </w:r>
            <w:r w:rsidR="00A95B5F" w:rsidRPr="006B38B2">
              <w:t>.</w:t>
            </w:r>
            <w:r w:rsidRPr="006B38B2">
              <w:t>507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C16087" w14:textId="7AD855EC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470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A0DC02" w14:textId="2E0D1AB6" w:rsidR="00A04C33" w:rsidRPr="006B38B2" w:rsidRDefault="00A04C33" w:rsidP="00A56EDF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A95B5F" w:rsidRPr="006B38B2">
              <w:rPr>
                <w:b/>
              </w:rPr>
              <w:t>.</w:t>
            </w:r>
            <w:r w:rsidRPr="006B38B2">
              <w:rPr>
                <w:b/>
              </w:rPr>
              <w:t>004</w:t>
            </w:r>
          </w:p>
        </w:tc>
      </w:tr>
      <w:tr w:rsidR="00A04C33" w:rsidRPr="006B38B2" w14:paraId="5BFB71AD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4C589E" w14:textId="0860A082" w:rsidR="00A04C33" w:rsidRPr="006B38B2" w:rsidRDefault="00E35D66" w:rsidP="00E35D66">
            <w:pPr>
              <w:pStyle w:val="Textotabla1"/>
            </w:pPr>
            <w:r w:rsidRPr="006B38B2">
              <w:t>Places laryngeal mask airway (1 pt if previously done)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F090B3" w14:textId="0793E636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20 (83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EBDAB3" w14:textId="4C71276C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11 (57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31DD4B" w14:textId="0C399C0E" w:rsidR="00A04C33" w:rsidRPr="006B38B2" w:rsidRDefault="00A04C33" w:rsidP="00A56EDF">
            <w:pPr>
              <w:pStyle w:val="Textotabla1"/>
              <w:jc w:val="center"/>
            </w:pPr>
            <w:r w:rsidRPr="006B38B2">
              <w:t>3</w:t>
            </w:r>
            <w:r w:rsidR="00A95B5F" w:rsidRPr="006B38B2">
              <w:t>.</w:t>
            </w:r>
            <w:r w:rsidRPr="006B38B2">
              <w:t>411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035F08" w14:textId="3580613A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282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61BF79" w14:textId="263C484D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091</w:t>
            </w:r>
          </w:p>
        </w:tc>
      </w:tr>
      <w:tr w:rsidR="00A04C33" w:rsidRPr="006B38B2" w14:paraId="5B848AA7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9BE005" w14:textId="77777777" w:rsidR="00E35D66" w:rsidRPr="006B38B2" w:rsidRDefault="00E35D66" w:rsidP="00E35D66">
            <w:pPr>
              <w:pStyle w:val="Textotabla1"/>
            </w:pPr>
            <w:r w:rsidRPr="006B38B2">
              <w:t xml:space="preserve">Attempts ventilation during surgical airway management </w:t>
            </w:r>
          </w:p>
          <w:p w14:paraId="5844E931" w14:textId="52593D92" w:rsidR="00A04C33" w:rsidRPr="006B38B2" w:rsidRDefault="00A04C33" w:rsidP="00A56EDF">
            <w:pPr>
              <w:pStyle w:val="Textotabla1"/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B2D37E" w14:textId="456022E2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14 (58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6868AE" w14:textId="6B35B2D7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9 (47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84C83B" w14:textId="26B9436B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512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02645D" w14:textId="37AC4DA8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109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D110F6" w14:textId="4D176030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547</w:t>
            </w:r>
          </w:p>
        </w:tc>
      </w:tr>
      <w:tr w:rsidR="00A04C33" w:rsidRPr="006B38B2" w14:paraId="55D9B237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C807FB" w14:textId="25D3745F" w:rsidR="00A04C33" w:rsidRPr="006B38B2" w:rsidRDefault="00E35D66" w:rsidP="00E35D66">
            <w:pPr>
              <w:pStyle w:val="Textotabla1"/>
            </w:pPr>
            <w:r w:rsidRPr="006B38B2">
              <w:t>Calls surgeon (general/ENT) for help in surgical airway management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E6DD75" w14:textId="39444398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6 (25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CAB0F7" w14:textId="4DB9C148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16 (84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2%)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F3B6F1" w14:textId="663EEDE5" w:rsidR="00A04C33" w:rsidRPr="006B38B2" w:rsidRDefault="00A04C33" w:rsidP="00A56EDF">
            <w:pPr>
              <w:pStyle w:val="Textotabla1"/>
              <w:jc w:val="center"/>
            </w:pPr>
            <w:r w:rsidRPr="006B38B2">
              <w:t>14</w:t>
            </w:r>
            <w:r w:rsidR="00A95B5F" w:rsidRPr="006B38B2">
              <w:t>.</w:t>
            </w:r>
            <w:r w:rsidRPr="006B38B2">
              <w:t>880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BE12C4" w14:textId="79F88BB5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588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E2D386" w14:textId="53615E4B" w:rsidR="00A04C33" w:rsidRPr="006B38B2" w:rsidRDefault="00A04C33" w:rsidP="00A56EDF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&lt;0</w:t>
            </w:r>
            <w:r w:rsidR="00A95B5F" w:rsidRPr="006B38B2">
              <w:rPr>
                <w:b/>
              </w:rPr>
              <w:t>.</w:t>
            </w:r>
            <w:r w:rsidRPr="006B38B2">
              <w:rPr>
                <w:b/>
              </w:rPr>
              <w:t>001</w:t>
            </w:r>
          </w:p>
        </w:tc>
      </w:tr>
      <w:tr w:rsidR="00A04C33" w:rsidRPr="006B38B2" w14:paraId="65E131DD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96CF76" w14:textId="1B4B49BB" w:rsidR="00A04C33" w:rsidRPr="006B38B2" w:rsidRDefault="00E35D66" w:rsidP="00E35D66">
            <w:pPr>
              <w:pStyle w:val="Textotabla1"/>
            </w:pPr>
            <w:r w:rsidRPr="006B38B2">
              <w:t>Verbalises suspected diagnosis of anaphylaxis / angioedema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A18F6D" w14:textId="1A9A01C1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20 (83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080CDB" w14:textId="1C5F7EAF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15 (78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E2199C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FD264D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B32D65" w14:textId="02F37C95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A95B5F" w:rsidRPr="006B38B2">
              <w:t>.</w:t>
            </w:r>
            <w:r w:rsidRPr="006B38B2">
              <w:t xml:space="preserve">000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39ABA22A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42D1A4" w14:textId="5AD327BE" w:rsidR="00A04C33" w:rsidRPr="006B38B2" w:rsidRDefault="00E35D66" w:rsidP="00E35D66">
            <w:pPr>
              <w:pStyle w:val="Textotabla1"/>
            </w:pPr>
            <w:r w:rsidRPr="006B38B2">
              <w:t>Administers adrenaline 0.5mg i.m. (or repeatedly 20-50ug i.v.)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7138B4" w14:textId="7ABDA773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18 (75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9906BE" w14:textId="0BAB0581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15 (78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A46716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139C72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659902" w14:textId="3F610CD9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A95B5F" w:rsidRPr="006B38B2">
              <w:t>.</w:t>
            </w:r>
            <w:r w:rsidRPr="006B38B2">
              <w:t xml:space="preserve">000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2FA6525F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790731" w14:textId="2A3CD1A0" w:rsidR="00A04C33" w:rsidRPr="006B38B2" w:rsidRDefault="00E35D66" w:rsidP="00E35D66">
            <w:pPr>
              <w:pStyle w:val="Textotabla1"/>
            </w:pPr>
            <w:r w:rsidRPr="006B38B2">
              <w:t>Administers H1-receptor antagonist i.v.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15A5CA" w14:textId="6AB0848E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14 (58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85F8B2" w14:textId="60D8AE43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3 (15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8%)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A294FC" w14:textId="0DC25840" w:rsidR="00A04C33" w:rsidRPr="006B38B2" w:rsidRDefault="00A04C33" w:rsidP="00A56EDF">
            <w:pPr>
              <w:pStyle w:val="Textotabla1"/>
              <w:jc w:val="center"/>
            </w:pPr>
            <w:r w:rsidRPr="006B38B2">
              <w:t>8</w:t>
            </w:r>
            <w:r w:rsidR="00A95B5F" w:rsidRPr="006B38B2">
              <w:t>.</w:t>
            </w:r>
            <w:r w:rsidRPr="006B38B2">
              <w:t>029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3A7CF6" w14:textId="65035019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432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D8B50B" w14:textId="19CCC1C8" w:rsidR="00A04C33" w:rsidRPr="006B38B2" w:rsidRDefault="00A04C33" w:rsidP="00A56EDF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A95B5F" w:rsidRPr="006B38B2">
              <w:rPr>
                <w:b/>
              </w:rPr>
              <w:t>.</w:t>
            </w:r>
            <w:r w:rsidRPr="006B38B2">
              <w:rPr>
                <w:b/>
              </w:rPr>
              <w:t>006</w:t>
            </w:r>
          </w:p>
        </w:tc>
      </w:tr>
      <w:tr w:rsidR="00A04C33" w:rsidRPr="006B38B2" w14:paraId="5DE998F7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B2C528" w14:textId="0ADE0E87" w:rsidR="00A04C33" w:rsidRPr="006B38B2" w:rsidRDefault="00E35D66" w:rsidP="00E35D66">
            <w:pPr>
              <w:pStyle w:val="Textotabla1"/>
            </w:pPr>
            <w:r w:rsidRPr="006B38B2">
              <w:t>Administers glucocorticoid i.v.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423D50" w14:textId="3C9F9B2A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14 (58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36FF3B" w14:textId="310ED7A1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14 (73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7%)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EA33C2" w14:textId="32902273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A95B5F" w:rsidRPr="006B38B2">
              <w:t>.</w:t>
            </w:r>
            <w:r w:rsidRPr="006B38B2">
              <w:t>100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D04B3B" w14:textId="596B4C27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160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E2E14A" w14:textId="3A4F6F8B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349</w:t>
            </w:r>
          </w:p>
        </w:tc>
      </w:tr>
      <w:tr w:rsidR="00A04C33" w:rsidRPr="006B38B2" w14:paraId="738DB915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9E27B3" w14:textId="4C13B713" w:rsidR="00A04C33" w:rsidRPr="006B38B2" w:rsidRDefault="00E35D66" w:rsidP="00E35D66">
            <w:pPr>
              <w:pStyle w:val="Textotabla1"/>
            </w:pPr>
            <w:r w:rsidRPr="006B38B2">
              <w:t>Considers repeating adrenaline administration (0.5mg i.m. or 20-50ug i.v.)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65F469" w14:textId="58D31C54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7 (29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5E600D" w14:textId="541AAAD0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6 (31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6%)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978899" w14:textId="64A8E6C3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029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602010" w14:textId="5B5029D9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>026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BACE6C" w14:textId="31227874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A95B5F" w:rsidRPr="006B38B2">
              <w:t>.</w:t>
            </w:r>
            <w:r w:rsidRPr="006B38B2">
              <w:t>000</w:t>
            </w:r>
          </w:p>
        </w:tc>
      </w:tr>
      <w:tr w:rsidR="00A04C33" w:rsidRPr="006B38B2" w14:paraId="514521DB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024F25" w14:textId="773D4A40" w:rsidR="00A04C33" w:rsidRPr="006B38B2" w:rsidRDefault="00E35D66" w:rsidP="00E35D66">
            <w:pPr>
              <w:pStyle w:val="Textotabla1"/>
            </w:pPr>
            <w:r w:rsidRPr="006B38B2">
              <w:t>Assesses need to cancel/postpone surgery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A3034D" w14:textId="36962A0B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4 (16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7%)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C2780B" w14:textId="10D0D186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5 (26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3%)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83F406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353C3C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548A2A" w14:textId="53955497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 xml:space="preserve">477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39A102AD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30BC07" w14:textId="392CBEFA" w:rsidR="00A04C33" w:rsidRPr="006B38B2" w:rsidRDefault="00E35D66" w:rsidP="00E35D66">
            <w:pPr>
              <w:pStyle w:val="Textotabla1"/>
            </w:pPr>
            <w:r w:rsidRPr="006B38B2">
              <w:t>Plans ICU admission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AA40D8" w14:textId="239BD2C8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3 (12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867250" w14:textId="23CC7019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4 (21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1%)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DC4AB8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2B3EA7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0F3CEC" w14:textId="44F6F505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A95B5F" w:rsidRPr="006B38B2">
              <w:t>.</w:t>
            </w:r>
            <w:r w:rsidRPr="006B38B2">
              <w:t xml:space="preserve">680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1AA491C2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F071A0" w14:textId="10A79288" w:rsidR="00A04C33" w:rsidRPr="006B38B2" w:rsidRDefault="00E35D66" w:rsidP="00E35D66">
            <w:pPr>
              <w:pStyle w:val="Textotabla1"/>
            </w:pPr>
            <w:r w:rsidRPr="006B38B2">
              <w:t>Reports/records unexpected difficult airway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43EB9A" w14:textId="7DE0B7FC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 (4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B2631C" w14:textId="7E0A3949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0 (0</w:t>
            </w:r>
            <w:r w:rsidR="00A95B5F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912627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717F1C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1FF3" w14:textId="36B0DAEC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A95B5F" w:rsidRPr="006B38B2">
              <w:t>.</w:t>
            </w:r>
            <w:r w:rsidRPr="006B38B2">
              <w:t xml:space="preserve">000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3D19F0EB" w14:textId="77777777" w:rsidTr="00A56EDF">
        <w:trPr>
          <w:trHeight w:val="190"/>
        </w:trPr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788935" w14:textId="75BD5ED6" w:rsidR="00A04C33" w:rsidRPr="006B38B2" w:rsidRDefault="00E35D66" w:rsidP="00E35D66">
            <w:pPr>
              <w:pStyle w:val="Textotabla1"/>
            </w:pPr>
            <w:r w:rsidRPr="006B38B2">
              <w:t>Considers serum tryptase/IgE testing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485E7" w14:textId="492E737B" w:rsidR="00A04C33" w:rsidRPr="006B38B2" w:rsidRDefault="00A04C33" w:rsidP="00A56EDF">
            <w:pPr>
              <w:pStyle w:val="Textotabla1"/>
              <w:jc w:val="center"/>
            </w:pPr>
            <w:r w:rsidRPr="006B38B2">
              <w:t>0 (0</w:t>
            </w:r>
            <w:r w:rsidR="00A95B5F" w:rsidRPr="006B38B2">
              <w:t>.</w:t>
            </w:r>
            <w:r w:rsidRPr="006B38B2">
              <w:t>0%)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01CBFA" w14:textId="0A59F32A" w:rsidR="00A04C33" w:rsidRPr="006B38B2" w:rsidRDefault="00A04C33" w:rsidP="00A56EDF">
            <w:pPr>
              <w:pStyle w:val="Textotabla1"/>
              <w:jc w:val="center"/>
            </w:pPr>
            <w:r w:rsidRPr="006B38B2">
              <w:t>0 (0</w:t>
            </w:r>
            <w:r w:rsidR="00A95B5F" w:rsidRPr="006B38B2">
              <w:t>.</w:t>
            </w:r>
            <w:r w:rsidRPr="006B38B2">
              <w:t>0%)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B2697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043091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80FFB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</w:tr>
      <w:tr w:rsidR="00A04C33" w:rsidRPr="006B38B2" w14:paraId="4ABBC787" w14:textId="77777777" w:rsidTr="00A56EDF">
        <w:trPr>
          <w:trHeight w:val="190"/>
        </w:trPr>
        <w:tc>
          <w:tcPr>
            <w:tcW w:w="10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3C2DF5" w14:textId="71788797" w:rsidR="00A04C33" w:rsidRPr="006B38B2" w:rsidRDefault="00A95B5F" w:rsidP="00A56EDF">
            <w:pPr>
              <w:pStyle w:val="Piedetabla"/>
              <w:ind w:left="-6" w:right="4"/>
              <w:rPr>
                <w:lang w:val="en-GB"/>
              </w:rPr>
            </w:pPr>
            <w:r w:rsidRPr="006B38B2">
              <w:rPr>
                <w:lang w:val="en-GB"/>
              </w:rPr>
              <w:t xml:space="preserve">(a) Results are presented as absolute and relative frequencies of correctly performed measures; (b) Interpretation of association strength according to Cramér‘s </w:t>
            </w:r>
            <w:r w:rsidRPr="006B38B2">
              <w:rPr>
                <w:i/>
                <w:lang w:val="en-GB"/>
              </w:rPr>
              <w:t>V</w:t>
            </w:r>
            <w:r w:rsidRPr="006B38B2">
              <w:rPr>
                <w:lang w:val="en-GB"/>
              </w:rPr>
              <w:t>: 0.10≤</w:t>
            </w:r>
            <w:r w:rsidRPr="006B38B2">
              <w:rPr>
                <w:i/>
                <w:lang w:val="en-GB"/>
              </w:rPr>
              <w:t>V</w:t>
            </w:r>
            <w:r w:rsidRPr="006B38B2">
              <w:rPr>
                <w:lang w:val="en-GB"/>
              </w:rPr>
              <w:t>&lt;0.30: small effect; 0.30≤</w:t>
            </w:r>
            <w:r w:rsidRPr="006B38B2">
              <w:rPr>
                <w:i/>
                <w:lang w:val="en-GB"/>
              </w:rPr>
              <w:t>V</w:t>
            </w:r>
            <w:r w:rsidRPr="006B38B2">
              <w:rPr>
                <w:lang w:val="en-GB"/>
              </w:rPr>
              <w:t xml:space="preserve">&lt;0.50: medium effect; </w:t>
            </w:r>
            <w:r w:rsidRPr="006B38B2">
              <w:rPr>
                <w:i/>
                <w:lang w:val="en-GB"/>
              </w:rPr>
              <w:t>V</w:t>
            </w:r>
            <w:r w:rsidRPr="006B38B2">
              <w:rPr>
                <w:lang w:val="en-GB"/>
              </w:rPr>
              <w:t xml:space="preserve">≥0.50: large effect </w:t>
            </w:r>
            <w:r w:rsidRPr="006B38B2">
              <w:rPr>
                <w:vertAlign w:val="superscript"/>
                <w:lang w:val="es-ES_tradnl"/>
              </w:rPr>
              <w:t>2</w:t>
            </w:r>
            <w:r w:rsidRPr="006B38B2">
              <w:rPr>
                <w:lang w:val="en-GB"/>
              </w:rPr>
              <w:t xml:space="preserve">; (c) two-tailed </w:t>
            </w:r>
            <w:r w:rsidRPr="006B38B2">
              <w:rPr>
                <w:i/>
                <w:lang w:val="en-GB"/>
              </w:rPr>
              <w:t>p</w:t>
            </w:r>
            <w:r w:rsidRPr="006B38B2">
              <w:rPr>
                <w:lang w:val="en-GB"/>
              </w:rPr>
              <w:t>-value; statistically significant results are highlighted in bold; (d) Fisher’s exact test was used when the assumptions for the</w:t>
            </w:r>
            <w:r w:rsidRPr="006B38B2">
              <w:rPr>
                <w:i/>
                <w:lang w:val="en-GB"/>
              </w:rPr>
              <w:t xml:space="preserve"> χ</w:t>
            </w:r>
            <w:r w:rsidRPr="006B38B2">
              <w:rPr>
                <w:i/>
                <w:vertAlign w:val="superscript"/>
                <w:lang w:val="en-GB"/>
              </w:rPr>
              <w:t xml:space="preserve"> 2</w:t>
            </w:r>
            <w:r w:rsidRPr="006B38B2">
              <w:rPr>
                <w:lang w:val="en-GB"/>
              </w:rPr>
              <w:t xml:space="preserve"> test were not met; N/A: not applicable.</w:t>
            </w:r>
          </w:p>
        </w:tc>
      </w:tr>
    </w:tbl>
    <w:p w14:paraId="20E25060" w14:textId="77777777" w:rsidR="00A04C33" w:rsidRPr="006B38B2" w:rsidRDefault="00A04C33" w:rsidP="00A04C33">
      <w:pPr>
        <w:jc w:val="left"/>
        <w:rPr>
          <w:lang w:val="de-DE"/>
        </w:rPr>
      </w:pPr>
      <w:r w:rsidRPr="006B38B2">
        <w:rPr>
          <w:lang w:val="de-DE"/>
        </w:rPr>
        <w:br w:type="page"/>
      </w:r>
    </w:p>
    <w:p w14:paraId="25322D8C" w14:textId="0AE5E0D7" w:rsidR="00A04C33" w:rsidRPr="006B38B2" w:rsidRDefault="00A04C33" w:rsidP="00B74142">
      <w:pPr>
        <w:pStyle w:val="Ttulo2"/>
      </w:pPr>
      <w:bookmarkStart w:id="2" w:name="_Toc224413881"/>
      <w:bookmarkStart w:id="3" w:name="_Toc227336787"/>
      <w:r w:rsidRPr="006B38B2">
        <w:t xml:space="preserve">Table </w:t>
      </w:r>
      <w:r w:rsidR="00526590" w:rsidRPr="006B38B2">
        <w:t>A</w:t>
      </w:r>
      <w:bookmarkEnd w:id="2"/>
      <w:r w:rsidR="001E1FDA" w:rsidRPr="006B38B2">
        <w:t>2</w:t>
      </w:r>
      <w:r w:rsidR="003D7699" w:rsidRPr="006B38B2">
        <w:t>. Scores for individual items of the SACSS-checklist for Scenario 1 (rater 2)</w:t>
      </w:r>
      <w:bookmarkEnd w:id="3"/>
    </w:p>
    <w:tbl>
      <w:tblPr>
        <w:tblpPr w:leftFromText="141" w:rightFromText="141" w:vertAnchor="text" w:horzAnchor="margin" w:tblpXSpec="center" w:tblpY="163"/>
        <w:tblW w:w="1049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61"/>
        <w:gridCol w:w="1418"/>
        <w:gridCol w:w="1417"/>
        <w:gridCol w:w="851"/>
        <w:gridCol w:w="1134"/>
        <w:gridCol w:w="709"/>
      </w:tblGrid>
      <w:tr w:rsidR="0007164C" w:rsidRPr="006B38B2" w14:paraId="0110FF9F" w14:textId="77777777" w:rsidTr="00A56EDF">
        <w:trPr>
          <w:trHeight w:val="202"/>
        </w:trPr>
        <w:tc>
          <w:tcPr>
            <w:tcW w:w="496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73311" w14:textId="02F1605D" w:rsidR="0007164C" w:rsidRPr="006B38B2" w:rsidRDefault="0007164C" w:rsidP="0007164C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 xml:space="preserve">SACSS-checklist </w:t>
            </w:r>
            <w:r w:rsidR="00337533" w:rsidRPr="006B38B2">
              <w:rPr>
                <w:lang w:val="en-GB"/>
              </w:rPr>
              <w:t>item</w:t>
            </w:r>
          </w:p>
          <w:p w14:paraId="06BEE2D4" w14:textId="77777777" w:rsidR="0007164C" w:rsidRPr="006B38B2" w:rsidRDefault="0007164C" w:rsidP="0007164C">
            <w:pPr>
              <w:pStyle w:val="Primerafilatabla"/>
              <w:rPr>
                <w:bCs/>
                <w:szCs w:val="18"/>
                <w:lang w:val="en-GB"/>
              </w:rPr>
            </w:pPr>
          </w:p>
          <w:p w14:paraId="4EEA5ED3" w14:textId="77777777" w:rsidR="0007164C" w:rsidRPr="006B38B2" w:rsidRDefault="0007164C" w:rsidP="0007164C">
            <w:pPr>
              <w:pStyle w:val="Primerafilatabla"/>
              <w:rPr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44979A" w14:textId="6B4C57E2" w:rsidR="0007164C" w:rsidRPr="006B38B2" w:rsidRDefault="0007164C" w:rsidP="0007164C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Country of training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278A558" w14:textId="709E00C7" w:rsidR="0007164C" w:rsidRPr="006B38B2" w:rsidRDefault="0007164C" w:rsidP="0007164C">
            <w:pPr>
              <w:pStyle w:val="Primerafilatabla"/>
              <w:ind w:left="32"/>
              <w:rPr>
                <w:vertAlign w:val="superscript"/>
                <w:lang w:val="en-GB"/>
              </w:rPr>
            </w:pPr>
            <w:r w:rsidRPr="006B38B2">
              <w:rPr>
                <w:lang w:val="en-GB"/>
              </w:rPr>
              <w:t xml:space="preserve">Chi-square   </w:t>
            </w:r>
            <w:r w:rsidRPr="006B38B2">
              <w:rPr>
                <w:i/>
                <w:lang w:val="en-GB"/>
              </w:rPr>
              <w:t xml:space="preserve"> (χ</w:t>
            </w:r>
            <w:r w:rsidRPr="006B38B2">
              <w:rPr>
                <w:i/>
                <w:vertAlign w:val="superscript"/>
                <w:lang w:val="en-GB"/>
              </w:rPr>
              <w:t xml:space="preserve"> 2</w:t>
            </w:r>
            <w:r w:rsidRPr="006B38B2">
              <w:rPr>
                <w:lang w:val="en-GB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6BF5DC" w14:textId="651C3893" w:rsidR="0007164C" w:rsidRPr="006B38B2" w:rsidRDefault="0007164C" w:rsidP="0007164C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lang w:val="en-GB"/>
              </w:rPr>
              <w:t xml:space="preserve">Cramér‘s </w:t>
            </w:r>
            <w:r w:rsidRPr="006B38B2">
              <w:rPr>
                <w:i/>
                <w:lang w:val="en-GB"/>
              </w:rPr>
              <w:t xml:space="preserve">V </w:t>
            </w:r>
            <w:r w:rsidRPr="006B38B2">
              <w:rPr>
                <w:vertAlign w:val="superscript"/>
                <w:lang w:val="en-GB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DC3F169" w14:textId="26B8B967" w:rsidR="0007164C" w:rsidRPr="006B38B2" w:rsidRDefault="0007164C" w:rsidP="0007164C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i/>
                <w:lang w:val="en-GB"/>
              </w:rPr>
              <w:t>p</w:t>
            </w:r>
            <w:r w:rsidRPr="006B38B2">
              <w:rPr>
                <w:lang w:val="en-GB"/>
              </w:rPr>
              <w:t xml:space="preserve">-value </w:t>
            </w:r>
            <w:r w:rsidRPr="006B38B2">
              <w:rPr>
                <w:vertAlign w:val="superscript"/>
                <w:lang w:val="en-GB"/>
              </w:rPr>
              <w:t>c</w:t>
            </w:r>
          </w:p>
        </w:tc>
      </w:tr>
      <w:tr w:rsidR="00A04C33" w:rsidRPr="006B38B2" w14:paraId="58438F33" w14:textId="77777777" w:rsidTr="00A56EDF">
        <w:trPr>
          <w:trHeight w:val="20"/>
        </w:trPr>
        <w:tc>
          <w:tcPr>
            <w:tcW w:w="496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2B2C44" w14:textId="77777777" w:rsidR="00A04C33" w:rsidRPr="006B38B2" w:rsidRDefault="00A04C33" w:rsidP="00A56ED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4DD458" w14:textId="4C7F05D8" w:rsidR="00A04C33" w:rsidRPr="006B38B2" w:rsidRDefault="0007164C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Germany</w:t>
            </w:r>
          </w:p>
          <w:p w14:paraId="4FD7F650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 xml:space="preserve">n </w:t>
            </w:r>
            <w:r w:rsidRPr="006B38B2">
              <w:rPr>
                <w:lang w:val="en-GB"/>
              </w:rPr>
              <w:t xml:space="preserve">= 24) </w:t>
            </w:r>
            <w:r w:rsidRPr="006B38B2">
              <w:rPr>
                <w:vertAlign w:val="superscript"/>
                <w:lang w:val="en-GB"/>
              </w:rPr>
              <w:t>a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113A6E" w14:textId="008C3A71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Sp</w:t>
            </w:r>
            <w:r w:rsidR="0007164C" w:rsidRPr="006B38B2">
              <w:rPr>
                <w:lang w:val="en-GB"/>
              </w:rPr>
              <w:t>a</w:t>
            </w:r>
            <w:r w:rsidRPr="006B38B2">
              <w:rPr>
                <w:lang w:val="en-GB"/>
              </w:rPr>
              <w:t>in</w:t>
            </w:r>
          </w:p>
          <w:p w14:paraId="4EFB5212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>n</w:t>
            </w:r>
            <w:r w:rsidRPr="006B38B2">
              <w:rPr>
                <w:i/>
                <w:vertAlign w:val="subscript"/>
                <w:lang w:val="en-GB"/>
              </w:rPr>
              <w:t xml:space="preserve">  </w:t>
            </w:r>
            <w:r w:rsidRPr="006B38B2">
              <w:rPr>
                <w:lang w:val="en-GB"/>
              </w:rPr>
              <w:t xml:space="preserve">= 19) </w:t>
            </w:r>
            <w:r w:rsidRPr="006B38B2">
              <w:rPr>
                <w:vertAlign w:val="superscript"/>
                <w:lang w:val="en-GB"/>
              </w:rPr>
              <w:t xml:space="preserve"> a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885AA7" w14:textId="77777777" w:rsidR="00A04C33" w:rsidRPr="006B38B2" w:rsidRDefault="00A04C33" w:rsidP="00A56EDF">
            <w:pPr>
              <w:rPr>
                <w:rFonts w:cs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0A7189" w14:textId="77777777" w:rsidR="00A04C33" w:rsidRPr="006B38B2" w:rsidRDefault="00A04C33" w:rsidP="00A56EDF">
            <w:pPr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7B28FCD" w14:textId="77777777" w:rsidR="00A04C33" w:rsidRPr="006B38B2" w:rsidRDefault="00A04C33" w:rsidP="00A56EDF">
            <w:pPr>
              <w:rPr>
                <w:rFonts w:cs="Times New Roman"/>
              </w:rPr>
            </w:pPr>
          </w:p>
        </w:tc>
      </w:tr>
      <w:tr w:rsidR="00E35D66" w:rsidRPr="006B38B2" w14:paraId="19B2F6E5" w14:textId="77777777" w:rsidTr="00A56EDF">
        <w:trPr>
          <w:trHeight w:val="206"/>
        </w:trPr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D98EAA" w14:textId="2910B724" w:rsidR="00E35D66" w:rsidRPr="006B38B2" w:rsidRDefault="00E35D66" w:rsidP="00E35D66">
            <w:pPr>
              <w:pStyle w:val="Textotabla1"/>
            </w:pPr>
            <w:r w:rsidRPr="006B38B2">
              <w:rPr>
                <w:rFonts w:eastAsia="Calibri"/>
              </w:rPr>
              <w:t>Patient identity verified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F42E241" w14:textId="5C5094FF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22 (91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3EEB0EE" w14:textId="1A27D520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18 (94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70661B8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ADF9FB7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FFF2173" w14:textId="4178CDED" w:rsidR="00E35D66" w:rsidRPr="006B38B2" w:rsidRDefault="00E35D66" w:rsidP="00E35D66">
            <w:pPr>
              <w:pStyle w:val="Textotabla1"/>
              <w:jc w:val="center"/>
            </w:pPr>
            <w:r w:rsidRPr="006B38B2">
              <w:t>1</w:t>
            </w:r>
            <w:r w:rsidR="00074E4E" w:rsidRPr="006B38B2">
              <w:t>.</w:t>
            </w:r>
            <w:r w:rsidRPr="006B38B2">
              <w:t>000</w:t>
            </w:r>
          </w:p>
        </w:tc>
      </w:tr>
      <w:tr w:rsidR="00E35D66" w:rsidRPr="006B38B2" w14:paraId="4D3BB711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B678ED" w14:textId="3F0F39CB" w:rsidR="00E35D66" w:rsidRPr="006B38B2" w:rsidRDefault="00E35D66" w:rsidP="00E35D66">
            <w:pPr>
              <w:pStyle w:val="Textotabla1"/>
            </w:pPr>
            <w:r w:rsidRPr="006B38B2">
              <w:rPr>
                <w:rFonts w:eastAsia="Calibri"/>
              </w:rPr>
              <w:t>Procedure confirmed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49C562" w14:textId="79097628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21 (87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261DAA" w14:textId="69EEE786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9 (47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4CE42B" w14:textId="3BBF9682" w:rsidR="00E35D66" w:rsidRPr="006B38B2" w:rsidRDefault="00E35D66" w:rsidP="00E35D66">
            <w:pPr>
              <w:pStyle w:val="Textotabla1"/>
              <w:jc w:val="center"/>
            </w:pPr>
            <w:r w:rsidRPr="006B38B2">
              <w:t>8</w:t>
            </w:r>
            <w:r w:rsidR="00074E4E" w:rsidRPr="006B38B2">
              <w:t>.</w:t>
            </w:r>
            <w:r w:rsidRPr="006B38B2">
              <w:t>097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D9FE31" w14:textId="34053BA0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434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F97CF6" w14:textId="43A648C0" w:rsidR="00E35D66" w:rsidRPr="006B38B2" w:rsidRDefault="00E35D66" w:rsidP="00E35D66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074E4E" w:rsidRPr="006B38B2">
              <w:rPr>
                <w:b/>
              </w:rPr>
              <w:t>.</w:t>
            </w:r>
            <w:r w:rsidRPr="006B38B2">
              <w:rPr>
                <w:b/>
              </w:rPr>
              <w:t>007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3F41CA1E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EAEEE1" w14:textId="2AEEC2FA" w:rsidR="00E35D66" w:rsidRPr="006B38B2" w:rsidRDefault="00E35D66" w:rsidP="00E35D66">
            <w:pPr>
              <w:pStyle w:val="Textotabla1"/>
            </w:pPr>
            <w:r w:rsidRPr="006B38B2">
              <w:rPr>
                <w:rFonts w:eastAsia="Calibri"/>
              </w:rPr>
              <w:t>Airway difficulty /aspiration risk assessed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DAF032" w14:textId="50BF3082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18 (75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3DB2C9" w14:textId="422A36BA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15 (78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00B658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6001F9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38632E" w14:textId="42363F23" w:rsidR="00E35D66" w:rsidRPr="006B38B2" w:rsidRDefault="00E35D66" w:rsidP="00E35D66">
            <w:pPr>
              <w:pStyle w:val="Textotabla1"/>
              <w:jc w:val="center"/>
            </w:pPr>
            <w:r w:rsidRPr="006B38B2">
              <w:t>1</w:t>
            </w:r>
            <w:r w:rsidR="00074E4E" w:rsidRPr="006B38B2">
              <w:t>.</w:t>
            </w:r>
            <w:r w:rsidRPr="006B38B2">
              <w:t>000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2B9F205D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F3C05B" w14:textId="2C093210" w:rsidR="00E35D66" w:rsidRPr="006B38B2" w:rsidRDefault="00E35D66" w:rsidP="00E35D66">
            <w:pPr>
              <w:pStyle w:val="Textotabla1"/>
            </w:pPr>
            <w:r w:rsidRPr="006B38B2">
              <w:rPr>
                <w:rFonts w:eastAsia="Calibri"/>
              </w:rPr>
              <w:t>Known allergies checked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274CA1" w14:textId="22180AE6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20 (83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B3BA12" w14:textId="6A85B2A5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16 (84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F60880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B0E6AB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8E3BF6" w14:textId="28E6B934" w:rsidR="00E35D66" w:rsidRPr="006B38B2" w:rsidRDefault="00E35D66" w:rsidP="00E35D66">
            <w:pPr>
              <w:pStyle w:val="Textotabla1"/>
              <w:jc w:val="center"/>
            </w:pPr>
            <w:r w:rsidRPr="006B38B2">
              <w:t>1</w:t>
            </w:r>
            <w:r w:rsidR="00074E4E" w:rsidRPr="006B38B2">
              <w:t>.</w:t>
            </w:r>
            <w:r w:rsidRPr="006B38B2">
              <w:t>000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31C864A5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A95B04" w14:textId="591B97AA" w:rsidR="00E35D66" w:rsidRPr="006B38B2" w:rsidRDefault="00E35D66" w:rsidP="00E35D66">
            <w:pPr>
              <w:pStyle w:val="Textotabla1"/>
            </w:pPr>
            <w:r w:rsidRPr="006B38B2">
              <w:rPr>
                <w:rFonts w:eastAsia="Calibri"/>
              </w:rPr>
              <w:t>Anaesthesia equipment checked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156A05" w14:textId="768C754C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17 (70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90F2D1" w14:textId="31E6293E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9 (47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C03430" w14:textId="08F5B513" w:rsidR="00E35D66" w:rsidRPr="006B38B2" w:rsidRDefault="00E35D66" w:rsidP="00E35D66">
            <w:pPr>
              <w:pStyle w:val="Textotabla1"/>
              <w:jc w:val="center"/>
            </w:pPr>
            <w:r w:rsidRPr="006B38B2">
              <w:t>2</w:t>
            </w:r>
            <w:r w:rsidR="00074E4E" w:rsidRPr="006B38B2">
              <w:t>.</w:t>
            </w:r>
            <w:r w:rsidRPr="006B38B2">
              <w:t>443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9EDD71" w14:textId="279D5A44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238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A2273E" w14:textId="77560ACF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209</w:t>
            </w:r>
          </w:p>
        </w:tc>
      </w:tr>
      <w:tr w:rsidR="00E35D66" w:rsidRPr="006B38B2" w14:paraId="1F611091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C9CFBA" w14:textId="290A5849" w:rsidR="00E35D66" w:rsidRPr="006B38B2" w:rsidRDefault="00E35D66" w:rsidP="00E35D66">
            <w:pPr>
              <w:pStyle w:val="Textotabla1"/>
            </w:pPr>
            <w:r w:rsidRPr="006B38B2">
              <w:rPr>
                <w:rFonts w:eastAsia="Calibri"/>
              </w:rPr>
              <w:t>Anaesthesia medications checked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32FED8" w14:textId="240989CF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19 (79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676A14" w14:textId="6A3A2052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16 (84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5D514B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045D6C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80D466" w14:textId="14402521" w:rsidR="00E35D66" w:rsidRPr="006B38B2" w:rsidRDefault="00E35D66" w:rsidP="00E35D66">
            <w:pPr>
              <w:pStyle w:val="Textotabla1"/>
              <w:jc w:val="center"/>
            </w:pPr>
            <w:r w:rsidRPr="006B38B2">
              <w:t>1</w:t>
            </w:r>
            <w:r w:rsidR="00074E4E" w:rsidRPr="006B38B2">
              <w:t>.</w:t>
            </w:r>
            <w:r w:rsidRPr="006B38B2">
              <w:t>000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2729BE1C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C55766" w14:textId="7E64DA01" w:rsidR="00E35D66" w:rsidRPr="006B38B2" w:rsidRDefault="00E35D66" w:rsidP="00E35D66">
            <w:pPr>
              <w:pStyle w:val="Textotabla1"/>
            </w:pPr>
            <w:r w:rsidRPr="006B38B2">
              <w:t>Patient’s anaesthetic risk assessed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B6E442" w14:textId="15B000FE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8 (33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5F89A6" w14:textId="627369DD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3 (15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307EB1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7940E4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B3695" w14:textId="6FB5D6BB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294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6BFB79F9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6EF2B2" w14:textId="3B15FFC4" w:rsidR="00E35D66" w:rsidRPr="006B38B2" w:rsidRDefault="00E35D66" w:rsidP="00E35D66">
            <w:pPr>
              <w:pStyle w:val="Textotabla1"/>
            </w:pPr>
            <w:r w:rsidRPr="006B38B2">
              <w:t>i.v. line patency checked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6144D2" w14:textId="7B637DF0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13 (54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9A01EF" w14:textId="25ABA6D1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11 (57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48F8E7" w14:textId="3868DBAC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060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818FE9" w14:textId="4A0B3164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037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7A96E4" w14:textId="2C8F5C42" w:rsidR="00E35D66" w:rsidRPr="006B38B2" w:rsidRDefault="00E35D66" w:rsidP="00E35D66">
            <w:pPr>
              <w:pStyle w:val="Textotabla1"/>
              <w:jc w:val="center"/>
            </w:pPr>
            <w:r w:rsidRPr="006B38B2">
              <w:t>1</w:t>
            </w:r>
            <w:r w:rsidR="00074E4E" w:rsidRPr="006B38B2">
              <w:t>.</w:t>
            </w:r>
            <w:r w:rsidRPr="006B38B2">
              <w:t>000</w:t>
            </w:r>
          </w:p>
        </w:tc>
      </w:tr>
      <w:tr w:rsidR="00E35D66" w:rsidRPr="006B38B2" w14:paraId="1916D53E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833ACC" w14:textId="2223CF7F" w:rsidR="00E35D66" w:rsidRPr="006B38B2" w:rsidRDefault="00E35D66" w:rsidP="00E35D66">
            <w:pPr>
              <w:pStyle w:val="Textotabla1"/>
            </w:pPr>
            <w:r w:rsidRPr="006B38B2">
              <w:t>Antibiotic infusion stopped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7368F8" w14:textId="57437618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11 (45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EC92A" w14:textId="2C9297EB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8 (42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1%)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C80649" w14:textId="49A2BA54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060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A5D091" w14:textId="0CE46389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037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3F57C5" w14:textId="49992CDD" w:rsidR="00E35D66" w:rsidRPr="006B38B2" w:rsidRDefault="00E35D66" w:rsidP="00E35D66">
            <w:pPr>
              <w:pStyle w:val="Textotabla1"/>
              <w:jc w:val="center"/>
            </w:pPr>
            <w:r w:rsidRPr="006B38B2">
              <w:t>1</w:t>
            </w:r>
            <w:r w:rsidR="00074E4E" w:rsidRPr="006B38B2">
              <w:t>.</w:t>
            </w:r>
            <w:r w:rsidRPr="006B38B2">
              <w:t>000</w:t>
            </w:r>
          </w:p>
        </w:tc>
      </w:tr>
      <w:tr w:rsidR="00E35D66" w:rsidRPr="006B38B2" w14:paraId="29FA993B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F799A" w14:textId="5BB0FF72" w:rsidR="00E35D66" w:rsidRPr="006B38B2" w:rsidRDefault="00E35D66" w:rsidP="00E35D66">
            <w:pPr>
              <w:pStyle w:val="Textotabla1"/>
            </w:pPr>
            <w:r w:rsidRPr="006B38B2">
              <w:t>SpO2 status verbalised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E8D521" w14:textId="3C233ADF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5 (20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452A48" w14:textId="7C156E48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 (5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73D715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0F330B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614D9" w14:textId="0364FDFF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205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0241E719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54274" w14:textId="53778498" w:rsidR="00E35D66" w:rsidRPr="006B38B2" w:rsidRDefault="00E35D66" w:rsidP="00E35D66">
            <w:pPr>
              <w:pStyle w:val="Textotabla1"/>
            </w:pPr>
            <w:r w:rsidRPr="006B38B2">
              <w:t>Loss of consciousness confirmed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6323B2" w14:textId="5A7A44C0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17 (70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5D4F68" w14:textId="7F9371A7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12 (63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BC50A0" w14:textId="74DD256B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285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6DF01A" w14:textId="7ECC2720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081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A0F773" w14:textId="056E8796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745</w:t>
            </w:r>
          </w:p>
        </w:tc>
      </w:tr>
      <w:tr w:rsidR="00E35D66" w:rsidRPr="006B38B2" w14:paraId="5EFAD773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4B6846" w14:textId="010BFF51" w:rsidR="00E35D66" w:rsidRPr="006B38B2" w:rsidRDefault="00E35D66" w:rsidP="00E35D66">
            <w:pPr>
              <w:pStyle w:val="Textotabla1"/>
            </w:pPr>
            <w:r w:rsidRPr="006B38B2">
              <w:t>Time since muscle relaxant administration controlled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EC1622" w14:textId="349ED088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16 (66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19D286" w14:textId="6F611736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10 (52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6%)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AE0CAF" w14:textId="609B04FA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874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2983A5" w14:textId="71D8976B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143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AC2456" w14:textId="43A4D017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531</w:t>
            </w:r>
          </w:p>
        </w:tc>
      </w:tr>
      <w:tr w:rsidR="00E35D66" w:rsidRPr="006B38B2" w14:paraId="5EC01989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28394F" w14:textId="1156E837" w:rsidR="00E35D66" w:rsidRPr="006B38B2" w:rsidRDefault="00E35D66" w:rsidP="00E35D66">
            <w:pPr>
              <w:pStyle w:val="Textotabla1"/>
            </w:pPr>
            <w:r w:rsidRPr="006B38B2">
              <w:t>Reclination/head position/jaw thrust optimised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2B6012" w14:textId="24CD25D4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18 (75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115A40" w14:textId="58E9887D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14 (73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BFF634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55287E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FF507F" w14:textId="52765BE8" w:rsidR="00E35D66" w:rsidRPr="006B38B2" w:rsidRDefault="00E35D66" w:rsidP="00E35D66">
            <w:pPr>
              <w:pStyle w:val="Textotabla1"/>
              <w:jc w:val="center"/>
            </w:pPr>
            <w:r w:rsidRPr="006B38B2">
              <w:t>1</w:t>
            </w:r>
            <w:r w:rsidR="00074E4E" w:rsidRPr="006B38B2">
              <w:t>.</w:t>
            </w:r>
            <w:r w:rsidRPr="006B38B2">
              <w:t>000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2DC49478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A09149" w14:textId="6DB61BA5" w:rsidR="00E35D66" w:rsidRPr="006B38B2" w:rsidRDefault="00E35D66" w:rsidP="00E35D66">
            <w:pPr>
              <w:pStyle w:val="Textotabla1"/>
            </w:pPr>
            <w:r w:rsidRPr="006B38B2">
              <w:t>Uses Guedel airway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F2624E" w14:textId="0B8B1525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11 (45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B21A70" w14:textId="55A25B3B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10 (52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6%)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ACF4D6" w14:textId="407DC4F3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196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39676B" w14:textId="3742013D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068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415E1E" w14:textId="158BE64B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763</w:t>
            </w:r>
          </w:p>
        </w:tc>
      </w:tr>
      <w:tr w:rsidR="00E35D66" w:rsidRPr="006B38B2" w14:paraId="22F29496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8084E6" w14:textId="4AF71181" w:rsidR="00E35D66" w:rsidRPr="006B38B2" w:rsidRDefault="00E35D66" w:rsidP="00E35D66">
            <w:pPr>
              <w:pStyle w:val="Textotabla1"/>
            </w:pPr>
            <w:r w:rsidRPr="006B38B2">
              <w:t>Requests help for two-person bag-valve-mask ventilation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776C6F" w14:textId="0DCAA24A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4 (16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87A1FC" w14:textId="2D0E9F41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7 (36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E1B37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46CF38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8860B2" w14:textId="506AB67F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170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37C65102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3B0526" w14:textId="2DE86911" w:rsidR="00E35D66" w:rsidRPr="006B38B2" w:rsidRDefault="00E35D66" w:rsidP="00E35D66">
            <w:pPr>
              <w:pStyle w:val="Textotabla1"/>
            </w:pPr>
            <w:r w:rsidRPr="006B38B2">
              <w:t>Administers supplemental hypnotic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4167A9" w14:textId="4920100E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3 (12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32849A" w14:textId="153F97FE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0 (0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15E95A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A600A2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72FFA5" w14:textId="67C12693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243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61FCAB33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1E7B10" w14:textId="2D9E4E99" w:rsidR="00E35D66" w:rsidRPr="006B38B2" w:rsidRDefault="00E35D66" w:rsidP="00E35D66">
            <w:pPr>
              <w:pStyle w:val="Textotabla1"/>
            </w:pPr>
            <w:r w:rsidRPr="006B38B2">
              <w:t>Administers supplemental muscle relaxant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63FDA4" w14:textId="2EB78210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 (4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063479" w14:textId="53CC1131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0 (0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17F320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D71C6C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6A1035" w14:textId="13127331" w:rsidR="00E35D66" w:rsidRPr="006B38B2" w:rsidRDefault="00E35D66" w:rsidP="00E35D66">
            <w:pPr>
              <w:pStyle w:val="Textotabla1"/>
              <w:jc w:val="center"/>
            </w:pPr>
            <w:r w:rsidRPr="006B38B2">
              <w:t>1</w:t>
            </w:r>
            <w:r w:rsidR="00074E4E" w:rsidRPr="006B38B2">
              <w:t>.</w:t>
            </w:r>
            <w:r w:rsidRPr="006B38B2">
              <w:t>000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45AF9FD8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65B980" w14:textId="77777777" w:rsidR="00E35D66" w:rsidRPr="006B38B2" w:rsidRDefault="00E35D66" w:rsidP="00E35D66">
            <w:pPr>
              <w:pStyle w:val="Textotabla1"/>
            </w:pPr>
            <w:r w:rsidRPr="006B38B2">
              <w:t>Verbalises problem (Cormack-Lehane III-IV), declares “can’t intubate” situation</w:t>
            </w:r>
          </w:p>
          <w:p w14:paraId="3540BD96" w14:textId="2D3A01D9" w:rsidR="00E35D66" w:rsidRPr="006B38B2" w:rsidRDefault="00E35D66" w:rsidP="00E35D66">
            <w:pPr>
              <w:pStyle w:val="Textotabla1"/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B5F937" w14:textId="57CE67B9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17 (70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265EAA" w14:textId="14F77AB3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19 (100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0A75A1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4F5B1B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670ECE" w14:textId="513F35A3" w:rsidR="00E35D66" w:rsidRPr="006B38B2" w:rsidRDefault="00E35D66" w:rsidP="00E35D66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074E4E" w:rsidRPr="006B38B2">
              <w:rPr>
                <w:b/>
              </w:rPr>
              <w:t>.</w:t>
            </w:r>
            <w:r w:rsidRPr="006B38B2">
              <w:rPr>
                <w:b/>
              </w:rPr>
              <w:t>012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78EE0B4E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940558" w14:textId="319CE418" w:rsidR="00E35D66" w:rsidRPr="006B38B2" w:rsidRDefault="00E35D66" w:rsidP="00E35D66">
            <w:pPr>
              <w:pStyle w:val="Textotabla1"/>
            </w:pPr>
            <w:r w:rsidRPr="006B38B2">
              <w:t>Calls second staff anaesthesiologist for help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9E060B" w14:textId="2A282A80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24 (100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5A9E3F" w14:textId="091F4EC3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19 (100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75D750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D1FECB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28666D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</w:tr>
      <w:tr w:rsidR="00E35D66" w:rsidRPr="006B38B2" w14:paraId="12E024F2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34B9E0" w14:textId="422C546B" w:rsidR="00E35D66" w:rsidRPr="006B38B2" w:rsidRDefault="00E35D66" w:rsidP="00E35D66">
            <w:pPr>
              <w:pStyle w:val="Textotabla1"/>
            </w:pPr>
            <w:r w:rsidRPr="006B38B2">
              <w:t>Performs bag-valve-mask ventilation after laryngoscopy /between attempts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CBC109" w14:textId="49C8E7B2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20 (83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B93703" w14:textId="29D976DC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18 (94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801F2B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388D7C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98B839" w14:textId="7EE29E65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363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7206E250" w14:textId="77777777" w:rsidTr="00A56EDF">
        <w:trPr>
          <w:trHeight w:val="99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F62145" w14:textId="1A46174F" w:rsidR="00E35D66" w:rsidRPr="006B38B2" w:rsidRDefault="00E35D66" w:rsidP="00E35D66">
            <w:pPr>
              <w:pStyle w:val="Textotabla1"/>
            </w:pPr>
            <w:r w:rsidRPr="006B38B2">
              <w:t>Considers/uses "Backward Upward Rightward Pressure (BURP)"/ "Optimum External Laryngeal Manipulation (OELM)"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67273C" w14:textId="71EFE4CA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4 (16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591A76" w14:textId="366F0304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4 (21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1%)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590FD7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C15EF5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64AB28" w14:textId="700DAD3C" w:rsidR="00E35D66" w:rsidRPr="006B38B2" w:rsidRDefault="00E35D66" w:rsidP="00E35D66">
            <w:pPr>
              <w:pStyle w:val="Textotabla1"/>
              <w:jc w:val="center"/>
            </w:pPr>
            <w:r w:rsidRPr="006B38B2">
              <w:t>1</w:t>
            </w:r>
            <w:r w:rsidR="00074E4E" w:rsidRPr="006B38B2">
              <w:t>.</w:t>
            </w:r>
            <w:r w:rsidRPr="006B38B2">
              <w:t>000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258A3CB7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250D87" w14:textId="203D83DE" w:rsidR="00E35D66" w:rsidRPr="006B38B2" w:rsidRDefault="00E35D66" w:rsidP="00E35D66">
            <w:pPr>
              <w:pStyle w:val="Textotabla1"/>
            </w:pPr>
            <w:r w:rsidRPr="006B38B2">
              <w:t>Considers/uses alternative intubation tools (different laryngoscope blade / different laryngoscope (McCoy) / intubation stylet)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84AE43" w14:textId="114BF250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3 (12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1E1F59" w14:textId="5E3C279B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2 (10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A57F76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179B72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B34C7E" w14:textId="5C7BC970" w:rsidR="00E35D66" w:rsidRPr="006B38B2" w:rsidRDefault="00E35D66" w:rsidP="00E35D66">
            <w:pPr>
              <w:pStyle w:val="Textotabla1"/>
              <w:jc w:val="center"/>
            </w:pPr>
            <w:r w:rsidRPr="006B38B2">
              <w:t>1</w:t>
            </w:r>
            <w:r w:rsidR="00074E4E" w:rsidRPr="006B38B2">
              <w:t>.</w:t>
            </w:r>
            <w:r w:rsidRPr="006B38B2">
              <w:t>000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4FD750E4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480223" w14:textId="469CF905" w:rsidR="00E35D66" w:rsidRPr="006B38B2" w:rsidRDefault="00E35D66" w:rsidP="00E35D66">
            <w:pPr>
              <w:pStyle w:val="Textotabla1"/>
            </w:pPr>
            <w:r w:rsidRPr="006B38B2">
              <w:t>Total direct laryngoscopy attempts? (1–2 attempts = 1 pt; 0 or &gt;2 attempts = 0 pts)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86C165" w14:textId="5386FAA8" w:rsidR="00E35D66" w:rsidRPr="006B38B2" w:rsidRDefault="00E35D66" w:rsidP="00E35D66">
            <w:pPr>
              <w:pStyle w:val="Textotabla1"/>
              <w:jc w:val="center"/>
            </w:pPr>
            <w:r w:rsidRPr="006B38B2">
              <w:t>24 (100</w:t>
            </w:r>
            <w:r w:rsidR="00EC5EB9" w:rsidRPr="006B38B2">
              <w:t>.</w:t>
            </w:r>
            <w:r w:rsidRPr="006B38B2"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B620E0" w14:textId="6EE04D05" w:rsidR="00E35D66" w:rsidRPr="006B38B2" w:rsidRDefault="00E35D66" w:rsidP="00E35D66">
            <w:pPr>
              <w:pStyle w:val="Textotabla1"/>
              <w:jc w:val="center"/>
            </w:pPr>
            <w:r w:rsidRPr="006B38B2">
              <w:t>19 (100</w:t>
            </w:r>
            <w:r w:rsidR="00074E4E" w:rsidRPr="006B38B2">
              <w:t>.</w:t>
            </w:r>
            <w:r w:rsidRPr="006B38B2"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17FB68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1489F1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FCAF21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</w:tr>
      <w:tr w:rsidR="00E35D66" w:rsidRPr="006B38B2" w14:paraId="317ABD1A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4714BF" w14:textId="0DE72B78" w:rsidR="00E35D66" w:rsidRPr="006B38B2" w:rsidRDefault="00E35D66" w:rsidP="00E35D66">
            <w:pPr>
              <w:pStyle w:val="Textotabla1"/>
            </w:pPr>
            <w:r w:rsidRPr="006B38B2">
              <w:t>Requests videolaryngoscope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F395AA" w14:textId="5D0D2497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17 (70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C17006" w14:textId="10CFE59B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17 (89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F38B24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2DD2AD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F7EE38" w14:textId="544443AB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257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4967B7FB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B5515B" w14:textId="2CD3A132" w:rsidR="00E35D66" w:rsidRPr="006B38B2" w:rsidRDefault="00E35D66" w:rsidP="00E35D66">
            <w:pPr>
              <w:pStyle w:val="Textotabla1"/>
            </w:pPr>
            <w:r w:rsidRPr="006B38B2">
              <w:t>Uses videolaryngoscope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FEF1C3" w14:textId="5B3706E2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20 (83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8DC0A5" w14:textId="5669F9EC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18 (94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246EFA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C26262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45234A" w14:textId="3C2288AB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363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79FC9AE4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50E702" w14:textId="77777777" w:rsidR="00E35D66" w:rsidRPr="006B38B2" w:rsidRDefault="00E35D66" w:rsidP="00E35D66">
            <w:pPr>
              <w:pStyle w:val="Textotabla1"/>
            </w:pPr>
            <w:r w:rsidRPr="006B38B2">
              <w:t xml:space="preserve">Total videolaryngoscopy attempts? (1–2 attempts = 1 pt; 0 or &gt;2 </w:t>
            </w:r>
          </w:p>
          <w:p w14:paraId="2B09F9D1" w14:textId="2EBADB78" w:rsidR="00E35D66" w:rsidRPr="006B38B2" w:rsidRDefault="00E35D66" w:rsidP="00E35D66">
            <w:pPr>
              <w:pStyle w:val="Textotabla1"/>
            </w:pPr>
            <w:r w:rsidRPr="006B38B2">
              <w:t>attempts = 0 pts)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C19467" w14:textId="26A6AA2B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21 (87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670636" w14:textId="04BA0876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18 (94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663ACF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EACDF9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EC9AD4" w14:textId="5839B37B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618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612C027F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CF21F9" w14:textId="1045BFAA" w:rsidR="00E35D66" w:rsidRPr="006B38B2" w:rsidRDefault="00E35D66" w:rsidP="00E35D66">
            <w:pPr>
              <w:pStyle w:val="Textotabla1"/>
            </w:pPr>
            <w:r w:rsidRPr="006B38B2">
              <w:t>Requests fibrobronchoscope / difficult airway trolley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57451F" w14:textId="035EF611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12 (50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036CE2" w14:textId="45AF066D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8 (42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1%)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7503E6" w14:textId="02C45C9F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266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237AAD" w14:textId="0E62ADCF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079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261CCF" w14:textId="09F54791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760</w:t>
            </w:r>
          </w:p>
        </w:tc>
      </w:tr>
      <w:tr w:rsidR="00E35D66" w:rsidRPr="006B38B2" w14:paraId="25E75191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689F0C" w14:textId="6C1F94A9" w:rsidR="00E35D66" w:rsidRPr="006B38B2" w:rsidRDefault="00E35D66" w:rsidP="00E35D66">
            <w:pPr>
              <w:pStyle w:val="Textotabla1"/>
            </w:pPr>
            <w:r w:rsidRPr="006B38B2">
              <w:t>Uses fibrobronchoscope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AA7230" w14:textId="7FB81002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3 (12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EB8BC1" w14:textId="2EDF4224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3 (15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5D4FBF" w14:textId="77777777" w:rsidR="00E35D66" w:rsidRPr="006B38B2" w:rsidRDefault="00E35D66" w:rsidP="00E35D66">
            <w:pPr>
              <w:pStyle w:val="Textotabla1"/>
              <w:tabs>
                <w:tab w:val="left" w:pos="147"/>
              </w:tabs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C903B0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9F64B5" w14:textId="70C91748" w:rsidR="00E35D66" w:rsidRPr="006B38B2" w:rsidRDefault="00E35D66" w:rsidP="00E35D66">
            <w:pPr>
              <w:pStyle w:val="Textotabla1"/>
              <w:jc w:val="center"/>
            </w:pPr>
            <w:r w:rsidRPr="006B38B2">
              <w:t>1</w:t>
            </w:r>
            <w:r w:rsidR="00074E4E" w:rsidRPr="006B38B2">
              <w:t>.</w:t>
            </w:r>
            <w:r w:rsidRPr="006B38B2">
              <w:t>000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051A3FCE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30EB0A" w14:textId="462C9FE3" w:rsidR="00E35D66" w:rsidRPr="006B38B2" w:rsidRDefault="00E35D66" w:rsidP="00E35D66">
            <w:pPr>
              <w:pStyle w:val="Textotabla1"/>
            </w:pPr>
            <w:r w:rsidRPr="006B38B2">
              <w:t>Places laryngeal mask airway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B59D6D" w14:textId="07275469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17 (70</w:t>
            </w:r>
            <w:r w:rsidR="00EC5EB9" w:rsidRPr="006B38B2">
              <w:rPr>
                <w:rFonts w:eastAsia="Arial"/>
              </w:rPr>
              <w:t>.8</w:t>
            </w:r>
            <w:r w:rsidRPr="006B38B2">
              <w:rPr>
                <w:rFonts w:eastAsia="Arial"/>
              </w:rPr>
              <w:t>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651A52" w14:textId="0279FE89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9 (47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AF6659" w14:textId="296974C3" w:rsidR="00E35D66" w:rsidRPr="006B38B2" w:rsidRDefault="00E35D66" w:rsidP="00E35D66">
            <w:pPr>
              <w:pStyle w:val="Textotabla1"/>
              <w:jc w:val="center"/>
            </w:pPr>
            <w:r w:rsidRPr="006B38B2">
              <w:t>2</w:t>
            </w:r>
            <w:r w:rsidR="00074E4E" w:rsidRPr="006B38B2">
              <w:t>.</w:t>
            </w:r>
            <w:r w:rsidRPr="006B38B2">
              <w:t>443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F644C4" w14:textId="324E8BB5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238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B8E447" w14:textId="23859B0B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209</w:t>
            </w:r>
          </w:p>
        </w:tc>
      </w:tr>
      <w:tr w:rsidR="00E35D66" w:rsidRPr="006B38B2" w14:paraId="5EB719FF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0E644D" w14:textId="1CEC0E96" w:rsidR="00E35D66" w:rsidRPr="006B38B2" w:rsidRDefault="00E35D66" w:rsidP="00E35D66">
            <w:pPr>
              <w:pStyle w:val="Textotabla1"/>
            </w:pPr>
            <w:r w:rsidRPr="006B38B2">
              <w:t>Rejects the option to wake up the patient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2ACD17" w14:textId="7F0EB57C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0 (0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0AD381" w14:textId="663C81F6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2 (10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60E822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B64C40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97FC4F" w14:textId="3CC9FCAA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189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5E6C552D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6D276D" w14:textId="1F511BE1" w:rsidR="00E35D66" w:rsidRPr="006B38B2" w:rsidRDefault="00E35D66" w:rsidP="00E35D66">
            <w:pPr>
              <w:pStyle w:val="Textotabla1"/>
            </w:pPr>
            <w:r w:rsidRPr="006B38B2">
              <w:t>Declares “cannot intubate, cannot oxygenate” situation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8E47A1" w14:textId="4C064796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22 (91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5ECCD2" w14:textId="33008977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19 (100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E46C42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19DCE4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3C0A85" w14:textId="05248C58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495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7712EFBC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4BC355" w14:textId="77777777" w:rsidR="00E35D66" w:rsidRPr="006B38B2" w:rsidRDefault="00E35D66" w:rsidP="00E35D66">
            <w:pPr>
              <w:pStyle w:val="Textotabla1"/>
            </w:pPr>
            <w:r w:rsidRPr="006B38B2">
              <w:t xml:space="preserve">Identifies need for emergent surgical airway </w:t>
            </w:r>
          </w:p>
          <w:p w14:paraId="7D0C7669" w14:textId="24917C7B" w:rsidR="00E35D66" w:rsidRPr="006B38B2" w:rsidRDefault="00E35D66" w:rsidP="00E35D66">
            <w:pPr>
              <w:pStyle w:val="Textotabla1"/>
            </w:pPr>
            <w:r w:rsidRPr="006B38B2">
              <w:t>(coniotomy/tracheostomy)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279CE5" w14:textId="03244185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16 (66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BAD5AF" w14:textId="0F541194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17 (89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A461E8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4CD81F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0C0B1B" w14:textId="4661B1C6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145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51E8A774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83F2D6" w14:textId="3A7C06CE" w:rsidR="00E35D66" w:rsidRPr="006B38B2" w:rsidRDefault="00E35D66" w:rsidP="00E35D66">
            <w:pPr>
              <w:pStyle w:val="Textotabla1"/>
            </w:pPr>
            <w:r w:rsidRPr="006B38B2">
              <w:t>Performs coniotomy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07D92D" w14:textId="06771969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21 (87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238099" w14:textId="6C20B8EB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17 (89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091A9E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4ED93E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F1020D" w14:textId="398AEEF3" w:rsidR="00E35D66" w:rsidRPr="006B38B2" w:rsidRDefault="00E35D66" w:rsidP="00E35D66">
            <w:pPr>
              <w:pStyle w:val="Textotabla1"/>
              <w:jc w:val="center"/>
            </w:pPr>
            <w:r w:rsidRPr="006B38B2">
              <w:t>1</w:t>
            </w:r>
            <w:r w:rsidR="00074E4E" w:rsidRPr="006B38B2">
              <w:t>.</w:t>
            </w:r>
            <w:r w:rsidRPr="006B38B2">
              <w:t>000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5994B0C5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6CFB5C" w14:textId="6AFF6559" w:rsidR="00E35D66" w:rsidRPr="006B38B2" w:rsidRDefault="00E35D66" w:rsidP="00E35D66">
            <w:pPr>
              <w:pStyle w:val="Textotabla1"/>
            </w:pPr>
            <w:r w:rsidRPr="006B38B2">
              <w:t>Places laryngeal mask airway (1 pt if previously done)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F3D9AE" w14:textId="540D4364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8 (33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F2B935" w14:textId="76E6A857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5 (26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B80DA9" w14:textId="1F722694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248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F0B2FC" w14:textId="16654DDD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076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0F35ED" w14:textId="1A420BF5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743</w:t>
            </w:r>
          </w:p>
        </w:tc>
      </w:tr>
      <w:tr w:rsidR="00E35D66" w:rsidRPr="006B38B2" w14:paraId="44328317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54BE1F" w14:textId="77777777" w:rsidR="00E35D66" w:rsidRPr="006B38B2" w:rsidRDefault="00E35D66" w:rsidP="00E35D66">
            <w:pPr>
              <w:pStyle w:val="Textotabla1"/>
            </w:pPr>
            <w:r w:rsidRPr="006B38B2">
              <w:t xml:space="preserve">Attempts ventilation during surgical airway management </w:t>
            </w:r>
          </w:p>
          <w:p w14:paraId="384E5015" w14:textId="62DFF8B2" w:rsidR="00E35D66" w:rsidRPr="006B38B2" w:rsidRDefault="00E35D66" w:rsidP="00E35D66">
            <w:pPr>
              <w:pStyle w:val="Textotabla1"/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62F94A" w14:textId="5D52EB17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17 (70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02668D" w14:textId="4BBA7F29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8 (42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1%)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24DA76" w14:textId="787EC508" w:rsidR="00E35D66" w:rsidRPr="006B38B2" w:rsidRDefault="00E35D66" w:rsidP="00E35D66">
            <w:pPr>
              <w:pStyle w:val="Textotabla1"/>
              <w:jc w:val="center"/>
            </w:pPr>
            <w:r w:rsidRPr="006B38B2">
              <w:t>3</w:t>
            </w:r>
            <w:r w:rsidR="00074E4E" w:rsidRPr="006B38B2">
              <w:t>.</w:t>
            </w:r>
            <w:r w:rsidRPr="006B38B2">
              <w:t>596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DD8CEE" w14:textId="1A822927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289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744972" w14:textId="68DF0D4C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071</w:t>
            </w:r>
          </w:p>
        </w:tc>
      </w:tr>
      <w:tr w:rsidR="00E35D66" w:rsidRPr="006B38B2" w14:paraId="083DDEA2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DBD9C0" w14:textId="4D9BCB05" w:rsidR="00E35D66" w:rsidRPr="006B38B2" w:rsidRDefault="00E35D66" w:rsidP="00E35D66">
            <w:pPr>
              <w:pStyle w:val="Textotabla1"/>
            </w:pPr>
            <w:r w:rsidRPr="006B38B2">
              <w:t>Calls surgeon (general/ENT) for help in surgical airway management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3D9721" w14:textId="31E96069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5 (20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DBBAE8" w14:textId="26F731DC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17 (89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9E4219" w14:textId="389739FD" w:rsidR="00E35D66" w:rsidRPr="006B38B2" w:rsidRDefault="00E35D66" w:rsidP="00E35D66">
            <w:pPr>
              <w:pStyle w:val="Textotabla1"/>
              <w:jc w:val="center"/>
            </w:pPr>
            <w:r w:rsidRPr="006B38B2">
              <w:t>19</w:t>
            </w:r>
            <w:r w:rsidR="00074E4E" w:rsidRPr="006B38B2">
              <w:t>.</w:t>
            </w:r>
            <w:r w:rsidRPr="006B38B2">
              <w:t>996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5AC7F9" w14:textId="321AAEAF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682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B65DEA" w14:textId="487FA8B8" w:rsidR="00E35D66" w:rsidRPr="006B38B2" w:rsidRDefault="00E35D66" w:rsidP="00E35D66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&lt;0</w:t>
            </w:r>
            <w:r w:rsidR="00074E4E" w:rsidRPr="006B38B2">
              <w:rPr>
                <w:b/>
              </w:rPr>
              <w:t>.</w:t>
            </w:r>
            <w:r w:rsidRPr="006B38B2">
              <w:rPr>
                <w:b/>
              </w:rPr>
              <w:t>001</w:t>
            </w:r>
          </w:p>
        </w:tc>
      </w:tr>
      <w:tr w:rsidR="00E35D66" w:rsidRPr="006B38B2" w14:paraId="2120189C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92B3CF" w14:textId="5BF2A2BB" w:rsidR="00E35D66" w:rsidRPr="006B38B2" w:rsidRDefault="00E35D66" w:rsidP="00E35D66">
            <w:pPr>
              <w:pStyle w:val="Textotabla1"/>
            </w:pPr>
            <w:r w:rsidRPr="006B38B2">
              <w:t>Verbalises suspected diagnosis of anaphylaxis / angioedema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08E690" w14:textId="4B7F1C5F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20 (83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81FE66" w14:textId="6E1A5061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14 (73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0971F6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65BB37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CC0673" w14:textId="79978C78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477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4B2CCBF3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5CE04D" w14:textId="3B1BF3E5" w:rsidR="00E35D66" w:rsidRPr="006B38B2" w:rsidRDefault="00E35D66" w:rsidP="00E35D66">
            <w:pPr>
              <w:pStyle w:val="Textotabla1"/>
            </w:pPr>
            <w:r w:rsidRPr="006B38B2">
              <w:t>Administers adrenaline 0.5mg i.m. (or repeatedly 20-50ug i.v.)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15DCAF" w14:textId="79D3FDB4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16 (66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C0294C" w14:textId="1980DD8F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15 (78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FD2F09" w14:textId="1FB956CC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795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0251CB" w14:textId="1C33AB1A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136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08DDAC" w14:textId="5E8E6D44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500</w:t>
            </w:r>
          </w:p>
        </w:tc>
      </w:tr>
      <w:tr w:rsidR="00E35D66" w:rsidRPr="006B38B2" w14:paraId="651F245B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991986" w14:textId="54476A70" w:rsidR="00E35D66" w:rsidRPr="006B38B2" w:rsidRDefault="00E35D66" w:rsidP="00E35D66">
            <w:pPr>
              <w:pStyle w:val="Textotabla1"/>
            </w:pPr>
            <w:r w:rsidRPr="006B38B2">
              <w:t>Administers H1-receptor antagonist i.v.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74E0E7" w14:textId="523325E7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9 (37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E4D2BE" w14:textId="1749378A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3 (15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7567D1" w14:textId="4DBFBBCB" w:rsidR="00E35D66" w:rsidRPr="006B38B2" w:rsidRDefault="00E35D66" w:rsidP="00E35D66">
            <w:pPr>
              <w:pStyle w:val="Textotabla1"/>
              <w:jc w:val="center"/>
            </w:pPr>
            <w:r w:rsidRPr="006B38B2">
              <w:t>2</w:t>
            </w:r>
            <w:r w:rsidR="00074E4E" w:rsidRPr="006B38B2">
              <w:t>.</w:t>
            </w:r>
            <w:r w:rsidRPr="006B38B2">
              <w:t>484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C7785" w14:textId="48328C67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240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2204CD" w14:textId="1881D80E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174</w:t>
            </w:r>
          </w:p>
        </w:tc>
      </w:tr>
      <w:tr w:rsidR="00E35D66" w:rsidRPr="006B38B2" w14:paraId="5140CEBE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C2A8DF" w14:textId="596FBC3E" w:rsidR="00E35D66" w:rsidRPr="006B38B2" w:rsidRDefault="00E35D66" w:rsidP="00E35D66">
            <w:pPr>
              <w:pStyle w:val="Textotabla1"/>
            </w:pPr>
            <w:r w:rsidRPr="006B38B2">
              <w:t>Administers glucocorticoid i.v.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D56FD8" w14:textId="6D465AC3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14 (58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307CA0" w14:textId="49432409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13 (68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29C0B7" w14:textId="02EBD917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462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D32E55" w14:textId="1CA0E241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104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A5447A" w14:textId="651DEF82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542</w:t>
            </w:r>
          </w:p>
        </w:tc>
      </w:tr>
      <w:tr w:rsidR="00E35D66" w:rsidRPr="006B38B2" w14:paraId="2814D696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48215F" w14:textId="3A03C36B" w:rsidR="00E35D66" w:rsidRPr="006B38B2" w:rsidRDefault="00E35D66" w:rsidP="00E35D66">
            <w:pPr>
              <w:pStyle w:val="Textotabla1"/>
            </w:pPr>
            <w:r w:rsidRPr="006B38B2">
              <w:t>Considers repeating adrenaline administration (0.5mg i.m. or 20-50ug i.v.)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3504E3" w14:textId="1B84F07B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8 (33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096E54" w14:textId="7C78E177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9 (47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DA5BB7" w14:textId="2937D48B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874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FD5519" w14:textId="28172CC9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143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B65CDA" w14:textId="130672D7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531</w:t>
            </w:r>
          </w:p>
        </w:tc>
      </w:tr>
      <w:tr w:rsidR="00E35D66" w:rsidRPr="006B38B2" w14:paraId="0EEC484B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790598" w14:textId="0DA79D9B" w:rsidR="00E35D66" w:rsidRPr="006B38B2" w:rsidRDefault="00E35D66" w:rsidP="00E35D66">
            <w:pPr>
              <w:pStyle w:val="Textotabla1"/>
            </w:pPr>
            <w:r w:rsidRPr="006B38B2">
              <w:t>Assesses need to cancel/postpone surgery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D86E89" w14:textId="7FCDF3AB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2 (8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156134" w14:textId="5DD56206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3 (15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3EBCCB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DD745E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C5EB9A" w14:textId="66B259BD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640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7CD7F994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9E1474" w14:textId="66A451CB" w:rsidR="00E35D66" w:rsidRPr="006B38B2" w:rsidRDefault="00E35D66" w:rsidP="00E35D66">
            <w:pPr>
              <w:pStyle w:val="Textotabla1"/>
            </w:pPr>
            <w:r w:rsidRPr="006B38B2">
              <w:t>Plans ICU admission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836A40" w14:textId="6538B5B1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 (4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8FF75D" w14:textId="4DA1214A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4 (21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1%)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1163A8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28F8B2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D9CE9B" w14:textId="4B28D3DC" w:rsidR="00E35D66" w:rsidRPr="006B38B2" w:rsidRDefault="00E35D66" w:rsidP="00E35D66">
            <w:pPr>
              <w:pStyle w:val="Textotabla1"/>
              <w:jc w:val="center"/>
            </w:pPr>
            <w:r w:rsidRPr="006B38B2">
              <w:t>0</w:t>
            </w:r>
            <w:r w:rsidR="00074E4E" w:rsidRPr="006B38B2">
              <w:t>.</w:t>
            </w:r>
            <w:r w:rsidRPr="006B38B2">
              <w:t>153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4F1DE316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8EAAD7" w14:textId="3F315067" w:rsidR="00E35D66" w:rsidRPr="006B38B2" w:rsidRDefault="00E35D66" w:rsidP="00E35D66">
            <w:pPr>
              <w:pStyle w:val="Textotabla1"/>
            </w:pPr>
            <w:r w:rsidRPr="006B38B2">
              <w:t>Reports/records unexpected difficult airway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3CA82F" w14:textId="3581B453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2 (8</w:t>
            </w:r>
            <w:r w:rsidR="00EC5EB9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0D081C" w14:textId="09493926" w:rsidR="00E35D66" w:rsidRPr="006B38B2" w:rsidRDefault="00E35D66" w:rsidP="00E35D66">
            <w:pPr>
              <w:pStyle w:val="Textotabla1"/>
              <w:jc w:val="center"/>
            </w:pPr>
            <w:r w:rsidRPr="006B38B2">
              <w:rPr>
                <w:rFonts w:eastAsia="Arial"/>
              </w:rPr>
              <w:t>1 (5</w:t>
            </w:r>
            <w:r w:rsidR="00074E4E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FD0FE3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5738A8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25398F" w14:textId="5D1F51B3" w:rsidR="00E35D66" w:rsidRPr="006B38B2" w:rsidRDefault="00E35D66" w:rsidP="00E35D66">
            <w:pPr>
              <w:pStyle w:val="Textotabla1"/>
              <w:jc w:val="center"/>
            </w:pPr>
            <w:r w:rsidRPr="006B38B2">
              <w:t>1</w:t>
            </w:r>
            <w:r w:rsidR="00074E4E" w:rsidRPr="006B38B2">
              <w:t>.</w:t>
            </w:r>
            <w:r w:rsidRPr="006B38B2">
              <w:t>000</w:t>
            </w:r>
            <w:r w:rsidRPr="006B38B2">
              <w:rPr>
                <w:vertAlign w:val="superscript"/>
              </w:rPr>
              <w:t xml:space="preserve"> d</w:t>
            </w:r>
          </w:p>
        </w:tc>
      </w:tr>
      <w:tr w:rsidR="00E35D66" w:rsidRPr="006B38B2" w14:paraId="45678F5A" w14:textId="77777777" w:rsidTr="00A56EDF">
        <w:trPr>
          <w:trHeight w:val="190"/>
        </w:trPr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9DAF6A" w14:textId="5ACD63BC" w:rsidR="00E35D66" w:rsidRPr="006B38B2" w:rsidRDefault="00E35D66" w:rsidP="00E35D66">
            <w:pPr>
              <w:pStyle w:val="Textotabla1"/>
            </w:pPr>
            <w:r w:rsidRPr="006B38B2">
              <w:t>Considers serum tryptase/IgE testing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F48FA" w14:textId="44492293" w:rsidR="00E35D66" w:rsidRPr="006B38B2" w:rsidRDefault="00E35D66" w:rsidP="00E35D66">
            <w:pPr>
              <w:pStyle w:val="Textotabla1"/>
              <w:jc w:val="center"/>
            </w:pPr>
            <w:r w:rsidRPr="006B38B2">
              <w:t>0 (0</w:t>
            </w:r>
            <w:r w:rsidR="00EC5EB9" w:rsidRPr="006B38B2">
              <w:t>.</w:t>
            </w:r>
            <w:r w:rsidRPr="006B38B2">
              <w:t>0%)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F85FF" w14:textId="0CC1690C" w:rsidR="00E35D66" w:rsidRPr="006B38B2" w:rsidRDefault="00E35D66" w:rsidP="00E35D66">
            <w:pPr>
              <w:pStyle w:val="Textotabla1"/>
              <w:jc w:val="center"/>
            </w:pPr>
            <w:r w:rsidRPr="006B38B2">
              <w:t>0 (0</w:t>
            </w:r>
            <w:r w:rsidR="00074E4E" w:rsidRPr="006B38B2">
              <w:t>.</w:t>
            </w:r>
            <w:r w:rsidRPr="006B38B2">
              <w:t>0%)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44660C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BAF1B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962FF" w14:textId="77777777" w:rsidR="00E35D66" w:rsidRPr="006B38B2" w:rsidRDefault="00E35D66" w:rsidP="00E35D66">
            <w:pPr>
              <w:pStyle w:val="Textotabla1"/>
              <w:jc w:val="center"/>
            </w:pPr>
            <w:r w:rsidRPr="006B38B2">
              <w:t>N/A</w:t>
            </w:r>
          </w:p>
        </w:tc>
      </w:tr>
      <w:tr w:rsidR="00A04C33" w:rsidRPr="006B38B2" w14:paraId="0089BC3F" w14:textId="77777777" w:rsidTr="00A56EDF">
        <w:trPr>
          <w:trHeight w:val="190"/>
        </w:trPr>
        <w:tc>
          <w:tcPr>
            <w:tcW w:w="10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F34ACF" w14:textId="3245A3E4" w:rsidR="00A04C33" w:rsidRPr="006B38B2" w:rsidRDefault="00A95B5F" w:rsidP="00A56EDF">
            <w:pPr>
              <w:pStyle w:val="Piedetabla"/>
              <w:ind w:left="-6" w:right="4"/>
              <w:rPr>
                <w:lang w:val="en-GB"/>
              </w:rPr>
            </w:pPr>
            <w:r w:rsidRPr="006B38B2">
              <w:rPr>
                <w:lang w:val="en-GB"/>
              </w:rPr>
              <w:t xml:space="preserve">(a) Results are presented as absolute and relative frequencies of correctly performed measures; (b) Interpretation of association strength according to Cramér‘s </w:t>
            </w:r>
            <w:r w:rsidRPr="006B38B2">
              <w:rPr>
                <w:i/>
                <w:lang w:val="en-GB"/>
              </w:rPr>
              <w:t>V</w:t>
            </w:r>
            <w:r w:rsidRPr="006B38B2">
              <w:rPr>
                <w:lang w:val="en-GB"/>
              </w:rPr>
              <w:t>: 0.10≤</w:t>
            </w:r>
            <w:r w:rsidRPr="006B38B2">
              <w:rPr>
                <w:i/>
                <w:lang w:val="en-GB"/>
              </w:rPr>
              <w:t>V</w:t>
            </w:r>
            <w:r w:rsidRPr="006B38B2">
              <w:rPr>
                <w:lang w:val="en-GB"/>
              </w:rPr>
              <w:t>&lt;0.30: small effect; 0.30≤</w:t>
            </w:r>
            <w:r w:rsidRPr="006B38B2">
              <w:rPr>
                <w:i/>
                <w:lang w:val="en-GB"/>
              </w:rPr>
              <w:t>V</w:t>
            </w:r>
            <w:r w:rsidRPr="006B38B2">
              <w:rPr>
                <w:lang w:val="en-GB"/>
              </w:rPr>
              <w:t xml:space="preserve">&lt;0.50: medium effect; </w:t>
            </w:r>
            <w:r w:rsidRPr="006B38B2">
              <w:rPr>
                <w:i/>
                <w:lang w:val="en-GB"/>
              </w:rPr>
              <w:t>V</w:t>
            </w:r>
            <w:r w:rsidRPr="006B38B2">
              <w:rPr>
                <w:lang w:val="en-GB"/>
              </w:rPr>
              <w:t xml:space="preserve">≥0.50: large effect </w:t>
            </w:r>
            <w:r w:rsidRPr="006B38B2">
              <w:rPr>
                <w:vertAlign w:val="superscript"/>
                <w:lang w:val="es-ES_tradnl"/>
              </w:rPr>
              <w:t>2</w:t>
            </w:r>
            <w:r w:rsidRPr="006B38B2">
              <w:rPr>
                <w:lang w:val="en-GB"/>
              </w:rPr>
              <w:t xml:space="preserve">; (c) two-tailed </w:t>
            </w:r>
            <w:r w:rsidRPr="006B38B2">
              <w:rPr>
                <w:i/>
                <w:lang w:val="en-GB"/>
              </w:rPr>
              <w:t>p</w:t>
            </w:r>
            <w:r w:rsidRPr="006B38B2">
              <w:rPr>
                <w:lang w:val="en-GB"/>
              </w:rPr>
              <w:t>-value; statistically significant results are highlighted in bold; (d) Fisher’s exact test was used when the assumptions for the</w:t>
            </w:r>
            <w:r w:rsidRPr="006B38B2">
              <w:rPr>
                <w:i/>
                <w:lang w:val="en-GB"/>
              </w:rPr>
              <w:t xml:space="preserve"> χ</w:t>
            </w:r>
            <w:r w:rsidRPr="006B38B2">
              <w:rPr>
                <w:i/>
                <w:vertAlign w:val="superscript"/>
                <w:lang w:val="en-GB"/>
              </w:rPr>
              <w:t xml:space="preserve"> 2</w:t>
            </w:r>
            <w:r w:rsidRPr="006B38B2">
              <w:rPr>
                <w:lang w:val="en-GB"/>
              </w:rPr>
              <w:t xml:space="preserve"> test were not met; N/A: not applicable.</w:t>
            </w:r>
          </w:p>
        </w:tc>
      </w:tr>
    </w:tbl>
    <w:p w14:paraId="3F077695" w14:textId="77777777" w:rsidR="00A04C33" w:rsidRPr="006B38B2" w:rsidRDefault="00A04C33" w:rsidP="00A04C33">
      <w:pPr>
        <w:jc w:val="left"/>
      </w:pPr>
      <w:r w:rsidRPr="006B38B2">
        <w:br w:type="page"/>
      </w:r>
    </w:p>
    <w:p w14:paraId="1C5D06BA" w14:textId="0975AD57" w:rsidR="00A04C33" w:rsidRPr="006B38B2" w:rsidRDefault="00A04C33" w:rsidP="00B74142">
      <w:pPr>
        <w:pStyle w:val="Ttulo2"/>
      </w:pPr>
      <w:bookmarkStart w:id="4" w:name="_Toc224413882"/>
      <w:bookmarkStart w:id="5" w:name="_Toc227336788"/>
      <w:r w:rsidRPr="006B38B2">
        <w:t xml:space="preserve">Table </w:t>
      </w:r>
      <w:r w:rsidR="00526590" w:rsidRPr="006B38B2">
        <w:t>A</w:t>
      </w:r>
      <w:bookmarkEnd w:id="4"/>
      <w:r w:rsidR="001E1FDA" w:rsidRPr="006B38B2">
        <w:t>3</w:t>
      </w:r>
      <w:r w:rsidR="003D7699" w:rsidRPr="006B38B2">
        <w:t>. Scores for individual items of the SACSS-checklist for Scenario 2 (rater 1)</w:t>
      </w:r>
      <w:bookmarkEnd w:id="5"/>
    </w:p>
    <w:tbl>
      <w:tblPr>
        <w:tblpPr w:leftFromText="141" w:rightFromText="141" w:vertAnchor="text" w:horzAnchor="margin" w:tblpXSpec="center" w:tblpY="163"/>
        <w:tblW w:w="1049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61"/>
        <w:gridCol w:w="1418"/>
        <w:gridCol w:w="1417"/>
        <w:gridCol w:w="851"/>
        <w:gridCol w:w="1134"/>
        <w:gridCol w:w="709"/>
      </w:tblGrid>
      <w:tr w:rsidR="00156FE3" w:rsidRPr="006B38B2" w14:paraId="3178E626" w14:textId="77777777" w:rsidTr="00A56EDF">
        <w:trPr>
          <w:trHeight w:val="202"/>
        </w:trPr>
        <w:tc>
          <w:tcPr>
            <w:tcW w:w="496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E74246" w14:textId="77777777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SACSS-checklist item</w:t>
            </w:r>
          </w:p>
          <w:p w14:paraId="38D18690" w14:textId="77777777" w:rsidR="00156FE3" w:rsidRPr="006B38B2" w:rsidRDefault="00156FE3" w:rsidP="00156FE3">
            <w:pPr>
              <w:pStyle w:val="Primerafilatabla"/>
              <w:rPr>
                <w:bCs/>
                <w:szCs w:val="18"/>
                <w:lang w:val="en-GB"/>
              </w:rPr>
            </w:pPr>
          </w:p>
          <w:p w14:paraId="13F79286" w14:textId="77777777" w:rsidR="00156FE3" w:rsidRPr="006B38B2" w:rsidRDefault="00156FE3" w:rsidP="00156FE3">
            <w:pPr>
              <w:pStyle w:val="Primerafilatabla"/>
              <w:rPr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BCE770" w14:textId="57FA259E" w:rsidR="00156FE3" w:rsidRPr="006B38B2" w:rsidRDefault="00156FE3" w:rsidP="00156FE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Country of training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907757A" w14:textId="3FA707A0" w:rsidR="00156FE3" w:rsidRPr="006B38B2" w:rsidRDefault="00156FE3" w:rsidP="00156FE3">
            <w:pPr>
              <w:pStyle w:val="Primerafilatabla"/>
              <w:ind w:left="32"/>
              <w:rPr>
                <w:vertAlign w:val="superscript"/>
                <w:lang w:val="en-GB"/>
              </w:rPr>
            </w:pPr>
            <w:r w:rsidRPr="006B38B2">
              <w:rPr>
                <w:lang w:val="en-GB"/>
              </w:rPr>
              <w:t xml:space="preserve">Chi-square   </w:t>
            </w:r>
            <w:r w:rsidRPr="006B38B2">
              <w:rPr>
                <w:rFonts w:ascii="Cambria Math" w:hAnsi="Cambria Math"/>
                <w:i/>
                <w:lang w:val="en-GB"/>
              </w:rPr>
              <w:t xml:space="preserve"> (χ</w:t>
            </w:r>
            <w:r w:rsidRPr="006B38B2">
              <w:rPr>
                <w:rFonts w:ascii="Cambria Math" w:hAnsi="Cambria Math"/>
                <w:i/>
                <w:vertAlign w:val="superscript"/>
                <w:lang w:val="en-GB"/>
              </w:rPr>
              <w:t xml:space="preserve"> </w:t>
            </w:r>
            <w:r w:rsidRPr="006B38B2">
              <w:rPr>
                <w:i/>
                <w:vertAlign w:val="superscript"/>
                <w:lang w:val="en-GB"/>
              </w:rPr>
              <w:t>2</w:t>
            </w:r>
            <w:r w:rsidRPr="006B38B2">
              <w:rPr>
                <w:lang w:val="en-GB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328F3A" w14:textId="713CC686" w:rsidR="00156FE3" w:rsidRPr="006B38B2" w:rsidRDefault="00156FE3" w:rsidP="00156FE3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lang w:val="en-GB"/>
              </w:rPr>
              <w:t xml:space="preserve">Cramér‘s </w:t>
            </w:r>
            <w:r w:rsidRPr="006B38B2">
              <w:rPr>
                <w:i/>
                <w:lang w:val="en-GB"/>
              </w:rPr>
              <w:t xml:space="preserve">V </w:t>
            </w:r>
            <w:r w:rsidRPr="006B38B2">
              <w:rPr>
                <w:vertAlign w:val="superscript"/>
                <w:lang w:val="en-GB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4AD8FF8" w14:textId="5B9E1D0F" w:rsidR="00156FE3" w:rsidRPr="006B38B2" w:rsidRDefault="00156FE3" w:rsidP="00156FE3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i/>
                <w:lang w:val="en-GB"/>
              </w:rPr>
              <w:t>p</w:t>
            </w:r>
            <w:r w:rsidRPr="006B38B2">
              <w:rPr>
                <w:lang w:val="en-GB"/>
              </w:rPr>
              <w:t xml:space="preserve">-value </w:t>
            </w:r>
            <w:r w:rsidRPr="006B38B2">
              <w:rPr>
                <w:vertAlign w:val="superscript"/>
                <w:lang w:val="en-GB"/>
              </w:rPr>
              <w:t>c</w:t>
            </w:r>
          </w:p>
        </w:tc>
      </w:tr>
      <w:tr w:rsidR="00A04C33" w:rsidRPr="006B38B2" w14:paraId="4EFEE4E2" w14:textId="77777777" w:rsidTr="00A56EDF">
        <w:trPr>
          <w:trHeight w:val="20"/>
        </w:trPr>
        <w:tc>
          <w:tcPr>
            <w:tcW w:w="496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221D78" w14:textId="77777777" w:rsidR="00A04C33" w:rsidRPr="006B38B2" w:rsidRDefault="00A04C33" w:rsidP="00A56ED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D13A04" w14:textId="1D3B7363" w:rsidR="00A04C33" w:rsidRPr="006B38B2" w:rsidRDefault="00156FE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Germany</w:t>
            </w:r>
          </w:p>
          <w:p w14:paraId="26AB98DA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 xml:space="preserve">n </w:t>
            </w:r>
            <w:r w:rsidRPr="006B38B2">
              <w:rPr>
                <w:lang w:val="en-GB"/>
              </w:rPr>
              <w:t xml:space="preserve">= 24) </w:t>
            </w:r>
            <w:r w:rsidRPr="006B38B2">
              <w:rPr>
                <w:vertAlign w:val="superscript"/>
                <w:lang w:val="en-GB"/>
              </w:rPr>
              <w:t>a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139E2B" w14:textId="7EEB339B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Spain</w:t>
            </w:r>
          </w:p>
          <w:p w14:paraId="2BA7893A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>n</w:t>
            </w:r>
            <w:r w:rsidRPr="006B38B2">
              <w:rPr>
                <w:i/>
                <w:vertAlign w:val="subscript"/>
                <w:lang w:val="en-GB"/>
              </w:rPr>
              <w:t xml:space="preserve">  </w:t>
            </w:r>
            <w:r w:rsidRPr="006B38B2">
              <w:rPr>
                <w:lang w:val="en-GB"/>
              </w:rPr>
              <w:t xml:space="preserve">= 18) </w:t>
            </w:r>
            <w:r w:rsidRPr="006B38B2">
              <w:rPr>
                <w:vertAlign w:val="superscript"/>
                <w:lang w:val="en-GB"/>
              </w:rPr>
              <w:t xml:space="preserve"> a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54832FC" w14:textId="77777777" w:rsidR="00A04C33" w:rsidRPr="006B38B2" w:rsidRDefault="00A04C33" w:rsidP="00A56EDF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D8E13C" w14:textId="77777777" w:rsidR="00A04C33" w:rsidRPr="006B38B2" w:rsidRDefault="00A04C33" w:rsidP="00A56EDF"/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445A606" w14:textId="77777777" w:rsidR="00A04C33" w:rsidRPr="006B38B2" w:rsidRDefault="00A04C33" w:rsidP="00A56EDF"/>
        </w:tc>
      </w:tr>
      <w:tr w:rsidR="00A04C33" w:rsidRPr="006B38B2" w14:paraId="61120808" w14:textId="77777777" w:rsidTr="00A56EDF">
        <w:trPr>
          <w:trHeight w:val="206"/>
        </w:trPr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9F8E7D" w14:textId="4886D285" w:rsidR="00A04C33" w:rsidRPr="006B38B2" w:rsidRDefault="0082410C" w:rsidP="0082410C">
            <w:pPr>
              <w:pStyle w:val="Textotabla1"/>
              <w:rPr>
                <w:rFonts w:eastAsia="Calibri"/>
              </w:rPr>
            </w:pPr>
            <w:r w:rsidRPr="006B38B2">
              <w:rPr>
                <w:rFonts w:eastAsia="Calibri"/>
              </w:rPr>
              <w:t>Recognises tachycardia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B2A29D3" w14:textId="21878CB9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23 (95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B936A61" w14:textId="73465606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18 (100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164E634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6E01FFF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F3861EF" w14:textId="137B2B99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7744E4" w:rsidRPr="006B38B2">
              <w:t>.</w:t>
            </w:r>
            <w:r w:rsidRPr="006B38B2">
              <w:t xml:space="preserve">000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0B6E3ECB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CAFEA4" w14:textId="6ABA5ECB" w:rsidR="00A04C33" w:rsidRPr="006B38B2" w:rsidRDefault="0082410C" w:rsidP="0082410C">
            <w:pPr>
              <w:pStyle w:val="Textotabla1"/>
              <w:rPr>
                <w:sz w:val="24"/>
              </w:rPr>
            </w:pPr>
            <w:r w:rsidRPr="006B38B2">
              <w:t>Recognises hypertension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9783FE" w14:textId="5575D2EA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23 (95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AF5369" w14:textId="17D0031D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18 (100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1F961A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CE0457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894D7C" w14:textId="106B9059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7744E4" w:rsidRPr="006B38B2">
              <w:t>.</w:t>
            </w:r>
            <w:r w:rsidRPr="006B38B2">
              <w:t xml:space="preserve">000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0215450E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6B9813" w14:textId="0F6FB18D" w:rsidR="00A04C33" w:rsidRPr="006B38B2" w:rsidRDefault="0082410C" w:rsidP="0082410C">
            <w:pPr>
              <w:pStyle w:val="Textotabla1"/>
            </w:pPr>
            <w:r w:rsidRPr="006B38B2">
              <w:t>Diagnosis seizure under general anaesthesia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B5DF93" w14:textId="59F90389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24 (100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4EFFF7" w14:textId="541AAD6A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17 (94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BE806C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5172F8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B475BB" w14:textId="10B5151D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 xml:space="preserve">429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5F042796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06CD75" w14:textId="1DF63DFB" w:rsidR="00A04C33" w:rsidRPr="006B38B2" w:rsidRDefault="0082410C" w:rsidP="0082410C">
            <w:pPr>
              <w:pStyle w:val="Textotabla1"/>
              <w:rPr>
                <w:rFonts w:eastAsia="Calibri"/>
              </w:rPr>
            </w:pPr>
            <w:r w:rsidRPr="006B38B2">
              <w:rPr>
                <w:rFonts w:eastAsia="Calibri"/>
              </w:rPr>
              <w:t>Administers sedative-hypnotic medication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04AACA" w14:textId="264A68FB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23 (95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18FB70" w14:textId="0848100C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17 (94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72D02D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A93C0C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7148D6" w14:textId="722DD854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7744E4" w:rsidRPr="006B38B2">
              <w:t>.</w:t>
            </w:r>
            <w:r w:rsidRPr="006B38B2">
              <w:t xml:space="preserve">000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49BFB823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6F8A45" w14:textId="58752830" w:rsidR="00A04C33" w:rsidRPr="006B38B2" w:rsidRDefault="0082410C" w:rsidP="0082410C">
            <w:pPr>
              <w:pStyle w:val="Textotabla1"/>
            </w:pPr>
            <w:r w:rsidRPr="006B38B2">
              <w:t>Calls staff anaesthesiologist for help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185EAA" w14:textId="0D134AF7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22 (91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F4ABA5" w14:textId="3C282579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16 (88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69DDF0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7429E8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78B4DF" w14:textId="632C1D3F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7744E4" w:rsidRPr="006B38B2">
              <w:t>.</w:t>
            </w:r>
            <w:r w:rsidRPr="006B38B2">
              <w:t xml:space="preserve">000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2E56D9C2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07EA8F" w14:textId="7B56041B" w:rsidR="00A04C33" w:rsidRPr="006B38B2" w:rsidRDefault="0082410C" w:rsidP="0082410C">
            <w:pPr>
              <w:pStyle w:val="Textotabla1"/>
            </w:pPr>
            <w:r w:rsidRPr="006B38B2">
              <w:t>Examines the pupils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BE539A" w14:textId="14CA9B4B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12 (50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9A2B1C" w14:textId="08090559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3 (16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74CE27" w14:textId="5E634DFB" w:rsidR="00A04C33" w:rsidRPr="006B38B2" w:rsidRDefault="00A04C33" w:rsidP="00A56EDF">
            <w:pPr>
              <w:pStyle w:val="Textotabla1"/>
              <w:jc w:val="center"/>
            </w:pPr>
            <w:r w:rsidRPr="006B38B2">
              <w:t>4</w:t>
            </w:r>
            <w:r w:rsidR="007744E4" w:rsidRPr="006B38B2">
              <w:t>.</w:t>
            </w:r>
            <w:r w:rsidRPr="006B38B2">
              <w:t>978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15871C" w14:textId="673DF2C8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344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ED07F3" w14:textId="58CCB8BE" w:rsidR="00A04C33" w:rsidRPr="006B38B2" w:rsidRDefault="00A04C33" w:rsidP="00A56EDF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7744E4" w:rsidRPr="006B38B2">
              <w:rPr>
                <w:b/>
              </w:rPr>
              <w:t>.</w:t>
            </w:r>
            <w:r w:rsidRPr="006B38B2">
              <w:rPr>
                <w:b/>
              </w:rPr>
              <w:t>049</w:t>
            </w:r>
          </w:p>
        </w:tc>
      </w:tr>
      <w:tr w:rsidR="00A04C33" w:rsidRPr="006B38B2" w14:paraId="741DD03E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ECB134" w14:textId="6C6AA2F3" w:rsidR="00A04C33" w:rsidRPr="006B38B2" w:rsidRDefault="0082410C" w:rsidP="0082410C">
            <w:pPr>
              <w:pStyle w:val="Textotabla1"/>
            </w:pPr>
            <w:r w:rsidRPr="006B38B2">
              <w:t>Performs arterial blood gas (ABG) analysis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570DE8" w14:textId="0BBB7C5E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14 (58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BD33FC" w14:textId="017E22BE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7 (38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7FEE96" w14:textId="5D4FB4A3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7744E4" w:rsidRPr="006B38B2">
              <w:t>.</w:t>
            </w:r>
            <w:r w:rsidRPr="006B38B2">
              <w:t>556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F0D880" w14:textId="31EA1A7C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192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AE4F1D" w14:textId="415881CB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350</w:t>
            </w:r>
          </w:p>
        </w:tc>
      </w:tr>
      <w:tr w:rsidR="00A04C33" w:rsidRPr="006B38B2" w14:paraId="15F0A127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CACA05" w14:textId="2EB5B8D0" w:rsidR="00A04C33" w:rsidRPr="006B38B2" w:rsidRDefault="0082410C" w:rsidP="0082410C">
            <w:pPr>
              <w:pStyle w:val="Textotabla1"/>
            </w:pPr>
            <w:r w:rsidRPr="006B38B2">
              <w:t>Recognises bradycardia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B4F72A" w14:textId="1292EB82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23 (95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7AB576" w14:textId="65DAD7F0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17 (94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905A57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E699B7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A3E0B7" w14:textId="484CE343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7744E4" w:rsidRPr="006B38B2">
              <w:t>.</w:t>
            </w:r>
            <w:r w:rsidRPr="006B38B2">
              <w:t xml:space="preserve">000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79C7846F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631262" w14:textId="68AF9BC7" w:rsidR="00A04C33" w:rsidRPr="006B38B2" w:rsidRDefault="0082410C" w:rsidP="0082410C">
            <w:pPr>
              <w:pStyle w:val="Textotabla1"/>
            </w:pPr>
            <w:r w:rsidRPr="006B38B2">
              <w:t>Administers atropine i.v.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C522CD" w14:textId="1E0789C1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15 (62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D4ED36" w14:textId="2F322523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13 (72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9D092F" w14:textId="6A312C03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437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761E60" w14:textId="0BF11603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102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781B98" w14:textId="3E1D7AC7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742</w:t>
            </w:r>
          </w:p>
        </w:tc>
      </w:tr>
      <w:tr w:rsidR="00A04C33" w:rsidRPr="006B38B2" w14:paraId="5C249526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309E04" w14:textId="72E2D159" w:rsidR="00A04C33" w:rsidRPr="006B38B2" w:rsidRDefault="0082410C" w:rsidP="0082410C">
            <w:pPr>
              <w:pStyle w:val="Textotabla1"/>
            </w:pPr>
            <w:r w:rsidRPr="006B38B2">
              <w:t>Considers external pacing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2AFDDB" w14:textId="0607D733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0 (0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59A4E3" w14:textId="4BF560CA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4 (22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174247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565EE7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83BE33" w14:textId="5E59A420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b/>
              </w:rPr>
              <w:t>0</w:t>
            </w:r>
            <w:r w:rsidR="007744E4" w:rsidRPr="006B38B2">
              <w:rPr>
                <w:b/>
              </w:rPr>
              <w:t>.</w:t>
            </w:r>
            <w:r w:rsidRPr="006B38B2">
              <w:rPr>
                <w:b/>
              </w:rPr>
              <w:t>027</w:t>
            </w:r>
            <w:r w:rsidRPr="006B38B2"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0D038825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7ABEDB" w14:textId="20652573" w:rsidR="00A04C33" w:rsidRPr="006B38B2" w:rsidRDefault="0082410C" w:rsidP="0082410C">
            <w:pPr>
              <w:pStyle w:val="Textotabla1"/>
            </w:pPr>
            <w:r w:rsidRPr="006B38B2">
              <w:t>Requests defibrillator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F88830" w14:textId="6380D4C3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0 (0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8D6EDD" w14:textId="49FC353C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9 (50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E2BB19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308B5E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5F7474" w14:textId="2E1694EC" w:rsidR="00A04C33" w:rsidRPr="006B38B2" w:rsidRDefault="00A04C33" w:rsidP="00A56EDF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&lt;0</w:t>
            </w:r>
            <w:r w:rsidR="007744E4" w:rsidRPr="006B38B2">
              <w:rPr>
                <w:b/>
              </w:rPr>
              <w:t>.</w:t>
            </w:r>
            <w:r w:rsidRPr="006B38B2">
              <w:rPr>
                <w:b/>
              </w:rPr>
              <w:t xml:space="preserve">001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3BCF0B07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8AAC9C" w14:textId="68EB4000" w:rsidR="00A04C33" w:rsidRPr="006B38B2" w:rsidRDefault="0082410C" w:rsidP="0082410C">
            <w:pPr>
              <w:pStyle w:val="Textotabla1"/>
            </w:pPr>
            <w:r w:rsidRPr="006B38B2">
              <w:t>Recognises hypotension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0CCD36" w14:textId="20FF604C" w:rsidR="00A04C33" w:rsidRPr="006B38B2" w:rsidRDefault="00A04C33" w:rsidP="00A56EDF">
            <w:pPr>
              <w:pStyle w:val="Textotabla1"/>
              <w:jc w:val="center"/>
            </w:pPr>
            <w:r w:rsidRPr="006B38B2">
              <w:t>24 (100</w:t>
            </w:r>
            <w:r w:rsidR="007744E4" w:rsidRPr="006B38B2">
              <w:t>.</w:t>
            </w:r>
            <w:r w:rsidRPr="006B38B2"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98A13" w14:textId="05F6CD73" w:rsidR="00A04C33" w:rsidRPr="006B38B2" w:rsidRDefault="00A04C33" w:rsidP="00A56EDF">
            <w:pPr>
              <w:pStyle w:val="Textotabla1"/>
              <w:jc w:val="center"/>
            </w:pPr>
            <w:r w:rsidRPr="006B38B2">
              <w:t>18 (100</w:t>
            </w:r>
            <w:r w:rsidR="007744E4" w:rsidRPr="006B38B2">
              <w:t>.</w:t>
            </w:r>
            <w:r w:rsidRPr="006B38B2"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A2E5AE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51F18A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AC3736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</w:tr>
      <w:tr w:rsidR="00A04C33" w:rsidRPr="006B38B2" w14:paraId="307206C9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E6E17D" w14:textId="3FDD1260" w:rsidR="00A04C33" w:rsidRPr="006B38B2" w:rsidRDefault="0082410C" w:rsidP="0082410C">
            <w:pPr>
              <w:pStyle w:val="Textotabla1"/>
            </w:pPr>
            <w:r w:rsidRPr="006B38B2">
              <w:t>Administers i.v. vasopressor bolus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653901" w14:textId="1D70E10E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22 (91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487E81" w14:textId="3E6ACD75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17 (94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29FBF9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B44286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68B199" w14:textId="66233DDF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7744E4" w:rsidRPr="006B38B2">
              <w:t>.</w:t>
            </w:r>
            <w:r w:rsidRPr="006B38B2">
              <w:t>000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1ABAA827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7B1C72" w14:textId="0CC4D64D" w:rsidR="00A04C33" w:rsidRPr="006B38B2" w:rsidRDefault="0082410C" w:rsidP="0082410C">
            <w:pPr>
              <w:pStyle w:val="Textotabla1"/>
            </w:pPr>
            <w:r w:rsidRPr="006B38B2">
              <w:t>Administers i.v. fluid bolus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FF0993" w14:textId="791D049A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6 (25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1EFCCE" w14:textId="44E0DC48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5 (27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D551B6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AC9C17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ED0A8D" w14:textId="15AAA920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7744E4" w:rsidRPr="006B38B2">
              <w:t>.</w:t>
            </w:r>
            <w:r w:rsidRPr="006B38B2">
              <w:t>000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1EC6F857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D1AD59" w14:textId="49A47244" w:rsidR="00A04C33" w:rsidRPr="006B38B2" w:rsidRDefault="0082410C" w:rsidP="0082410C">
            <w:pPr>
              <w:pStyle w:val="Textotabla1"/>
            </w:pPr>
            <w:r w:rsidRPr="006B38B2">
              <w:t>Recognises and verbalises cardiac arrest with pulseless electrical activity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F3E641" w14:textId="5215A939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23 (95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D52AEC" w14:textId="2DFA1212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16 (88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DC7B60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75CAF8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F875AA" w14:textId="21011704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567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65900946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31E591" w14:textId="5C40BF77" w:rsidR="00A04C33" w:rsidRPr="006B38B2" w:rsidRDefault="0082410C" w:rsidP="0082410C">
            <w:pPr>
              <w:pStyle w:val="Textotabla1"/>
            </w:pPr>
            <w:r w:rsidRPr="006B38B2">
              <w:t>Calls staff anaesthesiologist for help (1 pt if previously done)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40BBD9" w14:textId="27E1A1E2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23 (95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735B4F" w14:textId="64902B65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15 (83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82B99E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17CD06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2124DC" w14:textId="4E252D74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297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2940211C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C0BE49" w14:textId="728F9D2A" w:rsidR="00A04C33" w:rsidRPr="006B38B2" w:rsidRDefault="0082410C" w:rsidP="0082410C">
            <w:pPr>
              <w:pStyle w:val="Textotabla1"/>
            </w:pPr>
            <w:r w:rsidRPr="006B38B2">
              <w:t>Requests defibrillator (1 pt if previously done)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50DA06" w14:textId="6D4973DE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20 (83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C8FA69" w14:textId="16A176B3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15 (83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3B6D02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D1978E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AFF468" w14:textId="52CC2DAE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7744E4" w:rsidRPr="006B38B2">
              <w:t>.</w:t>
            </w:r>
            <w:r w:rsidRPr="006B38B2">
              <w:t>000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0ADD10A3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42F53B" w14:textId="4263F144" w:rsidR="00A04C33" w:rsidRPr="006B38B2" w:rsidRDefault="0082410C" w:rsidP="0082410C">
            <w:pPr>
              <w:pStyle w:val="Textotabla1"/>
            </w:pPr>
            <w:r w:rsidRPr="006B38B2">
              <w:t>Starts (or delegates initiation of) chest compressions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C6ABE7" w14:textId="2BEBFB4B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24 (100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BDA419" w14:textId="5C571719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13 (72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4D0B20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B0C5BC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9E818E" w14:textId="15E2DB9E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b/>
              </w:rPr>
              <w:t>0</w:t>
            </w:r>
            <w:r w:rsidR="007744E4" w:rsidRPr="006B38B2">
              <w:rPr>
                <w:b/>
              </w:rPr>
              <w:t>.</w:t>
            </w:r>
            <w:r w:rsidRPr="006B38B2">
              <w:rPr>
                <w:b/>
              </w:rPr>
              <w:t xml:space="preserve">010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53DCDFED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D3EDFE" w14:textId="0D19AAEE" w:rsidR="00A04C33" w:rsidRPr="006B38B2" w:rsidRDefault="0082410C" w:rsidP="0082410C">
            <w:pPr>
              <w:pStyle w:val="Textotabla1"/>
            </w:pPr>
            <w:r w:rsidRPr="006B38B2">
              <w:t>Provides continuous chest compressions (secured airway)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5E0CA1" w14:textId="0058A597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24 (100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1750C9" w14:textId="5F53D1AD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16 (88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82EFC1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4BCEC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4067DA" w14:textId="719F85EF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178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57C4BAE1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8756BF" w14:textId="55A7547A" w:rsidR="00A04C33" w:rsidRPr="006B38B2" w:rsidRDefault="0082410C" w:rsidP="0082410C">
            <w:pPr>
              <w:pStyle w:val="Textotabla1"/>
            </w:pPr>
            <w:r w:rsidRPr="006B38B2">
              <w:t>Assesses and gives feedback on quality of chest compressions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17BA72" w14:textId="07788391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5 (20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58982F" w14:textId="658058CB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11 (61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1%)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D304C9" w14:textId="6C029182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7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076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6B7852" w14:textId="2969281C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410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F3D1CE" w14:textId="7168767A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b/>
              </w:rPr>
              <w:t>0</w:t>
            </w:r>
            <w:r w:rsidR="007744E4" w:rsidRPr="006B38B2">
              <w:rPr>
                <w:b/>
              </w:rPr>
              <w:t>.</w:t>
            </w:r>
            <w:r w:rsidRPr="006B38B2">
              <w:rPr>
                <w:b/>
              </w:rPr>
              <w:t xml:space="preserve">011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1E96047D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422AEC" w14:textId="5ADEDD27" w:rsidR="00A04C33" w:rsidRPr="006B38B2" w:rsidRDefault="0082410C" w:rsidP="0082410C">
            <w:pPr>
              <w:pStyle w:val="Textotabla1"/>
            </w:pPr>
            <w:r w:rsidRPr="006B38B2">
              <w:t>Administers (or verbalises) O2 with FiO2 1.0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7569C3" w14:textId="247B2F25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15 (62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67495C" w14:textId="04124FEC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5 (27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76415C" w14:textId="277F7544" w:rsidR="00A04C33" w:rsidRPr="006B38B2" w:rsidRDefault="00A04C33" w:rsidP="00A56EDF">
            <w:pPr>
              <w:pStyle w:val="Textotabla1"/>
              <w:jc w:val="center"/>
            </w:pPr>
            <w:r w:rsidRPr="006B38B2">
              <w:t>4</w:t>
            </w:r>
            <w:r w:rsidR="007744E4" w:rsidRPr="006B38B2">
              <w:t>.</w:t>
            </w:r>
            <w:r w:rsidRPr="006B38B2">
              <w:t>972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B658D7" w14:textId="72DD6E43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344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7AF1AC" w14:textId="4C652A77" w:rsidR="00A04C33" w:rsidRPr="006B38B2" w:rsidRDefault="00A04C33" w:rsidP="00A56EDF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7744E4" w:rsidRPr="006B38B2">
              <w:rPr>
                <w:b/>
              </w:rPr>
              <w:t>.</w:t>
            </w:r>
            <w:r w:rsidRPr="006B38B2">
              <w:rPr>
                <w:b/>
              </w:rPr>
              <w:t>033</w:t>
            </w:r>
          </w:p>
        </w:tc>
      </w:tr>
      <w:tr w:rsidR="00A04C33" w:rsidRPr="006B38B2" w14:paraId="38EC32E8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37014E" w14:textId="11B890A3" w:rsidR="00A04C33" w:rsidRPr="006B38B2" w:rsidRDefault="0082410C" w:rsidP="0082410C">
            <w:pPr>
              <w:pStyle w:val="Textotabla1"/>
            </w:pPr>
            <w:r w:rsidRPr="006B38B2">
              <w:t>Reviews (or verbalises) the EtCO2 tracing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39FBA1" w14:textId="52579D87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13 (54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7737B6" w14:textId="460ED9ED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7 (38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A1345C" w14:textId="41E0EE2A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963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626EFC" w14:textId="1ADC9CEF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151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4890EA" w14:textId="06AD198C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366</w:t>
            </w:r>
          </w:p>
        </w:tc>
      </w:tr>
      <w:tr w:rsidR="00A04C33" w:rsidRPr="006B38B2" w14:paraId="047C5E5D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69B636" w14:textId="2FFD6A4A" w:rsidR="00A04C33" w:rsidRPr="006B38B2" w:rsidRDefault="0082410C" w:rsidP="0082410C">
            <w:pPr>
              <w:pStyle w:val="Textotabla1"/>
            </w:pPr>
            <w:r w:rsidRPr="006B38B2">
              <w:t>Provides effective ventilation: switches to manual ventilation / verbalises adjusting to volume controlled ventilation and increasing P</w:t>
            </w:r>
            <w:r w:rsidRPr="006B38B2">
              <w:rPr>
                <w:vertAlign w:val="subscript"/>
              </w:rPr>
              <w:t>max</w:t>
            </w:r>
            <w:r w:rsidRPr="006B38B2">
              <w:t xml:space="preserve"> 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801DD7" w14:textId="582055CC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8 (33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05B458" w14:textId="098D65EE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7 (38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E47BC0" w14:textId="24103D0A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138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6C17D1" w14:textId="0C33CECF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057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DA8711" w14:textId="286D560F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754</w:t>
            </w:r>
          </w:p>
        </w:tc>
      </w:tr>
      <w:tr w:rsidR="00A04C33" w:rsidRPr="006B38B2" w14:paraId="42C95CC1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3CB854" w14:textId="522D6EBE" w:rsidR="00A04C33" w:rsidRPr="006B38B2" w:rsidRDefault="0082410C" w:rsidP="0082410C">
            <w:pPr>
              <w:pStyle w:val="Textotabla1"/>
            </w:pPr>
            <w:r w:rsidRPr="006B38B2">
              <w:t>Administers adrenaline 1mg i.v. at the start of resuscitation (&lt;1min)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783E3D" w14:textId="69F695AD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14 (58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F88E30" w14:textId="69900E90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16 (88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73B415" w14:textId="5FCD3F37" w:rsidR="00A04C33" w:rsidRPr="006B38B2" w:rsidRDefault="00A04C33" w:rsidP="00A56EDF">
            <w:pPr>
              <w:pStyle w:val="Textotabla1"/>
              <w:jc w:val="center"/>
            </w:pPr>
            <w:r w:rsidRPr="006B38B2">
              <w:t>4</w:t>
            </w:r>
            <w:r w:rsidR="007744E4" w:rsidRPr="006B38B2">
              <w:t>.</w:t>
            </w:r>
            <w:r w:rsidRPr="006B38B2">
              <w:t>706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D07201" w14:textId="7D4C3251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335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B26B40" w14:textId="4CAC2E8C" w:rsidR="00A04C33" w:rsidRPr="006B38B2" w:rsidRDefault="00A04C33" w:rsidP="00A56EDF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7744E4" w:rsidRPr="006B38B2">
              <w:rPr>
                <w:b/>
              </w:rPr>
              <w:t>.</w:t>
            </w:r>
            <w:r w:rsidRPr="006B38B2">
              <w:rPr>
                <w:b/>
              </w:rPr>
              <w:t>042</w:t>
            </w:r>
          </w:p>
        </w:tc>
      </w:tr>
      <w:tr w:rsidR="00A04C33" w:rsidRPr="006B38B2" w14:paraId="3C04004C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F81E2C" w14:textId="4D03853B" w:rsidR="00A04C33" w:rsidRPr="006B38B2" w:rsidRDefault="0082410C" w:rsidP="0082410C">
            <w:pPr>
              <w:pStyle w:val="Textotabla1"/>
            </w:pPr>
            <w:r w:rsidRPr="006B38B2">
              <w:t>Performs a rhythm check after 2 min of chest compressions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AA5174" w14:textId="263F79F4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19 (79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03B651" w14:textId="43F47FD6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18 (100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761FD6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B0297D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346498" w14:textId="1FBF1ED0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060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1DE91262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8C3ECD" w14:textId="6B2ED8FB" w:rsidR="00A04C33" w:rsidRPr="006B38B2" w:rsidRDefault="0082410C" w:rsidP="0082410C">
            <w:pPr>
              <w:pStyle w:val="Textotabla1"/>
            </w:pPr>
            <w:r w:rsidRPr="006B38B2">
              <w:t>Recognises ventricular fibrillation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51F420" w14:textId="785F3860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15 (62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0F2534" w14:textId="4372F767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18 (100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12F600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741F60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E47F01" w14:textId="67CDE576" w:rsidR="00A04C33" w:rsidRPr="006B38B2" w:rsidRDefault="00A04C33" w:rsidP="00A56EDF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7744E4" w:rsidRPr="006B38B2">
              <w:rPr>
                <w:b/>
              </w:rPr>
              <w:t>.</w:t>
            </w:r>
            <w:r w:rsidRPr="006B38B2">
              <w:rPr>
                <w:b/>
              </w:rPr>
              <w:t xml:space="preserve">005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51D12C61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730099" w14:textId="2674D320" w:rsidR="00A04C33" w:rsidRPr="006B38B2" w:rsidRDefault="0082410C" w:rsidP="0082410C">
            <w:pPr>
              <w:pStyle w:val="Textotabla1"/>
            </w:pPr>
            <w:r w:rsidRPr="006B38B2">
              <w:t>Performs a defibrillation (shock)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EAB841" w14:textId="1BFDBDF2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19 (79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AB3618" w14:textId="47C09367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18 (100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4719CF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B60FAF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84A595" w14:textId="6119D903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060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489C28FC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A06A9D" w14:textId="123473E2" w:rsidR="00A04C33" w:rsidRPr="006B38B2" w:rsidRDefault="0082410C" w:rsidP="0082410C">
            <w:pPr>
              <w:pStyle w:val="Textotabla1"/>
            </w:pPr>
            <w:r w:rsidRPr="006B38B2">
              <w:t>Administers second dose of adrenaline after 3-5min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270006" w14:textId="14ECD000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12 (50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38AABD" w14:textId="59DEC3C4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9 (50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FAF637" w14:textId="5758B463" w:rsidR="00A04C33" w:rsidRPr="006B38B2" w:rsidRDefault="00A04C33" w:rsidP="00A56EDF">
            <w:pPr>
              <w:pStyle w:val="Textotabla1"/>
              <w:jc w:val="center"/>
            </w:pPr>
            <w:r w:rsidRPr="006B38B2">
              <w:t>&lt;0</w:t>
            </w:r>
            <w:r w:rsidR="007744E4" w:rsidRPr="006B38B2">
              <w:t>.</w:t>
            </w:r>
            <w:r w:rsidRPr="006B38B2">
              <w:t>001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C488DA" w14:textId="1F248094" w:rsidR="00A04C33" w:rsidRPr="006B38B2" w:rsidRDefault="00A04C33" w:rsidP="00A56EDF">
            <w:pPr>
              <w:pStyle w:val="Textotabla1"/>
              <w:jc w:val="center"/>
            </w:pPr>
            <w:r w:rsidRPr="006B38B2">
              <w:t>&lt;0</w:t>
            </w:r>
            <w:r w:rsidR="007744E4" w:rsidRPr="006B38B2">
              <w:t>.</w:t>
            </w:r>
            <w:r w:rsidRPr="006B38B2">
              <w:t>001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C2EA1C" w14:textId="2B1D07FF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7744E4" w:rsidRPr="006B38B2">
              <w:t>.</w:t>
            </w:r>
            <w:r w:rsidRPr="006B38B2">
              <w:t>000</w:t>
            </w:r>
          </w:p>
        </w:tc>
      </w:tr>
      <w:tr w:rsidR="00A04C33" w:rsidRPr="006B38B2" w14:paraId="6FE1D6DB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DD2C35" w14:textId="3C196813" w:rsidR="00A04C33" w:rsidRPr="006B38B2" w:rsidRDefault="0082410C" w:rsidP="0082410C">
            <w:pPr>
              <w:pStyle w:val="Textotabla1"/>
            </w:pPr>
            <w:r w:rsidRPr="006B38B2">
              <w:t>Minimises interruption of chest compressions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F5ACDF" w14:textId="4534EC56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15 (62</w:t>
            </w:r>
            <w:r w:rsidR="007744E4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F5A2A7" w14:textId="3FD35204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5 (27</w:t>
            </w:r>
            <w:r w:rsidR="007744E4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8%)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6DD0FD" w14:textId="6E6A0FBF" w:rsidR="00A04C33" w:rsidRPr="006B38B2" w:rsidRDefault="00A04C33" w:rsidP="00A56EDF">
            <w:pPr>
              <w:pStyle w:val="Textotabla1"/>
              <w:jc w:val="center"/>
            </w:pPr>
            <w:r w:rsidRPr="006B38B2">
              <w:t>4</w:t>
            </w:r>
            <w:r w:rsidR="007744E4" w:rsidRPr="006B38B2">
              <w:t>.</w:t>
            </w:r>
            <w:r w:rsidRPr="006B38B2">
              <w:t>972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F7382D" w14:textId="0CD43C3B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344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32EE03" w14:textId="0E24957C" w:rsidR="00A04C33" w:rsidRPr="006B38B2" w:rsidRDefault="00A04C33" w:rsidP="00A56EDF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7744E4" w:rsidRPr="006B38B2">
              <w:rPr>
                <w:b/>
              </w:rPr>
              <w:t>.</w:t>
            </w:r>
            <w:r w:rsidRPr="006B38B2">
              <w:rPr>
                <w:b/>
              </w:rPr>
              <w:t>033</w:t>
            </w:r>
          </w:p>
        </w:tc>
      </w:tr>
      <w:tr w:rsidR="00A04C33" w:rsidRPr="006B38B2" w14:paraId="45E64A7A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FC93BB" w14:textId="19135126" w:rsidR="00A04C33" w:rsidRPr="006B38B2" w:rsidRDefault="0082410C" w:rsidP="00A56EDF">
            <w:pPr>
              <w:pStyle w:val="Textotabla1"/>
            </w:pPr>
            <w:r w:rsidRPr="006B38B2">
              <w:t>Makes a differential diagnosis of reversible causes of cardiac arrest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BC56A9" w14:textId="6D61C40E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14 (58</w:t>
            </w:r>
            <w:r w:rsidR="007744E4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555030" w14:textId="3A1B1398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  <w:color w:val="010205"/>
              </w:rPr>
              <w:t>1 (5</w:t>
            </w:r>
            <w:r w:rsidR="007744E4" w:rsidRPr="006B38B2">
              <w:rPr>
                <w:rFonts w:eastAsia="Arial"/>
                <w:color w:val="010205"/>
              </w:rPr>
              <w:t>.</w:t>
            </w:r>
            <w:r w:rsidRPr="006B38B2">
              <w:rPr>
                <w:rFonts w:eastAsia="Arial"/>
                <w:color w:val="010205"/>
              </w:rPr>
              <w:t>6%)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F1FD28" w14:textId="53946667" w:rsidR="00A04C33" w:rsidRPr="006B38B2" w:rsidRDefault="00A04C33" w:rsidP="00A56EDF">
            <w:pPr>
              <w:pStyle w:val="Textotabla1"/>
              <w:jc w:val="center"/>
            </w:pPr>
            <w:r w:rsidRPr="006B38B2">
              <w:t>12</w:t>
            </w:r>
            <w:r w:rsidR="007744E4" w:rsidRPr="006B38B2">
              <w:t>.</w:t>
            </w:r>
            <w:r w:rsidRPr="006B38B2">
              <w:t>479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89B874" w14:textId="2B00BF3B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545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761A92" w14:textId="6191CF3B" w:rsidR="00A04C33" w:rsidRPr="006B38B2" w:rsidRDefault="00A04C33" w:rsidP="00A56EDF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&lt;0</w:t>
            </w:r>
            <w:r w:rsidR="007744E4" w:rsidRPr="006B38B2">
              <w:rPr>
                <w:b/>
              </w:rPr>
              <w:t>.</w:t>
            </w:r>
            <w:r w:rsidRPr="006B38B2">
              <w:rPr>
                <w:b/>
              </w:rPr>
              <w:t>001</w:t>
            </w:r>
          </w:p>
        </w:tc>
      </w:tr>
      <w:tr w:rsidR="00A04C33" w:rsidRPr="006B38B2" w14:paraId="685B1B7D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C3F254" w14:textId="2B56D4F6" w:rsidR="00A04C33" w:rsidRPr="006B38B2" w:rsidRDefault="0082410C" w:rsidP="00A56EDF">
            <w:pPr>
              <w:pStyle w:val="Textotabla1"/>
            </w:pPr>
            <w:r w:rsidRPr="006B38B2">
              <w:t>Performs an arterial blood gas (ABG) to identify reversible causes (1 pt. if previously done)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344959" w14:textId="75A1C594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18 (75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EEA417" w14:textId="4E08B886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8 (44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19C825" w14:textId="71A33E06" w:rsidR="00A04C33" w:rsidRPr="006B38B2" w:rsidRDefault="00A04C33" w:rsidP="00A56EDF">
            <w:pPr>
              <w:pStyle w:val="Textotabla1"/>
              <w:jc w:val="center"/>
            </w:pPr>
            <w:r w:rsidRPr="006B38B2">
              <w:t>4</w:t>
            </w:r>
            <w:r w:rsidR="007744E4" w:rsidRPr="006B38B2">
              <w:t>.</w:t>
            </w:r>
            <w:r w:rsidRPr="006B38B2">
              <w:t>072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1FF959" w14:textId="7C3F0E71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311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ADB73B" w14:textId="5DC39522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059</w:t>
            </w:r>
          </w:p>
        </w:tc>
      </w:tr>
      <w:tr w:rsidR="00A04C33" w:rsidRPr="006B38B2" w14:paraId="25A66436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3A6813" w14:textId="33C39212" w:rsidR="00A04C33" w:rsidRPr="006B38B2" w:rsidRDefault="0082410C" w:rsidP="00A56EDF">
            <w:pPr>
              <w:pStyle w:val="Textotabla1"/>
            </w:pPr>
            <w:r w:rsidRPr="006B38B2">
              <w:t>Considers ultrasound imaging to identify reversible causes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B75653" w14:textId="10197115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6 (25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779B8B" w14:textId="56B12743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0 (0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972B30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60CED7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EBF86F" w14:textId="4B4F36DE" w:rsidR="00A04C33" w:rsidRPr="006B38B2" w:rsidRDefault="00A04C33" w:rsidP="00A56EDF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7744E4" w:rsidRPr="006B38B2">
              <w:rPr>
                <w:b/>
              </w:rPr>
              <w:t>.</w:t>
            </w:r>
            <w:r w:rsidRPr="006B38B2">
              <w:rPr>
                <w:b/>
              </w:rPr>
              <w:t xml:space="preserve">029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06C3D370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5F33B2" w14:textId="50E89418" w:rsidR="00A04C33" w:rsidRPr="006B38B2" w:rsidRDefault="0082410C" w:rsidP="00A56EDF">
            <w:pPr>
              <w:pStyle w:val="Textotabla1"/>
            </w:pPr>
            <w:r w:rsidRPr="006B38B2">
              <w:t>Considers administration of amiodarone (after third shock)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4F29D4" w14:textId="082F4FD3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7 (29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046EBA" w14:textId="4E6F4EBE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6 (33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189EB3" w14:textId="7C805CE7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084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8D1DA8" w14:textId="73FA9857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045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B78DB2" w14:textId="37C5EBB5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7744E4" w:rsidRPr="006B38B2">
              <w:t>.</w:t>
            </w:r>
            <w:r w:rsidRPr="006B38B2">
              <w:t>000</w:t>
            </w:r>
          </w:p>
        </w:tc>
      </w:tr>
      <w:tr w:rsidR="00A04C33" w:rsidRPr="006B38B2" w14:paraId="32F61FB0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932736" w14:textId="3E9B9DAF" w:rsidR="00A04C33" w:rsidRPr="006B38B2" w:rsidRDefault="007A41C6" w:rsidP="00A56EDF">
            <w:pPr>
              <w:pStyle w:val="Textotabla1"/>
            </w:pPr>
            <w:r w:rsidRPr="006B38B2">
              <w:t>Considers need for eCPR /ECLS (V–A ECMO)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540CF3" w14:textId="5AFD6714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2 (8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8180F3" w14:textId="0E880146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3 (16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3CA65F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C757EB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8477D6" w14:textId="226474D8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636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2BECED72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2A7FB3" w14:textId="53D5AA29" w:rsidR="00A04C33" w:rsidRPr="006B38B2" w:rsidRDefault="007A41C6" w:rsidP="00A56EDF">
            <w:pPr>
              <w:pStyle w:val="Textotabla1"/>
            </w:pPr>
            <w:r w:rsidRPr="006B38B2">
              <w:t>Applies ABCDE Approach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71CAEC" w14:textId="2D1D0289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 (4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8291DB" w14:textId="72A9A151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0 (0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225B64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190D8D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29CEBD" w14:textId="667E9E33" w:rsidR="00A04C33" w:rsidRPr="006B38B2" w:rsidRDefault="00A04C33" w:rsidP="00A56EDF">
            <w:pPr>
              <w:pStyle w:val="Textotabla1"/>
              <w:jc w:val="center"/>
            </w:pPr>
            <w:r w:rsidRPr="006B38B2">
              <w:t>1</w:t>
            </w:r>
            <w:r w:rsidR="007744E4" w:rsidRPr="006B38B2">
              <w:t>.</w:t>
            </w:r>
            <w:r w:rsidRPr="006B38B2">
              <w:t xml:space="preserve">000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73F21283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5DFE83" w14:textId="33499E7F" w:rsidR="00A04C33" w:rsidRPr="006B38B2" w:rsidRDefault="007A41C6" w:rsidP="00A56EDF">
            <w:pPr>
              <w:pStyle w:val="Textotabla1"/>
            </w:pPr>
            <w:r w:rsidRPr="006B38B2">
              <w:t>Aims for SpO2 94–98% and normal PaCO2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F9C81A" w14:textId="3EE261BB" w:rsidR="00A04C33" w:rsidRPr="006B38B2" w:rsidRDefault="00A04C33" w:rsidP="00A56EDF">
            <w:pPr>
              <w:pStyle w:val="Textotabla1"/>
              <w:jc w:val="center"/>
            </w:pPr>
            <w:r w:rsidRPr="006B38B2">
              <w:t>0 (0</w:t>
            </w:r>
            <w:r w:rsidR="007744E4" w:rsidRPr="006B38B2">
              <w:t>.</w:t>
            </w:r>
            <w:r w:rsidRPr="006B38B2"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7E3F1F" w14:textId="0C29C46B" w:rsidR="00A04C33" w:rsidRPr="006B38B2" w:rsidRDefault="00A04C33" w:rsidP="00A56EDF">
            <w:pPr>
              <w:pStyle w:val="Textotabla1"/>
              <w:jc w:val="center"/>
            </w:pPr>
            <w:r w:rsidRPr="006B38B2">
              <w:t>0 (0</w:t>
            </w:r>
            <w:r w:rsidR="007744E4" w:rsidRPr="006B38B2">
              <w:t>.</w:t>
            </w:r>
            <w:r w:rsidRPr="006B38B2"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487283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5DD4CB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B95B58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</w:tr>
      <w:tr w:rsidR="00A04C33" w:rsidRPr="006B38B2" w14:paraId="17348011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BD19BC" w14:textId="1F8B7683" w:rsidR="00A04C33" w:rsidRPr="006B38B2" w:rsidRDefault="007A41C6" w:rsidP="00A56EDF">
            <w:pPr>
              <w:pStyle w:val="Textotabla1"/>
            </w:pPr>
            <w:r w:rsidRPr="006B38B2">
              <w:t>Administers vasopressors after ROSC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911BBB" w14:textId="6C41B509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9 (37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E1DE5A" w14:textId="5616E1D5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15 (83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1C01A1" w14:textId="31F6E215" w:rsidR="00A04C33" w:rsidRPr="006B38B2" w:rsidRDefault="00A04C33" w:rsidP="00A56EDF">
            <w:pPr>
              <w:pStyle w:val="Textotabla1"/>
              <w:jc w:val="center"/>
            </w:pPr>
            <w:r w:rsidRPr="006B38B2">
              <w:t>8</w:t>
            </w:r>
            <w:r w:rsidR="007744E4" w:rsidRPr="006B38B2">
              <w:t>.</w:t>
            </w:r>
            <w:r w:rsidRPr="006B38B2">
              <w:t>823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775CA6" w14:textId="481EF455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458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2A1A02" w14:textId="533108BC" w:rsidR="00A04C33" w:rsidRPr="006B38B2" w:rsidRDefault="00A04C33" w:rsidP="00A56EDF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7744E4" w:rsidRPr="006B38B2">
              <w:rPr>
                <w:b/>
              </w:rPr>
              <w:t>.</w:t>
            </w:r>
            <w:r w:rsidRPr="006B38B2">
              <w:rPr>
                <w:b/>
              </w:rPr>
              <w:t>004</w:t>
            </w:r>
          </w:p>
        </w:tc>
      </w:tr>
      <w:tr w:rsidR="00A04C33" w:rsidRPr="006B38B2" w14:paraId="1CCF8E73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21CEA3" w14:textId="1B448AAB" w:rsidR="00A04C33" w:rsidRPr="006B38B2" w:rsidRDefault="007A41C6" w:rsidP="00A56EDF">
            <w:pPr>
              <w:pStyle w:val="Textotabla1"/>
            </w:pPr>
            <w:r w:rsidRPr="006B38B2">
              <w:t>Seeks to perform a 12-lead ECG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01217A" w14:textId="1D3C4BB6" w:rsidR="00A04C33" w:rsidRPr="006B38B2" w:rsidRDefault="00A04C33" w:rsidP="00A56EDF">
            <w:pPr>
              <w:pStyle w:val="Textotabla1"/>
              <w:jc w:val="center"/>
            </w:pPr>
            <w:r w:rsidRPr="006B38B2">
              <w:t>0 (0</w:t>
            </w:r>
            <w:r w:rsidR="007744E4" w:rsidRPr="006B38B2">
              <w:t>.</w:t>
            </w:r>
            <w:r w:rsidRPr="006B38B2"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6E0C21" w14:textId="7B8AA5ED" w:rsidR="00A04C33" w:rsidRPr="006B38B2" w:rsidRDefault="00A04C33" w:rsidP="00A56EDF">
            <w:pPr>
              <w:pStyle w:val="Textotabla1"/>
              <w:jc w:val="center"/>
            </w:pPr>
            <w:r w:rsidRPr="006B38B2">
              <w:t>0 (0</w:t>
            </w:r>
            <w:r w:rsidR="007744E4" w:rsidRPr="006B38B2">
              <w:t>.</w:t>
            </w:r>
            <w:r w:rsidRPr="006B38B2"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D41A6B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0638D7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BF4BE6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</w:tr>
      <w:tr w:rsidR="00A04C33" w:rsidRPr="006B38B2" w14:paraId="1E51101C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989EBA" w14:textId="43C62CF1" w:rsidR="00A04C33" w:rsidRPr="006B38B2" w:rsidRDefault="007A41C6" w:rsidP="00A56EDF">
            <w:pPr>
              <w:pStyle w:val="Textotabla1"/>
            </w:pPr>
            <w:r w:rsidRPr="006B38B2">
              <w:t>Aims for targeted temperature management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0E3451" w14:textId="548B8E6F" w:rsidR="00A04C33" w:rsidRPr="006B38B2" w:rsidRDefault="00A04C33" w:rsidP="00A56EDF">
            <w:pPr>
              <w:pStyle w:val="Textotabla1"/>
              <w:jc w:val="center"/>
            </w:pPr>
            <w:r w:rsidRPr="006B38B2">
              <w:t>0 (0</w:t>
            </w:r>
            <w:r w:rsidR="007744E4" w:rsidRPr="006B38B2">
              <w:t>.</w:t>
            </w:r>
            <w:r w:rsidRPr="006B38B2"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F9CCBC" w14:textId="23BDF696" w:rsidR="00A04C33" w:rsidRPr="006B38B2" w:rsidRDefault="00A04C33" w:rsidP="00A56EDF">
            <w:pPr>
              <w:pStyle w:val="Textotabla1"/>
              <w:jc w:val="center"/>
            </w:pPr>
            <w:r w:rsidRPr="006B38B2">
              <w:t>0 (0</w:t>
            </w:r>
            <w:r w:rsidR="007744E4" w:rsidRPr="006B38B2">
              <w:t>.</w:t>
            </w:r>
            <w:r w:rsidRPr="006B38B2"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3022D0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B44939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69EA5E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</w:tr>
      <w:tr w:rsidR="00A04C33" w:rsidRPr="006B38B2" w14:paraId="2E736567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E3D4AB" w14:textId="3E2695D2" w:rsidR="00A04C33" w:rsidRPr="006B38B2" w:rsidRDefault="007A41C6" w:rsidP="00A56EDF">
            <w:pPr>
              <w:pStyle w:val="Textotabla1"/>
            </w:pPr>
            <w:r w:rsidRPr="006B38B2">
              <w:t>States suspected diagnosis of local anaesthetics systemic toxicity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627D70" w14:textId="304C0A6C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19 (79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72F8F2" w14:textId="0C2E6F72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18 (100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C52BC9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2DAFFC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C53AF3" w14:textId="0E698DB0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060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6E774C2D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05F431" w14:textId="4C1525BB" w:rsidR="00A04C33" w:rsidRPr="006B38B2" w:rsidRDefault="007A41C6" w:rsidP="00A56EDF">
            <w:pPr>
              <w:pStyle w:val="Textotabla1"/>
            </w:pPr>
            <w:r w:rsidRPr="006B38B2">
              <w:t>Asks nurse to bring lipid emulsion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75B220" w14:textId="4863F0F2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14 (58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3F438D" w14:textId="27D9CA32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17 (94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0F4E77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4207B1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2DF0B0" w14:textId="38CE1103" w:rsidR="00A04C33" w:rsidRPr="006B38B2" w:rsidRDefault="00A04C33" w:rsidP="00A56EDF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7744E4" w:rsidRPr="006B38B2">
              <w:rPr>
                <w:b/>
              </w:rPr>
              <w:t>.</w:t>
            </w:r>
            <w:r w:rsidRPr="006B38B2">
              <w:rPr>
                <w:b/>
              </w:rPr>
              <w:t xml:space="preserve">012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03B78D62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B25C0C" w14:textId="65E5DF18" w:rsidR="00A04C33" w:rsidRPr="006B38B2" w:rsidRDefault="007A41C6" w:rsidP="00A56EDF">
            <w:pPr>
              <w:pStyle w:val="Textotabla1"/>
            </w:pPr>
            <w:r w:rsidRPr="006B38B2">
              <w:t>Administers initial bolus of lipid emulsion in adequate dose (1.5ml/kg in 1 minute)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822262" w14:textId="759D6F48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5 (20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6DE457" w14:textId="3BB1C2F0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9 (50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DDB62B" w14:textId="6A0D29B5" w:rsidR="00A04C33" w:rsidRPr="006B38B2" w:rsidRDefault="00A04C33" w:rsidP="00A56EDF">
            <w:pPr>
              <w:pStyle w:val="Textotabla1"/>
              <w:jc w:val="center"/>
            </w:pPr>
            <w:r w:rsidRPr="006B38B2">
              <w:t>3</w:t>
            </w:r>
            <w:r w:rsidR="007744E4" w:rsidRPr="006B38B2">
              <w:t>.</w:t>
            </w:r>
            <w:r w:rsidRPr="006B38B2">
              <w:t>938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A28448" w14:textId="45E4799F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306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B9B73E" w14:textId="5438218A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096</w:t>
            </w:r>
          </w:p>
        </w:tc>
      </w:tr>
      <w:tr w:rsidR="00A04C33" w:rsidRPr="006B38B2" w14:paraId="75423F61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B7A37F" w14:textId="26403A3F" w:rsidR="00A04C33" w:rsidRPr="006B38B2" w:rsidRDefault="007A41C6" w:rsidP="00A56EDF">
            <w:pPr>
              <w:pStyle w:val="Textotabla1"/>
            </w:pPr>
            <w:r w:rsidRPr="006B38B2">
              <w:t>Initiates infusion of lipid emulsion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081023" w14:textId="5DE5B434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5 (20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5FCFC0" w14:textId="1510CC68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17 (94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B1EC11" w14:textId="7E8BED19" w:rsidR="00A04C33" w:rsidRPr="006B38B2" w:rsidRDefault="00A04C33" w:rsidP="00A56EDF">
            <w:pPr>
              <w:pStyle w:val="Textotabla1"/>
              <w:jc w:val="center"/>
            </w:pPr>
            <w:r w:rsidRPr="006B38B2">
              <w:t>22</w:t>
            </w:r>
            <w:r w:rsidR="007744E4" w:rsidRPr="006B38B2">
              <w:t>.</w:t>
            </w:r>
            <w:r w:rsidRPr="006B38B2">
              <w:t>344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BA10A2" w14:textId="3B5E9C54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>729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CE321" w14:textId="216B8407" w:rsidR="00A04C33" w:rsidRPr="006B38B2" w:rsidRDefault="00A04C33" w:rsidP="00A56EDF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&lt;0</w:t>
            </w:r>
            <w:r w:rsidR="007744E4" w:rsidRPr="006B38B2">
              <w:rPr>
                <w:b/>
              </w:rPr>
              <w:t>.</w:t>
            </w:r>
            <w:r w:rsidRPr="006B38B2">
              <w:rPr>
                <w:b/>
              </w:rPr>
              <w:t>001</w:t>
            </w:r>
          </w:p>
        </w:tc>
      </w:tr>
      <w:tr w:rsidR="00A04C33" w:rsidRPr="006B38B2" w14:paraId="0AA1DEA4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8656A4" w14:textId="36DAA8AF" w:rsidR="00A04C33" w:rsidRPr="006B38B2" w:rsidRDefault="007A41C6" w:rsidP="00A56EDF">
            <w:pPr>
              <w:pStyle w:val="Textotabla1"/>
            </w:pPr>
            <w:r w:rsidRPr="006B38B2">
              <w:t>Verbalises need to cancel surgery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B6825C" w14:textId="20103F26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5 (20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B3C06A" w14:textId="4C21E519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5 (27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E976CD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7F9494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73C038" w14:textId="132038DB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 xml:space="preserve">720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67AF77D6" w14:textId="77777777" w:rsidTr="00A56EDF">
        <w:trPr>
          <w:trHeight w:val="190"/>
        </w:trPr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E6F930" w14:textId="44B0DBF0" w:rsidR="00A04C33" w:rsidRPr="006B38B2" w:rsidRDefault="007A41C6" w:rsidP="00A56EDF">
            <w:pPr>
              <w:pStyle w:val="Textotabla1"/>
            </w:pPr>
            <w:r w:rsidRPr="006B38B2">
              <w:t>Plans ICU admission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2AECE" w14:textId="21D88D9B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1 (4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290527" w14:textId="0CBA8853" w:rsidR="00A04C33" w:rsidRPr="006B38B2" w:rsidRDefault="00A04C33" w:rsidP="00A56EDF">
            <w:pPr>
              <w:pStyle w:val="Textotabla1"/>
              <w:jc w:val="center"/>
            </w:pPr>
            <w:r w:rsidRPr="006B38B2">
              <w:rPr>
                <w:rFonts w:eastAsia="Arial"/>
              </w:rPr>
              <w:t>3 (16</w:t>
            </w:r>
            <w:r w:rsidR="007744E4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78DCC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7A2C6" w14:textId="77777777" w:rsidR="00A04C33" w:rsidRPr="006B38B2" w:rsidRDefault="00A04C33" w:rsidP="00A56EDF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C73B3" w14:textId="50B7826D" w:rsidR="00A04C33" w:rsidRPr="006B38B2" w:rsidRDefault="00A04C33" w:rsidP="00A56EDF">
            <w:pPr>
              <w:pStyle w:val="Textotabla1"/>
              <w:jc w:val="center"/>
            </w:pPr>
            <w:r w:rsidRPr="006B38B2">
              <w:t>0</w:t>
            </w:r>
            <w:r w:rsidR="007744E4" w:rsidRPr="006B38B2">
              <w:t>.</w:t>
            </w:r>
            <w:r w:rsidRPr="006B38B2">
              <w:t xml:space="preserve">297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64575862" w14:textId="77777777" w:rsidTr="00A56EDF">
        <w:trPr>
          <w:trHeight w:val="190"/>
        </w:trPr>
        <w:tc>
          <w:tcPr>
            <w:tcW w:w="10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953677" w14:textId="14B070EC" w:rsidR="00A04C33" w:rsidRPr="006B38B2" w:rsidRDefault="00A95B5F" w:rsidP="00A56EDF">
            <w:pPr>
              <w:pStyle w:val="Piedetabla"/>
              <w:ind w:left="-6" w:right="4"/>
              <w:rPr>
                <w:lang w:val="en-GB"/>
              </w:rPr>
            </w:pPr>
            <w:r w:rsidRPr="006B38B2">
              <w:rPr>
                <w:lang w:val="en-GB"/>
              </w:rPr>
              <w:t xml:space="preserve">(a) Results are presented as absolute and relative frequencies of correctly performed measures; (b) Interpretation of association strength according to Cramér‘s </w:t>
            </w:r>
            <w:r w:rsidRPr="006B38B2">
              <w:rPr>
                <w:i/>
                <w:lang w:val="en-GB"/>
              </w:rPr>
              <w:t>V</w:t>
            </w:r>
            <w:r w:rsidRPr="006B38B2">
              <w:rPr>
                <w:lang w:val="en-GB"/>
              </w:rPr>
              <w:t>: 0.10≤</w:t>
            </w:r>
            <w:r w:rsidRPr="006B38B2">
              <w:rPr>
                <w:i/>
                <w:lang w:val="en-GB"/>
              </w:rPr>
              <w:t>V</w:t>
            </w:r>
            <w:r w:rsidRPr="006B38B2">
              <w:rPr>
                <w:lang w:val="en-GB"/>
              </w:rPr>
              <w:t>&lt;0.30: small effect; 0.30≤</w:t>
            </w:r>
            <w:r w:rsidRPr="006B38B2">
              <w:rPr>
                <w:i/>
                <w:lang w:val="en-GB"/>
              </w:rPr>
              <w:t>V</w:t>
            </w:r>
            <w:r w:rsidRPr="006B38B2">
              <w:rPr>
                <w:lang w:val="en-GB"/>
              </w:rPr>
              <w:t xml:space="preserve">&lt;0.50: medium effect; </w:t>
            </w:r>
            <w:r w:rsidRPr="006B38B2">
              <w:rPr>
                <w:i/>
                <w:lang w:val="en-GB"/>
              </w:rPr>
              <w:t>V</w:t>
            </w:r>
            <w:r w:rsidRPr="006B38B2">
              <w:rPr>
                <w:lang w:val="en-GB"/>
              </w:rPr>
              <w:t xml:space="preserve">≥0.50: large effect </w:t>
            </w:r>
            <w:r w:rsidRPr="006B38B2">
              <w:rPr>
                <w:vertAlign w:val="superscript"/>
                <w:lang w:val="es-ES_tradnl"/>
              </w:rPr>
              <w:t>2</w:t>
            </w:r>
            <w:r w:rsidRPr="006B38B2">
              <w:rPr>
                <w:lang w:val="en-GB"/>
              </w:rPr>
              <w:t xml:space="preserve">; (c) two-tailed </w:t>
            </w:r>
            <w:r w:rsidRPr="006B38B2">
              <w:rPr>
                <w:i/>
                <w:lang w:val="en-GB"/>
              </w:rPr>
              <w:t>p</w:t>
            </w:r>
            <w:r w:rsidRPr="006B38B2">
              <w:rPr>
                <w:lang w:val="en-GB"/>
              </w:rPr>
              <w:t>-value; statistically significant results are highlighted in bold; (d) Fisher’s exact test was used when the assumptions for the</w:t>
            </w:r>
            <w:r w:rsidRPr="006B38B2">
              <w:rPr>
                <w:i/>
                <w:lang w:val="en-GB"/>
              </w:rPr>
              <w:t xml:space="preserve"> χ</w:t>
            </w:r>
            <w:r w:rsidRPr="006B38B2">
              <w:rPr>
                <w:i/>
                <w:vertAlign w:val="superscript"/>
                <w:lang w:val="en-GB"/>
              </w:rPr>
              <w:t xml:space="preserve"> 2</w:t>
            </w:r>
            <w:r w:rsidRPr="006B38B2">
              <w:rPr>
                <w:lang w:val="en-GB"/>
              </w:rPr>
              <w:t xml:space="preserve"> test were not met; N/A: not applicable.</w:t>
            </w:r>
          </w:p>
        </w:tc>
      </w:tr>
    </w:tbl>
    <w:p w14:paraId="05E689B0" w14:textId="1A5C7A16" w:rsidR="00A04C33" w:rsidRPr="006B38B2" w:rsidRDefault="00A04C33" w:rsidP="00A04C33">
      <w:pPr>
        <w:jc w:val="left"/>
      </w:pPr>
      <w:r w:rsidRPr="006B38B2">
        <w:br w:type="page"/>
      </w:r>
    </w:p>
    <w:p w14:paraId="783CCF7E" w14:textId="27087021" w:rsidR="00A04C33" w:rsidRPr="006B38B2" w:rsidRDefault="00A04C33" w:rsidP="00B74142">
      <w:pPr>
        <w:pStyle w:val="Ttulo2"/>
      </w:pPr>
      <w:bookmarkStart w:id="6" w:name="_Toc224413883"/>
      <w:bookmarkStart w:id="7" w:name="_Toc227336789"/>
      <w:r w:rsidRPr="006B38B2">
        <w:t xml:space="preserve">Table </w:t>
      </w:r>
      <w:r w:rsidR="00526590" w:rsidRPr="006B38B2">
        <w:t>A</w:t>
      </w:r>
      <w:bookmarkEnd w:id="6"/>
      <w:r w:rsidR="001E1FDA" w:rsidRPr="006B38B2">
        <w:t>4</w:t>
      </w:r>
      <w:r w:rsidR="003D7699" w:rsidRPr="006B38B2">
        <w:t>. Scores for individual items of the SACSS-checklist for Scenario 2 (rater 2)</w:t>
      </w:r>
      <w:bookmarkEnd w:id="7"/>
    </w:p>
    <w:tbl>
      <w:tblPr>
        <w:tblpPr w:leftFromText="141" w:rightFromText="141" w:vertAnchor="text" w:horzAnchor="margin" w:tblpXSpec="center" w:tblpY="163"/>
        <w:tblW w:w="1049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61"/>
        <w:gridCol w:w="1418"/>
        <w:gridCol w:w="1417"/>
        <w:gridCol w:w="851"/>
        <w:gridCol w:w="1134"/>
        <w:gridCol w:w="709"/>
      </w:tblGrid>
      <w:tr w:rsidR="00156FE3" w:rsidRPr="006B38B2" w14:paraId="2AE9EC0A" w14:textId="77777777" w:rsidTr="00A56EDF">
        <w:trPr>
          <w:trHeight w:val="202"/>
        </w:trPr>
        <w:tc>
          <w:tcPr>
            <w:tcW w:w="496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E65A0A" w14:textId="77777777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SACSS-checklist item</w:t>
            </w:r>
          </w:p>
          <w:p w14:paraId="68116F1C" w14:textId="77777777" w:rsidR="00156FE3" w:rsidRPr="006B38B2" w:rsidRDefault="00156FE3" w:rsidP="00156FE3">
            <w:pPr>
              <w:pStyle w:val="Primerafilatabla"/>
              <w:rPr>
                <w:bCs/>
                <w:szCs w:val="18"/>
                <w:lang w:val="en-GB"/>
              </w:rPr>
            </w:pPr>
          </w:p>
          <w:p w14:paraId="0757DD6A" w14:textId="77777777" w:rsidR="00156FE3" w:rsidRPr="006B38B2" w:rsidRDefault="00156FE3" w:rsidP="00156FE3">
            <w:pPr>
              <w:pStyle w:val="Primerafilatabla"/>
              <w:rPr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D5F05E" w14:textId="5F1F76F3" w:rsidR="00156FE3" w:rsidRPr="006B38B2" w:rsidRDefault="00156FE3" w:rsidP="00156FE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Country of training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A731D37" w14:textId="40032905" w:rsidR="00156FE3" w:rsidRPr="006B38B2" w:rsidRDefault="00156FE3" w:rsidP="00156FE3">
            <w:pPr>
              <w:pStyle w:val="Primerafilatabla"/>
              <w:ind w:left="32"/>
              <w:rPr>
                <w:vertAlign w:val="superscript"/>
                <w:lang w:val="en-GB"/>
              </w:rPr>
            </w:pPr>
            <w:r w:rsidRPr="006B38B2">
              <w:rPr>
                <w:lang w:val="en-GB"/>
              </w:rPr>
              <w:t xml:space="preserve">Chi-square   </w:t>
            </w:r>
            <w:r w:rsidRPr="006B38B2">
              <w:rPr>
                <w:rFonts w:ascii="Cambria Math" w:hAnsi="Cambria Math"/>
                <w:i/>
                <w:lang w:val="en-GB"/>
              </w:rPr>
              <w:t xml:space="preserve"> (χ</w:t>
            </w:r>
            <w:r w:rsidRPr="006B38B2">
              <w:rPr>
                <w:rFonts w:ascii="Cambria Math" w:hAnsi="Cambria Math"/>
                <w:i/>
                <w:vertAlign w:val="superscript"/>
                <w:lang w:val="en-GB"/>
              </w:rPr>
              <w:t xml:space="preserve"> </w:t>
            </w:r>
            <w:r w:rsidRPr="006B38B2">
              <w:rPr>
                <w:i/>
                <w:vertAlign w:val="superscript"/>
                <w:lang w:val="en-GB"/>
              </w:rPr>
              <w:t>2</w:t>
            </w:r>
            <w:r w:rsidRPr="006B38B2">
              <w:rPr>
                <w:lang w:val="en-GB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34A35D" w14:textId="20D2189F" w:rsidR="00156FE3" w:rsidRPr="006B38B2" w:rsidRDefault="00156FE3" w:rsidP="00156FE3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lang w:val="en-GB"/>
              </w:rPr>
              <w:t xml:space="preserve">Cramér‘s </w:t>
            </w:r>
            <w:r w:rsidRPr="006B38B2">
              <w:rPr>
                <w:i/>
                <w:lang w:val="en-GB"/>
              </w:rPr>
              <w:t xml:space="preserve">V </w:t>
            </w:r>
            <w:r w:rsidRPr="006B38B2">
              <w:rPr>
                <w:vertAlign w:val="superscript"/>
                <w:lang w:val="en-GB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76C2591" w14:textId="2F1FB5A8" w:rsidR="00156FE3" w:rsidRPr="006B38B2" w:rsidRDefault="00156FE3" w:rsidP="00156FE3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i/>
                <w:lang w:val="en-GB"/>
              </w:rPr>
              <w:t>p</w:t>
            </w:r>
            <w:r w:rsidRPr="006B38B2">
              <w:rPr>
                <w:lang w:val="en-GB"/>
              </w:rPr>
              <w:t xml:space="preserve">-value </w:t>
            </w:r>
            <w:r w:rsidRPr="006B38B2">
              <w:rPr>
                <w:vertAlign w:val="superscript"/>
                <w:lang w:val="en-GB"/>
              </w:rPr>
              <w:t>c</w:t>
            </w:r>
          </w:p>
        </w:tc>
      </w:tr>
      <w:tr w:rsidR="00A04C33" w:rsidRPr="006B38B2" w14:paraId="110B686E" w14:textId="77777777" w:rsidTr="00A56EDF">
        <w:trPr>
          <w:trHeight w:val="20"/>
        </w:trPr>
        <w:tc>
          <w:tcPr>
            <w:tcW w:w="496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111698" w14:textId="77777777" w:rsidR="00A04C33" w:rsidRPr="006B38B2" w:rsidRDefault="00A04C33" w:rsidP="00A56ED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9CB2B1" w14:textId="4AA19133" w:rsidR="00A04C33" w:rsidRPr="006B38B2" w:rsidRDefault="00156FE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Germany</w:t>
            </w:r>
          </w:p>
          <w:p w14:paraId="5B7FF250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 xml:space="preserve">n </w:t>
            </w:r>
            <w:r w:rsidRPr="006B38B2">
              <w:rPr>
                <w:lang w:val="en-GB"/>
              </w:rPr>
              <w:t xml:space="preserve">= 24) </w:t>
            </w:r>
            <w:r w:rsidRPr="006B38B2">
              <w:rPr>
                <w:vertAlign w:val="superscript"/>
                <w:lang w:val="en-GB"/>
              </w:rPr>
              <w:t>a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FC1E0" w14:textId="0F1556F3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Spain</w:t>
            </w:r>
          </w:p>
          <w:p w14:paraId="7E3D8DE8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>n</w:t>
            </w:r>
            <w:r w:rsidRPr="006B38B2">
              <w:rPr>
                <w:i/>
                <w:vertAlign w:val="subscript"/>
                <w:lang w:val="en-GB"/>
              </w:rPr>
              <w:t xml:space="preserve">  </w:t>
            </w:r>
            <w:r w:rsidRPr="006B38B2">
              <w:rPr>
                <w:lang w:val="en-GB"/>
              </w:rPr>
              <w:t xml:space="preserve">= 18) </w:t>
            </w:r>
            <w:r w:rsidRPr="006B38B2">
              <w:rPr>
                <w:vertAlign w:val="superscript"/>
                <w:lang w:val="en-GB"/>
              </w:rPr>
              <w:t xml:space="preserve"> a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79EDD4" w14:textId="77777777" w:rsidR="00A04C33" w:rsidRPr="006B38B2" w:rsidRDefault="00A04C33" w:rsidP="00A56EDF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A58AE6" w14:textId="77777777" w:rsidR="00A04C33" w:rsidRPr="006B38B2" w:rsidRDefault="00A04C33" w:rsidP="00A56EDF"/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3CE6BD4" w14:textId="77777777" w:rsidR="00A04C33" w:rsidRPr="006B38B2" w:rsidRDefault="00A04C33" w:rsidP="00A56EDF"/>
        </w:tc>
      </w:tr>
      <w:tr w:rsidR="00ED1CAC" w:rsidRPr="006B38B2" w14:paraId="53E57062" w14:textId="77777777" w:rsidTr="00A56EDF">
        <w:trPr>
          <w:trHeight w:val="206"/>
        </w:trPr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B1F137" w14:textId="34E7AF63" w:rsidR="00ED1CAC" w:rsidRPr="006B38B2" w:rsidRDefault="00ED1CAC" w:rsidP="00ED1CAC">
            <w:pPr>
              <w:pStyle w:val="Textotabla1"/>
            </w:pPr>
            <w:r w:rsidRPr="006B38B2">
              <w:rPr>
                <w:rFonts w:eastAsia="Calibri"/>
              </w:rPr>
              <w:t>Recognises tachycardia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E7FC018" w14:textId="0EE08172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8 (33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5F92EF5" w14:textId="4E3C5BC2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14 (77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38B6FD3" w14:textId="55C73186" w:rsidR="00ED1CAC" w:rsidRPr="006B38B2" w:rsidRDefault="00ED1CAC" w:rsidP="00ED1CAC">
            <w:pPr>
              <w:pStyle w:val="Textotabla1"/>
              <w:jc w:val="center"/>
            </w:pPr>
            <w:r w:rsidRPr="006B38B2">
              <w:t>8</w:t>
            </w:r>
            <w:r w:rsidR="0088432A" w:rsidRPr="006B38B2">
              <w:t>.</w:t>
            </w:r>
            <w:r w:rsidRPr="006B38B2"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74DF78D" w14:textId="4292920F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51EA67B" w14:textId="2C62C4F1" w:rsidR="00ED1CAC" w:rsidRPr="006B38B2" w:rsidRDefault="00ED1CAC" w:rsidP="00ED1CAC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88432A" w:rsidRPr="006B38B2">
              <w:rPr>
                <w:b/>
              </w:rPr>
              <w:t>.</w:t>
            </w:r>
            <w:r w:rsidRPr="006B38B2">
              <w:rPr>
                <w:b/>
              </w:rPr>
              <w:t>006</w:t>
            </w:r>
          </w:p>
        </w:tc>
      </w:tr>
      <w:tr w:rsidR="00ED1CAC" w:rsidRPr="006B38B2" w14:paraId="1010EE6A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15462E" w14:textId="3544820C" w:rsidR="00ED1CAC" w:rsidRPr="006B38B2" w:rsidRDefault="00ED1CAC" w:rsidP="00ED1CAC">
            <w:pPr>
              <w:pStyle w:val="Textotabla1"/>
            </w:pPr>
            <w:r w:rsidRPr="006B38B2">
              <w:t>Recognises hypertension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321FBC" w14:textId="0EF63933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6 (25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F86503" w14:textId="125036B9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15 (83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47E546" w14:textId="53EECD1B" w:rsidR="00ED1CAC" w:rsidRPr="006B38B2" w:rsidRDefault="00ED1CAC" w:rsidP="00ED1CAC">
            <w:pPr>
              <w:pStyle w:val="Textotabla1"/>
              <w:jc w:val="center"/>
            </w:pPr>
            <w:r w:rsidRPr="006B38B2">
              <w:t>14</w:t>
            </w:r>
            <w:r w:rsidR="0088432A" w:rsidRPr="006B38B2">
              <w:t>.</w:t>
            </w:r>
            <w:r w:rsidRPr="006B38B2">
              <w:t>000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33AFAF" w14:textId="138ADDB1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577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E78CCA" w14:textId="4028B480" w:rsidR="00ED1CAC" w:rsidRPr="006B38B2" w:rsidRDefault="00ED1CAC" w:rsidP="00ED1CAC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&lt;0</w:t>
            </w:r>
            <w:r w:rsidR="0088432A" w:rsidRPr="006B38B2">
              <w:rPr>
                <w:b/>
              </w:rPr>
              <w:t>.</w:t>
            </w:r>
            <w:r w:rsidRPr="006B38B2">
              <w:rPr>
                <w:b/>
              </w:rPr>
              <w:t>001</w:t>
            </w:r>
          </w:p>
        </w:tc>
      </w:tr>
      <w:tr w:rsidR="00ED1CAC" w:rsidRPr="006B38B2" w14:paraId="6CB16C49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97017E" w14:textId="7E2874B7" w:rsidR="00ED1CAC" w:rsidRPr="006B38B2" w:rsidRDefault="00ED1CAC" w:rsidP="00ED1CAC">
            <w:pPr>
              <w:pStyle w:val="Textotabla1"/>
            </w:pPr>
            <w:r w:rsidRPr="006B38B2">
              <w:t>Diagnosis seizure under general anaesthesia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212653" w14:textId="64063209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21 (87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C81930" w14:textId="5E5D0EB9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15 (83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7B3AE1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8E87B4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F8E68C" w14:textId="710808CA" w:rsidR="00ED1CAC" w:rsidRPr="006B38B2" w:rsidRDefault="00ED1CAC" w:rsidP="00ED1CAC">
            <w:pPr>
              <w:pStyle w:val="Textotabla1"/>
              <w:jc w:val="center"/>
            </w:pPr>
            <w:r w:rsidRPr="006B38B2">
              <w:t>1</w:t>
            </w:r>
            <w:r w:rsidR="0088432A" w:rsidRPr="006B38B2">
              <w:t>.</w:t>
            </w:r>
            <w:r w:rsidRPr="006B38B2">
              <w:t>000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02432A5D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942E25" w14:textId="723984D1" w:rsidR="00ED1CAC" w:rsidRPr="006B38B2" w:rsidRDefault="00ED1CAC" w:rsidP="00ED1CAC">
            <w:pPr>
              <w:pStyle w:val="Textotabla1"/>
            </w:pPr>
            <w:r w:rsidRPr="006B38B2">
              <w:rPr>
                <w:rFonts w:eastAsia="Calibri"/>
              </w:rPr>
              <w:t>Administers sedative-hypnotic medication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BB2492" w14:textId="76111BA4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24 (100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76DADD" w14:textId="41860AF0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18 (100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B74AB7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BA4730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49EE2D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1E1492C2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BCE88E" w14:textId="2CF79423" w:rsidR="00ED1CAC" w:rsidRPr="006B38B2" w:rsidRDefault="00ED1CAC" w:rsidP="00ED1CAC">
            <w:pPr>
              <w:pStyle w:val="Textotabla1"/>
            </w:pPr>
            <w:r w:rsidRPr="006B38B2">
              <w:t>Calls staff anaesthesiologist for help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328754" w14:textId="03489845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22 (91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7E4FAB" w14:textId="16C0789E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16 (88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C34F21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BF7025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3DF60A" w14:textId="0B1627D4" w:rsidR="00ED1CAC" w:rsidRPr="006B38B2" w:rsidRDefault="00ED1CAC" w:rsidP="00ED1CAC">
            <w:pPr>
              <w:pStyle w:val="Textotabla1"/>
              <w:jc w:val="center"/>
            </w:pPr>
            <w:r w:rsidRPr="006B38B2">
              <w:t>1</w:t>
            </w:r>
            <w:r w:rsidR="0088432A" w:rsidRPr="006B38B2">
              <w:t>.</w:t>
            </w:r>
            <w:r w:rsidRPr="006B38B2">
              <w:t>000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7DAF217D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4EEE01" w14:textId="21737634" w:rsidR="00ED1CAC" w:rsidRPr="006B38B2" w:rsidRDefault="00ED1CAC" w:rsidP="00ED1CAC">
            <w:pPr>
              <w:pStyle w:val="Textotabla1"/>
            </w:pPr>
            <w:r w:rsidRPr="006B38B2">
              <w:t>Examines the pupils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0D5874" w14:textId="70FA4E44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12 (50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074DE8" w14:textId="5BF0F452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4 (22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448930" w14:textId="1838E253" w:rsidR="00ED1CAC" w:rsidRPr="006B38B2" w:rsidRDefault="00ED1CAC" w:rsidP="00ED1CAC">
            <w:pPr>
              <w:pStyle w:val="Textotabla1"/>
              <w:jc w:val="center"/>
            </w:pPr>
            <w:r w:rsidRPr="006B38B2">
              <w:t>3</w:t>
            </w:r>
            <w:r w:rsidR="0088432A" w:rsidRPr="006B38B2">
              <w:t>.</w:t>
            </w:r>
            <w:r w:rsidRPr="006B38B2">
              <w:t>365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4FA9FD" w14:textId="0B2ABCCE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283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39278C" w14:textId="3E1B755E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109</w:t>
            </w:r>
          </w:p>
        </w:tc>
      </w:tr>
      <w:tr w:rsidR="00ED1CAC" w:rsidRPr="006B38B2" w14:paraId="29E0CBA0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A4AD86" w14:textId="085F6FD1" w:rsidR="00ED1CAC" w:rsidRPr="006B38B2" w:rsidRDefault="00ED1CAC" w:rsidP="00ED1CAC">
            <w:pPr>
              <w:pStyle w:val="Textotabla1"/>
            </w:pPr>
            <w:r w:rsidRPr="006B38B2">
              <w:t>Performs arterial blood gas (ABG) analysis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A1C3EC" w14:textId="11CE7297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14 (58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E61132" w14:textId="51222242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7 (38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2E8A8C" w14:textId="5354B49F" w:rsidR="00ED1CAC" w:rsidRPr="006B38B2" w:rsidRDefault="00ED1CAC" w:rsidP="00ED1CAC">
            <w:pPr>
              <w:pStyle w:val="Textotabla1"/>
              <w:jc w:val="center"/>
            </w:pPr>
            <w:r w:rsidRPr="006B38B2">
              <w:t>1</w:t>
            </w:r>
            <w:r w:rsidR="0088432A" w:rsidRPr="006B38B2">
              <w:t>.</w:t>
            </w:r>
            <w:r w:rsidRPr="006B38B2">
              <w:t>556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85FF78" w14:textId="07121351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192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A65392" w14:textId="4468CDFC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350</w:t>
            </w:r>
          </w:p>
        </w:tc>
      </w:tr>
      <w:tr w:rsidR="00ED1CAC" w:rsidRPr="006B38B2" w14:paraId="136785B4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F08CD2" w14:textId="59C22FB8" w:rsidR="00ED1CAC" w:rsidRPr="006B38B2" w:rsidRDefault="00ED1CAC" w:rsidP="00ED1CAC">
            <w:pPr>
              <w:pStyle w:val="Textotabla1"/>
            </w:pPr>
            <w:r w:rsidRPr="006B38B2">
              <w:t>Recognises bradycardia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572A02" w14:textId="27BFBF07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16 (66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F360C6" w14:textId="1B1813EC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14 (77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D461CC" w14:textId="2B67942C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622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B8AF17" w14:textId="341490E5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122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21F958" w14:textId="05EAC29C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506</w:t>
            </w:r>
          </w:p>
        </w:tc>
      </w:tr>
      <w:tr w:rsidR="00ED1CAC" w:rsidRPr="006B38B2" w14:paraId="57F80434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8110FA" w14:textId="648E9A20" w:rsidR="00ED1CAC" w:rsidRPr="006B38B2" w:rsidRDefault="00ED1CAC" w:rsidP="00ED1CAC">
            <w:pPr>
              <w:pStyle w:val="Textotabla1"/>
            </w:pPr>
            <w:r w:rsidRPr="006B38B2">
              <w:t>Administers atropine i.v.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74FE58" w14:textId="4412FAD6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15 (62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4E404B" w14:textId="5A185D98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14 (77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0584A5" w14:textId="4877E0EA" w:rsidR="00ED1CAC" w:rsidRPr="006B38B2" w:rsidRDefault="00ED1CAC" w:rsidP="00ED1CAC">
            <w:pPr>
              <w:pStyle w:val="Textotabla1"/>
              <w:jc w:val="center"/>
            </w:pPr>
            <w:r w:rsidRPr="006B38B2">
              <w:t>1</w:t>
            </w:r>
            <w:r w:rsidR="0088432A" w:rsidRPr="006B38B2">
              <w:t>.</w:t>
            </w:r>
            <w:r w:rsidRPr="006B38B2">
              <w:t>123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BE6A1D" w14:textId="7E105330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164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F9888B" w14:textId="06FCD61E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333</w:t>
            </w:r>
          </w:p>
        </w:tc>
      </w:tr>
      <w:tr w:rsidR="00ED1CAC" w:rsidRPr="006B38B2" w14:paraId="1C5D1512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C61236" w14:textId="34B0B3BC" w:rsidR="00ED1CAC" w:rsidRPr="006B38B2" w:rsidRDefault="00ED1CAC" w:rsidP="00ED1CAC">
            <w:pPr>
              <w:pStyle w:val="Textotabla1"/>
            </w:pPr>
            <w:r w:rsidRPr="006B38B2">
              <w:t>Considers external pacing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B57ADC" w14:textId="21338148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0 (0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370A36" w14:textId="5FA4BC9E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3 (16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8F8D9E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88B44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437145" w14:textId="4F67D79D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071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4351B659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FE2570" w14:textId="6DAD014F" w:rsidR="00ED1CAC" w:rsidRPr="006B38B2" w:rsidRDefault="00ED1CAC" w:rsidP="00ED1CAC">
            <w:pPr>
              <w:pStyle w:val="Textotabla1"/>
            </w:pPr>
            <w:r w:rsidRPr="006B38B2">
              <w:t>Requests defibrillator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EF019E" w14:textId="45DD4B0A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4 (16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1DF2A0" w14:textId="603D892C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7 (38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F1B101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2034C6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957FB9" w14:textId="4A5241C0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159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351643D3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CD3B84" w14:textId="37C2BFB8" w:rsidR="00ED1CAC" w:rsidRPr="006B38B2" w:rsidRDefault="00ED1CAC" w:rsidP="00ED1CAC">
            <w:pPr>
              <w:pStyle w:val="Textotabla1"/>
            </w:pPr>
            <w:r w:rsidRPr="006B38B2">
              <w:t>Recognises hypotension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70FFDC" w14:textId="4F1516C7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22 (91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146AA6" w14:textId="0D43A29E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17 (94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4C1FF8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7359BE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469030" w14:textId="3D092086" w:rsidR="00ED1CAC" w:rsidRPr="006B38B2" w:rsidRDefault="00ED1CAC" w:rsidP="00ED1CAC">
            <w:pPr>
              <w:pStyle w:val="Textotabla1"/>
              <w:jc w:val="center"/>
            </w:pPr>
            <w:r w:rsidRPr="006B38B2">
              <w:t>1</w:t>
            </w:r>
            <w:r w:rsidR="0088432A" w:rsidRPr="006B38B2">
              <w:t>.</w:t>
            </w:r>
            <w:r w:rsidRPr="006B38B2">
              <w:t>000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5746264C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34CCF2" w14:textId="070032D0" w:rsidR="00ED1CAC" w:rsidRPr="006B38B2" w:rsidRDefault="00ED1CAC" w:rsidP="00ED1CAC">
            <w:pPr>
              <w:pStyle w:val="Textotabla1"/>
            </w:pPr>
            <w:r w:rsidRPr="006B38B2">
              <w:t>Administers i.v. vasopressor bolus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A72AD8" w14:textId="65702349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22 (91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236C85" w14:textId="12820A42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16 (88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07122C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50CC04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AFB1D6" w14:textId="62971197" w:rsidR="00ED1CAC" w:rsidRPr="006B38B2" w:rsidRDefault="00ED1CAC" w:rsidP="00ED1CAC">
            <w:pPr>
              <w:pStyle w:val="Textotabla1"/>
              <w:jc w:val="center"/>
            </w:pPr>
            <w:r w:rsidRPr="006B38B2">
              <w:t>1</w:t>
            </w:r>
            <w:r w:rsidR="0088432A" w:rsidRPr="006B38B2">
              <w:t>.</w:t>
            </w:r>
            <w:r w:rsidRPr="006B38B2">
              <w:t>000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4AB7FB64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381D5B" w14:textId="6F8E31C7" w:rsidR="00ED1CAC" w:rsidRPr="006B38B2" w:rsidRDefault="00ED1CAC" w:rsidP="00ED1CAC">
            <w:pPr>
              <w:pStyle w:val="Textotabla1"/>
            </w:pPr>
            <w:r w:rsidRPr="006B38B2">
              <w:t>Administers i.v. fluid bolus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CB0D8B" w14:textId="077DAE03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 (4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D34D09" w14:textId="4FB9C076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5 (27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3F2D4F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B9FDC7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49791D" w14:textId="5C3E9317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068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4240866B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340B77" w14:textId="703C2FE4" w:rsidR="00ED1CAC" w:rsidRPr="006B38B2" w:rsidRDefault="00ED1CAC" w:rsidP="00ED1CAC">
            <w:pPr>
              <w:pStyle w:val="Textotabla1"/>
            </w:pPr>
            <w:r w:rsidRPr="006B38B2">
              <w:t>Recognises and verbalises cardiac arrest with pulseless electrical activity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A8896E" w14:textId="5D721236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24 (100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AD1974" w14:textId="7BBEBA20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13 (72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B63E79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877ECC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1845F4" w14:textId="2AE174F4" w:rsidR="00ED1CAC" w:rsidRPr="006B38B2" w:rsidRDefault="00ED1CAC" w:rsidP="00ED1CAC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88432A" w:rsidRPr="006B38B2">
              <w:rPr>
                <w:b/>
              </w:rPr>
              <w:t>.</w:t>
            </w:r>
            <w:r w:rsidRPr="006B38B2">
              <w:rPr>
                <w:b/>
              </w:rPr>
              <w:t xml:space="preserve">010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5D0C4C29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719C79" w14:textId="1730D124" w:rsidR="00ED1CAC" w:rsidRPr="006B38B2" w:rsidRDefault="00ED1CAC" w:rsidP="00ED1CAC">
            <w:pPr>
              <w:pStyle w:val="Textotabla1"/>
            </w:pPr>
            <w:r w:rsidRPr="006B38B2">
              <w:t>Calls staff anaesthesiologist for help (1 pt if previously done)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8CB37C" w14:textId="141769A0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24 (100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CE7A9B" w14:textId="52CBE047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17 (94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426EFE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A8C24C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327DAD" w14:textId="7A90E0B3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429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4152ED68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D29EEE" w14:textId="505E7951" w:rsidR="00ED1CAC" w:rsidRPr="006B38B2" w:rsidRDefault="00ED1CAC" w:rsidP="00ED1CAC">
            <w:pPr>
              <w:pStyle w:val="Textotabla1"/>
            </w:pPr>
            <w:r w:rsidRPr="006B38B2">
              <w:t>Requests defibrillator (1 pt if previously done)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27E8BB" w14:textId="4DC93E1A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16 (76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18005D" w14:textId="1920D9D3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17 (94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D2ACA1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3562D8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1DE7D0" w14:textId="30980BDB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190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7ACA1503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6A7644" w14:textId="48BF51F0" w:rsidR="00ED1CAC" w:rsidRPr="006B38B2" w:rsidRDefault="00ED1CAC" w:rsidP="00ED1CAC">
            <w:pPr>
              <w:pStyle w:val="Textotabla1"/>
            </w:pPr>
            <w:r w:rsidRPr="006B38B2">
              <w:t>Starts (or delegates initiation of) chest compressions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47CD1F" w14:textId="546B91E6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24 (100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94DD80" w14:textId="70682DE2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17 (94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025D08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B7C27C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AD134C" w14:textId="5F7DB240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429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79F0CB70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94FC17" w14:textId="04919E37" w:rsidR="00ED1CAC" w:rsidRPr="006B38B2" w:rsidRDefault="00ED1CAC" w:rsidP="00ED1CAC">
            <w:pPr>
              <w:pStyle w:val="Textotabla1"/>
            </w:pPr>
            <w:r w:rsidRPr="006B38B2">
              <w:t>Provides continuous chest compressions (secured airway)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97DCB1" w14:textId="6255C00D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24 (100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FA4013" w14:textId="2A51A88A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15 (83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790792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2450D2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3D479A" w14:textId="5CBEA004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071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03DAD1A8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B9887E" w14:textId="0513D0DB" w:rsidR="00ED1CAC" w:rsidRPr="006B38B2" w:rsidRDefault="00ED1CAC" w:rsidP="00ED1CAC">
            <w:pPr>
              <w:pStyle w:val="Textotabla1"/>
            </w:pPr>
            <w:r w:rsidRPr="006B38B2">
              <w:t>Assesses and gives feedback on quality of chest compressions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B6068A" w14:textId="69FA52A6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7 (29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25C1E3" w14:textId="475365E2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8 (44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8BEE91" w14:textId="21CCD61B" w:rsidR="00ED1CAC" w:rsidRPr="006B38B2" w:rsidRDefault="00ED1CAC" w:rsidP="00ED1CAC">
            <w:pPr>
              <w:pStyle w:val="Textotabla1"/>
              <w:jc w:val="center"/>
            </w:pPr>
            <w:r w:rsidRPr="006B38B2">
              <w:t>1</w:t>
            </w:r>
            <w:r w:rsidR="0088432A" w:rsidRPr="006B38B2">
              <w:t>.</w:t>
            </w:r>
            <w:r w:rsidRPr="006B38B2">
              <w:t>046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4C06FF" w14:textId="63EDD35D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158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B521B5" w14:textId="1AD10DE6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347</w:t>
            </w:r>
          </w:p>
        </w:tc>
      </w:tr>
      <w:tr w:rsidR="00ED1CAC" w:rsidRPr="006B38B2" w14:paraId="305F0071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A9D6A5" w14:textId="09514D7F" w:rsidR="00ED1CAC" w:rsidRPr="006B38B2" w:rsidRDefault="00ED1CAC" w:rsidP="00ED1CAC">
            <w:pPr>
              <w:pStyle w:val="Textotabla1"/>
            </w:pPr>
            <w:r w:rsidRPr="006B38B2">
              <w:t>Administers (or verbalises) O2 with FiO2 1.0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9C7620" w14:textId="475424A0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12 (50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6C589A" w14:textId="5A2A7705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5 (27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9007E0" w14:textId="5CBA8FC6" w:rsidR="00ED1CAC" w:rsidRPr="006B38B2" w:rsidRDefault="00ED1CAC" w:rsidP="00ED1CAC">
            <w:pPr>
              <w:pStyle w:val="Textotabla1"/>
              <w:jc w:val="center"/>
            </w:pPr>
            <w:r w:rsidRPr="006B38B2">
              <w:t>2</w:t>
            </w:r>
            <w:r w:rsidR="0088432A" w:rsidRPr="006B38B2">
              <w:t>.</w:t>
            </w:r>
            <w:r w:rsidRPr="006B38B2">
              <w:t>108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8B0701" w14:textId="67458421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224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9850C3" w14:textId="14404DB8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208</w:t>
            </w:r>
          </w:p>
        </w:tc>
      </w:tr>
      <w:tr w:rsidR="00ED1CAC" w:rsidRPr="006B38B2" w14:paraId="03F12143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A0B0FD" w14:textId="76B3EA57" w:rsidR="00ED1CAC" w:rsidRPr="006B38B2" w:rsidRDefault="00ED1CAC" w:rsidP="00ED1CAC">
            <w:pPr>
              <w:pStyle w:val="Textotabla1"/>
            </w:pPr>
            <w:r w:rsidRPr="006B38B2">
              <w:t>Reviews (or verbalises) the EtCO2 tracing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B2ADC0" w14:textId="6ABC7E12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9 (37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C0A8C5" w14:textId="636092CB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5 (29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175786" w14:textId="05A42104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290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856DDE" w14:textId="7AB3C3D4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084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D4D4B6" w14:textId="454040CA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742</w:t>
            </w:r>
          </w:p>
        </w:tc>
      </w:tr>
      <w:tr w:rsidR="00ED1CAC" w:rsidRPr="006B38B2" w14:paraId="2E62D42A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95C455" w14:textId="6C74E788" w:rsidR="00ED1CAC" w:rsidRPr="006B38B2" w:rsidRDefault="00ED1CAC" w:rsidP="00ED1CAC">
            <w:pPr>
              <w:pStyle w:val="Textotabla1"/>
            </w:pPr>
            <w:r w:rsidRPr="006B38B2">
              <w:t>Provides effective ventilation: switches to manual ventilation / verbalises adjusting to volume controlled ventilation and increasing P</w:t>
            </w:r>
            <w:r w:rsidRPr="006B38B2">
              <w:rPr>
                <w:vertAlign w:val="subscript"/>
              </w:rPr>
              <w:t>max</w:t>
            </w:r>
            <w:r w:rsidRPr="006B38B2">
              <w:t xml:space="preserve"> 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99C52D" w14:textId="3D9E7614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9 (37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2E1015" w14:textId="2B2B2BD3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5 (27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2BF36F" w14:textId="2284F5C1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438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26C244" w14:textId="29C06CF5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102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F7757C" w14:textId="6E98FB8D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742</w:t>
            </w:r>
          </w:p>
        </w:tc>
      </w:tr>
      <w:tr w:rsidR="00ED1CAC" w:rsidRPr="006B38B2" w14:paraId="7FECFA7A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7218FD" w14:textId="38BCDCE7" w:rsidR="00ED1CAC" w:rsidRPr="006B38B2" w:rsidRDefault="00ED1CAC" w:rsidP="00ED1CAC">
            <w:pPr>
              <w:pStyle w:val="Textotabla1"/>
            </w:pPr>
            <w:r w:rsidRPr="006B38B2">
              <w:t>Administers adrenaline 1mg i.v. at the start of resuscitation (&lt;1min)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35718F" w14:textId="3118C96C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15 (62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525803" w14:textId="68F25A07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12 (66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07357E" w14:textId="38352F18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078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9C0AC7" w14:textId="3EBC218D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043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562C44" w14:textId="141D140A" w:rsidR="00ED1CAC" w:rsidRPr="006B38B2" w:rsidRDefault="00ED1CAC" w:rsidP="00ED1CAC">
            <w:pPr>
              <w:pStyle w:val="Textotabla1"/>
              <w:jc w:val="center"/>
            </w:pPr>
            <w:r w:rsidRPr="006B38B2">
              <w:t>1</w:t>
            </w:r>
            <w:r w:rsidR="0088432A" w:rsidRPr="006B38B2">
              <w:t>.</w:t>
            </w:r>
            <w:r w:rsidRPr="006B38B2">
              <w:t>000</w:t>
            </w:r>
          </w:p>
        </w:tc>
      </w:tr>
      <w:tr w:rsidR="00ED1CAC" w:rsidRPr="006B38B2" w14:paraId="6AED4A9B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521FFE" w14:textId="26EEEDD4" w:rsidR="00ED1CAC" w:rsidRPr="006B38B2" w:rsidRDefault="00ED1CAC" w:rsidP="00ED1CAC">
            <w:pPr>
              <w:pStyle w:val="Textotabla1"/>
            </w:pPr>
            <w:r w:rsidRPr="006B38B2">
              <w:t>Performs a rhythm check after 2 min of chest compressions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A22EEA" w14:textId="1425F392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9 (37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EE801B" w14:textId="791D8CBA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14 (77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54F05" w14:textId="54ED2E1B" w:rsidR="00ED1CAC" w:rsidRPr="006B38B2" w:rsidRDefault="00ED1CAC" w:rsidP="00ED1CAC">
            <w:pPr>
              <w:pStyle w:val="Textotabla1"/>
              <w:jc w:val="center"/>
            </w:pPr>
            <w:r w:rsidRPr="006B38B2">
              <w:t>6</w:t>
            </w:r>
            <w:r w:rsidR="0088432A" w:rsidRPr="006B38B2">
              <w:t>.</w:t>
            </w:r>
            <w:r w:rsidRPr="006B38B2">
              <w:t>736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A54A09" w14:textId="48C49813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400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15FF3B" w14:textId="3B24AAAB" w:rsidR="00ED1CAC" w:rsidRPr="006B38B2" w:rsidRDefault="00ED1CAC" w:rsidP="00ED1CAC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88432A" w:rsidRPr="006B38B2">
              <w:rPr>
                <w:b/>
              </w:rPr>
              <w:t>.</w:t>
            </w:r>
            <w:r w:rsidRPr="006B38B2">
              <w:rPr>
                <w:b/>
              </w:rPr>
              <w:t>013</w:t>
            </w:r>
          </w:p>
        </w:tc>
      </w:tr>
      <w:tr w:rsidR="00ED1CAC" w:rsidRPr="006B38B2" w14:paraId="19303ADE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5403C9" w14:textId="62F80346" w:rsidR="00ED1CAC" w:rsidRPr="006B38B2" w:rsidRDefault="00ED1CAC" w:rsidP="00ED1CAC">
            <w:pPr>
              <w:pStyle w:val="Textotabla1"/>
            </w:pPr>
            <w:r w:rsidRPr="006B38B2">
              <w:t>Recognises ventricular fibrillation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220A04" w14:textId="3E480CB1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19 (79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E706AE" w14:textId="64312955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18 (100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F82923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4EFB28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060666" w14:textId="5E96F6B5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060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154B7048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4F18E3" w14:textId="7672B2F7" w:rsidR="00ED1CAC" w:rsidRPr="006B38B2" w:rsidRDefault="00ED1CAC" w:rsidP="00ED1CAC">
            <w:pPr>
              <w:pStyle w:val="Textotabla1"/>
            </w:pPr>
            <w:r w:rsidRPr="006B38B2">
              <w:t>Performs a defibrillation (shock)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7A9CD2" w14:textId="5AD150F9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20 (83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DF14C2" w14:textId="4D200D4F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17 (94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2C22AE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3B3CA3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92015E" w14:textId="2973B783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371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6CAC8873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1F3AD3" w14:textId="657ECD66" w:rsidR="00ED1CAC" w:rsidRPr="006B38B2" w:rsidRDefault="00ED1CAC" w:rsidP="00ED1CAC">
            <w:pPr>
              <w:pStyle w:val="Textotabla1"/>
            </w:pPr>
            <w:r w:rsidRPr="006B38B2">
              <w:t>Administers second dose of adrenaline after 3-5min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205AC2" w14:textId="799591FF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8 (33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46C7D3" w14:textId="07056FEE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7 (41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6CD386" w14:textId="1B14C67C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264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FBAEC5" w14:textId="758DA9E1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080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6C9567" w14:textId="3B075B07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745</w:t>
            </w:r>
          </w:p>
        </w:tc>
      </w:tr>
      <w:tr w:rsidR="00ED1CAC" w:rsidRPr="006B38B2" w14:paraId="141C3E0D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FBA3AE" w14:textId="63F67F5E" w:rsidR="00ED1CAC" w:rsidRPr="006B38B2" w:rsidRDefault="00ED1CAC" w:rsidP="00ED1CAC">
            <w:pPr>
              <w:pStyle w:val="Textotabla1"/>
            </w:pPr>
            <w:r w:rsidRPr="006B38B2">
              <w:t>Minimises interruption of chest compressions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C32673" w14:textId="26BAD2B3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18 (75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A6D441" w14:textId="6F7E8462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4 (22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29B095" w14:textId="6F5AB0F3" w:rsidR="00ED1CAC" w:rsidRPr="006B38B2" w:rsidRDefault="00ED1CAC" w:rsidP="00ED1CAC">
            <w:pPr>
              <w:pStyle w:val="Textotabla1"/>
              <w:jc w:val="center"/>
            </w:pPr>
            <w:r w:rsidRPr="006B38B2">
              <w:t>11</w:t>
            </w:r>
            <w:r w:rsidR="0088432A" w:rsidRPr="006B38B2">
              <w:t>.</w:t>
            </w:r>
            <w:r w:rsidRPr="006B38B2">
              <w:t>486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681E58" w14:textId="75FE489C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523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60E41F" w14:textId="2BBFFC96" w:rsidR="00ED1CAC" w:rsidRPr="006B38B2" w:rsidRDefault="00ED1CAC" w:rsidP="00ED1CAC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&lt;0</w:t>
            </w:r>
            <w:r w:rsidR="0088432A" w:rsidRPr="006B38B2">
              <w:rPr>
                <w:b/>
              </w:rPr>
              <w:t>.</w:t>
            </w:r>
            <w:r w:rsidRPr="006B38B2">
              <w:rPr>
                <w:b/>
              </w:rPr>
              <w:t>001</w:t>
            </w:r>
          </w:p>
        </w:tc>
      </w:tr>
      <w:tr w:rsidR="00ED1CAC" w:rsidRPr="006B38B2" w14:paraId="670EE84F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852276" w14:textId="305CFC12" w:rsidR="00ED1CAC" w:rsidRPr="006B38B2" w:rsidRDefault="00ED1CAC" w:rsidP="00ED1CAC">
            <w:pPr>
              <w:pStyle w:val="Textotabla1"/>
            </w:pPr>
            <w:r w:rsidRPr="006B38B2">
              <w:t>Makes a differential diagnosis of reversible causes of cardiac arrest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87C304" w14:textId="5FD2B494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11 (45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512221" w14:textId="7A04555C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2 (11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1%)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97363E" w14:textId="033AFAB6" w:rsidR="00ED1CAC" w:rsidRPr="006B38B2" w:rsidRDefault="00ED1CAC" w:rsidP="00ED1CAC">
            <w:pPr>
              <w:pStyle w:val="Textotabla1"/>
              <w:jc w:val="center"/>
            </w:pPr>
            <w:r w:rsidRPr="006B38B2">
              <w:t>5</w:t>
            </w:r>
            <w:r w:rsidR="0088432A" w:rsidRPr="006B38B2">
              <w:t>.</w:t>
            </w:r>
            <w:r w:rsidRPr="006B38B2">
              <w:t>802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0896E7" w14:textId="6371B9F3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372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920677" w14:textId="4BF15F6F" w:rsidR="00ED1CAC" w:rsidRPr="006B38B2" w:rsidRDefault="00ED1CAC" w:rsidP="00ED1CAC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88432A" w:rsidRPr="006B38B2">
              <w:rPr>
                <w:b/>
              </w:rPr>
              <w:t>.</w:t>
            </w:r>
            <w:r w:rsidRPr="006B38B2">
              <w:rPr>
                <w:b/>
              </w:rPr>
              <w:t>021</w:t>
            </w:r>
          </w:p>
        </w:tc>
      </w:tr>
      <w:tr w:rsidR="00ED1CAC" w:rsidRPr="006B38B2" w14:paraId="45A7D073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F2F9E3" w14:textId="5EBFEAA2" w:rsidR="00ED1CAC" w:rsidRPr="006B38B2" w:rsidRDefault="00ED1CAC" w:rsidP="00ED1CAC">
            <w:pPr>
              <w:pStyle w:val="Textotabla1"/>
            </w:pPr>
            <w:r w:rsidRPr="006B38B2">
              <w:t>Performs an arterial blood gas (ABG) to identify reversible causes (1 pt. if previously done)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69557B" w14:textId="4265DD88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14 (58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010541" w14:textId="59FFE0BC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5 (27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389F1" w14:textId="01C174EC" w:rsidR="00ED1CAC" w:rsidRPr="006B38B2" w:rsidRDefault="00ED1CAC" w:rsidP="00ED1CAC">
            <w:pPr>
              <w:pStyle w:val="Textotabla1"/>
              <w:jc w:val="center"/>
            </w:pPr>
            <w:r w:rsidRPr="006B38B2">
              <w:t>3</w:t>
            </w:r>
            <w:r w:rsidR="0088432A" w:rsidRPr="006B38B2">
              <w:t>.</w:t>
            </w:r>
            <w:r w:rsidRPr="006B38B2">
              <w:t>876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3FE200" w14:textId="5DE85A51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304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CE1927" w14:textId="0D41989E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065</w:t>
            </w:r>
          </w:p>
        </w:tc>
      </w:tr>
      <w:tr w:rsidR="00ED1CAC" w:rsidRPr="006B38B2" w14:paraId="1BD43AF5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F4991A" w14:textId="246D36A1" w:rsidR="00ED1CAC" w:rsidRPr="006B38B2" w:rsidRDefault="00ED1CAC" w:rsidP="00ED1CAC">
            <w:pPr>
              <w:pStyle w:val="Textotabla1"/>
            </w:pPr>
            <w:r w:rsidRPr="006B38B2">
              <w:t>Considers ultrasound imaging to identify reversible causes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A265AB" w14:textId="1D0002B8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5 (20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8%)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232831" w14:textId="42F03534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0 (0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C995D3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859811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27AAE7" w14:textId="1D464510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060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442C56D5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E69714" w14:textId="786CE9C1" w:rsidR="00ED1CAC" w:rsidRPr="006B38B2" w:rsidRDefault="00ED1CAC" w:rsidP="00ED1CAC">
            <w:pPr>
              <w:pStyle w:val="Textotabla1"/>
            </w:pPr>
            <w:r w:rsidRPr="006B38B2">
              <w:t>Considers administration of amiodarone (after third shock)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3EBE72" w14:textId="381895C5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7 (30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1CEFA3" w14:textId="3C37087B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4 (22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21F9FB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80141D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904ED1" w14:textId="09947A73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726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718C418B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0BF7FA" w14:textId="7E87A64F" w:rsidR="00ED1CAC" w:rsidRPr="006B38B2" w:rsidRDefault="00ED1CAC" w:rsidP="00ED1CAC">
            <w:pPr>
              <w:pStyle w:val="Textotabla1"/>
            </w:pPr>
            <w:r w:rsidRPr="006B38B2">
              <w:t>Considers need for eCPR /ECLS (V–A ECMO)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35206B" w14:textId="216A1620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 (4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29603F" w14:textId="7C2880E1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2 (11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1%)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5E0D47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304612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FCDBE3" w14:textId="103E6A7A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567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6880AB6A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BB6689" w14:textId="78C6BDBB" w:rsidR="00ED1CAC" w:rsidRPr="006B38B2" w:rsidRDefault="00ED1CAC" w:rsidP="00ED1CAC">
            <w:pPr>
              <w:pStyle w:val="Textotabla1"/>
            </w:pPr>
            <w:r w:rsidRPr="006B38B2">
              <w:t>Applies ABCDE Approach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59651F" w14:textId="0538F8CE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9 (37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891772" w14:textId="4D85DFF3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7 (38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5571AB" w14:textId="5E45468C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008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F66D56" w14:textId="184B4AD4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014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CD4946" w14:textId="7CBAACB4" w:rsidR="00ED1CAC" w:rsidRPr="006B38B2" w:rsidRDefault="00ED1CAC" w:rsidP="00ED1CAC">
            <w:pPr>
              <w:pStyle w:val="Textotabla1"/>
              <w:jc w:val="center"/>
            </w:pPr>
            <w:r w:rsidRPr="006B38B2">
              <w:t>1</w:t>
            </w:r>
            <w:r w:rsidR="0088432A" w:rsidRPr="006B38B2">
              <w:t>.</w:t>
            </w:r>
            <w:r w:rsidRPr="006B38B2">
              <w:t>000</w:t>
            </w:r>
          </w:p>
        </w:tc>
      </w:tr>
      <w:tr w:rsidR="00ED1CAC" w:rsidRPr="006B38B2" w14:paraId="22558A18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3CE90F" w14:textId="201D474A" w:rsidR="00ED1CAC" w:rsidRPr="006B38B2" w:rsidRDefault="00ED1CAC" w:rsidP="00ED1CAC">
            <w:pPr>
              <w:pStyle w:val="Textotabla1"/>
            </w:pPr>
            <w:r w:rsidRPr="006B38B2">
              <w:t>Aims for SpO2 94–98% and normal PaCO2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C5BF56" w14:textId="2459FA7E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7 (29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4A2CBE" w14:textId="641E156B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7 (38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A36173" w14:textId="60998C13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438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DE25F6" w14:textId="768DDAA3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102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631627" w14:textId="7D2BC2F1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742</w:t>
            </w:r>
          </w:p>
        </w:tc>
      </w:tr>
      <w:tr w:rsidR="00ED1CAC" w:rsidRPr="006B38B2" w14:paraId="18E510E3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9F8FD6" w14:textId="4AD49D0E" w:rsidR="00ED1CAC" w:rsidRPr="006B38B2" w:rsidRDefault="00ED1CAC" w:rsidP="00ED1CAC">
            <w:pPr>
              <w:pStyle w:val="Textotabla1"/>
            </w:pPr>
            <w:r w:rsidRPr="006B38B2">
              <w:t>Administers vasopressors after ROSC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5DEBC4" w14:textId="26DBB1C8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10 (41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2AB50B" w14:textId="3C097B01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16 (88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9%)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701DC5" w14:textId="70307E4B" w:rsidR="00ED1CAC" w:rsidRPr="006B38B2" w:rsidRDefault="00ED1CAC" w:rsidP="00ED1CAC">
            <w:pPr>
              <w:pStyle w:val="Textotabla1"/>
              <w:jc w:val="center"/>
            </w:pPr>
            <w:r w:rsidRPr="006B38B2">
              <w:t>9</w:t>
            </w:r>
            <w:r w:rsidR="0088432A" w:rsidRPr="006B38B2">
              <w:t>.</w:t>
            </w:r>
            <w:r w:rsidRPr="006B38B2">
              <w:t>726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32DFF1" w14:textId="77F1232C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481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C5DE11" w14:textId="1A2C758E" w:rsidR="00ED1CAC" w:rsidRPr="006B38B2" w:rsidRDefault="00ED1CAC" w:rsidP="00ED1CAC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88432A" w:rsidRPr="006B38B2">
              <w:rPr>
                <w:b/>
              </w:rPr>
              <w:t>.</w:t>
            </w:r>
            <w:r w:rsidRPr="006B38B2">
              <w:rPr>
                <w:b/>
              </w:rPr>
              <w:t>003</w:t>
            </w:r>
          </w:p>
        </w:tc>
      </w:tr>
      <w:tr w:rsidR="00ED1CAC" w:rsidRPr="006B38B2" w14:paraId="486A4DBC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C59EB8" w14:textId="04933711" w:rsidR="00ED1CAC" w:rsidRPr="006B38B2" w:rsidRDefault="00ED1CAC" w:rsidP="00ED1CAC">
            <w:pPr>
              <w:pStyle w:val="Textotabla1"/>
            </w:pPr>
            <w:r w:rsidRPr="006B38B2">
              <w:t>Seeks to perform a 12-lead ECG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66D2E9" w14:textId="15E2F562" w:rsidR="00ED1CAC" w:rsidRPr="006B38B2" w:rsidRDefault="00ED1CAC" w:rsidP="00ED1CAC">
            <w:pPr>
              <w:pStyle w:val="Textotabla1"/>
              <w:jc w:val="center"/>
            </w:pPr>
            <w:r w:rsidRPr="006B38B2">
              <w:t>0 (0</w:t>
            </w:r>
            <w:r w:rsidR="0088432A" w:rsidRPr="006B38B2">
              <w:t>.</w:t>
            </w:r>
            <w:r w:rsidRPr="006B38B2">
              <w:t>0%)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B5F4DC" w14:textId="427ECD0D" w:rsidR="00ED1CAC" w:rsidRPr="006B38B2" w:rsidRDefault="00ED1CAC" w:rsidP="00ED1CAC">
            <w:pPr>
              <w:pStyle w:val="Textotabla1"/>
              <w:jc w:val="center"/>
            </w:pPr>
            <w:r w:rsidRPr="006B38B2">
              <w:t>0 (0</w:t>
            </w:r>
            <w:r w:rsidR="0088432A" w:rsidRPr="006B38B2">
              <w:t>.</w:t>
            </w:r>
            <w:r w:rsidRPr="006B38B2"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7F68F3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EA01A1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4D3EAD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2974A6A9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350BCD" w14:textId="00F084BA" w:rsidR="00ED1CAC" w:rsidRPr="006B38B2" w:rsidRDefault="00ED1CAC" w:rsidP="00ED1CAC">
            <w:pPr>
              <w:pStyle w:val="Textotabla1"/>
            </w:pPr>
            <w:r w:rsidRPr="006B38B2">
              <w:t>Aims for targeted temperature management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127D87" w14:textId="10128A8F" w:rsidR="00ED1CAC" w:rsidRPr="006B38B2" w:rsidRDefault="00ED1CAC" w:rsidP="00ED1CAC">
            <w:pPr>
              <w:pStyle w:val="Textotabla1"/>
              <w:jc w:val="center"/>
            </w:pPr>
            <w:r w:rsidRPr="006B38B2">
              <w:t>1 (4</w:t>
            </w:r>
            <w:r w:rsidR="0088432A" w:rsidRPr="006B38B2">
              <w:t>.</w:t>
            </w:r>
            <w:r w:rsidRPr="006B38B2">
              <w:t>2%)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669DE0" w14:textId="64B5D962" w:rsidR="00ED1CAC" w:rsidRPr="006B38B2" w:rsidRDefault="00ED1CAC" w:rsidP="00ED1CAC">
            <w:pPr>
              <w:pStyle w:val="Textotabla1"/>
              <w:jc w:val="center"/>
            </w:pPr>
            <w:r w:rsidRPr="006B38B2">
              <w:t>0 (0</w:t>
            </w:r>
            <w:r w:rsidR="0088432A" w:rsidRPr="006B38B2">
              <w:t>.</w:t>
            </w:r>
            <w:r w:rsidRPr="006B38B2"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C3818D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4DDCB5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18E777" w14:textId="2DAFCF71" w:rsidR="00ED1CAC" w:rsidRPr="006B38B2" w:rsidRDefault="00ED1CAC" w:rsidP="00ED1CAC">
            <w:pPr>
              <w:pStyle w:val="Textotabla1"/>
              <w:jc w:val="center"/>
            </w:pPr>
            <w:r w:rsidRPr="006B38B2">
              <w:t>1</w:t>
            </w:r>
            <w:r w:rsidR="0088432A" w:rsidRPr="006B38B2">
              <w:t>.</w:t>
            </w:r>
            <w:r w:rsidRPr="006B38B2">
              <w:t>000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71AC48DA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2A608E" w14:textId="4859EF80" w:rsidR="00ED1CAC" w:rsidRPr="006B38B2" w:rsidRDefault="00ED1CAC" w:rsidP="00ED1CAC">
            <w:pPr>
              <w:pStyle w:val="Textotabla1"/>
            </w:pPr>
            <w:r w:rsidRPr="006B38B2">
              <w:t>States suspected diagnosis of local anaesthetics systemic toxicity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C72C83" w14:textId="4C46B95B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16 (69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6%)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035A0F" w14:textId="48ACC17A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18 (100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0%)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A2BB54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F9631B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5BB143" w14:textId="78BEB757" w:rsidR="00ED1CAC" w:rsidRPr="006B38B2" w:rsidRDefault="00ED1CAC" w:rsidP="00ED1CAC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88432A" w:rsidRPr="006B38B2">
              <w:rPr>
                <w:b/>
              </w:rPr>
              <w:t>.</w:t>
            </w:r>
            <w:r w:rsidRPr="006B38B2">
              <w:rPr>
                <w:b/>
              </w:rPr>
              <w:t xml:space="preserve">012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39FF0697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73DA96" w14:textId="3A06D0E2" w:rsidR="00ED1CAC" w:rsidRPr="006B38B2" w:rsidRDefault="00ED1CAC" w:rsidP="00ED1CAC">
            <w:pPr>
              <w:pStyle w:val="Textotabla1"/>
            </w:pPr>
            <w:r w:rsidRPr="006B38B2">
              <w:t>Asks nurse to bring lipid emulsion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95B562" w14:textId="02C89C70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13 (56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5C6B69" w14:textId="2DD99635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17 (94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9169E4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984C5B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B63AEB" w14:textId="71631276" w:rsidR="00ED1CAC" w:rsidRPr="006B38B2" w:rsidRDefault="00ED1CAC" w:rsidP="00ED1CAC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88432A" w:rsidRPr="006B38B2">
              <w:rPr>
                <w:b/>
              </w:rPr>
              <w:t>.</w:t>
            </w:r>
            <w:r w:rsidRPr="006B38B2">
              <w:rPr>
                <w:b/>
              </w:rPr>
              <w:t xml:space="preserve">011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55C8AEA5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AC91B2" w14:textId="303A05DD" w:rsidR="00ED1CAC" w:rsidRPr="006B38B2" w:rsidRDefault="00ED1CAC" w:rsidP="00ED1CAC">
            <w:pPr>
              <w:pStyle w:val="Textotabla1"/>
            </w:pPr>
            <w:r w:rsidRPr="006B38B2">
              <w:t>Administers initial bolus of lipid emulsion in adequate dose (1.5ml/kg in 1 minute)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5E0E0B" w14:textId="04B45B5E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4 (17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4%)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4D6E32" w14:textId="10B4A4AD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10 (55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6%)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8968D4" w14:textId="6DB4CB52" w:rsidR="00ED1CAC" w:rsidRPr="006B38B2" w:rsidRDefault="00ED1CAC" w:rsidP="00ED1CAC">
            <w:pPr>
              <w:pStyle w:val="Textotabla1"/>
              <w:jc w:val="center"/>
            </w:pPr>
            <w:r w:rsidRPr="006B38B2">
              <w:t>6</w:t>
            </w:r>
            <w:r w:rsidR="0088432A" w:rsidRPr="006B38B2">
              <w:t>.</w:t>
            </w:r>
            <w:r w:rsidRPr="006B38B2">
              <w:t>540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8776BE" w14:textId="2B5AC5D6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399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E315D0" w14:textId="1CEBD1BC" w:rsidR="00ED1CAC" w:rsidRPr="006B38B2" w:rsidRDefault="00ED1CAC" w:rsidP="00ED1CAC">
            <w:pPr>
              <w:pStyle w:val="Textotabla1"/>
              <w:jc w:val="center"/>
              <w:rPr>
                <w:b/>
              </w:rPr>
            </w:pPr>
            <w:r w:rsidRPr="006B38B2">
              <w:rPr>
                <w:b/>
              </w:rPr>
              <w:t>0</w:t>
            </w:r>
            <w:r w:rsidR="0088432A" w:rsidRPr="006B38B2">
              <w:rPr>
                <w:b/>
              </w:rPr>
              <w:t>.</w:t>
            </w:r>
            <w:r w:rsidRPr="006B38B2">
              <w:rPr>
                <w:b/>
              </w:rPr>
              <w:t>019</w:t>
            </w:r>
          </w:p>
        </w:tc>
      </w:tr>
      <w:tr w:rsidR="00ED1CAC" w:rsidRPr="006B38B2" w14:paraId="41FBEA79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E0C0DE" w14:textId="39D9B90F" w:rsidR="00ED1CAC" w:rsidRPr="006B38B2" w:rsidRDefault="00ED1CAC" w:rsidP="00ED1CAC">
            <w:pPr>
              <w:pStyle w:val="Textotabla1"/>
            </w:pPr>
            <w:r w:rsidRPr="006B38B2">
              <w:t>Initiates infusion of lipid emulsion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53BEB7" w14:textId="296C7BB9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1 (4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3%)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C869EB" w14:textId="0C345588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3 (16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7%)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942460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446611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0C894A" w14:textId="47A5C433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>303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64EE3548" w14:textId="77777777" w:rsidTr="00A56EDF">
        <w:trPr>
          <w:trHeight w:val="190"/>
        </w:trPr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5EF0E8" w14:textId="5D360589" w:rsidR="00ED1CAC" w:rsidRPr="006B38B2" w:rsidRDefault="00ED1CAC" w:rsidP="00ED1CAC">
            <w:pPr>
              <w:pStyle w:val="Textotabla1"/>
            </w:pPr>
            <w:r w:rsidRPr="006B38B2">
              <w:t>Verbalises need to cancel surgery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4CE306" w14:textId="5FCD8136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3 (12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5%)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AE4901" w14:textId="049D92C6" w:rsidR="00ED1CAC" w:rsidRPr="006B38B2" w:rsidRDefault="00ED1CAC" w:rsidP="00ED1CAC">
            <w:pPr>
              <w:pStyle w:val="Textotabla1"/>
              <w:jc w:val="center"/>
            </w:pPr>
            <w:r w:rsidRPr="006B38B2">
              <w:rPr>
                <w:rFonts w:eastAsia="Arial"/>
              </w:rPr>
              <w:t>2 (11</w:t>
            </w:r>
            <w:r w:rsidR="0088432A" w:rsidRPr="006B38B2">
              <w:rPr>
                <w:rFonts w:eastAsia="Arial"/>
              </w:rPr>
              <w:t>.</w:t>
            </w:r>
            <w:r w:rsidRPr="006B38B2">
              <w:rPr>
                <w:rFonts w:eastAsia="Arial"/>
              </w:rPr>
              <w:t>1%)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336D86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FD966E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80D167" w14:textId="58E99B11" w:rsidR="00ED1CAC" w:rsidRPr="006B38B2" w:rsidRDefault="00ED1CAC" w:rsidP="00ED1CAC">
            <w:pPr>
              <w:pStyle w:val="Textotabla1"/>
              <w:jc w:val="center"/>
            </w:pPr>
            <w:r w:rsidRPr="006B38B2">
              <w:t>1</w:t>
            </w:r>
            <w:r w:rsidR="0088432A" w:rsidRPr="006B38B2">
              <w:t>.</w:t>
            </w:r>
            <w:r w:rsidRPr="006B38B2">
              <w:t>000</w:t>
            </w:r>
            <w:r w:rsidRPr="006B38B2">
              <w:rPr>
                <w:b/>
              </w:rPr>
              <w:t xml:space="preserve"> </w:t>
            </w:r>
            <w:r w:rsidRPr="006B38B2">
              <w:rPr>
                <w:vertAlign w:val="superscript"/>
              </w:rPr>
              <w:t>d</w:t>
            </w:r>
          </w:p>
        </w:tc>
      </w:tr>
      <w:tr w:rsidR="00ED1CAC" w:rsidRPr="006B38B2" w14:paraId="076D36D3" w14:textId="77777777" w:rsidTr="00A56EDF">
        <w:trPr>
          <w:trHeight w:val="190"/>
        </w:trPr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7EF555" w14:textId="3B4EA819" w:rsidR="00ED1CAC" w:rsidRPr="006B38B2" w:rsidRDefault="00ED1CAC" w:rsidP="00ED1CAC">
            <w:pPr>
              <w:pStyle w:val="Textotabla1"/>
            </w:pPr>
            <w:r w:rsidRPr="006B38B2">
              <w:t>Plans ICU admission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96801E" w14:textId="40A0A770" w:rsidR="00ED1CAC" w:rsidRPr="006B38B2" w:rsidRDefault="00ED1CAC" w:rsidP="00ED1CAC">
            <w:pPr>
              <w:pStyle w:val="Textotabla1"/>
              <w:jc w:val="center"/>
            </w:pPr>
            <w:r w:rsidRPr="006B38B2">
              <w:t>1 (4</w:t>
            </w:r>
            <w:r w:rsidR="0088432A" w:rsidRPr="006B38B2">
              <w:t>.</w:t>
            </w:r>
            <w:r w:rsidRPr="006B38B2">
              <w:t>2%)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DC842" w14:textId="267E480F" w:rsidR="00ED1CAC" w:rsidRPr="006B38B2" w:rsidRDefault="00ED1CAC" w:rsidP="00ED1CAC">
            <w:pPr>
              <w:pStyle w:val="Textotabla1"/>
              <w:jc w:val="center"/>
            </w:pPr>
            <w:r w:rsidRPr="006B38B2">
              <w:t>4 (22</w:t>
            </w:r>
            <w:r w:rsidR="0088432A" w:rsidRPr="006B38B2">
              <w:t>.</w:t>
            </w:r>
            <w:r w:rsidRPr="006B38B2">
              <w:t>2%)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B838C9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674253" w14:textId="77777777" w:rsidR="00ED1CAC" w:rsidRPr="006B38B2" w:rsidRDefault="00ED1CAC" w:rsidP="00ED1CAC">
            <w:pPr>
              <w:pStyle w:val="Textotabla1"/>
              <w:jc w:val="center"/>
            </w:pPr>
            <w:r w:rsidRPr="006B38B2">
              <w:t>N/A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6832AF" w14:textId="240DB2DA" w:rsidR="00ED1CAC" w:rsidRPr="006B38B2" w:rsidRDefault="00ED1CAC" w:rsidP="00ED1CAC">
            <w:pPr>
              <w:pStyle w:val="Textotabla1"/>
              <w:jc w:val="center"/>
            </w:pPr>
            <w:r w:rsidRPr="006B38B2">
              <w:t>0</w:t>
            </w:r>
            <w:r w:rsidR="0088432A" w:rsidRPr="006B38B2">
              <w:t>.</w:t>
            </w:r>
            <w:r w:rsidRPr="006B38B2">
              <w:t xml:space="preserve">146 </w:t>
            </w:r>
            <w:r w:rsidRPr="006B38B2">
              <w:rPr>
                <w:vertAlign w:val="superscript"/>
              </w:rPr>
              <w:t>d</w:t>
            </w:r>
          </w:p>
        </w:tc>
      </w:tr>
      <w:tr w:rsidR="00A04C33" w:rsidRPr="006B38B2" w14:paraId="4CD2A0B9" w14:textId="77777777" w:rsidTr="00A56EDF">
        <w:trPr>
          <w:trHeight w:val="190"/>
        </w:trPr>
        <w:tc>
          <w:tcPr>
            <w:tcW w:w="10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DCE890" w14:textId="3DFE90A4" w:rsidR="00A04C33" w:rsidRPr="006B38B2" w:rsidRDefault="00B842D2" w:rsidP="00A56EDF">
            <w:pPr>
              <w:pStyle w:val="Piedetabla"/>
              <w:ind w:left="-6" w:right="4"/>
              <w:rPr>
                <w:lang w:val="en-GB"/>
              </w:rPr>
            </w:pPr>
            <w:r w:rsidRPr="006B38B2">
              <w:rPr>
                <w:lang w:val="en-GB"/>
              </w:rPr>
              <w:t xml:space="preserve">(a) Results are presented as absolute and relative frequencies of correctly performed measures; (b) Interpretation of association strength according to Cramér‘s </w:t>
            </w:r>
            <w:r w:rsidRPr="006B38B2">
              <w:rPr>
                <w:i/>
                <w:lang w:val="en-GB"/>
              </w:rPr>
              <w:t>V</w:t>
            </w:r>
            <w:r w:rsidRPr="006B38B2">
              <w:rPr>
                <w:lang w:val="en-GB"/>
              </w:rPr>
              <w:t>: 0</w:t>
            </w:r>
            <w:r w:rsidR="00A95B5F" w:rsidRPr="006B38B2">
              <w:rPr>
                <w:lang w:val="en-GB"/>
              </w:rPr>
              <w:t>.</w:t>
            </w:r>
            <w:r w:rsidRPr="006B38B2">
              <w:rPr>
                <w:lang w:val="en-GB"/>
              </w:rPr>
              <w:t>10≤</w:t>
            </w:r>
            <w:r w:rsidRPr="006B38B2">
              <w:rPr>
                <w:i/>
                <w:lang w:val="en-GB"/>
              </w:rPr>
              <w:t>V</w:t>
            </w:r>
            <w:r w:rsidRPr="006B38B2">
              <w:rPr>
                <w:lang w:val="en-GB"/>
              </w:rPr>
              <w:t>&lt;0</w:t>
            </w:r>
            <w:r w:rsidR="00A95B5F" w:rsidRPr="006B38B2">
              <w:rPr>
                <w:lang w:val="en-GB"/>
              </w:rPr>
              <w:t>.</w:t>
            </w:r>
            <w:r w:rsidRPr="006B38B2">
              <w:rPr>
                <w:lang w:val="en-GB"/>
              </w:rPr>
              <w:t>30: small effect; 0</w:t>
            </w:r>
            <w:r w:rsidR="00A95B5F" w:rsidRPr="006B38B2">
              <w:rPr>
                <w:lang w:val="en-GB"/>
              </w:rPr>
              <w:t>.</w:t>
            </w:r>
            <w:r w:rsidRPr="006B38B2">
              <w:rPr>
                <w:lang w:val="en-GB"/>
              </w:rPr>
              <w:t>30≤</w:t>
            </w:r>
            <w:r w:rsidRPr="006B38B2">
              <w:rPr>
                <w:i/>
                <w:lang w:val="en-GB"/>
              </w:rPr>
              <w:t>V</w:t>
            </w:r>
            <w:r w:rsidRPr="006B38B2">
              <w:rPr>
                <w:lang w:val="en-GB"/>
              </w:rPr>
              <w:t>&lt;0</w:t>
            </w:r>
            <w:r w:rsidR="00A95B5F" w:rsidRPr="006B38B2">
              <w:rPr>
                <w:lang w:val="en-GB"/>
              </w:rPr>
              <w:t>.</w:t>
            </w:r>
            <w:r w:rsidRPr="006B38B2">
              <w:rPr>
                <w:lang w:val="en-GB"/>
              </w:rPr>
              <w:t xml:space="preserve">50: medium effect; </w:t>
            </w:r>
            <w:r w:rsidRPr="006B38B2">
              <w:rPr>
                <w:i/>
                <w:lang w:val="en-GB"/>
              </w:rPr>
              <w:t>V</w:t>
            </w:r>
            <w:r w:rsidRPr="006B38B2">
              <w:rPr>
                <w:lang w:val="en-GB"/>
              </w:rPr>
              <w:t>≥0</w:t>
            </w:r>
            <w:r w:rsidR="00A95B5F" w:rsidRPr="006B38B2">
              <w:rPr>
                <w:lang w:val="en-GB"/>
              </w:rPr>
              <w:t>.</w:t>
            </w:r>
            <w:r w:rsidRPr="006B38B2">
              <w:rPr>
                <w:lang w:val="en-GB"/>
              </w:rPr>
              <w:t xml:space="preserve">50: large effect </w:t>
            </w:r>
            <w:r w:rsidRPr="006B38B2">
              <w:rPr>
                <w:vertAlign w:val="superscript"/>
                <w:lang w:val="es-ES_tradnl"/>
              </w:rPr>
              <w:t>2</w:t>
            </w:r>
            <w:r w:rsidRPr="006B38B2">
              <w:rPr>
                <w:lang w:val="en-GB"/>
              </w:rPr>
              <w:t xml:space="preserve">; (c) two-tailed </w:t>
            </w:r>
            <w:r w:rsidRPr="006B38B2">
              <w:rPr>
                <w:i/>
                <w:lang w:val="en-GB"/>
              </w:rPr>
              <w:t>p</w:t>
            </w:r>
            <w:r w:rsidRPr="006B38B2">
              <w:rPr>
                <w:lang w:val="en-GB"/>
              </w:rPr>
              <w:t>-value; statistically significant results are highlighted in bold; (d) Fisher’s exact test was used when the assumptions for the</w:t>
            </w:r>
            <w:r w:rsidRPr="006B38B2">
              <w:rPr>
                <w:i/>
                <w:lang w:val="en-GB"/>
              </w:rPr>
              <w:t xml:space="preserve"> χ</w:t>
            </w:r>
            <w:r w:rsidRPr="006B38B2">
              <w:rPr>
                <w:i/>
                <w:vertAlign w:val="superscript"/>
                <w:lang w:val="en-GB"/>
              </w:rPr>
              <w:t xml:space="preserve"> 2</w:t>
            </w:r>
            <w:r w:rsidRPr="006B38B2">
              <w:rPr>
                <w:lang w:val="en-GB"/>
              </w:rPr>
              <w:t xml:space="preserve"> test were not met; N/A: not applicable.</w:t>
            </w:r>
          </w:p>
        </w:tc>
      </w:tr>
    </w:tbl>
    <w:p w14:paraId="56C51AAC" w14:textId="2EC952DB" w:rsidR="00337533" w:rsidRPr="006B38B2" w:rsidRDefault="00337533">
      <w:pPr>
        <w:jc w:val="left"/>
      </w:pPr>
      <w:r w:rsidRPr="006B38B2">
        <w:br w:type="page"/>
      </w:r>
    </w:p>
    <w:p w14:paraId="2F2F0FC4" w14:textId="0E7FFE54" w:rsidR="00A04C33" w:rsidRPr="006B38B2" w:rsidRDefault="00A04C33" w:rsidP="00B74142">
      <w:pPr>
        <w:pStyle w:val="Ttulo2"/>
      </w:pPr>
      <w:bookmarkStart w:id="8" w:name="_Toc224413884"/>
      <w:bookmarkStart w:id="9" w:name="_Toc227336790"/>
      <w:r w:rsidRPr="006B38B2">
        <w:t xml:space="preserve">Table </w:t>
      </w:r>
      <w:r w:rsidR="00526590" w:rsidRPr="006B38B2">
        <w:t>A</w:t>
      </w:r>
      <w:r w:rsidR="001E1FDA" w:rsidRPr="006B38B2">
        <w:t>5</w:t>
      </w:r>
      <w:r w:rsidR="00D63196" w:rsidRPr="006B38B2">
        <w:t xml:space="preserve">. Scores for individual </w:t>
      </w:r>
      <w:r w:rsidR="00337533" w:rsidRPr="006B38B2">
        <w:t>elements</w:t>
      </w:r>
      <w:r w:rsidR="00D63196" w:rsidRPr="006B38B2">
        <w:t xml:space="preserve"> of the SACSS-GRS for Scenario 1 (rater 1)</w:t>
      </w:r>
      <w:bookmarkEnd w:id="8"/>
      <w:bookmarkEnd w:id="9"/>
    </w:p>
    <w:tbl>
      <w:tblPr>
        <w:tblpPr w:leftFromText="141" w:rightFromText="141" w:vertAnchor="text" w:horzAnchor="margin" w:tblpXSpec="center" w:tblpY="163"/>
        <w:tblW w:w="10631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95"/>
        <w:gridCol w:w="1417"/>
        <w:gridCol w:w="1418"/>
        <w:gridCol w:w="850"/>
        <w:gridCol w:w="851"/>
        <w:gridCol w:w="991"/>
        <w:gridCol w:w="709"/>
      </w:tblGrid>
      <w:tr w:rsidR="00A04C33" w:rsidRPr="006B38B2" w14:paraId="03A74341" w14:textId="77777777" w:rsidTr="00A56EDF">
        <w:trPr>
          <w:trHeight w:val="202"/>
        </w:trPr>
        <w:tc>
          <w:tcPr>
            <w:tcW w:w="439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18E69B" w14:textId="074AA154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SACSS-GRS element</w:t>
            </w:r>
          </w:p>
          <w:p w14:paraId="38541A01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</w:p>
          <w:p w14:paraId="0D767BDF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7AD5E2" w14:textId="489E236F" w:rsidR="00A04C33" w:rsidRPr="006B38B2" w:rsidRDefault="003375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Country of training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46BF799" w14:textId="77777777" w:rsidR="00A04C33" w:rsidRPr="006B38B2" w:rsidRDefault="00A04C33" w:rsidP="00D15680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lang w:val="en-GB"/>
              </w:rPr>
              <w:t xml:space="preserve">Mann-Whitney </w:t>
            </w:r>
            <w:r w:rsidRPr="006B38B2">
              <w:rPr>
                <w:i/>
                <w:lang w:val="en-GB"/>
              </w:rPr>
              <w:t>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D0680C5" w14:textId="3F53A174" w:rsidR="00A04C33" w:rsidRPr="006B38B2" w:rsidRDefault="00A04C33" w:rsidP="00D15680">
            <w:pPr>
              <w:pStyle w:val="Primerafilatabla"/>
              <w:rPr>
                <w:iCs/>
                <w:lang w:val="en-GB"/>
              </w:rPr>
            </w:pPr>
            <w:r w:rsidRPr="006B38B2">
              <w:rPr>
                <w:i/>
                <w:lang w:val="en-GB"/>
              </w:rPr>
              <w:t>Z</w:t>
            </w:r>
            <w:r w:rsidR="00337533" w:rsidRPr="006B38B2">
              <w:rPr>
                <w:iCs/>
                <w:lang w:val="en-GB"/>
              </w:rPr>
              <w:t>-value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86FDC0" w14:textId="4F493A60" w:rsidR="00A04C33" w:rsidRPr="006B38B2" w:rsidRDefault="00337533" w:rsidP="00D15680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lang w:val="en-GB"/>
              </w:rPr>
              <w:t xml:space="preserve">Effect size </w:t>
            </w:r>
            <w:r w:rsidRPr="006B38B2">
              <w:rPr>
                <w:i/>
                <w:lang w:val="en-GB"/>
              </w:rPr>
              <w:t>r</w:t>
            </w:r>
            <w:r w:rsidRPr="006B38B2">
              <w:rPr>
                <w:lang w:val="en-GB"/>
              </w:rPr>
              <w:t xml:space="preserve"> </w:t>
            </w:r>
            <w:r w:rsidR="00A04C33" w:rsidRPr="006B38B2">
              <w:rPr>
                <w:lang w:val="en-GB"/>
              </w:rPr>
              <w:t xml:space="preserve"> </w:t>
            </w:r>
            <w:r w:rsidR="00A04C33" w:rsidRPr="006B38B2">
              <w:rPr>
                <w:vertAlign w:val="superscript"/>
                <w:lang w:val="en-GB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EC19614" w14:textId="7C46DED5" w:rsidR="00A04C33" w:rsidRPr="006B38B2" w:rsidRDefault="00337533" w:rsidP="00D15680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i/>
                <w:lang w:val="en-GB"/>
              </w:rPr>
              <w:t>p</w:t>
            </w:r>
            <w:r w:rsidRPr="006B38B2">
              <w:rPr>
                <w:lang w:val="en-GB"/>
              </w:rPr>
              <w:t xml:space="preserve">-value </w:t>
            </w:r>
            <w:r w:rsidR="00A04C33" w:rsidRPr="006B38B2">
              <w:rPr>
                <w:lang w:val="en-GB"/>
              </w:rPr>
              <w:t xml:space="preserve"> </w:t>
            </w:r>
            <w:r w:rsidR="00A04C33" w:rsidRPr="006B38B2">
              <w:rPr>
                <w:vertAlign w:val="superscript"/>
                <w:lang w:val="en-GB"/>
              </w:rPr>
              <w:t>c</w:t>
            </w:r>
          </w:p>
        </w:tc>
      </w:tr>
      <w:tr w:rsidR="00A04C33" w:rsidRPr="006B38B2" w14:paraId="24DB4307" w14:textId="77777777" w:rsidTr="00A56EDF">
        <w:trPr>
          <w:trHeight w:val="20"/>
        </w:trPr>
        <w:tc>
          <w:tcPr>
            <w:tcW w:w="439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CBBAC0" w14:textId="77777777" w:rsidR="00A04C33" w:rsidRPr="006B38B2" w:rsidRDefault="00A04C33" w:rsidP="00A56ED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C8430D" w14:textId="741D8481" w:rsidR="00A04C33" w:rsidRPr="006B38B2" w:rsidRDefault="003375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Germany</w:t>
            </w:r>
          </w:p>
          <w:p w14:paraId="49C10165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 xml:space="preserve">n </w:t>
            </w:r>
            <w:r w:rsidRPr="006B38B2">
              <w:rPr>
                <w:lang w:val="en-GB"/>
              </w:rPr>
              <w:t xml:space="preserve">= 24) </w:t>
            </w:r>
            <w:r w:rsidRPr="006B38B2">
              <w:rPr>
                <w:vertAlign w:val="superscript"/>
                <w:lang w:val="en-GB"/>
              </w:rPr>
              <w:t>a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5F57F6" w14:textId="31AE5E23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Spain</w:t>
            </w:r>
          </w:p>
          <w:p w14:paraId="40BE2ACB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>n</w:t>
            </w:r>
            <w:r w:rsidRPr="006B38B2">
              <w:rPr>
                <w:i/>
                <w:vertAlign w:val="subscript"/>
                <w:lang w:val="en-GB"/>
              </w:rPr>
              <w:t xml:space="preserve">  </w:t>
            </w:r>
            <w:r w:rsidRPr="006B38B2">
              <w:rPr>
                <w:lang w:val="en-GB"/>
              </w:rPr>
              <w:t xml:space="preserve">= 19) </w:t>
            </w:r>
            <w:r w:rsidRPr="006B38B2">
              <w:rPr>
                <w:vertAlign w:val="superscript"/>
                <w:lang w:val="en-GB"/>
              </w:rPr>
              <w:t xml:space="preserve"> a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A7C90F3" w14:textId="77777777" w:rsidR="00A04C33" w:rsidRPr="006B38B2" w:rsidRDefault="00A04C33" w:rsidP="00A56EDF"/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7D1A6FF" w14:textId="77777777" w:rsidR="00A04C33" w:rsidRPr="006B38B2" w:rsidRDefault="00A04C33" w:rsidP="00A56EDF"/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0073FB" w14:textId="77777777" w:rsidR="00A04C33" w:rsidRPr="006B38B2" w:rsidRDefault="00A04C33" w:rsidP="00A56EDF"/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96E3B06" w14:textId="77777777" w:rsidR="00A04C33" w:rsidRPr="006B38B2" w:rsidRDefault="00A04C33" w:rsidP="00A56EDF"/>
        </w:tc>
      </w:tr>
      <w:tr w:rsidR="00A04C33" w:rsidRPr="006B38B2" w14:paraId="68303A96" w14:textId="77777777" w:rsidTr="00A56EDF">
        <w:trPr>
          <w:trHeight w:val="206"/>
        </w:trPr>
        <w:tc>
          <w:tcPr>
            <w:tcW w:w="43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A721F6" w14:textId="1C62C337" w:rsidR="00A04C33" w:rsidRPr="006B38B2" w:rsidRDefault="004D06BA" w:rsidP="00A56EDF">
            <w:pPr>
              <w:pStyle w:val="Textotabla1"/>
              <w:rPr>
                <w:rFonts w:cs="Calibri"/>
              </w:rPr>
            </w:pPr>
            <w:r w:rsidRPr="006B38B2">
              <w:rPr>
                <w:rFonts w:cs="Calibri"/>
              </w:rPr>
              <w:t>Systematic assessment approach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8CE999B" w14:textId="0992AADD" w:rsidR="00A04C33" w:rsidRPr="006B38B2" w:rsidRDefault="00A04C33" w:rsidP="00A56EDF">
            <w:pPr>
              <w:pStyle w:val="Textotabla1"/>
              <w:jc w:val="center"/>
            </w:pPr>
            <w:r w:rsidRPr="006B38B2">
              <w:t>4</w:t>
            </w:r>
            <w:r w:rsidR="00FA3118" w:rsidRPr="006B38B2">
              <w:t>.</w:t>
            </w:r>
            <w:r w:rsidRPr="006B38B2">
              <w:t>0 (3</w:t>
            </w:r>
            <w:r w:rsidR="00FA311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5</w:t>
            </w:r>
            <w:r w:rsidR="00FA311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8E7B4D6" w14:textId="46E7E17C" w:rsidR="00A04C33" w:rsidRPr="006B38B2" w:rsidRDefault="00A04C33" w:rsidP="00A56EDF">
            <w:pPr>
              <w:pStyle w:val="Textotabla1"/>
              <w:jc w:val="center"/>
            </w:pPr>
            <w:r w:rsidRPr="006B38B2">
              <w:t>4</w:t>
            </w:r>
            <w:r w:rsidR="00FA3118" w:rsidRPr="006B38B2">
              <w:t>.</w:t>
            </w:r>
            <w:r w:rsidRPr="006B38B2">
              <w:t>0 (3</w:t>
            </w:r>
            <w:r w:rsidR="00FA311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5</w:t>
            </w:r>
            <w:r w:rsidR="00FA311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C11544E" w14:textId="38C476B7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202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FDBF0A8" w14:textId="59C7A53C" w:rsidR="00A04C33" w:rsidRPr="006B38B2" w:rsidRDefault="00435B88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664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3AC18FA" w14:textId="42349E2A" w:rsidR="00A04C33" w:rsidRPr="006B38B2" w:rsidRDefault="00A04C33" w:rsidP="00A56ED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38B2">
              <w:rPr>
                <w:rFonts w:cs="Calibri"/>
                <w:color w:val="000000"/>
                <w:sz w:val="18"/>
                <w:szCs w:val="18"/>
              </w:rPr>
              <w:t>0</w:t>
            </w:r>
            <w:r w:rsidR="00FA3118" w:rsidRPr="006B38B2">
              <w:rPr>
                <w:rFonts w:cs="Calibri"/>
                <w:color w:val="000000"/>
                <w:sz w:val="18"/>
                <w:szCs w:val="18"/>
              </w:rPr>
              <w:t>.</w:t>
            </w:r>
            <w:r w:rsidRPr="006B38B2">
              <w:rPr>
                <w:rFonts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C46EE49" w14:textId="18F222F6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507</w:t>
            </w:r>
          </w:p>
        </w:tc>
      </w:tr>
      <w:tr w:rsidR="00A04C33" w:rsidRPr="006B38B2" w14:paraId="4F9ACA25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44850E" w14:textId="7119ED62" w:rsidR="00A04C33" w:rsidRPr="006B38B2" w:rsidRDefault="004D06BA" w:rsidP="00A56EDF">
            <w:pPr>
              <w:pStyle w:val="Textotabla1"/>
              <w:rPr>
                <w:rFonts w:cs="Calibri"/>
              </w:rPr>
            </w:pPr>
            <w:r w:rsidRPr="006B38B2">
              <w:rPr>
                <w:rFonts w:cs="Calibri"/>
              </w:rPr>
              <w:t>Physical examination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B12786" w14:textId="77F68E72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FA3118" w:rsidRPr="006B38B2">
              <w:t>.</w:t>
            </w:r>
            <w:r w:rsidRPr="006B38B2">
              <w:t>0 (3</w:t>
            </w:r>
            <w:r w:rsidR="00FA311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5</w:t>
            </w:r>
            <w:r w:rsidR="00FA311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463DC8" w14:textId="5DCF617A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FA3118" w:rsidRPr="006B38B2">
              <w:t>.</w:t>
            </w:r>
            <w:r w:rsidRPr="006B38B2">
              <w:t>0 (3</w:t>
            </w:r>
            <w:r w:rsidR="00FA311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5</w:t>
            </w:r>
            <w:r w:rsidR="00FA311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BD1664" w14:textId="16F977F1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207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510FA89" w14:textId="320AD349" w:rsidR="00A04C33" w:rsidRPr="006B38B2" w:rsidRDefault="00435B88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535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680527" w14:textId="7DCF7761" w:rsidR="00A04C33" w:rsidRPr="006B38B2" w:rsidRDefault="00A04C33" w:rsidP="00A56ED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38B2">
              <w:rPr>
                <w:rFonts w:eastAsia="Arial" w:cs="Arial"/>
                <w:color w:val="000000"/>
                <w:sz w:val="18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00000"/>
                <w:sz w:val="18"/>
                <w:szCs w:val="18"/>
              </w:rPr>
              <w:t>.</w:t>
            </w:r>
            <w:r w:rsidRPr="006B38B2">
              <w:rPr>
                <w:rFonts w:eastAsia="Arial" w:cs="Arial"/>
                <w:color w:val="000000"/>
                <w:sz w:val="18"/>
                <w:szCs w:val="18"/>
              </w:rPr>
              <w:t>082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9A8986" w14:textId="121DCB9B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593</w:t>
            </w:r>
          </w:p>
        </w:tc>
      </w:tr>
      <w:tr w:rsidR="00A04C33" w:rsidRPr="006B38B2" w14:paraId="0B532DC9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49E003" w14:textId="59E78053" w:rsidR="00A04C33" w:rsidRPr="006B38B2" w:rsidRDefault="004D06BA" w:rsidP="00A56EDF">
            <w:pPr>
              <w:pStyle w:val="Textotabla1"/>
              <w:rPr>
                <w:rFonts w:eastAsia="Calibri"/>
              </w:rPr>
            </w:pPr>
            <w:r w:rsidRPr="006B38B2">
              <w:rPr>
                <w:rFonts w:eastAsia="Calibri"/>
              </w:rPr>
              <w:t>Vital signs and monitoring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237C27" w14:textId="134B78CA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FA3118" w:rsidRPr="006B38B2">
              <w:t>.</w:t>
            </w:r>
            <w:r w:rsidRPr="006B38B2">
              <w:t>0 (4</w:t>
            </w:r>
            <w:r w:rsidR="00FA311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5</w:t>
            </w:r>
            <w:r w:rsidR="00FA311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5EAC53" w14:textId="39AA0DDB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FA3118" w:rsidRPr="006B38B2">
              <w:t>.</w:t>
            </w:r>
            <w:r w:rsidRPr="006B38B2">
              <w:t>0 (3</w:t>
            </w:r>
            <w:r w:rsidR="00FA311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5</w:t>
            </w:r>
            <w:r w:rsidR="00FA311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05D14E" w14:textId="3E0CF1BC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214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63B7F6A" w14:textId="30BC7FB0" w:rsidR="00A04C33" w:rsidRPr="006B38B2" w:rsidRDefault="00435B88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349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93FCCC" w14:textId="4816DF12" w:rsidR="00A04C33" w:rsidRPr="006B38B2" w:rsidRDefault="00A04C33" w:rsidP="00A56ED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38B2">
              <w:rPr>
                <w:rFonts w:eastAsia="Arial" w:cs="Arial"/>
                <w:color w:val="000000"/>
                <w:sz w:val="18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00000"/>
                <w:sz w:val="18"/>
                <w:szCs w:val="18"/>
              </w:rPr>
              <w:t>.</w:t>
            </w:r>
            <w:r w:rsidRPr="006B38B2">
              <w:rPr>
                <w:rFonts w:eastAsia="Arial" w:cs="Arial"/>
                <w:color w:val="000000"/>
                <w:sz w:val="18"/>
                <w:szCs w:val="18"/>
              </w:rPr>
              <w:t>053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55D82E" w14:textId="7986EE3D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727</w:t>
            </w:r>
          </w:p>
        </w:tc>
      </w:tr>
      <w:tr w:rsidR="00A04C33" w:rsidRPr="006B38B2" w14:paraId="2AF704C1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104007" w14:textId="631DA932" w:rsidR="00A04C33" w:rsidRPr="006B38B2" w:rsidRDefault="004D06BA" w:rsidP="00A56EDF">
            <w:pPr>
              <w:pStyle w:val="Textotabla1"/>
              <w:rPr>
                <w:rFonts w:eastAsia="Calibri"/>
              </w:rPr>
            </w:pPr>
            <w:r w:rsidRPr="006B38B2">
              <w:rPr>
                <w:rFonts w:eastAsia="Calibri"/>
              </w:rPr>
              <w:t>Knowledge of equipment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751560" w14:textId="422AE5CF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5</w:t>
            </w:r>
            <w:r w:rsidR="00FA3118" w:rsidRPr="006B38B2">
              <w:t>.</w:t>
            </w:r>
            <w:r w:rsidRPr="006B38B2">
              <w:t>0 (4</w:t>
            </w:r>
            <w:r w:rsidR="00FA311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5</w:t>
            </w:r>
            <w:r w:rsidR="00FA311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C1CCA2" w14:textId="455B03F0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5</w:t>
            </w:r>
            <w:r w:rsidR="00FA3118" w:rsidRPr="006B38B2">
              <w:t>.</w:t>
            </w:r>
            <w:r w:rsidRPr="006B38B2">
              <w:t>0 (4</w:t>
            </w:r>
            <w:r w:rsidR="00FA311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5</w:t>
            </w:r>
            <w:r w:rsidR="00FA311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D424A4" w14:textId="270FDF13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201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F8E6D7D" w14:textId="79ABAF93" w:rsidR="00A04C33" w:rsidRPr="006B38B2" w:rsidRDefault="00435B88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753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0B19F1" w14:textId="1CD665C4" w:rsidR="00A04C33" w:rsidRPr="006B38B2" w:rsidRDefault="00A04C33" w:rsidP="00A56ED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38B2">
              <w:rPr>
                <w:rFonts w:eastAsia="Arial" w:cs="Arial"/>
                <w:color w:val="000000"/>
                <w:sz w:val="18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00000"/>
                <w:sz w:val="18"/>
                <w:szCs w:val="18"/>
              </w:rPr>
              <w:t>.</w:t>
            </w:r>
            <w:r w:rsidRPr="006B38B2">
              <w:rPr>
                <w:rFonts w:eastAsia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EF21F9" w14:textId="57BCE12B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451</w:t>
            </w:r>
          </w:p>
        </w:tc>
      </w:tr>
      <w:tr w:rsidR="00A04C33" w:rsidRPr="006B38B2" w14:paraId="14A739FE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7E3BE7" w14:textId="1EDBDDDB" w:rsidR="00A04C33" w:rsidRPr="006B38B2" w:rsidRDefault="004D06BA" w:rsidP="00A56EDF">
            <w:pPr>
              <w:pStyle w:val="Textotabla1"/>
              <w:rPr>
                <w:rFonts w:cs="Calibri"/>
              </w:rPr>
            </w:pPr>
            <w:r w:rsidRPr="006B38B2">
              <w:rPr>
                <w:rFonts w:cs="Calibri"/>
              </w:rPr>
              <w:t>Handling of equipment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CCEAF4" w14:textId="7444DEEB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FA3118" w:rsidRPr="006B38B2">
              <w:t>.</w:t>
            </w:r>
            <w:r w:rsidRPr="006B38B2">
              <w:t>5 (4</w:t>
            </w:r>
            <w:r w:rsidR="00FA311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5</w:t>
            </w:r>
            <w:r w:rsidR="00FA311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5E6AE8" w14:textId="1B378057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5</w:t>
            </w:r>
            <w:r w:rsidR="00FA3118" w:rsidRPr="006B38B2">
              <w:t>.</w:t>
            </w:r>
            <w:r w:rsidRPr="006B38B2">
              <w:t>0 (4</w:t>
            </w:r>
            <w:r w:rsidR="00FA311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5</w:t>
            </w:r>
            <w:r w:rsidR="00FA311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381F13" w14:textId="07315968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244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B0CD8BF" w14:textId="416029B9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419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E3DDBE" w14:textId="01468D46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FA311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064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BEB15F" w14:textId="0230CE1B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675</w:t>
            </w:r>
          </w:p>
        </w:tc>
      </w:tr>
      <w:tr w:rsidR="00A04C33" w:rsidRPr="006B38B2" w14:paraId="15F5EEF8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688CC1" w14:textId="54FB1461" w:rsidR="00A04C33" w:rsidRPr="006B38B2" w:rsidRDefault="004D06BA" w:rsidP="00A56EDF">
            <w:pPr>
              <w:pStyle w:val="Textotabla1"/>
              <w:rPr>
                <w:rFonts w:cs="Calibri"/>
              </w:rPr>
            </w:pPr>
            <w:r w:rsidRPr="006B38B2">
              <w:rPr>
                <w:rFonts w:cs="Calibri"/>
              </w:rPr>
              <w:t>Use of assistants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ECACE4" w14:textId="656AB470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FA3118" w:rsidRPr="006B38B2">
              <w:t>.</w:t>
            </w:r>
            <w:r w:rsidRPr="006B38B2">
              <w:t>0 (2</w:t>
            </w:r>
            <w:r w:rsidR="00FA311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4</w:t>
            </w:r>
            <w:r w:rsidR="00FA3118" w:rsidRPr="006B38B2">
              <w:t>.</w:t>
            </w:r>
            <w:r w:rsidRPr="006B38B2">
              <w:t>4)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B18C83" w14:textId="217EF2C8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FA3118" w:rsidRPr="006B38B2">
              <w:t>.</w:t>
            </w:r>
            <w:r w:rsidRPr="006B38B2">
              <w:t>0 (2</w:t>
            </w:r>
            <w:r w:rsidR="00FA311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5</w:t>
            </w:r>
            <w:r w:rsidR="00FA311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681D5D" w14:textId="24CF02D2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260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C3B2CDD" w14:textId="668EAB1C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802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34EDFB" w14:textId="2C5C64EA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FA311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122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9A8BE6" w14:textId="5CAD1D30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423</w:t>
            </w:r>
          </w:p>
        </w:tc>
      </w:tr>
      <w:tr w:rsidR="00A04C33" w:rsidRPr="006B38B2" w14:paraId="72B2F661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DD4FAD" w14:textId="6C7D7F78" w:rsidR="00A04C33" w:rsidRPr="006B38B2" w:rsidRDefault="004D06BA" w:rsidP="00A56EDF">
            <w:pPr>
              <w:pStyle w:val="Textotabla1"/>
              <w:rPr>
                <w:rFonts w:cs="Calibri"/>
              </w:rPr>
            </w:pPr>
            <w:r w:rsidRPr="006B38B2">
              <w:rPr>
                <w:rFonts w:cs="Calibri"/>
              </w:rPr>
              <w:t>Time and motion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466070" w14:textId="120EB304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FA3118" w:rsidRPr="006B38B2">
              <w:t>.</w:t>
            </w:r>
            <w:r w:rsidRPr="006B38B2">
              <w:t>5 (4</w:t>
            </w:r>
            <w:r w:rsidR="00FA311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5</w:t>
            </w:r>
            <w:r w:rsidR="00FA311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EE7230" w14:textId="63731C62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FA3118" w:rsidRPr="006B38B2">
              <w:t>.</w:t>
            </w:r>
            <w:r w:rsidRPr="006B38B2">
              <w:t>0 (3</w:t>
            </w:r>
            <w:r w:rsidR="00FA3118" w:rsidRPr="006B38B2">
              <w:t>.</w:t>
            </w:r>
            <w:r w:rsidRPr="006B38B2">
              <w:t>5</w:t>
            </w:r>
            <w:r w:rsidR="00435B88" w:rsidRPr="006B38B2">
              <w:t>–</w:t>
            </w:r>
            <w:r w:rsidRPr="006B38B2">
              <w:t>5</w:t>
            </w:r>
            <w:r w:rsidR="00FA311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9FA2E8" w14:textId="43B109D2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212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A3987B4" w14:textId="00FB7419" w:rsidR="00A04C33" w:rsidRPr="006B38B2" w:rsidRDefault="00435B88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420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17F409" w14:textId="3C27A9AB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FA311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064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9C978" w14:textId="215EAD92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675</w:t>
            </w:r>
          </w:p>
        </w:tc>
      </w:tr>
      <w:tr w:rsidR="00A04C33" w:rsidRPr="006B38B2" w14:paraId="54DA5F20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A2D5C2" w14:textId="5447CE0D" w:rsidR="00A04C33" w:rsidRPr="006B38B2" w:rsidRDefault="004D06BA" w:rsidP="00A56EDF">
            <w:pPr>
              <w:pStyle w:val="Textotabla1"/>
              <w:rPr>
                <w:rFonts w:eastAsia="Calibri"/>
              </w:rPr>
            </w:pPr>
            <w:r w:rsidRPr="006B38B2">
              <w:rPr>
                <w:rFonts w:eastAsia="Calibri"/>
              </w:rPr>
              <w:t>Therapy and medication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EF4A52" w14:textId="7D0D027C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FA3118" w:rsidRPr="006B38B2">
              <w:t>.</w:t>
            </w:r>
            <w:r w:rsidRPr="006B38B2">
              <w:t>0 (2</w:t>
            </w:r>
            <w:r w:rsidR="00FA3118" w:rsidRPr="006B38B2">
              <w:t>.</w:t>
            </w:r>
            <w:r w:rsidRPr="006B38B2">
              <w:t>5</w:t>
            </w:r>
            <w:r w:rsidR="00435B88" w:rsidRPr="006B38B2">
              <w:t>–</w:t>
            </w:r>
            <w:r w:rsidRPr="006B38B2">
              <w:t>4</w:t>
            </w:r>
            <w:r w:rsidR="00FA3118" w:rsidRPr="006B38B2">
              <w:t>.</w:t>
            </w:r>
            <w:r w:rsidRPr="006B38B2">
              <w:t>5)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02F345" w14:textId="0158EC84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FA3118" w:rsidRPr="006B38B2">
              <w:t>.</w:t>
            </w:r>
            <w:r w:rsidRPr="006B38B2">
              <w:t>5 (2</w:t>
            </w:r>
            <w:r w:rsidR="00FA3118" w:rsidRPr="006B38B2">
              <w:t>.</w:t>
            </w:r>
            <w:r w:rsidRPr="006B38B2">
              <w:t>5</w:t>
            </w:r>
            <w:r w:rsidR="00435B88" w:rsidRPr="006B38B2">
              <w:t>–</w:t>
            </w:r>
            <w:r w:rsidRPr="006B38B2">
              <w:t>4</w:t>
            </w:r>
            <w:r w:rsidR="00FA311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3B82D8" w14:textId="1F081E25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191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C177E13" w14:textId="5927C5F4" w:rsidR="00A04C33" w:rsidRPr="006B38B2" w:rsidRDefault="00435B88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932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4C5E10" w14:textId="4666A7EC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FA311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142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C190BD" w14:textId="45582B62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351</w:t>
            </w:r>
          </w:p>
        </w:tc>
      </w:tr>
      <w:tr w:rsidR="00A04C33" w:rsidRPr="006B38B2" w14:paraId="7B4C03F4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803EDE" w14:textId="04533CAD" w:rsidR="00A04C33" w:rsidRPr="006B38B2" w:rsidRDefault="004D06BA" w:rsidP="00A56EDF">
            <w:pPr>
              <w:pStyle w:val="Textotabla1"/>
              <w:rPr>
                <w:rFonts w:cs="Calibri"/>
              </w:rPr>
            </w:pPr>
            <w:r w:rsidRPr="006B38B2">
              <w:rPr>
                <w:rFonts w:cs="Calibri"/>
              </w:rPr>
              <w:t>Guideline-based management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F8A83C" w14:textId="6A366069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FA3118" w:rsidRPr="006B38B2">
              <w:t>.</w:t>
            </w:r>
            <w:r w:rsidRPr="006B38B2">
              <w:t>0 (3</w:t>
            </w:r>
            <w:r w:rsidR="00FA311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4</w:t>
            </w:r>
            <w:r w:rsidR="00FA3118" w:rsidRPr="006B38B2">
              <w:t>.</w:t>
            </w:r>
            <w:r w:rsidRPr="006B38B2">
              <w:t>5)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5ADA9E" w14:textId="135B7011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FA3118" w:rsidRPr="006B38B2">
              <w:t>.</w:t>
            </w:r>
            <w:r w:rsidRPr="006B38B2">
              <w:t>0 (3</w:t>
            </w:r>
            <w:r w:rsidR="00FA311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4</w:t>
            </w:r>
            <w:r w:rsidR="00FA3118" w:rsidRPr="006B38B2">
              <w:t>.</w:t>
            </w:r>
            <w:r w:rsidRPr="006B38B2">
              <w:t>5)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81AA8C" w14:textId="66C5F7CC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214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178C42F" w14:textId="2D1705B7" w:rsidR="00A04C33" w:rsidRPr="006B38B2" w:rsidRDefault="00435B88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339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0AF459" w14:textId="4AD208CD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FA311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052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4CD9CB" w14:textId="29450A89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735</w:t>
            </w:r>
          </w:p>
        </w:tc>
      </w:tr>
      <w:tr w:rsidR="00A04C33" w:rsidRPr="006B38B2" w14:paraId="5280E4D7" w14:textId="77777777" w:rsidTr="00A56EDF">
        <w:trPr>
          <w:trHeight w:val="206"/>
        </w:trPr>
        <w:tc>
          <w:tcPr>
            <w:tcW w:w="43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40A539" w14:textId="65221894" w:rsidR="00A04C33" w:rsidRPr="006B38B2" w:rsidRDefault="004D06BA" w:rsidP="00A56EDF">
            <w:pPr>
              <w:pStyle w:val="Textotabla1"/>
              <w:rPr>
                <w:rFonts w:cs="Calibri"/>
              </w:rPr>
            </w:pPr>
            <w:r w:rsidRPr="006B38B2">
              <w:rPr>
                <w:rFonts w:cs="Calibri"/>
              </w:rPr>
              <w:t>Overall performance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F3FAC" w14:textId="5F5D7286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FA3118" w:rsidRPr="006B38B2">
              <w:t>.</w:t>
            </w:r>
            <w:r w:rsidRPr="006B38B2">
              <w:t>0 (3</w:t>
            </w:r>
            <w:r w:rsidR="00FA3118" w:rsidRPr="006B38B2">
              <w:t>.</w:t>
            </w:r>
            <w:r w:rsidRPr="006B38B2">
              <w:t>5</w:t>
            </w:r>
            <w:r w:rsidR="00435B88" w:rsidRPr="006B38B2">
              <w:t>–</w:t>
            </w:r>
            <w:r w:rsidRPr="006B38B2">
              <w:t>4</w:t>
            </w:r>
            <w:r w:rsidR="00FA3118" w:rsidRPr="006B38B2">
              <w:t>.</w:t>
            </w:r>
            <w:r w:rsidRPr="006B38B2">
              <w:t>9)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0A534B" w14:textId="76CF937C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FA3118" w:rsidRPr="006B38B2">
              <w:t>.</w:t>
            </w:r>
            <w:r w:rsidRPr="006B38B2">
              <w:t>0 (3</w:t>
            </w:r>
            <w:r w:rsidR="00FA3118" w:rsidRPr="006B38B2">
              <w:t>.</w:t>
            </w:r>
            <w:r w:rsidRPr="006B38B2">
              <w:t>5</w:t>
            </w:r>
            <w:r w:rsidR="00435B88" w:rsidRPr="006B38B2">
              <w:t>–</w:t>
            </w:r>
            <w:r w:rsidRPr="006B38B2">
              <w:t>4</w:t>
            </w:r>
            <w:r w:rsidR="00FA3118" w:rsidRPr="006B38B2">
              <w:t>.</w:t>
            </w:r>
            <w:r w:rsidRPr="006B38B2">
              <w:t>5)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A4BB9" w14:textId="0DEDC697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218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A7D798" w14:textId="106D1E4C" w:rsidR="00A04C33" w:rsidRPr="006B38B2" w:rsidRDefault="00435B88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249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69E76" w14:textId="38A29E26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FA311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038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9F035" w14:textId="3D55EAF8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FA311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804</w:t>
            </w:r>
          </w:p>
        </w:tc>
      </w:tr>
      <w:tr w:rsidR="00A04C33" w:rsidRPr="006B38B2" w14:paraId="35B19131" w14:textId="77777777" w:rsidTr="00A56EDF">
        <w:trPr>
          <w:trHeight w:val="206"/>
        </w:trPr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7DFCD" w14:textId="3182B0BD" w:rsidR="00A04C33" w:rsidRPr="006B38B2" w:rsidRDefault="00A95B5F" w:rsidP="00A56EDF">
            <w:pPr>
              <w:pStyle w:val="Piedetabla"/>
              <w:rPr>
                <w:lang w:val="en-GB"/>
              </w:rPr>
            </w:pPr>
            <w:r w:rsidRPr="006B38B2">
              <w:rPr>
                <w:lang w:val="en-GB"/>
              </w:rPr>
              <w:t xml:space="preserve">(a) Results are presented as median and interquartile range (IQR); (b) Effect size </w:t>
            </w:r>
            <w:r w:rsidRPr="006B38B2">
              <w:rPr>
                <w:rStyle w:val="nfasis"/>
                <w:rFonts w:eastAsiaTheme="majorEastAsia"/>
                <w:lang w:val="en-GB"/>
              </w:rPr>
              <w:t xml:space="preserve">r </w:t>
            </w:r>
            <w:r w:rsidRPr="006B38B2">
              <w:rPr>
                <w:lang w:val="en-GB"/>
              </w:rPr>
              <w:t>= |</w:t>
            </w:r>
            <w:r w:rsidRPr="006B38B2">
              <w:rPr>
                <w:rStyle w:val="nfasis"/>
                <w:rFonts w:eastAsiaTheme="majorEastAsia"/>
                <w:lang w:val="en-GB"/>
              </w:rPr>
              <w:t>Z</w:t>
            </w:r>
            <w:r w:rsidRPr="006B38B2">
              <w:rPr>
                <w:lang w:val="en-GB"/>
              </w:rPr>
              <w:t>| / √</w:t>
            </w:r>
            <w:r w:rsidRPr="006B38B2">
              <w:rPr>
                <w:rStyle w:val="nfasis"/>
                <w:rFonts w:eastAsiaTheme="majorEastAsia"/>
                <w:lang w:val="en-GB"/>
              </w:rPr>
              <w:t>n</w:t>
            </w:r>
            <w:r w:rsidRPr="006B38B2">
              <w:rPr>
                <w:lang w:val="en-GB"/>
              </w:rPr>
              <w:t xml:space="preserve">. Interpretation according to Cohen: </w:t>
            </w:r>
            <w:r w:rsidRPr="006B38B2">
              <w:rPr>
                <w:i/>
                <w:iCs/>
                <w:lang w:val="en-GB"/>
              </w:rPr>
              <w:t xml:space="preserve"> r</w:t>
            </w:r>
            <w:r w:rsidRPr="006B38B2">
              <w:rPr>
                <w:lang w:val="en-GB"/>
              </w:rPr>
              <w:t>&lt;0.10: negligible effect; 0.10≤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>&lt;0.30: small effect; 0.30≤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 xml:space="preserve">&lt;0.50: medium effect; 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>≥0.50: large effect</w:t>
            </w:r>
            <w:r w:rsidRPr="006B38B2">
              <w:rPr>
                <w:vertAlign w:val="superscript"/>
                <w:lang w:val="es-ES_tradnl"/>
              </w:rPr>
              <w:t>1</w:t>
            </w:r>
            <w:r w:rsidRPr="006B38B2">
              <w:rPr>
                <w:lang w:val="en-GB"/>
              </w:rPr>
              <w:t xml:space="preserve">; (c) two-tailed </w:t>
            </w:r>
            <w:r w:rsidRPr="006B38B2">
              <w:rPr>
                <w:i/>
                <w:iCs/>
                <w:lang w:val="en-GB"/>
              </w:rPr>
              <w:t>p</w:t>
            </w:r>
            <w:r w:rsidRPr="006B38B2">
              <w:rPr>
                <w:lang w:val="en-GB"/>
              </w:rPr>
              <w:t>-value.</w:t>
            </w:r>
          </w:p>
        </w:tc>
      </w:tr>
    </w:tbl>
    <w:p w14:paraId="5F0E18B3" w14:textId="77777777" w:rsidR="00A04C33" w:rsidRPr="006B38B2" w:rsidRDefault="00A04C33" w:rsidP="00A04C33">
      <w:pPr>
        <w:jc w:val="left"/>
      </w:pPr>
    </w:p>
    <w:p w14:paraId="3AD66B29" w14:textId="397988E8" w:rsidR="00A04C33" w:rsidRPr="006B38B2" w:rsidRDefault="00A04C33" w:rsidP="00B74142">
      <w:pPr>
        <w:pStyle w:val="Ttulo2"/>
      </w:pPr>
      <w:bookmarkStart w:id="10" w:name="_Toc224413885"/>
      <w:bookmarkStart w:id="11" w:name="_Toc227336791"/>
      <w:r w:rsidRPr="006B38B2">
        <w:t xml:space="preserve">Table </w:t>
      </w:r>
      <w:r w:rsidR="00526590" w:rsidRPr="006B38B2">
        <w:t>A</w:t>
      </w:r>
      <w:bookmarkEnd w:id="10"/>
      <w:r w:rsidR="001E1FDA" w:rsidRPr="006B38B2">
        <w:t>6</w:t>
      </w:r>
      <w:r w:rsidR="00D63196" w:rsidRPr="006B38B2">
        <w:t xml:space="preserve">. Scores for individual </w:t>
      </w:r>
      <w:r w:rsidR="00337533" w:rsidRPr="006B38B2">
        <w:t>elements</w:t>
      </w:r>
      <w:r w:rsidR="00D63196" w:rsidRPr="006B38B2">
        <w:t xml:space="preserve"> of the SACSS-GRS for Scenario 1 (rater 2)</w:t>
      </w:r>
      <w:bookmarkEnd w:id="11"/>
    </w:p>
    <w:tbl>
      <w:tblPr>
        <w:tblpPr w:leftFromText="141" w:rightFromText="141" w:vertAnchor="text" w:horzAnchor="margin" w:tblpXSpec="center" w:tblpY="163"/>
        <w:tblW w:w="10631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95"/>
        <w:gridCol w:w="1417"/>
        <w:gridCol w:w="1418"/>
        <w:gridCol w:w="850"/>
        <w:gridCol w:w="851"/>
        <w:gridCol w:w="991"/>
        <w:gridCol w:w="709"/>
      </w:tblGrid>
      <w:tr w:rsidR="00337533" w:rsidRPr="006B38B2" w14:paraId="57B98774" w14:textId="77777777" w:rsidTr="00A56EDF">
        <w:trPr>
          <w:trHeight w:val="202"/>
        </w:trPr>
        <w:tc>
          <w:tcPr>
            <w:tcW w:w="439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20211A" w14:textId="02B2A065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SACSS-GRS element</w:t>
            </w:r>
          </w:p>
          <w:p w14:paraId="22A2A80E" w14:textId="77777777" w:rsidR="00337533" w:rsidRPr="006B38B2" w:rsidRDefault="00337533" w:rsidP="00337533">
            <w:pPr>
              <w:pStyle w:val="Primerafilatabla"/>
              <w:rPr>
                <w:lang w:val="en-GB"/>
              </w:rPr>
            </w:pPr>
          </w:p>
          <w:p w14:paraId="1B2EF4F9" w14:textId="77777777" w:rsidR="00337533" w:rsidRPr="006B38B2" w:rsidRDefault="00337533" w:rsidP="00337533">
            <w:pPr>
              <w:pStyle w:val="Primerafilatabla"/>
              <w:rPr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78A4EF" w14:textId="45CF98B6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Country of training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65C52AB" w14:textId="68EE3FAA" w:rsidR="00337533" w:rsidRPr="006B38B2" w:rsidRDefault="00337533" w:rsidP="00337533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lang w:val="en-GB"/>
              </w:rPr>
              <w:t xml:space="preserve">Mann-Whitney </w:t>
            </w:r>
            <w:r w:rsidRPr="006B38B2">
              <w:rPr>
                <w:i/>
                <w:lang w:val="en-GB"/>
              </w:rPr>
              <w:t>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EDC4F0D" w14:textId="74BD11AB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i/>
                <w:lang w:val="en-GB"/>
              </w:rPr>
              <w:t>Z</w:t>
            </w:r>
            <w:r w:rsidRPr="006B38B2">
              <w:rPr>
                <w:iCs/>
                <w:lang w:val="en-GB"/>
              </w:rPr>
              <w:t>-value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D172F9" w14:textId="1FA76913" w:rsidR="00337533" w:rsidRPr="006B38B2" w:rsidRDefault="00337533" w:rsidP="00337533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lang w:val="en-GB"/>
              </w:rPr>
              <w:t xml:space="preserve">Effect size </w:t>
            </w:r>
            <w:r w:rsidRPr="006B38B2">
              <w:rPr>
                <w:i/>
                <w:lang w:val="en-GB"/>
              </w:rPr>
              <w:t>r</w:t>
            </w:r>
            <w:r w:rsidRPr="006B38B2">
              <w:rPr>
                <w:lang w:val="en-GB"/>
              </w:rPr>
              <w:t xml:space="preserve">  </w:t>
            </w:r>
            <w:r w:rsidRPr="006B38B2">
              <w:rPr>
                <w:vertAlign w:val="superscript"/>
                <w:lang w:val="en-GB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2349EB7" w14:textId="08D8C3E8" w:rsidR="00337533" w:rsidRPr="006B38B2" w:rsidRDefault="00337533" w:rsidP="00337533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i/>
                <w:lang w:val="en-GB"/>
              </w:rPr>
              <w:t>p</w:t>
            </w:r>
            <w:r w:rsidRPr="006B38B2">
              <w:rPr>
                <w:lang w:val="en-GB"/>
              </w:rPr>
              <w:t xml:space="preserve">-value  </w:t>
            </w:r>
            <w:r w:rsidRPr="006B38B2">
              <w:rPr>
                <w:vertAlign w:val="superscript"/>
                <w:lang w:val="en-GB"/>
              </w:rPr>
              <w:t>c</w:t>
            </w:r>
          </w:p>
        </w:tc>
      </w:tr>
      <w:tr w:rsidR="00A04C33" w:rsidRPr="006B38B2" w14:paraId="2E5DBF73" w14:textId="77777777" w:rsidTr="00A56EDF">
        <w:trPr>
          <w:trHeight w:val="20"/>
        </w:trPr>
        <w:tc>
          <w:tcPr>
            <w:tcW w:w="439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8E5718" w14:textId="77777777" w:rsidR="00A04C33" w:rsidRPr="006B38B2" w:rsidRDefault="00A04C33" w:rsidP="00A56ED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AFE10E" w14:textId="1739178F" w:rsidR="00A04C33" w:rsidRPr="006B38B2" w:rsidRDefault="003375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Germany</w:t>
            </w:r>
          </w:p>
          <w:p w14:paraId="24598571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 xml:space="preserve">n </w:t>
            </w:r>
            <w:r w:rsidRPr="006B38B2">
              <w:rPr>
                <w:lang w:val="en-GB"/>
              </w:rPr>
              <w:t xml:space="preserve">= 24) </w:t>
            </w:r>
            <w:r w:rsidRPr="006B38B2">
              <w:rPr>
                <w:vertAlign w:val="superscript"/>
                <w:lang w:val="en-GB"/>
              </w:rPr>
              <w:t>a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61121A" w14:textId="7D4153DB" w:rsidR="00A04C33" w:rsidRPr="006B38B2" w:rsidRDefault="003375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Spain</w:t>
            </w:r>
          </w:p>
          <w:p w14:paraId="3C001EF3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>n</w:t>
            </w:r>
            <w:r w:rsidRPr="006B38B2">
              <w:rPr>
                <w:i/>
                <w:vertAlign w:val="subscript"/>
                <w:lang w:val="en-GB"/>
              </w:rPr>
              <w:t xml:space="preserve">  </w:t>
            </w:r>
            <w:r w:rsidRPr="006B38B2">
              <w:rPr>
                <w:lang w:val="en-GB"/>
              </w:rPr>
              <w:t xml:space="preserve">= 19) </w:t>
            </w:r>
            <w:r w:rsidRPr="006B38B2">
              <w:rPr>
                <w:vertAlign w:val="superscript"/>
                <w:lang w:val="en-GB"/>
              </w:rPr>
              <w:t xml:space="preserve"> a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BB03042" w14:textId="77777777" w:rsidR="00A04C33" w:rsidRPr="006B38B2" w:rsidRDefault="00A04C33" w:rsidP="00A56EDF"/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13847F7" w14:textId="77777777" w:rsidR="00A04C33" w:rsidRPr="006B38B2" w:rsidRDefault="00A04C33" w:rsidP="00A56EDF"/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2DAF76" w14:textId="77777777" w:rsidR="00A04C33" w:rsidRPr="006B38B2" w:rsidRDefault="00A04C33" w:rsidP="00A56EDF"/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EB12ED0" w14:textId="77777777" w:rsidR="00A04C33" w:rsidRPr="006B38B2" w:rsidRDefault="00A04C33" w:rsidP="00A56EDF"/>
        </w:tc>
      </w:tr>
      <w:tr w:rsidR="00327DCE" w:rsidRPr="006B38B2" w14:paraId="73D0517C" w14:textId="77777777" w:rsidTr="00A56EDF">
        <w:trPr>
          <w:trHeight w:val="206"/>
        </w:trPr>
        <w:tc>
          <w:tcPr>
            <w:tcW w:w="43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86691B" w14:textId="6EEAE89E" w:rsidR="00327DCE" w:rsidRPr="006B38B2" w:rsidRDefault="00327DCE" w:rsidP="00327DCE">
            <w:pPr>
              <w:pStyle w:val="Textotabla1"/>
            </w:pPr>
            <w:r w:rsidRPr="006B38B2">
              <w:rPr>
                <w:rFonts w:cs="Calibri"/>
              </w:rPr>
              <w:t>Systematic assessment approach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87B11D8" w14:textId="1B284EBE" w:rsidR="00327DCE" w:rsidRPr="006B38B2" w:rsidRDefault="00327DCE" w:rsidP="00327D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B38B2">
              <w:rPr>
                <w:rFonts w:cs="Times New Roman"/>
                <w:sz w:val="18"/>
                <w:szCs w:val="18"/>
              </w:rPr>
              <w:t>3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5 (2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3</w:t>
            </w:r>
            <w:r w:rsidR="00435B88" w:rsidRPr="006B38B2">
              <w:rPr>
                <w:rFonts w:cs="Times New Roman"/>
                <w:sz w:val="18"/>
                <w:szCs w:val="18"/>
              </w:rPr>
              <w:t>–</w:t>
            </w:r>
            <w:r w:rsidRPr="006B38B2">
              <w:rPr>
                <w:rFonts w:cs="Times New Roman"/>
                <w:sz w:val="18"/>
                <w:szCs w:val="18"/>
              </w:rPr>
              <w:t>4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468478F" w14:textId="20B0DB34" w:rsidR="00327DCE" w:rsidRPr="006B38B2" w:rsidRDefault="00327DCE" w:rsidP="00327DCE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4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 (3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–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4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F8E2CB6" w14:textId="3985E576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284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C563461" w14:textId="59E7033F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544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2246D84" w14:textId="1780E46D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A8A3999" w14:textId="04AC2E56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123</w:t>
            </w:r>
          </w:p>
        </w:tc>
      </w:tr>
      <w:tr w:rsidR="00327DCE" w:rsidRPr="006B38B2" w14:paraId="75D68A58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D2F703" w14:textId="045E6C63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cs="Calibri"/>
              </w:rPr>
              <w:t>Physical examination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5AF665" w14:textId="5C59945A" w:rsidR="00327DCE" w:rsidRPr="006B38B2" w:rsidRDefault="00327DCE" w:rsidP="00327DCE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 w:rsidRPr="006B38B2">
              <w:rPr>
                <w:rFonts w:cs="Times New Roman"/>
                <w:sz w:val="18"/>
                <w:szCs w:val="18"/>
              </w:rPr>
              <w:t>4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0 (3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0</w:t>
            </w:r>
            <w:r w:rsidR="00435B88" w:rsidRPr="006B38B2">
              <w:rPr>
                <w:rFonts w:cs="Times New Roman"/>
                <w:sz w:val="18"/>
                <w:szCs w:val="18"/>
              </w:rPr>
              <w:t>–</w:t>
            </w:r>
            <w:r w:rsidRPr="006B38B2">
              <w:rPr>
                <w:rFonts w:cs="Times New Roman"/>
                <w:sz w:val="18"/>
                <w:szCs w:val="18"/>
              </w:rPr>
              <w:t>4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AB6565" w14:textId="231583E9" w:rsidR="00327DCE" w:rsidRPr="006B38B2" w:rsidRDefault="00327DCE" w:rsidP="00327DCE">
            <w:pPr>
              <w:jc w:val="center"/>
              <w:rPr>
                <w:rFonts w:eastAsia="Arial" w:cs="Times New Roman"/>
                <w:b/>
                <w:bCs/>
                <w:sz w:val="18"/>
                <w:szCs w:val="18"/>
              </w:rPr>
            </w:pP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4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 (3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–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4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5DB254" w14:textId="5C0BAD26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258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48F03CE" w14:textId="243FF270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870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91ADA9" w14:textId="7C9E51E4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133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BFEC3B" w14:textId="5AA1A33B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384</w:t>
            </w:r>
          </w:p>
        </w:tc>
      </w:tr>
      <w:tr w:rsidR="00327DCE" w:rsidRPr="006B38B2" w14:paraId="11F1FE2E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863600" w14:textId="41BAF894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eastAsia="Calibri"/>
              </w:rPr>
              <w:t>Vital signs and monitoring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D2645C" w14:textId="5470810A" w:rsidR="00327DCE" w:rsidRPr="006B38B2" w:rsidRDefault="00327DCE" w:rsidP="00327DCE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 w:rsidRPr="006B38B2">
              <w:rPr>
                <w:rFonts w:cs="Times New Roman"/>
                <w:sz w:val="18"/>
                <w:szCs w:val="18"/>
              </w:rPr>
              <w:t>4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0 (2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3</w:t>
            </w:r>
            <w:r w:rsidR="00435B88" w:rsidRPr="006B38B2">
              <w:rPr>
                <w:rFonts w:cs="Times New Roman"/>
                <w:sz w:val="18"/>
                <w:szCs w:val="18"/>
              </w:rPr>
              <w:t>–</w:t>
            </w:r>
            <w:r w:rsidRPr="006B38B2">
              <w:rPr>
                <w:rFonts w:cs="Times New Roman"/>
                <w:sz w:val="18"/>
                <w:szCs w:val="18"/>
              </w:rPr>
              <w:t>4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60E666" w14:textId="39AE7DF1" w:rsidR="00327DCE" w:rsidRPr="006B38B2" w:rsidRDefault="00327DCE" w:rsidP="00327DCE">
            <w:pPr>
              <w:jc w:val="center"/>
              <w:rPr>
                <w:rFonts w:eastAsia="Arial" w:cs="Times New Roman"/>
                <w:b/>
                <w:bCs/>
                <w:sz w:val="18"/>
                <w:szCs w:val="18"/>
              </w:rPr>
            </w:pP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4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 (3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–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5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73D41B" w14:textId="2BB4F998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280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D9D1628" w14:textId="1431CFD5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339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7CA3B" w14:textId="225477C2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204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C62121" w14:textId="46E5E6F0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181</w:t>
            </w:r>
          </w:p>
        </w:tc>
      </w:tr>
      <w:tr w:rsidR="00327DCE" w:rsidRPr="006B38B2" w14:paraId="43AFBEBB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B0E2B0" w14:textId="54F7C40F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eastAsia="Calibri"/>
              </w:rPr>
              <w:t>Knowledge of equipment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F5215A" w14:textId="2996A338" w:rsidR="00327DCE" w:rsidRPr="006B38B2" w:rsidRDefault="00327DCE" w:rsidP="00327DCE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 w:rsidRPr="006B38B2">
              <w:rPr>
                <w:rFonts w:cs="Times New Roman"/>
                <w:sz w:val="18"/>
                <w:szCs w:val="18"/>
              </w:rPr>
              <w:t>3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5 (2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3</w:t>
            </w:r>
            <w:r w:rsidR="00435B88" w:rsidRPr="006B38B2">
              <w:rPr>
                <w:rFonts w:cs="Times New Roman"/>
                <w:sz w:val="18"/>
                <w:szCs w:val="18"/>
              </w:rPr>
              <w:t>–</w:t>
            </w:r>
            <w:r w:rsidRPr="006B38B2">
              <w:rPr>
                <w:rFonts w:cs="Times New Roman"/>
                <w:sz w:val="18"/>
                <w:szCs w:val="18"/>
              </w:rPr>
              <w:t>5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0D4201" w14:textId="1C6075F7" w:rsidR="00327DCE" w:rsidRPr="006B38B2" w:rsidRDefault="00327DCE" w:rsidP="00327DCE">
            <w:pPr>
              <w:jc w:val="center"/>
              <w:rPr>
                <w:rFonts w:eastAsia="Arial" w:cs="Times New Roman"/>
                <w:b/>
                <w:bCs/>
                <w:sz w:val="18"/>
                <w:szCs w:val="18"/>
              </w:rPr>
            </w:pP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4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 (3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–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5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9DEB4" w14:textId="7169366F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267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0D17E06" w14:textId="2B2D3716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001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DC95D4" w14:textId="4A65CD29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153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6CC434" w14:textId="37989E50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317</w:t>
            </w:r>
          </w:p>
        </w:tc>
      </w:tr>
      <w:tr w:rsidR="00327DCE" w:rsidRPr="006B38B2" w14:paraId="56975E42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34DC7B" w14:textId="0E63E094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cs="Calibri"/>
              </w:rPr>
              <w:t>Handling of equipment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FB3EA4" w14:textId="1151F822" w:rsidR="00327DCE" w:rsidRPr="006B38B2" w:rsidRDefault="00327DCE" w:rsidP="00327DCE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 w:rsidRPr="006B38B2">
              <w:rPr>
                <w:rFonts w:cs="Times New Roman"/>
                <w:sz w:val="18"/>
                <w:szCs w:val="18"/>
              </w:rPr>
              <w:t>3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5 (2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3</w:t>
            </w:r>
            <w:r w:rsidR="00435B88" w:rsidRPr="006B38B2">
              <w:rPr>
                <w:rFonts w:cs="Times New Roman"/>
                <w:sz w:val="18"/>
                <w:szCs w:val="18"/>
              </w:rPr>
              <w:t>–</w:t>
            </w:r>
            <w:r w:rsidRPr="006B38B2">
              <w:rPr>
                <w:rFonts w:cs="Times New Roman"/>
                <w:sz w:val="18"/>
                <w:szCs w:val="18"/>
              </w:rPr>
              <w:t>4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8)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9ED8E4" w14:textId="27794EC5" w:rsidR="00327DCE" w:rsidRPr="006B38B2" w:rsidRDefault="00327DCE" w:rsidP="00327DCE">
            <w:pPr>
              <w:jc w:val="center"/>
              <w:rPr>
                <w:rFonts w:eastAsia="Arial" w:cs="Times New Roman"/>
                <w:b/>
                <w:bCs/>
                <w:sz w:val="18"/>
                <w:szCs w:val="18"/>
              </w:rPr>
            </w:pP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4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 (3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–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4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F38F54" w14:textId="5B5F2453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227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1CE3D97" w14:textId="46440137" w:rsidR="00327DCE" w:rsidRPr="006B38B2" w:rsidRDefault="00435B88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327DCE" w:rsidRPr="006B38B2">
              <w:rPr>
                <w:rFonts w:eastAsia="Arial" w:cs="Arial"/>
                <w:color w:val="010205"/>
                <w:szCs w:val="18"/>
              </w:rPr>
              <w:t>0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327DCE" w:rsidRPr="006B38B2">
              <w:rPr>
                <w:rFonts w:eastAsia="Arial" w:cs="Arial"/>
                <w:color w:val="010205"/>
                <w:szCs w:val="18"/>
              </w:rPr>
              <w:t>025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1DACE8" w14:textId="471BA3B4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004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7F456E" w14:textId="595EF0FC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980</w:t>
            </w:r>
          </w:p>
        </w:tc>
      </w:tr>
      <w:tr w:rsidR="00327DCE" w:rsidRPr="006B38B2" w14:paraId="58E60E65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07E6E4" w14:textId="505F71C0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cs="Calibri"/>
              </w:rPr>
              <w:t>Use of assistants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31754C" w14:textId="39A95428" w:rsidR="00327DCE" w:rsidRPr="006B38B2" w:rsidRDefault="00327DCE" w:rsidP="00327DCE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 w:rsidRPr="006B38B2">
              <w:rPr>
                <w:rFonts w:cs="Times New Roman"/>
                <w:sz w:val="18"/>
                <w:szCs w:val="18"/>
              </w:rPr>
              <w:t>4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0 (3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0</w:t>
            </w:r>
            <w:r w:rsidR="00435B88" w:rsidRPr="006B38B2">
              <w:rPr>
                <w:rFonts w:cs="Times New Roman"/>
                <w:sz w:val="18"/>
                <w:szCs w:val="18"/>
              </w:rPr>
              <w:t>–</w:t>
            </w:r>
            <w:r w:rsidRPr="006B38B2">
              <w:rPr>
                <w:rFonts w:cs="Times New Roman"/>
                <w:sz w:val="18"/>
                <w:szCs w:val="18"/>
              </w:rPr>
              <w:t>4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8)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6DAE7D" w14:textId="01CE2FB3" w:rsidR="00327DCE" w:rsidRPr="006B38B2" w:rsidRDefault="00327DCE" w:rsidP="00327DCE">
            <w:pPr>
              <w:jc w:val="center"/>
              <w:rPr>
                <w:rFonts w:eastAsia="Arial" w:cs="Times New Roman"/>
                <w:b/>
                <w:bCs/>
                <w:sz w:val="18"/>
                <w:szCs w:val="18"/>
              </w:rPr>
            </w:pP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4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 (3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–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4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CBCEFF" w14:textId="0FA73B19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248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5D0E174" w14:textId="799A6D9B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524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6610A9" w14:textId="3A5C7171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080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99DDFC" w14:textId="538F94BD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601</w:t>
            </w:r>
          </w:p>
        </w:tc>
      </w:tr>
      <w:tr w:rsidR="00327DCE" w:rsidRPr="006B38B2" w14:paraId="034635A7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C330A8" w14:textId="08837FA9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cs="Calibri"/>
              </w:rPr>
              <w:t>Time and motion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2E4917" w14:textId="2E4BA49B" w:rsidR="00327DCE" w:rsidRPr="006B38B2" w:rsidRDefault="00327DCE" w:rsidP="00327DCE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 w:rsidRPr="006B38B2">
              <w:rPr>
                <w:rFonts w:cs="Times New Roman"/>
                <w:sz w:val="18"/>
                <w:szCs w:val="18"/>
              </w:rPr>
              <w:t>4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0 (2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0</w:t>
            </w:r>
            <w:r w:rsidR="00435B88" w:rsidRPr="006B38B2">
              <w:rPr>
                <w:rFonts w:cs="Times New Roman"/>
                <w:sz w:val="18"/>
                <w:szCs w:val="18"/>
              </w:rPr>
              <w:t>–</w:t>
            </w:r>
            <w:r w:rsidRPr="006B38B2">
              <w:rPr>
                <w:rFonts w:cs="Times New Roman"/>
                <w:sz w:val="18"/>
                <w:szCs w:val="18"/>
              </w:rPr>
              <w:t>4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B6C9B5" w14:textId="0B013B06" w:rsidR="00327DCE" w:rsidRPr="006B38B2" w:rsidRDefault="00327DCE" w:rsidP="00327DCE">
            <w:pPr>
              <w:jc w:val="center"/>
              <w:rPr>
                <w:rFonts w:eastAsia="Arial" w:cs="Times New Roman"/>
                <w:b/>
                <w:bCs/>
                <w:sz w:val="18"/>
                <w:szCs w:val="18"/>
              </w:rPr>
            </w:pP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4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 (3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–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4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64C9C5" w14:textId="60173489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247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59D5A11" w14:textId="25CC6F4A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501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950D4D" w14:textId="43252CD1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076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2C159F" w14:textId="1E376931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616</w:t>
            </w:r>
          </w:p>
        </w:tc>
      </w:tr>
      <w:tr w:rsidR="00327DCE" w:rsidRPr="006B38B2" w14:paraId="6AE974E0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8506AF" w14:textId="1FCD79BE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eastAsia="Calibri"/>
              </w:rPr>
              <w:t>Therapy and medication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5E3834" w14:textId="5B257EF2" w:rsidR="00327DCE" w:rsidRPr="006B38B2" w:rsidRDefault="00327DCE" w:rsidP="00327DCE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 w:rsidRPr="006B38B2">
              <w:rPr>
                <w:rFonts w:cs="Times New Roman"/>
                <w:sz w:val="18"/>
                <w:szCs w:val="18"/>
              </w:rPr>
              <w:t>4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0 (3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0</w:t>
            </w:r>
            <w:r w:rsidR="00435B88" w:rsidRPr="006B38B2">
              <w:rPr>
                <w:rFonts w:cs="Times New Roman"/>
                <w:sz w:val="18"/>
                <w:szCs w:val="18"/>
              </w:rPr>
              <w:t>–</w:t>
            </w:r>
            <w:r w:rsidRPr="006B38B2">
              <w:rPr>
                <w:rFonts w:cs="Times New Roman"/>
                <w:sz w:val="18"/>
                <w:szCs w:val="18"/>
              </w:rPr>
              <w:t>4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9ED818" w14:textId="063BBC3B" w:rsidR="00327DCE" w:rsidRPr="006B38B2" w:rsidRDefault="00327DCE" w:rsidP="00327DCE">
            <w:pPr>
              <w:jc w:val="center"/>
              <w:rPr>
                <w:rFonts w:eastAsia="Arial" w:cs="Times New Roman"/>
                <w:b/>
                <w:bCs/>
                <w:sz w:val="18"/>
                <w:szCs w:val="18"/>
              </w:rPr>
            </w:pP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4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 (4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–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5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D4C2D9" w14:textId="4BB632CA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297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F43C62B" w14:textId="6A7B5E33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800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16101B" w14:textId="0703F337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274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747CEE" w14:textId="651BD90C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072</w:t>
            </w:r>
          </w:p>
        </w:tc>
      </w:tr>
      <w:tr w:rsidR="00327DCE" w:rsidRPr="006B38B2" w14:paraId="65A6D2B7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359AFB" w14:textId="0717FF3F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cs="Calibri"/>
              </w:rPr>
              <w:t>Guideline-based management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74E59" w14:textId="0B0983A5" w:rsidR="00327DCE" w:rsidRPr="006B38B2" w:rsidRDefault="00327DCE" w:rsidP="00327DCE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 w:rsidRPr="006B38B2">
              <w:rPr>
                <w:rFonts w:cs="Times New Roman"/>
                <w:sz w:val="18"/>
                <w:szCs w:val="18"/>
              </w:rPr>
              <w:t>4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0 (2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0</w:t>
            </w:r>
            <w:r w:rsidR="00435B88" w:rsidRPr="006B38B2">
              <w:rPr>
                <w:rFonts w:cs="Times New Roman"/>
                <w:sz w:val="18"/>
                <w:szCs w:val="18"/>
              </w:rPr>
              <w:t>–</w:t>
            </w:r>
            <w:r w:rsidRPr="006B38B2">
              <w:rPr>
                <w:rFonts w:cs="Times New Roman"/>
                <w:sz w:val="18"/>
                <w:szCs w:val="18"/>
              </w:rPr>
              <w:t>5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D58AE4" w14:textId="206483F6" w:rsidR="00327DCE" w:rsidRPr="006B38B2" w:rsidRDefault="00327DCE" w:rsidP="00327DCE">
            <w:pPr>
              <w:jc w:val="center"/>
              <w:rPr>
                <w:rFonts w:eastAsia="Arial" w:cs="Times New Roman"/>
                <w:b/>
                <w:bCs/>
                <w:sz w:val="18"/>
                <w:szCs w:val="18"/>
              </w:rPr>
            </w:pP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4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 (3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–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5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3E2F82" w14:textId="24B55158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270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CB17087" w14:textId="507779CF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068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36F73C" w14:textId="45CD2003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1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163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B78CF1" w14:textId="78FFB873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286</w:t>
            </w:r>
          </w:p>
        </w:tc>
      </w:tr>
      <w:tr w:rsidR="00327DCE" w:rsidRPr="006B38B2" w14:paraId="51B1236F" w14:textId="77777777" w:rsidTr="00A56EDF">
        <w:trPr>
          <w:trHeight w:val="206"/>
        </w:trPr>
        <w:tc>
          <w:tcPr>
            <w:tcW w:w="43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EE962A" w14:textId="43E8DFDB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cs="Calibri"/>
              </w:rPr>
              <w:t>Overall performance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3A160" w14:textId="7409836B" w:rsidR="00327DCE" w:rsidRPr="006B38B2" w:rsidRDefault="00327DCE" w:rsidP="00327DCE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 w:rsidRPr="006B38B2">
              <w:rPr>
                <w:rFonts w:cs="Times New Roman"/>
                <w:sz w:val="18"/>
                <w:szCs w:val="18"/>
              </w:rPr>
              <w:t>3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5 (2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3</w:t>
            </w:r>
            <w:r w:rsidR="00435B88" w:rsidRPr="006B38B2">
              <w:rPr>
                <w:rFonts w:cs="Times New Roman"/>
                <w:sz w:val="18"/>
                <w:szCs w:val="18"/>
              </w:rPr>
              <w:t>–</w:t>
            </w:r>
            <w:r w:rsidRPr="006B38B2">
              <w:rPr>
                <w:rFonts w:cs="Times New Roman"/>
                <w:sz w:val="18"/>
                <w:szCs w:val="18"/>
              </w:rPr>
              <w:t>4</w:t>
            </w:r>
            <w:r w:rsidR="00435B88" w:rsidRPr="006B38B2">
              <w:rPr>
                <w:rFonts w:cs="Times New Roman"/>
                <w:sz w:val="18"/>
                <w:szCs w:val="18"/>
              </w:rPr>
              <w:t>.</w:t>
            </w:r>
            <w:r w:rsidRPr="006B38B2">
              <w:rPr>
                <w:rFonts w:cs="Times New Roman"/>
                <w:sz w:val="18"/>
                <w:szCs w:val="18"/>
              </w:rPr>
              <w:t>0)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2AABA" w14:textId="38FC71F6" w:rsidR="00327DCE" w:rsidRPr="006B38B2" w:rsidRDefault="00327DCE" w:rsidP="00327DCE">
            <w:pPr>
              <w:jc w:val="center"/>
              <w:rPr>
                <w:rFonts w:eastAsia="Arial" w:cs="Times New Roman"/>
                <w:b/>
                <w:bCs/>
                <w:sz w:val="18"/>
                <w:szCs w:val="18"/>
              </w:rPr>
            </w:pP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4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 (3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–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4</w:t>
            </w:r>
            <w:r w:rsidR="00435B88"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.</w:t>
            </w:r>
            <w:r w:rsidRPr="006B38B2">
              <w:rPr>
                <w:rStyle w:val="Textoennegrita"/>
                <w:rFonts w:cs="Times New Roman"/>
                <w:b w:val="0"/>
                <w:bCs w:val="0"/>
                <w:sz w:val="18"/>
                <w:szCs w:val="18"/>
              </w:rPr>
              <w:t>0)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C8D04" w14:textId="6D380ADB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267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6ABE94" w14:textId="24B746C4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993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DEB70" w14:textId="09C13831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151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DDFFF5" w14:textId="0486E1D5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321</w:t>
            </w:r>
          </w:p>
        </w:tc>
      </w:tr>
      <w:tr w:rsidR="00A04C33" w:rsidRPr="006B38B2" w14:paraId="5D282369" w14:textId="77777777" w:rsidTr="00A56EDF">
        <w:trPr>
          <w:trHeight w:val="206"/>
        </w:trPr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93377" w14:textId="346D81CD" w:rsidR="00A04C33" w:rsidRPr="006B38B2" w:rsidRDefault="00A95B5F" w:rsidP="00A56EDF">
            <w:pPr>
              <w:pStyle w:val="Piedetabla"/>
              <w:rPr>
                <w:lang w:val="en-GB"/>
              </w:rPr>
            </w:pPr>
            <w:r w:rsidRPr="006B38B2">
              <w:rPr>
                <w:lang w:val="en-GB"/>
              </w:rPr>
              <w:t xml:space="preserve">(a) Results are presented as median and interquartile range (IQR); (b) Effect size </w:t>
            </w:r>
            <w:r w:rsidRPr="006B38B2">
              <w:rPr>
                <w:rStyle w:val="nfasis"/>
                <w:rFonts w:eastAsiaTheme="majorEastAsia"/>
                <w:lang w:val="en-GB"/>
              </w:rPr>
              <w:t xml:space="preserve">r </w:t>
            </w:r>
            <w:r w:rsidRPr="006B38B2">
              <w:rPr>
                <w:lang w:val="en-GB"/>
              </w:rPr>
              <w:t>= |</w:t>
            </w:r>
            <w:r w:rsidRPr="006B38B2">
              <w:rPr>
                <w:rStyle w:val="nfasis"/>
                <w:rFonts w:eastAsiaTheme="majorEastAsia"/>
                <w:lang w:val="en-GB"/>
              </w:rPr>
              <w:t>Z</w:t>
            </w:r>
            <w:r w:rsidRPr="006B38B2">
              <w:rPr>
                <w:lang w:val="en-GB"/>
              </w:rPr>
              <w:t>| / √</w:t>
            </w:r>
            <w:r w:rsidRPr="006B38B2">
              <w:rPr>
                <w:rStyle w:val="nfasis"/>
                <w:rFonts w:eastAsiaTheme="majorEastAsia"/>
                <w:lang w:val="en-GB"/>
              </w:rPr>
              <w:t>n</w:t>
            </w:r>
            <w:r w:rsidRPr="006B38B2">
              <w:rPr>
                <w:lang w:val="en-GB"/>
              </w:rPr>
              <w:t xml:space="preserve">. Interpretation according to Cohen: </w:t>
            </w:r>
            <w:r w:rsidRPr="006B38B2">
              <w:rPr>
                <w:i/>
                <w:iCs/>
                <w:lang w:val="en-GB"/>
              </w:rPr>
              <w:t xml:space="preserve"> r</w:t>
            </w:r>
            <w:r w:rsidRPr="006B38B2">
              <w:rPr>
                <w:lang w:val="en-GB"/>
              </w:rPr>
              <w:t>&lt;0.10: negligible effect; 0.10≤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>&lt;0.30: small effect; 0.30≤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 xml:space="preserve">&lt;0.50: medium effect; 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>≥0.50: large effect</w:t>
            </w:r>
            <w:r w:rsidRPr="006B38B2">
              <w:rPr>
                <w:vertAlign w:val="superscript"/>
                <w:lang w:val="es-ES_tradnl"/>
              </w:rPr>
              <w:t>1</w:t>
            </w:r>
            <w:r w:rsidRPr="006B38B2">
              <w:rPr>
                <w:lang w:val="en-GB"/>
              </w:rPr>
              <w:t xml:space="preserve">; (c) two-tailed </w:t>
            </w:r>
            <w:r w:rsidRPr="006B38B2">
              <w:rPr>
                <w:i/>
                <w:iCs/>
                <w:lang w:val="en-GB"/>
              </w:rPr>
              <w:t>p</w:t>
            </w:r>
            <w:r w:rsidRPr="006B38B2">
              <w:rPr>
                <w:lang w:val="en-GB"/>
              </w:rPr>
              <w:t>-value.</w:t>
            </w:r>
          </w:p>
        </w:tc>
      </w:tr>
    </w:tbl>
    <w:p w14:paraId="67E36269" w14:textId="254FB738" w:rsidR="00A04C33" w:rsidRPr="006B38B2" w:rsidRDefault="00A04C33" w:rsidP="00B74142">
      <w:pPr>
        <w:pStyle w:val="Ttulo2"/>
      </w:pPr>
      <w:r w:rsidRPr="006B38B2">
        <w:br w:type="page"/>
      </w:r>
      <w:bookmarkStart w:id="12" w:name="_Toc227336792"/>
      <w:r w:rsidRPr="006B38B2">
        <w:t xml:space="preserve">Table </w:t>
      </w:r>
      <w:r w:rsidR="00526590" w:rsidRPr="006B38B2">
        <w:t>A</w:t>
      </w:r>
      <w:r w:rsidR="001E1FDA" w:rsidRPr="006B38B2">
        <w:t>7</w:t>
      </w:r>
      <w:r w:rsidR="00D63196" w:rsidRPr="006B38B2">
        <w:t xml:space="preserve">. Scores for individual </w:t>
      </w:r>
      <w:r w:rsidR="00337533" w:rsidRPr="006B38B2">
        <w:t>elements</w:t>
      </w:r>
      <w:r w:rsidR="00D63196" w:rsidRPr="006B38B2">
        <w:t xml:space="preserve"> of the SACSS-GRS for Scenario 2 (rater 1)</w:t>
      </w:r>
      <w:bookmarkEnd w:id="12"/>
    </w:p>
    <w:tbl>
      <w:tblPr>
        <w:tblpPr w:leftFromText="141" w:rightFromText="141" w:vertAnchor="text" w:horzAnchor="margin" w:tblpXSpec="center" w:tblpY="163"/>
        <w:tblW w:w="10631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95"/>
        <w:gridCol w:w="1417"/>
        <w:gridCol w:w="1418"/>
        <w:gridCol w:w="850"/>
        <w:gridCol w:w="851"/>
        <w:gridCol w:w="991"/>
        <w:gridCol w:w="709"/>
      </w:tblGrid>
      <w:tr w:rsidR="00337533" w:rsidRPr="006B38B2" w14:paraId="1532FBB1" w14:textId="77777777" w:rsidTr="00A56EDF">
        <w:trPr>
          <w:trHeight w:val="202"/>
        </w:trPr>
        <w:tc>
          <w:tcPr>
            <w:tcW w:w="439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7C46C8" w14:textId="525993DB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SACSS-GRS element</w:t>
            </w:r>
          </w:p>
          <w:p w14:paraId="2DB40E85" w14:textId="77777777" w:rsidR="00337533" w:rsidRPr="006B38B2" w:rsidRDefault="00337533" w:rsidP="00337533">
            <w:pPr>
              <w:pStyle w:val="Primerafilatabla"/>
              <w:rPr>
                <w:lang w:val="en-GB"/>
              </w:rPr>
            </w:pPr>
          </w:p>
          <w:p w14:paraId="64B83683" w14:textId="77777777" w:rsidR="00337533" w:rsidRPr="006B38B2" w:rsidRDefault="00337533" w:rsidP="00337533">
            <w:pPr>
              <w:pStyle w:val="Primerafilatabla"/>
              <w:rPr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1027F8" w14:textId="14440E85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Country of training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8DA098C" w14:textId="68C4AC00" w:rsidR="00337533" w:rsidRPr="006B38B2" w:rsidRDefault="00337533" w:rsidP="00337533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lang w:val="en-GB"/>
              </w:rPr>
              <w:t xml:space="preserve">Mann-Whitney </w:t>
            </w:r>
            <w:r w:rsidRPr="006B38B2">
              <w:rPr>
                <w:i/>
                <w:lang w:val="en-GB"/>
              </w:rPr>
              <w:t>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FACF907" w14:textId="24577E08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i/>
                <w:lang w:val="en-GB"/>
              </w:rPr>
              <w:t>Z</w:t>
            </w:r>
            <w:r w:rsidRPr="006B38B2">
              <w:rPr>
                <w:iCs/>
                <w:lang w:val="en-GB"/>
              </w:rPr>
              <w:t>-value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DA7216" w14:textId="26BB46F5" w:rsidR="00337533" w:rsidRPr="006B38B2" w:rsidRDefault="00337533" w:rsidP="00337533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lang w:val="en-GB"/>
              </w:rPr>
              <w:t xml:space="preserve">Effect size </w:t>
            </w:r>
            <w:r w:rsidRPr="006B38B2">
              <w:rPr>
                <w:i/>
                <w:lang w:val="en-GB"/>
              </w:rPr>
              <w:t>r</w:t>
            </w:r>
            <w:r w:rsidRPr="006B38B2">
              <w:rPr>
                <w:lang w:val="en-GB"/>
              </w:rPr>
              <w:t xml:space="preserve">  </w:t>
            </w:r>
            <w:r w:rsidRPr="006B38B2">
              <w:rPr>
                <w:vertAlign w:val="superscript"/>
                <w:lang w:val="en-GB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C578917" w14:textId="3C88BEAD" w:rsidR="00337533" w:rsidRPr="006B38B2" w:rsidRDefault="00337533" w:rsidP="00337533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i/>
                <w:lang w:val="en-GB"/>
              </w:rPr>
              <w:t>p</w:t>
            </w:r>
            <w:r w:rsidRPr="006B38B2">
              <w:rPr>
                <w:lang w:val="en-GB"/>
              </w:rPr>
              <w:t xml:space="preserve">-value  </w:t>
            </w:r>
            <w:r w:rsidRPr="006B38B2">
              <w:rPr>
                <w:vertAlign w:val="superscript"/>
                <w:lang w:val="en-GB"/>
              </w:rPr>
              <w:t>c</w:t>
            </w:r>
          </w:p>
        </w:tc>
      </w:tr>
      <w:tr w:rsidR="00A04C33" w:rsidRPr="006B38B2" w14:paraId="0FA7DCF5" w14:textId="77777777" w:rsidTr="00A56EDF">
        <w:trPr>
          <w:trHeight w:val="20"/>
        </w:trPr>
        <w:tc>
          <w:tcPr>
            <w:tcW w:w="439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EE81F3" w14:textId="77777777" w:rsidR="00A04C33" w:rsidRPr="006B38B2" w:rsidRDefault="00A04C33" w:rsidP="00A56ED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FC4083" w14:textId="3E1912DD" w:rsidR="00A04C33" w:rsidRPr="006B38B2" w:rsidRDefault="003375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Germany</w:t>
            </w:r>
          </w:p>
          <w:p w14:paraId="7743B761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 xml:space="preserve">n </w:t>
            </w:r>
            <w:r w:rsidRPr="006B38B2">
              <w:rPr>
                <w:lang w:val="en-GB"/>
              </w:rPr>
              <w:t xml:space="preserve">= 24) </w:t>
            </w:r>
            <w:r w:rsidRPr="006B38B2">
              <w:rPr>
                <w:vertAlign w:val="superscript"/>
                <w:lang w:val="en-GB"/>
              </w:rPr>
              <w:t>a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F039D" w14:textId="79F6EE57" w:rsidR="00A04C33" w:rsidRPr="006B38B2" w:rsidRDefault="003375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Spain</w:t>
            </w:r>
          </w:p>
          <w:p w14:paraId="359A9625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>n</w:t>
            </w:r>
            <w:r w:rsidRPr="006B38B2">
              <w:rPr>
                <w:i/>
                <w:vertAlign w:val="subscript"/>
                <w:lang w:val="en-GB"/>
              </w:rPr>
              <w:t xml:space="preserve">  </w:t>
            </w:r>
            <w:r w:rsidRPr="006B38B2">
              <w:rPr>
                <w:lang w:val="en-GB"/>
              </w:rPr>
              <w:t xml:space="preserve">= 18) </w:t>
            </w:r>
            <w:r w:rsidRPr="006B38B2">
              <w:rPr>
                <w:vertAlign w:val="superscript"/>
                <w:lang w:val="en-GB"/>
              </w:rPr>
              <w:t xml:space="preserve"> a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67EE9E1" w14:textId="77777777" w:rsidR="00A04C33" w:rsidRPr="006B38B2" w:rsidRDefault="00A04C33" w:rsidP="00A56EDF"/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DDF0772" w14:textId="77777777" w:rsidR="00A04C33" w:rsidRPr="006B38B2" w:rsidRDefault="00A04C33" w:rsidP="00A56EDF"/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2D8ECA" w14:textId="77777777" w:rsidR="00A04C33" w:rsidRPr="006B38B2" w:rsidRDefault="00A04C33" w:rsidP="00A56EDF"/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ECB7DD9" w14:textId="77777777" w:rsidR="00A04C33" w:rsidRPr="006B38B2" w:rsidRDefault="00A04C33" w:rsidP="00A56EDF"/>
        </w:tc>
      </w:tr>
      <w:tr w:rsidR="00327DCE" w:rsidRPr="006B38B2" w14:paraId="33B4C46A" w14:textId="77777777" w:rsidTr="00A56EDF">
        <w:trPr>
          <w:trHeight w:val="206"/>
        </w:trPr>
        <w:tc>
          <w:tcPr>
            <w:tcW w:w="43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D44CE4" w14:textId="31ABF83D" w:rsidR="00327DCE" w:rsidRPr="006B38B2" w:rsidRDefault="00327DCE" w:rsidP="00327DCE">
            <w:pPr>
              <w:pStyle w:val="Textotabla1"/>
            </w:pPr>
            <w:r w:rsidRPr="006B38B2">
              <w:rPr>
                <w:rFonts w:cs="Calibri"/>
              </w:rPr>
              <w:t>Systematic assessment approach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C968EE9" w14:textId="08BC4A32" w:rsidR="00327DCE" w:rsidRPr="006B38B2" w:rsidRDefault="00327DCE" w:rsidP="00327DCE">
            <w:pPr>
              <w:pStyle w:val="Textotabla1"/>
              <w:jc w:val="center"/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9)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6F55072" w14:textId="52726177" w:rsidR="00327DCE" w:rsidRPr="006B38B2" w:rsidRDefault="00327DCE" w:rsidP="00327DCE">
            <w:pPr>
              <w:pStyle w:val="Textotabla1"/>
              <w:jc w:val="center"/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C1BEA0D" w14:textId="7649486A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207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5EEB6E2" w14:textId="5639882C" w:rsidR="00327DCE" w:rsidRPr="006B38B2" w:rsidRDefault="00435B88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327DCE" w:rsidRPr="006B38B2">
              <w:rPr>
                <w:rFonts w:eastAsia="Arial" w:cs="Arial"/>
                <w:color w:val="010205"/>
                <w:szCs w:val="18"/>
              </w:rPr>
              <w:t>0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327DCE" w:rsidRPr="006B38B2">
              <w:rPr>
                <w:rFonts w:eastAsia="Arial" w:cs="Arial"/>
                <w:color w:val="010205"/>
                <w:szCs w:val="18"/>
              </w:rPr>
              <w:t>240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1EAE4D9" w14:textId="7E1D8A5B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B5A567C" w14:textId="6B2C7823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810</w:t>
            </w:r>
          </w:p>
        </w:tc>
      </w:tr>
      <w:tr w:rsidR="00327DCE" w:rsidRPr="006B38B2" w14:paraId="4FCD2FC6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DFE987" w14:textId="33D33010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cs="Calibri"/>
              </w:rPr>
              <w:t>Physical examination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0EC3C7" w14:textId="0336C367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5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7953B4" w14:textId="0F38849C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1)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8CF2E2" w14:textId="6D99543E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175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D4ED348" w14:textId="7C7318D5" w:rsidR="00327DCE" w:rsidRPr="006B38B2" w:rsidRDefault="00435B88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327DCE" w:rsidRPr="006B38B2">
              <w:rPr>
                <w:rFonts w:eastAsia="Arial" w:cs="Arial"/>
                <w:color w:val="010205"/>
                <w:szCs w:val="18"/>
              </w:rPr>
              <w:t>1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327DCE" w:rsidRPr="006B38B2">
              <w:rPr>
                <w:rFonts w:eastAsia="Arial" w:cs="Arial"/>
                <w:color w:val="010205"/>
                <w:szCs w:val="18"/>
              </w:rPr>
              <w:t>067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0C471A" w14:textId="2EAB13E3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165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107108" w14:textId="24033B1C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286</w:t>
            </w:r>
          </w:p>
        </w:tc>
      </w:tr>
      <w:tr w:rsidR="00327DCE" w:rsidRPr="006B38B2" w14:paraId="4819C04F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AEA00A" w14:textId="1A53B8FF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eastAsia="Calibri"/>
              </w:rPr>
              <w:t>Vital signs and monitoring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E62B1" w14:textId="13A8A983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5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5D0FF2" w14:textId="7EA8410E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(2</w:t>
            </w:r>
            <w:r w:rsidR="00435B88" w:rsidRPr="006B38B2">
              <w:t>.</w:t>
            </w:r>
            <w:r w:rsidRPr="006B38B2">
              <w:t>8</w:t>
            </w:r>
            <w:r w:rsidR="00435B88" w:rsidRPr="006B38B2">
              <w:t>–</w:t>
            </w:r>
            <w:r w:rsidRPr="006B38B2">
              <w:t>5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398344" w14:textId="2E2301A1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187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16DA511" w14:textId="3CA5DA4A" w:rsidR="00327DCE" w:rsidRPr="006B38B2" w:rsidRDefault="00435B88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327DCE" w:rsidRPr="006B38B2">
              <w:rPr>
                <w:rFonts w:eastAsia="Arial" w:cs="Arial"/>
                <w:color w:val="010205"/>
                <w:szCs w:val="18"/>
              </w:rPr>
              <w:t>0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327DCE" w:rsidRPr="006B38B2">
              <w:rPr>
                <w:rFonts w:eastAsia="Arial" w:cs="Arial"/>
                <w:color w:val="010205"/>
                <w:szCs w:val="18"/>
              </w:rPr>
              <w:t>750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623D16" w14:textId="0AF3DAF9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CE72DF" w14:textId="22677E92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453</w:t>
            </w:r>
          </w:p>
        </w:tc>
      </w:tr>
      <w:tr w:rsidR="00327DCE" w:rsidRPr="006B38B2" w14:paraId="54B1A9CA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F374BD" w14:textId="4D588A49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eastAsia="Calibri"/>
              </w:rPr>
              <w:t>Knowledge of equipment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D2288F" w14:textId="516F43E0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5</w:t>
            </w:r>
            <w:r w:rsidR="00435B88" w:rsidRPr="006B38B2">
              <w:t>.</w:t>
            </w:r>
            <w:r w:rsidRPr="006B38B2">
              <w:t>0 (4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5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AF51B" w14:textId="54F7D6EC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5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5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49C9BA" w14:textId="70A0C036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196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0CCB1E6" w14:textId="36C48375" w:rsidR="00327DCE" w:rsidRPr="006B38B2" w:rsidRDefault="00435B88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327DCE" w:rsidRPr="006B38B2">
              <w:rPr>
                <w:rFonts w:eastAsia="Arial" w:cs="Arial"/>
                <w:color w:val="010205"/>
                <w:szCs w:val="18"/>
              </w:rPr>
              <w:t>0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327DCE" w:rsidRPr="006B38B2">
              <w:rPr>
                <w:rFonts w:eastAsia="Arial" w:cs="Arial"/>
                <w:color w:val="010205"/>
                <w:szCs w:val="18"/>
              </w:rPr>
              <w:t>560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D1896B" w14:textId="31441757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086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7E93" w14:textId="0912478C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576</w:t>
            </w:r>
          </w:p>
        </w:tc>
      </w:tr>
      <w:tr w:rsidR="00327DCE" w:rsidRPr="006B38B2" w14:paraId="6B5881A2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CB82CC" w14:textId="0957F4A4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cs="Calibri"/>
              </w:rPr>
              <w:t>Handling of equipment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65B2D7" w14:textId="7352AADF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3</w:t>
            </w:r>
            <w:r w:rsidR="00435B88" w:rsidRPr="006B38B2">
              <w:t>–</w:t>
            </w:r>
            <w:r w:rsidRPr="006B38B2">
              <w:t>5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8A96B4" w14:textId="01738B64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8</w:t>
            </w:r>
            <w:r w:rsidR="00435B88" w:rsidRPr="006B38B2">
              <w:t>–</w:t>
            </w:r>
            <w:r w:rsidRPr="006B38B2">
              <w:t>5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C464DC" w14:textId="36D0A21D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200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45E344C" w14:textId="4894E372" w:rsidR="00327DCE" w:rsidRPr="006B38B2" w:rsidRDefault="00435B88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327DCE" w:rsidRPr="006B38B2">
              <w:rPr>
                <w:rFonts w:eastAsia="Arial" w:cs="Arial"/>
                <w:color w:val="010205"/>
                <w:szCs w:val="18"/>
              </w:rPr>
              <w:t>0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327DCE" w:rsidRPr="006B38B2">
              <w:rPr>
                <w:rFonts w:eastAsia="Arial" w:cs="Arial"/>
                <w:color w:val="010205"/>
                <w:szCs w:val="18"/>
              </w:rPr>
              <w:t>407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09227F" w14:textId="67077453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063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7D48A4" w14:textId="0D0B68A0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684</w:t>
            </w:r>
          </w:p>
        </w:tc>
      </w:tr>
      <w:tr w:rsidR="00327DCE" w:rsidRPr="006B38B2" w14:paraId="6C628A66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721DAF" w14:textId="5108AD40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cs="Calibri"/>
              </w:rPr>
              <w:t>Use of assistants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E9A9E6" w14:textId="44EA8F02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(2</w:t>
            </w:r>
            <w:r w:rsidR="00435B88" w:rsidRPr="006B38B2">
              <w:t>.</w:t>
            </w:r>
            <w:r w:rsidRPr="006B38B2">
              <w:t>1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27C8E6" w14:textId="37BEF8AC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5 (2</w:t>
            </w:r>
            <w:r w:rsidR="00435B88" w:rsidRPr="006B38B2">
              <w:t>.</w:t>
            </w:r>
            <w:r w:rsidRPr="006B38B2">
              <w:t>9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1)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53126B" w14:textId="6B8BE36D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212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2F67E2B" w14:textId="3B2AB2CF" w:rsidR="00327DCE" w:rsidRPr="006B38B2" w:rsidRDefault="00435B88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327DCE" w:rsidRPr="006B38B2">
              <w:rPr>
                <w:rFonts w:eastAsia="Arial" w:cs="Arial"/>
                <w:color w:val="010205"/>
                <w:szCs w:val="18"/>
              </w:rPr>
              <w:t>0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327DCE" w:rsidRPr="006B38B2">
              <w:rPr>
                <w:rFonts w:eastAsia="Arial" w:cs="Arial"/>
                <w:color w:val="010205"/>
                <w:szCs w:val="18"/>
              </w:rPr>
              <w:t>092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5315A8" w14:textId="2B7BF879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014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72A64B" w14:textId="2A62EC4F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927</w:t>
            </w:r>
          </w:p>
        </w:tc>
      </w:tr>
      <w:tr w:rsidR="00327DCE" w:rsidRPr="006B38B2" w14:paraId="16B85BA9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644E56" w14:textId="60E24D66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cs="Calibri"/>
              </w:rPr>
              <w:t>Time and motion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1E06A4" w14:textId="5B19C38B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8)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F1B3C6" w14:textId="7CB96788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8A5F83" w14:textId="6B091525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211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27F015A" w14:textId="2662FFA4" w:rsidR="00327DCE" w:rsidRPr="006B38B2" w:rsidRDefault="00435B88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327DCE" w:rsidRPr="006B38B2">
              <w:rPr>
                <w:rFonts w:eastAsia="Arial" w:cs="Arial"/>
                <w:color w:val="010205"/>
                <w:szCs w:val="18"/>
              </w:rPr>
              <w:t>0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327DCE" w:rsidRPr="006B38B2">
              <w:rPr>
                <w:rFonts w:eastAsia="Arial" w:cs="Arial"/>
                <w:color w:val="010205"/>
                <w:szCs w:val="18"/>
              </w:rPr>
              <w:t>118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63AE96" w14:textId="3FCED9C9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018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2DA8F9" w14:textId="7F7D0EAF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906</w:t>
            </w:r>
          </w:p>
        </w:tc>
      </w:tr>
      <w:tr w:rsidR="00327DCE" w:rsidRPr="006B38B2" w14:paraId="2CBE8AEB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A117F8" w14:textId="399ECA7E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eastAsia="Calibri"/>
              </w:rPr>
              <w:t>Therapy and medication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215A0F" w14:textId="040C8FDC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9)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88F0E7" w14:textId="0EAF77CE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3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5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8EA6B6" w14:textId="0C0F3F47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240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99E50F5" w14:textId="7819359E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625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94B3B9" w14:textId="0E0CA711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096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BFAF8D" w14:textId="27836CC5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532</w:t>
            </w:r>
          </w:p>
        </w:tc>
      </w:tr>
      <w:tr w:rsidR="00327DCE" w:rsidRPr="006B38B2" w14:paraId="2E14C8DA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E412EB" w14:textId="59758AA1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cs="Calibri"/>
              </w:rPr>
              <w:t>Guideline-based management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B68807" w14:textId="6702FB09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3 (2</w:t>
            </w:r>
            <w:r w:rsidR="00435B88" w:rsidRPr="006B38B2">
              <w:t>.</w:t>
            </w:r>
            <w:r w:rsidRPr="006B38B2">
              <w:t>3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5)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8D5965" w14:textId="505D2386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3 (2</w:t>
            </w:r>
            <w:r w:rsidR="00435B88" w:rsidRPr="006B38B2">
              <w:t>.</w:t>
            </w:r>
            <w:r w:rsidRPr="006B38B2">
              <w:t>8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6)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AB6444" w14:textId="3FFB456F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223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8323FBE" w14:textId="5A05333A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182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C46152" w14:textId="2CE1C7B8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028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D66607" w14:textId="6008EA2F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856</w:t>
            </w:r>
          </w:p>
        </w:tc>
      </w:tr>
      <w:tr w:rsidR="00327DCE" w:rsidRPr="006B38B2" w14:paraId="274874E4" w14:textId="77777777" w:rsidTr="00A56EDF">
        <w:trPr>
          <w:trHeight w:val="206"/>
        </w:trPr>
        <w:tc>
          <w:tcPr>
            <w:tcW w:w="43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6A1069" w14:textId="711CD9AC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cs="Calibri"/>
              </w:rPr>
              <w:t>Overall performance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47557" w14:textId="65F88C41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1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5)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68BB5" w14:textId="51E436AE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5 (2</w:t>
            </w:r>
            <w:r w:rsidR="00435B88" w:rsidRPr="006B38B2">
              <w:t>.</w:t>
            </w:r>
            <w:r w:rsidRPr="006B38B2">
              <w:t>9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5)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A7766" w14:textId="799E65AE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226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C332F6" w14:textId="3A627977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270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6D5F7" w14:textId="5C4B660F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042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B5354" w14:textId="76C9F343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787</w:t>
            </w:r>
          </w:p>
        </w:tc>
      </w:tr>
      <w:tr w:rsidR="00A04C33" w:rsidRPr="006B38B2" w14:paraId="52F04C9E" w14:textId="77777777" w:rsidTr="00A56EDF">
        <w:trPr>
          <w:trHeight w:val="206"/>
        </w:trPr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90B39" w14:textId="25BD78D7" w:rsidR="00A04C33" w:rsidRPr="006B38B2" w:rsidRDefault="00A95B5F" w:rsidP="00A56EDF">
            <w:pPr>
              <w:pStyle w:val="Piedetabla"/>
              <w:rPr>
                <w:lang w:val="en-GB"/>
              </w:rPr>
            </w:pPr>
            <w:r w:rsidRPr="006B38B2">
              <w:rPr>
                <w:lang w:val="en-GB"/>
              </w:rPr>
              <w:t xml:space="preserve">(a) Results are presented as median and interquartile range (IQR); (b) Effect size </w:t>
            </w:r>
            <w:r w:rsidRPr="006B38B2">
              <w:rPr>
                <w:rStyle w:val="nfasis"/>
                <w:rFonts w:eastAsiaTheme="majorEastAsia"/>
                <w:lang w:val="en-GB"/>
              </w:rPr>
              <w:t xml:space="preserve">r </w:t>
            </w:r>
            <w:r w:rsidRPr="006B38B2">
              <w:rPr>
                <w:lang w:val="en-GB"/>
              </w:rPr>
              <w:t>= |</w:t>
            </w:r>
            <w:r w:rsidRPr="006B38B2">
              <w:rPr>
                <w:rStyle w:val="nfasis"/>
                <w:rFonts w:eastAsiaTheme="majorEastAsia"/>
                <w:lang w:val="en-GB"/>
              </w:rPr>
              <w:t>Z</w:t>
            </w:r>
            <w:r w:rsidRPr="006B38B2">
              <w:rPr>
                <w:lang w:val="en-GB"/>
              </w:rPr>
              <w:t>| / √</w:t>
            </w:r>
            <w:r w:rsidRPr="006B38B2">
              <w:rPr>
                <w:rStyle w:val="nfasis"/>
                <w:rFonts w:eastAsiaTheme="majorEastAsia"/>
                <w:lang w:val="en-GB"/>
              </w:rPr>
              <w:t>n</w:t>
            </w:r>
            <w:r w:rsidRPr="006B38B2">
              <w:rPr>
                <w:lang w:val="en-GB"/>
              </w:rPr>
              <w:t xml:space="preserve">. Interpretation according to Cohen: </w:t>
            </w:r>
            <w:r w:rsidRPr="006B38B2">
              <w:rPr>
                <w:i/>
                <w:iCs/>
                <w:lang w:val="en-GB"/>
              </w:rPr>
              <w:t xml:space="preserve"> r</w:t>
            </w:r>
            <w:r w:rsidRPr="006B38B2">
              <w:rPr>
                <w:lang w:val="en-GB"/>
              </w:rPr>
              <w:t>&lt;0.10: negligible effect; 0.10≤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>&lt;0.30: small effect; 0.30≤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 xml:space="preserve">&lt;0.50: medium effect; 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>≥0.50: large effect</w:t>
            </w:r>
            <w:r w:rsidRPr="006B38B2">
              <w:rPr>
                <w:vertAlign w:val="superscript"/>
                <w:lang w:val="es-ES_tradnl"/>
              </w:rPr>
              <w:t>1</w:t>
            </w:r>
            <w:r w:rsidRPr="006B38B2">
              <w:rPr>
                <w:lang w:val="en-GB"/>
              </w:rPr>
              <w:t xml:space="preserve">; (c) two-tailed </w:t>
            </w:r>
            <w:r w:rsidRPr="006B38B2">
              <w:rPr>
                <w:i/>
                <w:iCs/>
                <w:lang w:val="en-GB"/>
              </w:rPr>
              <w:t>p</w:t>
            </w:r>
            <w:r w:rsidRPr="006B38B2">
              <w:rPr>
                <w:lang w:val="en-GB"/>
              </w:rPr>
              <w:t>-value.</w:t>
            </w:r>
          </w:p>
        </w:tc>
      </w:tr>
    </w:tbl>
    <w:p w14:paraId="67B82B1A" w14:textId="77777777" w:rsidR="00A04C33" w:rsidRPr="006B38B2" w:rsidRDefault="00A04C33" w:rsidP="00A04C33">
      <w:pPr>
        <w:jc w:val="left"/>
      </w:pPr>
    </w:p>
    <w:p w14:paraId="1F5A7F41" w14:textId="77777777" w:rsidR="00A04C33" w:rsidRPr="006B38B2" w:rsidRDefault="00A04C33" w:rsidP="00A04C33">
      <w:pPr>
        <w:jc w:val="left"/>
      </w:pPr>
    </w:p>
    <w:p w14:paraId="6DD0AF49" w14:textId="75911DCA" w:rsidR="00A04C33" w:rsidRPr="006B38B2" w:rsidRDefault="00A04C33" w:rsidP="00B74142">
      <w:pPr>
        <w:pStyle w:val="Ttulo2"/>
      </w:pPr>
      <w:bookmarkStart w:id="13" w:name="_Toc224413886"/>
      <w:bookmarkStart w:id="14" w:name="_Toc227336793"/>
      <w:r w:rsidRPr="006B38B2">
        <w:t xml:space="preserve">Table </w:t>
      </w:r>
      <w:r w:rsidR="00526590" w:rsidRPr="006B38B2">
        <w:t>A</w:t>
      </w:r>
      <w:bookmarkEnd w:id="13"/>
      <w:r w:rsidR="001E1FDA" w:rsidRPr="006B38B2">
        <w:t>8</w:t>
      </w:r>
      <w:r w:rsidR="00D63196" w:rsidRPr="006B38B2">
        <w:t xml:space="preserve">. Scores for individual </w:t>
      </w:r>
      <w:r w:rsidR="00337533" w:rsidRPr="006B38B2">
        <w:t>elements</w:t>
      </w:r>
      <w:r w:rsidR="00D63196" w:rsidRPr="006B38B2">
        <w:t xml:space="preserve"> of the SACSS-GRS for Scenario 2 (rater 2)</w:t>
      </w:r>
      <w:bookmarkEnd w:id="14"/>
    </w:p>
    <w:tbl>
      <w:tblPr>
        <w:tblpPr w:leftFromText="141" w:rightFromText="141" w:vertAnchor="text" w:horzAnchor="margin" w:tblpXSpec="center" w:tblpY="163"/>
        <w:tblW w:w="10631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95"/>
        <w:gridCol w:w="1417"/>
        <w:gridCol w:w="1418"/>
        <w:gridCol w:w="850"/>
        <w:gridCol w:w="851"/>
        <w:gridCol w:w="991"/>
        <w:gridCol w:w="709"/>
      </w:tblGrid>
      <w:tr w:rsidR="00337533" w:rsidRPr="006B38B2" w14:paraId="50F0A98F" w14:textId="77777777" w:rsidTr="00A56EDF">
        <w:trPr>
          <w:trHeight w:val="202"/>
        </w:trPr>
        <w:tc>
          <w:tcPr>
            <w:tcW w:w="439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C69218" w14:textId="172C262E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SACSS-GRS element</w:t>
            </w:r>
          </w:p>
          <w:p w14:paraId="35DF5BD1" w14:textId="77777777" w:rsidR="00337533" w:rsidRPr="006B38B2" w:rsidRDefault="00337533" w:rsidP="00337533">
            <w:pPr>
              <w:pStyle w:val="Primerafilatabla"/>
              <w:rPr>
                <w:lang w:val="en-GB"/>
              </w:rPr>
            </w:pPr>
          </w:p>
          <w:p w14:paraId="3F1FB199" w14:textId="77777777" w:rsidR="00337533" w:rsidRPr="006B38B2" w:rsidRDefault="00337533" w:rsidP="00337533">
            <w:pPr>
              <w:pStyle w:val="Primerafilatabla"/>
              <w:rPr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ED232F" w14:textId="1CC129EF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Country of training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D6B8B6E" w14:textId="77B6E431" w:rsidR="00337533" w:rsidRPr="006B38B2" w:rsidRDefault="00337533" w:rsidP="00337533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lang w:val="en-GB"/>
              </w:rPr>
              <w:t xml:space="preserve">Mann-Whitney </w:t>
            </w:r>
            <w:r w:rsidRPr="006B38B2">
              <w:rPr>
                <w:i/>
                <w:lang w:val="en-GB"/>
              </w:rPr>
              <w:t>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1D0CE22" w14:textId="13B95ECA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i/>
                <w:lang w:val="en-GB"/>
              </w:rPr>
              <w:t>Z</w:t>
            </w:r>
            <w:r w:rsidRPr="006B38B2">
              <w:rPr>
                <w:iCs/>
                <w:lang w:val="en-GB"/>
              </w:rPr>
              <w:t>-value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80B9A8" w14:textId="5719E699" w:rsidR="00337533" w:rsidRPr="006B38B2" w:rsidRDefault="00337533" w:rsidP="00337533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lang w:val="en-GB"/>
              </w:rPr>
              <w:t xml:space="preserve">Effect size </w:t>
            </w:r>
            <w:r w:rsidRPr="006B38B2">
              <w:rPr>
                <w:i/>
                <w:lang w:val="en-GB"/>
              </w:rPr>
              <w:t>r</w:t>
            </w:r>
            <w:r w:rsidRPr="006B38B2">
              <w:rPr>
                <w:lang w:val="en-GB"/>
              </w:rPr>
              <w:t xml:space="preserve">  </w:t>
            </w:r>
            <w:r w:rsidRPr="006B38B2">
              <w:rPr>
                <w:vertAlign w:val="superscript"/>
                <w:lang w:val="en-GB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F5F2A91" w14:textId="626B062C" w:rsidR="00337533" w:rsidRPr="006B38B2" w:rsidRDefault="00337533" w:rsidP="00337533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i/>
                <w:lang w:val="en-GB"/>
              </w:rPr>
              <w:t>p</w:t>
            </w:r>
            <w:r w:rsidRPr="006B38B2">
              <w:rPr>
                <w:lang w:val="en-GB"/>
              </w:rPr>
              <w:t xml:space="preserve">-value  </w:t>
            </w:r>
            <w:r w:rsidRPr="006B38B2">
              <w:rPr>
                <w:vertAlign w:val="superscript"/>
                <w:lang w:val="en-GB"/>
              </w:rPr>
              <w:t>c</w:t>
            </w:r>
          </w:p>
        </w:tc>
      </w:tr>
      <w:tr w:rsidR="00A04C33" w:rsidRPr="006B38B2" w14:paraId="0511F74C" w14:textId="77777777" w:rsidTr="00A56EDF">
        <w:trPr>
          <w:trHeight w:val="20"/>
        </w:trPr>
        <w:tc>
          <w:tcPr>
            <w:tcW w:w="439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A5A539" w14:textId="77777777" w:rsidR="00A04C33" w:rsidRPr="006B38B2" w:rsidRDefault="00A04C33" w:rsidP="00A56ED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C0401D" w14:textId="4C067EA3" w:rsidR="00A04C33" w:rsidRPr="006B38B2" w:rsidRDefault="003375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Germany</w:t>
            </w:r>
          </w:p>
          <w:p w14:paraId="56689284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 xml:space="preserve">n </w:t>
            </w:r>
            <w:r w:rsidRPr="006B38B2">
              <w:rPr>
                <w:lang w:val="en-GB"/>
              </w:rPr>
              <w:t xml:space="preserve">= 24) </w:t>
            </w:r>
            <w:r w:rsidRPr="006B38B2">
              <w:rPr>
                <w:vertAlign w:val="superscript"/>
                <w:lang w:val="en-GB"/>
              </w:rPr>
              <w:t>a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C9C712" w14:textId="4C9176A3" w:rsidR="00A04C33" w:rsidRPr="006B38B2" w:rsidRDefault="003375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Spain</w:t>
            </w:r>
          </w:p>
          <w:p w14:paraId="4BE6AD58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>n</w:t>
            </w:r>
            <w:r w:rsidRPr="006B38B2">
              <w:rPr>
                <w:i/>
                <w:vertAlign w:val="subscript"/>
                <w:lang w:val="en-GB"/>
              </w:rPr>
              <w:t xml:space="preserve">  </w:t>
            </w:r>
            <w:r w:rsidRPr="006B38B2">
              <w:rPr>
                <w:lang w:val="en-GB"/>
              </w:rPr>
              <w:t xml:space="preserve">= 18) </w:t>
            </w:r>
            <w:r w:rsidRPr="006B38B2">
              <w:rPr>
                <w:vertAlign w:val="superscript"/>
                <w:lang w:val="en-GB"/>
              </w:rPr>
              <w:t xml:space="preserve"> a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B94DE76" w14:textId="77777777" w:rsidR="00A04C33" w:rsidRPr="006B38B2" w:rsidRDefault="00A04C33" w:rsidP="00A56EDF"/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927385F" w14:textId="77777777" w:rsidR="00A04C33" w:rsidRPr="006B38B2" w:rsidRDefault="00A04C33" w:rsidP="00A56EDF"/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AA76BF" w14:textId="77777777" w:rsidR="00A04C33" w:rsidRPr="006B38B2" w:rsidRDefault="00A04C33" w:rsidP="00A56EDF"/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69A35E2" w14:textId="77777777" w:rsidR="00A04C33" w:rsidRPr="006B38B2" w:rsidRDefault="00A04C33" w:rsidP="00A56EDF"/>
        </w:tc>
      </w:tr>
      <w:tr w:rsidR="00327DCE" w:rsidRPr="006B38B2" w14:paraId="6EBD443C" w14:textId="77777777" w:rsidTr="00A56EDF">
        <w:trPr>
          <w:trHeight w:val="206"/>
        </w:trPr>
        <w:tc>
          <w:tcPr>
            <w:tcW w:w="43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48D592" w14:textId="66DCD6FD" w:rsidR="00327DCE" w:rsidRPr="006B38B2" w:rsidRDefault="00327DCE" w:rsidP="00327DCE">
            <w:pPr>
              <w:pStyle w:val="Textotabla1"/>
            </w:pPr>
            <w:r w:rsidRPr="006B38B2">
              <w:rPr>
                <w:rFonts w:cs="Calibri"/>
              </w:rPr>
              <w:t>Systematic assessment approach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E3611A7" w14:textId="7B7FE093" w:rsidR="00327DCE" w:rsidRPr="006B38B2" w:rsidRDefault="00327DCE" w:rsidP="00327DCE">
            <w:pPr>
              <w:pStyle w:val="Textotabla1"/>
              <w:jc w:val="center"/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B4FFA10" w14:textId="62692253" w:rsidR="00327DCE" w:rsidRPr="006B38B2" w:rsidRDefault="00327DCE" w:rsidP="00327DCE">
            <w:pPr>
              <w:pStyle w:val="Textotabla1"/>
              <w:jc w:val="center"/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6391775" w14:textId="224CCAA3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229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745CB5A" w14:textId="5D089821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358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B973274" w14:textId="37622F06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2778885" w14:textId="479F228D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721</w:t>
            </w:r>
          </w:p>
        </w:tc>
      </w:tr>
      <w:tr w:rsidR="00327DCE" w:rsidRPr="006B38B2" w14:paraId="595B0F62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EF9D9E" w14:textId="7E39058C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cs="Calibri"/>
              </w:rPr>
              <w:t>Physical examination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7E9EED" w14:textId="2669FC9E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A3AC8F" w14:textId="78BDCC53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1FC835" w14:textId="521DD776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217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850866C" w14:textId="65B8F444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028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41D006" w14:textId="003FBC0F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004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D65A83" w14:textId="155C5384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977</w:t>
            </w:r>
          </w:p>
        </w:tc>
      </w:tr>
      <w:tr w:rsidR="00327DCE" w:rsidRPr="006B38B2" w14:paraId="027131C1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69FA7F" w14:textId="6E05CBAA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eastAsia="Calibri"/>
              </w:rPr>
              <w:t>Vital signs and monitoring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BB9016" w14:textId="4B580E7E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5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936D71" w14:textId="5A31D576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(4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DA4C8A" w14:textId="676A2A7E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250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2B6FE5B" w14:textId="560708C5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929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48DA0C" w14:textId="28AC1AF1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143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E1FB45" w14:textId="2676EA89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353</w:t>
            </w:r>
          </w:p>
        </w:tc>
      </w:tr>
      <w:tr w:rsidR="00327DCE" w:rsidRPr="006B38B2" w14:paraId="37E43F70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8E689E" w14:textId="4D0001F1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eastAsia="Calibri"/>
              </w:rPr>
              <w:t>Knowledge of equipment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505563" w14:textId="4944F5EE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8)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E8753A" w14:textId="040733F9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8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E63019" w14:textId="18DAD2E5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205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2D01D02" w14:textId="08A13DB4" w:rsidR="00327DCE" w:rsidRPr="006B38B2" w:rsidRDefault="00435B88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327DCE" w:rsidRPr="006B38B2">
              <w:rPr>
                <w:rFonts w:eastAsia="Arial" w:cs="Arial"/>
                <w:color w:val="010205"/>
                <w:szCs w:val="18"/>
              </w:rPr>
              <w:t>0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327DCE" w:rsidRPr="006B38B2">
              <w:rPr>
                <w:rFonts w:eastAsia="Arial" w:cs="Arial"/>
                <w:color w:val="010205"/>
                <w:szCs w:val="18"/>
              </w:rPr>
              <w:t>308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F574D3" w14:textId="20950489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048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8F84BE" w14:textId="7DBED55E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758</w:t>
            </w:r>
          </w:p>
        </w:tc>
      </w:tr>
      <w:tr w:rsidR="00327DCE" w:rsidRPr="006B38B2" w14:paraId="1B1C71DC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626EBF" w14:textId="74955A46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cs="Calibri"/>
              </w:rPr>
              <w:t>Handling of equipment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3F8508" w14:textId="69A93467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DF501C" w14:textId="6FCE27FC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8</w:t>
            </w:r>
            <w:r w:rsidR="00435B88" w:rsidRPr="006B38B2">
              <w:t>–</w:t>
            </w:r>
            <w:r w:rsidRPr="006B38B2">
              <w:t>5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111199" w14:textId="35414112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242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BDCE2BD" w14:textId="3823D3BB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730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F3436E" w14:textId="7AA24CC3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113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6E9379" w14:textId="022BEACB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466</w:t>
            </w:r>
          </w:p>
        </w:tc>
      </w:tr>
      <w:tr w:rsidR="00327DCE" w:rsidRPr="006B38B2" w14:paraId="1C1D7416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48C3CA" w14:textId="6127F4A6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cs="Calibri"/>
              </w:rPr>
              <w:t>Use of assistants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8BDF11" w14:textId="56F4F1AE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3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F98258" w14:textId="6CCE3F2F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8</w:t>
            </w:r>
            <w:r w:rsidR="00435B88" w:rsidRPr="006B38B2">
              <w:t>–</w:t>
            </w:r>
            <w:r w:rsidRPr="006B38B2">
              <w:t>5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0A246A" w14:textId="3752A77C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243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A23C410" w14:textId="7C3C2029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758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254D36" w14:textId="0B932DB2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117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1001AF" w14:textId="17906E22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448</w:t>
            </w:r>
          </w:p>
        </w:tc>
      </w:tr>
      <w:tr w:rsidR="00327DCE" w:rsidRPr="006B38B2" w14:paraId="0809E330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FB3DD8" w14:textId="68DC3576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cs="Calibri"/>
              </w:rPr>
              <w:t>Time and motion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8056BE" w14:textId="2A31DB4F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8C979C" w14:textId="1E236F2A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A0F451" w14:textId="2D4EF473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219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0C9AD8E" w14:textId="17BCBD61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093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13EA2A" w14:textId="25B1A5DC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014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0B3555" w14:textId="49C623A7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926</w:t>
            </w:r>
          </w:p>
        </w:tc>
      </w:tr>
      <w:tr w:rsidR="00327DCE" w:rsidRPr="006B38B2" w14:paraId="3188977D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5D4BBA" w14:textId="70DA91E6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eastAsia="Calibri"/>
              </w:rPr>
              <w:t>Therapy and medication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2F0D9D" w14:textId="7274DE25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2A215F" w14:textId="678DFF33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5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4EEB1E" w14:textId="53BF462D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283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19E9AD2" w14:textId="001567F9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831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A61141" w14:textId="1F54C4B7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283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F0AF79" w14:textId="66A27DE2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067</w:t>
            </w:r>
          </w:p>
        </w:tc>
      </w:tr>
      <w:tr w:rsidR="00327DCE" w:rsidRPr="006B38B2" w14:paraId="306CD345" w14:textId="77777777" w:rsidTr="00A56EDF">
        <w:trPr>
          <w:trHeight w:val="206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286AC7" w14:textId="2A4B8B3C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cs="Calibri"/>
              </w:rPr>
              <w:t>Guideline-based management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95425E" w14:textId="79DE90AB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8)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FBD1B" w14:textId="623A36B9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(4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3)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A68E0C" w14:textId="0BC66F4D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259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AA44903" w14:textId="1C6D9D9E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169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91CC15" w14:textId="5BDC5EEB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180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4F3339" w14:textId="3AA07EAB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242</w:t>
            </w:r>
          </w:p>
        </w:tc>
      </w:tr>
      <w:tr w:rsidR="00327DCE" w:rsidRPr="006B38B2" w14:paraId="27EF04C2" w14:textId="77777777" w:rsidTr="00A56EDF">
        <w:trPr>
          <w:trHeight w:val="206"/>
        </w:trPr>
        <w:tc>
          <w:tcPr>
            <w:tcW w:w="43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F1D56E" w14:textId="5C97C34C" w:rsidR="00327DCE" w:rsidRPr="006B38B2" w:rsidRDefault="00327DCE" w:rsidP="00327DCE">
            <w:pPr>
              <w:pStyle w:val="Textotabla1"/>
              <w:rPr>
                <w:rFonts w:eastAsia="Calibri"/>
              </w:rPr>
            </w:pPr>
            <w:r w:rsidRPr="006B38B2">
              <w:rPr>
                <w:rFonts w:cs="Calibri"/>
              </w:rPr>
              <w:t>Overall performance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95D539" w14:textId="211EF24A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0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21B3A3" w14:textId="63CB7889" w:rsidR="00327DCE" w:rsidRPr="006B38B2" w:rsidRDefault="00327DCE" w:rsidP="00327DCE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8</w:t>
            </w:r>
            <w:r w:rsidR="00435B88" w:rsidRPr="006B38B2">
              <w:t>–</w:t>
            </w:r>
            <w:r w:rsidRPr="006B38B2">
              <w:t>4</w:t>
            </w:r>
            <w:r w:rsidR="00435B88" w:rsidRPr="006B38B2">
              <w:t>.</w:t>
            </w:r>
            <w:r w:rsidRPr="006B38B2">
              <w:t>3)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F55C70" w14:textId="1E833D61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279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E827EE" w14:textId="409E5C8A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690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509707" w14:textId="144E63D5" w:rsidR="00327DCE" w:rsidRPr="006B38B2" w:rsidRDefault="00327DCE" w:rsidP="00327DCE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261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BE988C" w14:textId="36895944" w:rsidR="00327DCE" w:rsidRPr="006B38B2" w:rsidRDefault="00327DCE" w:rsidP="00327DCE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091</w:t>
            </w:r>
          </w:p>
        </w:tc>
      </w:tr>
      <w:tr w:rsidR="00A04C33" w:rsidRPr="006B38B2" w14:paraId="7C4AD401" w14:textId="77777777" w:rsidTr="00A56EDF">
        <w:trPr>
          <w:trHeight w:val="206"/>
        </w:trPr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64E69" w14:textId="017CDF8A" w:rsidR="00A04C33" w:rsidRPr="006B38B2" w:rsidRDefault="00A95B5F" w:rsidP="00A56EDF">
            <w:pPr>
              <w:pStyle w:val="Piedetabla"/>
              <w:rPr>
                <w:lang w:val="en-GB"/>
              </w:rPr>
            </w:pPr>
            <w:r w:rsidRPr="006B38B2">
              <w:rPr>
                <w:lang w:val="en-GB"/>
              </w:rPr>
              <w:t xml:space="preserve">(a) Results are presented as median and interquartile range (IQR); (b) Effect size </w:t>
            </w:r>
            <w:r w:rsidRPr="006B38B2">
              <w:rPr>
                <w:rStyle w:val="nfasis"/>
                <w:rFonts w:eastAsiaTheme="majorEastAsia"/>
                <w:lang w:val="en-GB"/>
              </w:rPr>
              <w:t xml:space="preserve">r </w:t>
            </w:r>
            <w:r w:rsidRPr="006B38B2">
              <w:rPr>
                <w:lang w:val="en-GB"/>
              </w:rPr>
              <w:t>= |</w:t>
            </w:r>
            <w:r w:rsidRPr="006B38B2">
              <w:rPr>
                <w:rStyle w:val="nfasis"/>
                <w:rFonts w:eastAsiaTheme="majorEastAsia"/>
                <w:lang w:val="en-GB"/>
              </w:rPr>
              <w:t>Z</w:t>
            </w:r>
            <w:r w:rsidRPr="006B38B2">
              <w:rPr>
                <w:lang w:val="en-GB"/>
              </w:rPr>
              <w:t>| / √</w:t>
            </w:r>
            <w:r w:rsidRPr="006B38B2">
              <w:rPr>
                <w:rStyle w:val="nfasis"/>
                <w:rFonts w:eastAsiaTheme="majorEastAsia"/>
                <w:lang w:val="en-GB"/>
              </w:rPr>
              <w:t>n</w:t>
            </w:r>
            <w:r w:rsidRPr="006B38B2">
              <w:rPr>
                <w:lang w:val="en-GB"/>
              </w:rPr>
              <w:t xml:space="preserve">. Interpretation according to Cohen: </w:t>
            </w:r>
            <w:r w:rsidRPr="006B38B2">
              <w:rPr>
                <w:i/>
                <w:iCs/>
                <w:lang w:val="en-GB"/>
              </w:rPr>
              <w:t xml:space="preserve"> r</w:t>
            </w:r>
            <w:r w:rsidRPr="006B38B2">
              <w:rPr>
                <w:lang w:val="en-GB"/>
              </w:rPr>
              <w:t>&lt;0.10: negligible effect; 0.10≤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>&lt;0.30: small effect; 0.30≤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 xml:space="preserve">&lt;0.50: medium effect; 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>≥0.50: large effect</w:t>
            </w:r>
            <w:r w:rsidRPr="006B38B2">
              <w:rPr>
                <w:vertAlign w:val="superscript"/>
                <w:lang w:val="es-ES_tradnl"/>
              </w:rPr>
              <w:t>1</w:t>
            </w:r>
            <w:r w:rsidRPr="006B38B2">
              <w:rPr>
                <w:lang w:val="en-GB"/>
              </w:rPr>
              <w:t xml:space="preserve">; (c) two-tailed </w:t>
            </w:r>
            <w:r w:rsidRPr="006B38B2">
              <w:rPr>
                <w:i/>
                <w:iCs/>
                <w:lang w:val="en-GB"/>
              </w:rPr>
              <w:t>p</w:t>
            </w:r>
            <w:r w:rsidRPr="006B38B2">
              <w:rPr>
                <w:lang w:val="en-GB"/>
              </w:rPr>
              <w:t>-value.</w:t>
            </w:r>
          </w:p>
        </w:tc>
      </w:tr>
    </w:tbl>
    <w:p w14:paraId="5DB41D9A" w14:textId="77777777" w:rsidR="00A04C33" w:rsidRPr="006B38B2" w:rsidRDefault="00A04C33" w:rsidP="00A04C33">
      <w:pPr>
        <w:jc w:val="left"/>
      </w:pPr>
      <w:r w:rsidRPr="006B38B2">
        <w:br w:type="page"/>
      </w:r>
    </w:p>
    <w:p w14:paraId="61E084DE" w14:textId="19D148EE" w:rsidR="00A04C33" w:rsidRPr="006B38B2" w:rsidRDefault="00A04C33" w:rsidP="00B74142">
      <w:pPr>
        <w:pStyle w:val="Ttulo2"/>
      </w:pPr>
      <w:bookmarkStart w:id="15" w:name="_Toc224413887"/>
      <w:bookmarkStart w:id="16" w:name="_Toc227336794"/>
      <w:r w:rsidRPr="006B38B2">
        <w:t xml:space="preserve">Table </w:t>
      </w:r>
      <w:r w:rsidR="00526590" w:rsidRPr="006B38B2">
        <w:t>A</w:t>
      </w:r>
      <w:bookmarkEnd w:id="15"/>
      <w:r w:rsidR="001E1FDA" w:rsidRPr="006B38B2">
        <w:t>9</w:t>
      </w:r>
      <w:r w:rsidR="00D63196" w:rsidRPr="006B38B2">
        <w:t xml:space="preserve">. Scores for individual </w:t>
      </w:r>
      <w:r w:rsidR="00337533" w:rsidRPr="006B38B2">
        <w:t xml:space="preserve">elements </w:t>
      </w:r>
      <w:r w:rsidR="00D63196" w:rsidRPr="006B38B2">
        <w:t>of the ANTS for Scenario 1 (rater 1)</w:t>
      </w:r>
      <w:bookmarkEnd w:id="16"/>
    </w:p>
    <w:tbl>
      <w:tblPr>
        <w:tblpPr w:leftFromText="141" w:rightFromText="141" w:vertAnchor="text" w:horzAnchor="margin" w:tblpXSpec="center" w:tblpY="13"/>
        <w:tblW w:w="1077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7"/>
        <w:gridCol w:w="3119"/>
        <w:gridCol w:w="1417"/>
        <w:gridCol w:w="1418"/>
        <w:gridCol w:w="850"/>
        <w:gridCol w:w="851"/>
        <w:gridCol w:w="991"/>
        <w:gridCol w:w="709"/>
      </w:tblGrid>
      <w:tr w:rsidR="00337533" w:rsidRPr="006B38B2" w14:paraId="58A69882" w14:textId="77777777" w:rsidTr="00A56EDF">
        <w:trPr>
          <w:trHeight w:val="202"/>
        </w:trPr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D563660" w14:textId="7A6DF9E5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ANTS category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BE38CE" w14:textId="451F6F5A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ANTS element</w:t>
            </w:r>
          </w:p>
          <w:p w14:paraId="3E95FE05" w14:textId="77777777" w:rsidR="00337533" w:rsidRPr="006B38B2" w:rsidRDefault="00337533" w:rsidP="00337533">
            <w:pPr>
              <w:pStyle w:val="Primerafilatabla"/>
              <w:rPr>
                <w:lang w:val="en-GB"/>
              </w:rPr>
            </w:pPr>
          </w:p>
          <w:p w14:paraId="4C21311D" w14:textId="77777777" w:rsidR="00337533" w:rsidRPr="006B38B2" w:rsidRDefault="00337533" w:rsidP="00337533">
            <w:pPr>
              <w:pStyle w:val="Primerafilatabla"/>
              <w:rPr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65F543" w14:textId="538D5EEE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Country of training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27EC901" w14:textId="4B3C0C0E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 xml:space="preserve">Mann-Whitney </w:t>
            </w:r>
            <w:r w:rsidRPr="006B38B2">
              <w:rPr>
                <w:i/>
                <w:lang w:val="en-GB"/>
              </w:rPr>
              <w:t>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4F21802" w14:textId="04BF126D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i/>
                <w:lang w:val="en-GB"/>
              </w:rPr>
              <w:t>Z</w:t>
            </w:r>
            <w:r w:rsidRPr="006B38B2">
              <w:rPr>
                <w:iCs/>
                <w:lang w:val="en-GB"/>
              </w:rPr>
              <w:t>-value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8FED1A" w14:textId="7BDF55F8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 xml:space="preserve">Effect size </w:t>
            </w:r>
            <w:r w:rsidRPr="006B38B2">
              <w:rPr>
                <w:i/>
                <w:lang w:val="en-GB"/>
              </w:rPr>
              <w:t>r</w:t>
            </w:r>
            <w:r w:rsidRPr="006B38B2">
              <w:rPr>
                <w:lang w:val="en-GB"/>
              </w:rPr>
              <w:t xml:space="preserve">  </w:t>
            </w:r>
            <w:r w:rsidRPr="006B38B2">
              <w:rPr>
                <w:vertAlign w:val="superscript"/>
                <w:lang w:val="en-GB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A87D942" w14:textId="7B974C26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i/>
                <w:lang w:val="en-GB"/>
              </w:rPr>
              <w:t>p</w:t>
            </w:r>
            <w:r w:rsidRPr="006B38B2">
              <w:rPr>
                <w:lang w:val="en-GB"/>
              </w:rPr>
              <w:t xml:space="preserve">-value  </w:t>
            </w:r>
            <w:r w:rsidRPr="006B38B2">
              <w:rPr>
                <w:vertAlign w:val="superscript"/>
                <w:lang w:val="en-GB"/>
              </w:rPr>
              <w:t>c</w:t>
            </w:r>
          </w:p>
        </w:tc>
      </w:tr>
      <w:tr w:rsidR="00A04C33" w:rsidRPr="006B38B2" w14:paraId="2B7462FA" w14:textId="77777777" w:rsidTr="00A56EDF">
        <w:trPr>
          <w:trHeight w:val="20"/>
        </w:trPr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A35A3C6" w14:textId="77777777" w:rsidR="00A04C33" w:rsidRPr="006B38B2" w:rsidRDefault="00A04C33" w:rsidP="00A56EDF">
            <w:pPr>
              <w:pStyle w:val="Textotabla1"/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D88FA9" w14:textId="77777777" w:rsidR="00A04C33" w:rsidRPr="006B38B2" w:rsidRDefault="00A04C33" w:rsidP="00A56EDF">
            <w:pPr>
              <w:pStyle w:val="Textotabla1"/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0C3117" w14:textId="4DBB9775" w:rsidR="00A04C33" w:rsidRPr="006B38B2" w:rsidRDefault="003375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Germany</w:t>
            </w:r>
          </w:p>
          <w:p w14:paraId="57C4325F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 xml:space="preserve">n </w:t>
            </w:r>
            <w:r w:rsidRPr="006B38B2">
              <w:rPr>
                <w:lang w:val="en-GB"/>
              </w:rPr>
              <w:t xml:space="preserve">= 24) </w:t>
            </w:r>
            <w:r w:rsidRPr="006B38B2">
              <w:rPr>
                <w:vertAlign w:val="superscript"/>
                <w:lang w:val="en-GB"/>
              </w:rPr>
              <w:t>a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CD3976" w14:textId="26AAF3B2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Spain</w:t>
            </w:r>
          </w:p>
          <w:p w14:paraId="08221A45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>n</w:t>
            </w:r>
            <w:r w:rsidRPr="006B38B2">
              <w:rPr>
                <w:i/>
                <w:vertAlign w:val="subscript"/>
                <w:lang w:val="en-GB"/>
              </w:rPr>
              <w:t xml:space="preserve">  </w:t>
            </w:r>
            <w:r w:rsidRPr="006B38B2">
              <w:rPr>
                <w:lang w:val="en-GB"/>
              </w:rPr>
              <w:t xml:space="preserve">= 19) </w:t>
            </w:r>
            <w:r w:rsidRPr="006B38B2">
              <w:rPr>
                <w:vertAlign w:val="superscript"/>
                <w:lang w:val="en-GB"/>
              </w:rPr>
              <w:t xml:space="preserve"> a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F567799" w14:textId="77777777" w:rsidR="00A04C33" w:rsidRPr="006B38B2" w:rsidRDefault="00A04C33" w:rsidP="00A56EDF"/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336FAB4" w14:textId="77777777" w:rsidR="00A04C33" w:rsidRPr="006B38B2" w:rsidRDefault="00A04C33" w:rsidP="00A56EDF"/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3CA839" w14:textId="77777777" w:rsidR="00A04C33" w:rsidRPr="006B38B2" w:rsidRDefault="00A04C33" w:rsidP="00A56EDF"/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50E94EE" w14:textId="77777777" w:rsidR="00A04C33" w:rsidRPr="006B38B2" w:rsidRDefault="00A04C33" w:rsidP="00A56EDF"/>
        </w:tc>
      </w:tr>
      <w:tr w:rsidR="00A04C33" w:rsidRPr="006B38B2" w14:paraId="6EE067BE" w14:textId="77777777" w:rsidTr="00A56EDF">
        <w:trPr>
          <w:trHeight w:val="206"/>
        </w:trPr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B05D59B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 xml:space="preserve">Task </w:t>
            </w:r>
          </w:p>
          <w:p w14:paraId="19E06B69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>management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85554A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>Planning and preparing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325CFED" w14:textId="36008BA7" w:rsidR="00A04C33" w:rsidRPr="006B38B2" w:rsidRDefault="00A04C33" w:rsidP="00A56EDF">
            <w:pPr>
              <w:pStyle w:val="Textotabla1"/>
              <w:jc w:val="center"/>
            </w:pPr>
            <w:r w:rsidRPr="006B38B2">
              <w:t>3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0–4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CA67AFB" w14:textId="64A6469B" w:rsidR="00A04C33" w:rsidRPr="006B38B2" w:rsidRDefault="00A04C33" w:rsidP="00A56EDF">
            <w:pPr>
              <w:pStyle w:val="Textotabla1"/>
              <w:jc w:val="center"/>
            </w:pPr>
            <w:r w:rsidRPr="006B38B2">
              <w:t>3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0–4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9C8DEC0" w14:textId="776DFB35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218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A166E5A" w14:textId="5EF64534" w:rsidR="00A04C33" w:rsidRPr="006B38B2" w:rsidRDefault="0067349E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259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9943D40" w14:textId="25D6C8A3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6FE8FD4" w14:textId="3B5F3633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796</w:t>
            </w:r>
          </w:p>
        </w:tc>
      </w:tr>
      <w:tr w:rsidR="00A04C33" w:rsidRPr="006B38B2" w14:paraId="5B81B181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31F8D8EA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A64A46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Prioritizing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7C1AED" w14:textId="191AB0CE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0–4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21B21E" w14:textId="5671A5AE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5–4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BAEF55" w14:textId="46F2DF3D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240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D7C5FD5" w14:textId="2A0184E0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311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751A95" w14:textId="7B38CE40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047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89CCC6" w14:textId="2CFA49AE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756</w:t>
            </w:r>
          </w:p>
        </w:tc>
      </w:tr>
      <w:tr w:rsidR="00A04C33" w:rsidRPr="006B38B2" w14:paraId="17D13074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19837915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C8DE96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Providing and maintaining standards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101708" w14:textId="2FBE77B9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0–4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04F06" w14:textId="21B41BA7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0–3</w:t>
            </w:r>
            <w:r w:rsidR="00435B88" w:rsidRPr="006B38B2">
              <w:t>.</w:t>
            </w:r>
            <w:r w:rsidRPr="006B38B2">
              <w:t>5)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F446BD" w14:textId="197415CA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209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D4A84EB" w14:textId="60167888" w:rsidR="00A04C33" w:rsidRPr="006B38B2" w:rsidRDefault="0067349E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485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DA25CD" w14:textId="2FFC5AFD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074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E9222E" w14:textId="49DB472B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628</w:t>
            </w:r>
          </w:p>
        </w:tc>
      </w:tr>
      <w:tr w:rsidR="00A04C33" w:rsidRPr="006B38B2" w14:paraId="323A80A6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4F3CA1CA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179F71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Identifying and utilizing resources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4CA2D1" w14:textId="5DDA0402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0–3</w:t>
            </w:r>
            <w:r w:rsidR="00435B88" w:rsidRPr="006B38B2">
              <w:t>.</w:t>
            </w:r>
            <w:r w:rsidRPr="006B38B2">
              <w:t>9)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0F13EE" w14:textId="28FF70F9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0–3</w:t>
            </w:r>
            <w:r w:rsidR="00435B88" w:rsidRPr="006B38B2">
              <w:t>.</w:t>
            </w:r>
            <w:r w:rsidRPr="006B38B2">
              <w:t>5)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7C496F" w14:textId="34A9E552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237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019F519" w14:textId="65DD00C3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227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DCAEC1" w14:textId="23CB5ED5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035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28E087" w14:textId="28B014D7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820</w:t>
            </w:r>
          </w:p>
        </w:tc>
      </w:tr>
      <w:tr w:rsidR="00A04C33" w:rsidRPr="006B38B2" w14:paraId="6C5E4DDE" w14:textId="77777777" w:rsidTr="00A56EDF">
        <w:trPr>
          <w:trHeight w:val="206"/>
        </w:trPr>
        <w:tc>
          <w:tcPr>
            <w:tcW w:w="1417" w:type="dxa"/>
            <w:vMerge w:val="restart"/>
            <w:tcBorders>
              <w:left w:val="nil"/>
              <w:right w:val="nil"/>
            </w:tcBorders>
          </w:tcPr>
          <w:p w14:paraId="09661F79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>Team working</w:t>
            </w: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D21D28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Coordinating activities with team members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B543D9" w14:textId="0885669D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0–4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F8BE23" w14:textId="4003DE60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0–4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A32A8C" w14:textId="4E7BD25A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245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FA3EAA4" w14:textId="5F9CE0F8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435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6D6EBF" w14:textId="000E5C01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066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3E4EB5" w14:textId="07B83AFD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664</w:t>
            </w:r>
          </w:p>
        </w:tc>
      </w:tr>
      <w:tr w:rsidR="00A04C33" w:rsidRPr="006B38B2" w14:paraId="62C0C2F1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78DE2EDD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B8BFCE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Exchanging information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A334DB" w14:textId="1D278FD4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0–4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2F6224" w14:textId="3D7468B5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0–4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D4DBD8" w14:textId="160E5E8B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206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5029C00" w14:textId="77269289" w:rsidR="00A04C33" w:rsidRPr="006B38B2" w:rsidRDefault="0067349E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560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277E20" w14:textId="1F09A8C0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085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1E4819" w14:textId="5633526E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575</w:t>
            </w:r>
          </w:p>
        </w:tc>
      </w:tr>
      <w:tr w:rsidR="00A04C33" w:rsidRPr="006B38B2" w14:paraId="281B38C0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18038BEB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1B6D38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Using authority and assertiveness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39D5AF" w14:textId="5E1E396B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1–4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C77A55" w14:textId="2F5146F7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5–4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ACEDF7" w14:textId="02D25032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205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331E377" w14:textId="64B957FF" w:rsidR="00A04C33" w:rsidRPr="006B38B2" w:rsidRDefault="0067349E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617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F011B1" w14:textId="7868E35C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094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E37563" w14:textId="139C5B3A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538</w:t>
            </w:r>
          </w:p>
        </w:tc>
      </w:tr>
      <w:tr w:rsidR="00A04C33" w:rsidRPr="006B38B2" w14:paraId="6388A977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375CD2CD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0FCD06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Assessing capabilities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39551F" w14:textId="7E843A55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0–3</w:t>
            </w:r>
            <w:r w:rsidR="00435B88" w:rsidRPr="006B38B2">
              <w:t>.</w:t>
            </w:r>
            <w:r w:rsidRPr="006B38B2">
              <w:t>5)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833624" w14:textId="3FC368CE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0–4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C0DF8A" w14:textId="1ECF2CC9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244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44C9085" w14:textId="406E1E2A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407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50FA90" w14:textId="44A14C21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062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A91B4A" w14:textId="5BB3F0DF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684</w:t>
            </w:r>
          </w:p>
        </w:tc>
      </w:tr>
      <w:tr w:rsidR="00A04C33" w:rsidRPr="006B38B2" w14:paraId="25AE3F8D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0CDA344B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14D09A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Supporting others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9375FD" w14:textId="01FE14A7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0–4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226724" w14:textId="621D4F12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0–3</w:t>
            </w:r>
            <w:r w:rsidR="00435B88" w:rsidRPr="006B38B2">
              <w:t>.</w:t>
            </w:r>
            <w:r w:rsidRPr="006B38B2">
              <w:t>5)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DBB036" w14:textId="51581DC2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176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C03E32E" w14:textId="6786B990" w:rsidR="00A04C33" w:rsidRPr="006B38B2" w:rsidRDefault="0067349E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1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320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2F3433" w14:textId="42BF2815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201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F27639" w14:textId="42B6936B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187</w:t>
            </w:r>
          </w:p>
        </w:tc>
      </w:tr>
      <w:tr w:rsidR="00A04C33" w:rsidRPr="006B38B2" w14:paraId="62640004" w14:textId="77777777" w:rsidTr="00A56EDF">
        <w:trPr>
          <w:trHeight w:val="206"/>
        </w:trPr>
        <w:tc>
          <w:tcPr>
            <w:tcW w:w="1417" w:type="dxa"/>
            <w:vMerge w:val="restart"/>
            <w:tcBorders>
              <w:left w:val="nil"/>
              <w:right w:val="nil"/>
            </w:tcBorders>
          </w:tcPr>
          <w:p w14:paraId="28C8CBB5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>Situation awareness</w:t>
            </w: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3B9D2B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Gathering information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09603A" w14:textId="2359BAF8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5–4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BD503C" w14:textId="601DCD06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0–4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BBEC5C" w14:textId="4357BA8D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181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76741BD" w14:textId="5E5B0641" w:rsidR="00A04C33" w:rsidRPr="006B38B2" w:rsidRDefault="0067349E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1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263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51D1F8" w14:textId="2EC8EAE4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193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F0D68E" w14:textId="160468F3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207</w:t>
            </w:r>
          </w:p>
        </w:tc>
      </w:tr>
      <w:tr w:rsidR="00A04C33" w:rsidRPr="006B38B2" w14:paraId="09B491A0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3161922A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3120A4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Recognizing and understanding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BDDCB8" w14:textId="2D89F36C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5–4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C9279B" w14:textId="667EAD23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0–4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0137F4" w14:textId="6C7A895E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195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1CC89E6" w14:textId="1182CF38" w:rsidR="00A04C33" w:rsidRPr="006B38B2" w:rsidRDefault="0067349E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904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D2F280" w14:textId="193583C0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138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AE1050" w14:textId="690B6918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366</w:t>
            </w:r>
          </w:p>
        </w:tc>
      </w:tr>
      <w:tr w:rsidR="00A04C33" w:rsidRPr="006B38B2" w14:paraId="29D7E49C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6F436251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1FAA4D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Anticipating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D4FC99" w14:textId="2741C1C3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0–4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EB755D" w14:textId="37D7682F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0–4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024D53" w14:textId="5405B810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248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85D2925" w14:textId="22932D76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525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002891" w14:textId="29FCDC93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080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20F807" w14:textId="2003494B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599</w:t>
            </w:r>
          </w:p>
        </w:tc>
      </w:tr>
      <w:tr w:rsidR="00A04C33" w:rsidRPr="006B38B2" w14:paraId="3C939778" w14:textId="77777777" w:rsidTr="00A56EDF">
        <w:trPr>
          <w:trHeight w:val="20"/>
        </w:trPr>
        <w:tc>
          <w:tcPr>
            <w:tcW w:w="1417" w:type="dxa"/>
            <w:vMerge w:val="restart"/>
            <w:tcBorders>
              <w:left w:val="nil"/>
              <w:right w:val="nil"/>
            </w:tcBorders>
          </w:tcPr>
          <w:p w14:paraId="5A69F3C3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>Decision making</w:t>
            </w: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9576F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Identifying options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5BFDC3" w14:textId="128FB689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3 (3</w:t>
            </w:r>
            <w:r w:rsidR="00435B88" w:rsidRPr="006B38B2">
              <w:t>.</w:t>
            </w:r>
            <w:r w:rsidRPr="006B38B2">
              <w:t>0–3</w:t>
            </w:r>
            <w:r w:rsidR="00435B88" w:rsidRPr="006B38B2">
              <w:t>.</w:t>
            </w:r>
            <w:r w:rsidRPr="006B38B2">
              <w:t>9)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2303C5" w14:textId="59DD44B3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0 (2</w:t>
            </w:r>
            <w:r w:rsidR="00435B88" w:rsidRPr="006B38B2">
              <w:t>.</w:t>
            </w:r>
            <w:r w:rsidRPr="006B38B2">
              <w:t>5–3</w:t>
            </w:r>
            <w:r w:rsidR="00435B88" w:rsidRPr="006B38B2">
              <w:t>.</w:t>
            </w:r>
            <w:r w:rsidRPr="006B38B2">
              <w:t>5)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5485EB" w14:textId="2FBAACAC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207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DA24AD6" w14:textId="570F08BA" w:rsidR="00A04C33" w:rsidRPr="006B38B2" w:rsidRDefault="0067349E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531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1DABA3" w14:textId="693D0D52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081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4E7962" w14:textId="0A5DE491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595</w:t>
            </w:r>
          </w:p>
        </w:tc>
      </w:tr>
      <w:tr w:rsidR="00A04C33" w:rsidRPr="006B38B2" w14:paraId="3034852D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05269B9B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2C47F3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Balancing risks and selecting options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D1096B" w14:textId="5DB0D9F1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0–4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634D66" w14:textId="05555090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5 (3</w:t>
            </w:r>
            <w:r w:rsidR="00435B88" w:rsidRPr="006B38B2">
              <w:t>.</w:t>
            </w:r>
            <w:r w:rsidRPr="006B38B2">
              <w:t>0–4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9D21E3" w14:textId="51B0B65C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188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729E785" w14:textId="71D096C5" w:rsidR="00A04C33" w:rsidRPr="006B38B2" w:rsidRDefault="0067349E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1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020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A39BED" w14:textId="1881B5D0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156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A1BF4B" w14:textId="25DD4DDB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308</w:t>
            </w:r>
          </w:p>
        </w:tc>
      </w:tr>
      <w:tr w:rsidR="00A04C33" w:rsidRPr="006B38B2" w14:paraId="3F05A1AB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9E5DC86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49DDF7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Re-evaluating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D52C0A" w14:textId="49DAF044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35B88" w:rsidRPr="006B38B2">
              <w:t>.</w:t>
            </w:r>
            <w:r w:rsidRPr="006B38B2">
              <w:t>8 (3</w:t>
            </w:r>
            <w:r w:rsidR="00435B88" w:rsidRPr="006B38B2">
              <w:t>.</w:t>
            </w:r>
            <w:r w:rsidRPr="006B38B2">
              <w:t>0–4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075745" w14:textId="67070B24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35B88" w:rsidRPr="006B38B2">
              <w:t>.</w:t>
            </w:r>
            <w:r w:rsidRPr="006B38B2">
              <w:t>0 (3</w:t>
            </w:r>
            <w:r w:rsidR="00435B88" w:rsidRPr="006B38B2">
              <w:t>.</w:t>
            </w:r>
            <w:r w:rsidRPr="006B38B2">
              <w:t>5–4</w:t>
            </w:r>
            <w:r w:rsidR="00435B88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BD186" w14:textId="4C85F3D7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251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91EB41" w14:textId="6E3C809F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35B88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616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AF3E7" w14:textId="0B481203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35B88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094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6BD636" w14:textId="501D40D5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538</w:t>
            </w:r>
          </w:p>
        </w:tc>
      </w:tr>
      <w:tr w:rsidR="00A04C33" w:rsidRPr="006B38B2" w14:paraId="728394DA" w14:textId="77777777" w:rsidTr="00A56EDF">
        <w:trPr>
          <w:trHeight w:val="206"/>
        </w:trPr>
        <w:tc>
          <w:tcPr>
            <w:tcW w:w="107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804F8" w14:textId="37977F6C" w:rsidR="00A04C33" w:rsidRPr="006B38B2" w:rsidRDefault="00A95B5F" w:rsidP="00A56EDF">
            <w:pPr>
              <w:pStyle w:val="Piedetabla"/>
              <w:rPr>
                <w:lang w:val="en-GB"/>
              </w:rPr>
            </w:pPr>
            <w:r w:rsidRPr="006B38B2">
              <w:rPr>
                <w:lang w:val="en-GB"/>
              </w:rPr>
              <w:t xml:space="preserve">(a) Results are presented as median and interquartile range (IQR); (b) Effect size </w:t>
            </w:r>
            <w:r w:rsidRPr="006B38B2">
              <w:rPr>
                <w:rStyle w:val="nfasis"/>
                <w:rFonts w:eastAsiaTheme="majorEastAsia"/>
                <w:lang w:val="en-GB"/>
              </w:rPr>
              <w:t xml:space="preserve">r </w:t>
            </w:r>
            <w:r w:rsidRPr="006B38B2">
              <w:rPr>
                <w:lang w:val="en-GB"/>
              </w:rPr>
              <w:t>= |</w:t>
            </w:r>
            <w:r w:rsidRPr="006B38B2">
              <w:rPr>
                <w:rStyle w:val="nfasis"/>
                <w:rFonts w:eastAsiaTheme="majorEastAsia"/>
                <w:lang w:val="en-GB"/>
              </w:rPr>
              <w:t>Z</w:t>
            </w:r>
            <w:r w:rsidRPr="006B38B2">
              <w:rPr>
                <w:lang w:val="en-GB"/>
              </w:rPr>
              <w:t>| / √</w:t>
            </w:r>
            <w:r w:rsidRPr="006B38B2">
              <w:rPr>
                <w:rStyle w:val="nfasis"/>
                <w:rFonts w:eastAsiaTheme="majorEastAsia"/>
                <w:lang w:val="en-GB"/>
              </w:rPr>
              <w:t>n</w:t>
            </w:r>
            <w:r w:rsidRPr="006B38B2">
              <w:rPr>
                <w:lang w:val="en-GB"/>
              </w:rPr>
              <w:t xml:space="preserve">. Interpretation according to Cohen: </w:t>
            </w:r>
            <w:r w:rsidRPr="006B38B2">
              <w:rPr>
                <w:i/>
                <w:iCs/>
                <w:lang w:val="en-GB"/>
              </w:rPr>
              <w:t xml:space="preserve"> r</w:t>
            </w:r>
            <w:r w:rsidRPr="006B38B2">
              <w:rPr>
                <w:lang w:val="en-GB"/>
              </w:rPr>
              <w:t>&lt;0.10: negligible effect; 0.10≤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>&lt;0.30: small effect; 0.30≤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 xml:space="preserve">&lt;0.50: medium effect; 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>≥0.50: large effect</w:t>
            </w:r>
            <w:r w:rsidRPr="006B38B2">
              <w:rPr>
                <w:vertAlign w:val="superscript"/>
                <w:lang w:val="es-ES_tradnl"/>
              </w:rPr>
              <w:t>1</w:t>
            </w:r>
            <w:r w:rsidRPr="006B38B2">
              <w:rPr>
                <w:lang w:val="en-GB"/>
              </w:rPr>
              <w:t xml:space="preserve">; (c) two-tailed </w:t>
            </w:r>
            <w:r w:rsidRPr="006B38B2">
              <w:rPr>
                <w:i/>
                <w:iCs/>
                <w:lang w:val="en-GB"/>
              </w:rPr>
              <w:t>p</w:t>
            </w:r>
            <w:r w:rsidRPr="006B38B2">
              <w:rPr>
                <w:lang w:val="en-GB"/>
              </w:rPr>
              <w:t>-value.</w:t>
            </w:r>
          </w:p>
        </w:tc>
      </w:tr>
    </w:tbl>
    <w:p w14:paraId="4F7F3989" w14:textId="77777777" w:rsidR="00A04C33" w:rsidRPr="006B38B2" w:rsidRDefault="00A04C33" w:rsidP="00A04C33">
      <w:pPr>
        <w:jc w:val="left"/>
      </w:pPr>
      <w:r w:rsidRPr="006B38B2">
        <w:br w:type="page"/>
      </w:r>
    </w:p>
    <w:p w14:paraId="5ECF1E40" w14:textId="28AE1E00" w:rsidR="00A04C33" w:rsidRPr="006B38B2" w:rsidRDefault="00A04C33" w:rsidP="00B74142">
      <w:pPr>
        <w:pStyle w:val="Ttulo2"/>
      </w:pPr>
      <w:bookmarkStart w:id="17" w:name="_Toc224413888"/>
      <w:bookmarkStart w:id="18" w:name="_Toc227336795"/>
      <w:r w:rsidRPr="006B38B2">
        <w:t xml:space="preserve">Table </w:t>
      </w:r>
      <w:r w:rsidR="00526590" w:rsidRPr="006B38B2">
        <w:t>A1</w:t>
      </w:r>
      <w:bookmarkEnd w:id="17"/>
      <w:r w:rsidR="001E1FDA" w:rsidRPr="006B38B2">
        <w:t>0</w:t>
      </w:r>
      <w:r w:rsidR="009170D6" w:rsidRPr="006B38B2">
        <w:t xml:space="preserve">. Scores for individual </w:t>
      </w:r>
      <w:r w:rsidR="00337533" w:rsidRPr="006B38B2">
        <w:t>elements</w:t>
      </w:r>
      <w:r w:rsidR="009170D6" w:rsidRPr="006B38B2">
        <w:t xml:space="preserve"> of the ANTS for Scenario 1 (rater 2)</w:t>
      </w:r>
      <w:bookmarkEnd w:id="18"/>
    </w:p>
    <w:tbl>
      <w:tblPr>
        <w:tblpPr w:leftFromText="141" w:rightFromText="141" w:vertAnchor="text" w:horzAnchor="margin" w:tblpXSpec="center" w:tblpY="13"/>
        <w:tblW w:w="1077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7"/>
        <w:gridCol w:w="3119"/>
        <w:gridCol w:w="1417"/>
        <w:gridCol w:w="1418"/>
        <w:gridCol w:w="850"/>
        <w:gridCol w:w="851"/>
        <w:gridCol w:w="991"/>
        <w:gridCol w:w="709"/>
      </w:tblGrid>
      <w:tr w:rsidR="00337533" w:rsidRPr="006B38B2" w14:paraId="611F1B72" w14:textId="77777777" w:rsidTr="00A56EDF">
        <w:trPr>
          <w:trHeight w:val="202"/>
        </w:trPr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AC86327" w14:textId="4B779687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ANTS category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D696B4" w14:textId="77777777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ANTS element</w:t>
            </w:r>
          </w:p>
          <w:p w14:paraId="5460532D" w14:textId="77777777" w:rsidR="00337533" w:rsidRPr="006B38B2" w:rsidRDefault="00337533" w:rsidP="00337533">
            <w:pPr>
              <w:pStyle w:val="Primerafilatabla"/>
              <w:rPr>
                <w:lang w:val="en-GB"/>
              </w:rPr>
            </w:pPr>
          </w:p>
          <w:p w14:paraId="3F1457B2" w14:textId="77777777" w:rsidR="00337533" w:rsidRPr="006B38B2" w:rsidRDefault="00337533" w:rsidP="00337533">
            <w:pPr>
              <w:pStyle w:val="Primerafilatabla"/>
              <w:rPr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751BE3" w14:textId="2698A45B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Country of training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9BB8D3C" w14:textId="3CDB3C76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 xml:space="preserve">Mann-Whitney </w:t>
            </w:r>
            <w:r w:rsidRPr="006B38B2">
              <w:rPr>
                <w:i/>
                <w:lang w:val="en-GB"/>
              </w:rPr>
              <w:t>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B26125C" w14:textId="62FD6B05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i/>
                <w:lang w:val="en-GB"/>
              </w:rPr>
              <w:t>Z</w:t>
            </w:r>
            <w:r w:rsidRPr="006B38B2">
              <w:rPr>
                <w:iCs/>
                <w:lang w:val="en-GB"/>
              </w:rPr>
              <w:t>-value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9B2BEA" w14:textId="1F19F947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 xml:space="preserve">Effect size </w:t>
            </w:r>
            <w:r w:rsidRPr="006B38B2">
              <w:rPr>
                <w:i/>
                <w:lang w:val="en-GB"/>
              </w:rPr>
              <w:t>r</w:t>
            </w:r>
            <w:r w:rsidRPr="006B38B2">
              <w:rPr>
                <w:lang w:val="en-GB"/>
              </w:rPr>
              <w:t xml:space="preserve">  </w:t>
            </w:r>
            <w:r w:rsidRPr="006B38B2">
              <w:rPr>
                <w:vertAlign w:val="superscript"/>
                <w:lang w:val="en-GB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1F07756" w14:textId="487EA732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i/>
                <w:lang w:val="en-GB"/>
              </w:rPr>
              <w:t>p</w:t>
            </w:r>
            <w:r w:rsidRPr="006B38B2">
              <w:rPr>
                <w:lang w:val="en-GB"/>
              </w:rPr>
              <w:t xml:space="preserve">-value  </w:t>
            </w:r>
            <w:r w:rsidRPr="006B38B2">
              <w:rPr>
                <w:vertAlign w:val="superscript"/>
                <w:lang w:val="en-GB"/>
              </w:rPr>
              <w:t>c</w:t>
            </w:r>
          </w:p>
        </w:tc>
      </w:tr>
      <w:tr w:rsidR="00A04C33" w:rsidRPr="006B38B2" w14:paraId="649AE31B" w14:textId="77777777" w:rsidTr="00A56EDF">
        <w:trPr>
          <w:trHeight w:val="20"/>
        </w:trPr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16CD243" w14:textId="77777777" w:rsidR="00A04C33" w:rsidRPr="006B38B2" w:rsidRDefault="00A04C33" w:rsidP="00A56EDF">
            <w:pPr>
              <w:pStyle w:val="Textotabla1"/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CB12C1" w14:textId="77777777" w:rsidR="00A04C33" w:rsidRPr="006B38B2" w:rsidRDefault="00A04C33" w:rsidP="00A56EDF">
            <w:pPr>
              <w:pStyle w:val="Textotabla1"/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9B5BB7" w14:textId="62EF9C91" w:rsidR="00A04C33" w:rsidRPr="006B38B2" w:rsidRDefault="003375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Germany</w:t>
            </w:r>
          </w:p>
          <w:p w14:paraId="1E1A6C7A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 xml:space="preserve">n </w:t>
            </w:r>
            <w:r w:rsidRPr="006B38B2">
              <w:rPr>
                <w:lang w:val="en-GB"/>
              </w:rPr>
              <w:t xml:space="preserve">= 24) </w:t>
            </w:r>
            <w:r w:rsidRPr="006B38B2">
              <w:rPr>
                <w:vertAlign w:val="superscript"/>
                <w:lang w:val="en-GB"/>
              </w:rPr>
              <w:t>a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C0347F" w14:textId="31A3B066" w:rsidR="00A04C33" w:rsidRPr="006B38B2" w:rsidRDefault="003375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Spain</w:t>
            </w:r>
          </w:p>
          <w:p w14:paraId="46AAE479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>n</w:t>
            </w:r>
            <w:r w:rsidRPr="006B38B2">
              <w:rPr>
                <w:i/>
                <w:vertAlign w:val="subscript"/>
                <w:lang w:val="en-GB"/>
              </w:rPr>
              <w:t xml:space="preserve">  </w:t>
            </w:r>
            <w:r w:rsidRPr="006B38B2">
              <w:rPr>
                <w:lang w:val="en-GB"/>
              </w:rPr>
              <w:t xml:space="preserve">= 19) </w:t>
            </w:r>
            <w:r w:rsidRPr="006B38B2">
              <w:rPr>
                <w:vertAlign w:val="superscript"/>
                <w:lang w:val="en-GB"/>
              </w:rPr>
              <w:t xml:space="preserve"> a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50BC502" w14:textId="77777777" w:rsidR="00A04C33" w:rsidRPr="006B38B2" w:rsidRDefault="00A04C33" w:rsidP="00A56EDF"/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F91A967" w14:textId="77777777" w:rsidR="00A04C33" w:rsidRPr="006B38B2" w:rsidRDefault="00A04C33" w:rsidP="00A56EDF"/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1CBFCB" w14:textId="77777777" w:rsidR="00A04C33" w:rsidRPr="006B38B2" w:rsidRDefault="00A04C33" w:rsidP="00A56EDF"/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3F68D63" w14:textId="77777777" w:rsidR="00A04C33" w:rsidRPr="006B38B2" w:rsidRDefault="00A04C33" w:rsidP="00A56EDF"/>
        </w:tc>
      </w:tr>
      <w:tr w:rsidR="00A04C33" w:rsidRPr="006B38B2" w14:paraId="6E086761" w14:textId="77777777" w:rsidTr="00A56EDF">
        <w:trPr>
          <w:trHeight w:val="206"/>
        </w:trPr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5078257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 xml:space="preserve">Task </w:t>
            </w:r>
          </w:p>
          <w:p w14:paraId="2C1FFCED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>management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36E836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>Planning and preparing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F7750D5" w14:textId="5142E0DD" w:rsidR="00A04C33" w:rsidRPr="006B38B2" w:rsidRDefault="00A04C33" w:rsidP="00A56EDF">
            <w:pPr>
              <w:pStyle w:val="Textotabla1"/>
              <w:jc w:val="center"/>
            </w:pPr>
            <w:r w:rsidRPr="006B38B2">
              <w:t>4</w:t>
            </w:r>
            <w:r w:rsidR="0067349E" w:rsidRPr="006B38B2">
              <w:t>.</w:t>
            </w:r>
            <w:r w:rsidRPr="006B38B2">
              <w:t>0 (2</w:t>
            </w:r>
            <w:r w:rsidR="0067349E" w:rsidRPr="006B38B2">
              <w:t>.</w:t>
            </w:r>
            <w:r w:rsidRPr="006B38B2">
              <w:t>0–4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F64E6D3" w14:textId="163B0E2E" w:rsidR="00A04C33" w:rsidRPr="006B38B2" w:rsidRDefault="00A04C33" w:rsidP="00A56EDF">
            <w:pPr>
              <w:pStyle w:val="Textotabla1"/>
              <w:jc w:val="center"/>
            </w:pPr>
            <w:r w:rsidRPr="006B38B2">
              <w:t>3</w:t>
            </w:r>
            <w:r w:rsidR="0067349E" w:rsidRPr="006B38B2">
              <w:t>.</w:t>
            </w:r>
            <w:r w:rsidRPr="006B38B2">
              <w:t>0 (3</w:t>
            </w:r>
            <w:r w:rsidR="0067349E" w:rsidRPr="006B38B2">
              <w:t>.</w:t>
            </w:r>
            <w:r w:rsidRPr="006B38B2">
              <w:t>0–4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CF818C5" w14:textId="10C29DEC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233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4DB41E5" w14:textId="12E8BCC3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146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A7B9946" w14:textId="1B4AE6A4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67349E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2B3FD48" w14:textId="3CBFE150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884</w:t>
            </w:r>
          </w:p>
        </w:tc>
      </w:tr>
      <w:tr w:rsidR="00A04C33" w:rsidRPr="006B38B2" w14:paraId="5799C4C0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5372E53B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D0DEF9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Prioritizing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06EECA" w14:textId="195A021A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67349E" w:rsidRPr="006B38B2">
              <w:t>.</w:t>
            </w:r>
            <w:r w:rsidRPr="006B38B2">
              <w:t>0 (2</w:t>
            </w:r>
            <w:r w:rsidR="0067349E" w:rsidRPr="006B38B2">
              <w:t>.</w:t>
            </w:r>
            <w:r w:rsidRPr="006B38B2">
              <w:t>3–4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03B0CB" w14:textId="5D980984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67349E" w:rsidRPr="006B38B2">
              <w:t>.</w:t>
            </w:r>
            <w:r w:rsidRPr="006B38B2">
              <w:t>0 (3</w:t>
            </w:r>
            <w:r w:rsidR="0067349E" w:rsidRPr="006B38B2">
              <w:t>.</w:t>
            </w:r>
            <w:r w:rsidRPr="006B38B2">
              <w:t>0–4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A24DCA" w14:textId="1746011D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246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38F038A" w14:textId="222849FF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487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87B813" w14:textId="539AED70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67349E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074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AD7CCE" w14:textId="5D75F9D2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626</w:t>
            </w:r>
          </w:p>
        </w:tc>
      </w:tr>
      <w:tr w:rsidR="00A04C33" w:rsidRPr="006B38B2" w14:paraId="5F04E19F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411DD264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1D1B99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Providing and maintaining standards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B88B2E" w14:textId="4381F027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67349E" w:rsidRPr="006B38B2">
              <w:t>.</w:t>
            </w:r>
            <w:r w:rsidRPr="006B38B2">
              <w:t>0 (2</w:t>
            </w:r>
            <w:r w:rsidR="0067349E" w:rsidRPr="006B38B2">
              <w:t>.</w:t>
            </w:r>
            <w:r w:rsidRPr="006B38B2">
              <w:t>3–4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C0524E" w14:textId="42962CE6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67349E" w:rsidRPr="006B38B2">
              <w:t>.</w:t>
            </w:r>
            <w:r w:rsidRPr="006B38B2">
              <w:t>0 (3</w:t>
            </w:r>
            <w:r w:rsidR="0067349E" w:rsidRPr="006B38B2">
              <w:t>.</w:t>
            </w:r>
            <w:r w:rsidRPr="006B38B2">
              <w:t>0–4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225812" w14:textId="2AB4D588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261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E998D4C" w14:textId="142E220D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896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CE5F85" w14:textId="35C4423D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67349E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137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335306" w14:textId="53ACC20B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370</w:t>
            </w:r>
          </w:p>
        </w:tc>
      </w:tr>
      <w:tr w:rsidR="00A04C33" w:rsidRPr="006B38B2" w14:paraId="2AF44F58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595085CC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29D8AD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Identifying and utilizing resources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6A1819" w14:textId="34DE2AE5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67349E" w:rsidRPr="006B38B2">
              <w:t>.</w:t>
            </w:r>
            <w:r w:rsidRPr="006B38B2">
              <w:t>5 (3</w:t>
            </w:r>
            <w:r w:rsidR="0067349E" w:rsidRPr="006B38B2">
              <w:t>.</w:t>
            </w:r>
            <w:r w:rsidRPr="006B38B2">
              <w:t>0–4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2B5A37" w14:textId="79A0456A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67349E" w:rsidRPr="006B38B2">
              <w:t>.</w:t>
            </w:r>
            <w:r w:rsidRPr="006B38B2">
              <w:t>0 (3</w:t>
            </w:r>
            <w:r w:rsidR="0067349E" w:rsidRPr="006B38B2">
              <w:t>.</w:t>
            </w:r>
            <w:r w:rsidRPr="006B38B2">
              <w:t>0–4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30BAD5" w14:textId="57CDFE14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240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47C68D3" w14:textId="63D5D9BF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321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CE52A0" w14:textId="0E92F50E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67349E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049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449426" w14:textId="11BEFD34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748</w:t>
            </w:r>
          </w:p>
        </w:tc>
      </w:tr>
      <w:tr w:rsidR="00A04C33" w:rsidRPr="006B38B2" w14:paraId="072FBE80" w14:textId="77777777" w:rsidTr="00A56EDF">
        <w:trPr>
          <w:trHeight w:val="206"/>
        </w:trPr>
        <w:tc>
          <w:tcPr>
            <w:tcW w:w="1417" w:type="dxa"/>
            <w:vMerge w:val="restart"/>
            <w:tcBorders>
              <w:left w:val="nil"/>
              <w:right w:val="nil"/>
            </w:tcBorders>
          </w:tcPr>
          <w:p w14:paraId="7994BF21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>Team working</w:t>
            </w: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753EDC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Coordinating activities with team members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F97116" w14:textId="149D9971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67349E" w:rsidRPr="006B38B2">
              <w:t>.</w:t>
            </w:r>
            <w:r w:rsidRPr="006B38B2">
              <w:t>0 (3</w:t>
            </w:r>
            <w:r w:rsidR="0067349E" w:rsidRPr="006B38B2">
              <w:t>.</w:t>
            </w:r>
            <w:r w:rsidRPr="006B38B2">
              <w:t>0–4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7439CD" w14:textId="0ACB60F0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67349E" w:rsidRPr="006B38B2">
              <w:t>.</w:t>
            </w:r>
            <w:r w:rsidRPr="006B38B2">
              <w:t>0 (3</w:t>
            </w:r>
            <w:r w:rsidR="0067349E" w:rsidRPr="006B38B2">
              <w:t>.</w:t>
            </w:r>
            <w:r w:rsidRPr="006B38B2">
              <w:t>0–4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DA3B06" w14:textId="509EA83D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261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2172EF1" w14:textId="4E440134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888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70C49E" w14:textId="5F9781C1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67349E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135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33BEE9" w14:textId="2EC7B547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374</w:t>
            </w:r>
          </w:p>
        </w:tc>
      </w:tr>
      <w:tr w:rsidR="00A04C33" w:rsidRPr="006B38B2" w14:paraId="36CFB24F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4DABDD69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59E5BA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Exchanging information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CEEF94" w14:textId="0C44007A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67349E" w:rsidRPr="006B38B2">
              <w:t>.</w:t>
            </w:r>
            <w:r w:rsidRPr="006B38B2">
              <w:t>0 (3</w:t>
            </w:r>
            <w:r w:rsidR="0067349E" w:rsidRPr="006B38B2">
              <w:t>.</w:t>
            </w:r>
            <w:r w:rsidRPr="006B38B2">
              <w:t>0–4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C9E6E5" w14:textId="73FA94CC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67349E" w:rsidRPr="006B38B2">
              <w:t>.</w:t>
            </w:r>
            <w:r w:rsidRPr="006B38B2">
              <w:t>0 (3</w:t>
            </w:r>
            <w:r w:rsidR="0067349E" w:rsidRPr="006B38B2">
              <w:t>.</w:t>
            </w:r>
            <w:r w:rsidRPr="006B38B2">
              <w:t>0–4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ABA8D8" w14:textId="7ED622F5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221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9795583" w14:textId="6256A7D8" w:rsidR="00A04C33" w:rsidRPr="006B38B2" w:rsidRDefault="0067349E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195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D263EC" w14:textId="57E38D3D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67349E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030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502CB2" w14:textId="25D4BC96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845</w:t>
            </w:r>
          </w:p>
        </w:tc>
      </w:tr>
      <w:tr w:rsidR="00A04C33" w:rsidRPr="006B38B2" w14:paraId="525D22C6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58F84E19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D90746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Using authority and assertiveness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F8DB60" w14:textId="63F01455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67349E" w:rsidRPr="006B38B2">
              <w:t>.</w:t>
            </w:r>
            <w:r w:rsidRPr="006B38B2">
              <w:t>0 (2</w:t>
            </w:r>
            <w:r w:rsidR="0067349E" w:rsidRPr="006B38B2">
              <w:t>.</w:t>
            </w:r>
            <w:r w:rsidRPr="006B38B2">
              <w:t>3–4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04CEA4" w14:textId="6D3EE55C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67349E" w:rsidRPr="006B38B2">
              <w:t>.</w:t>
            </w:r>
            <w:r w:rsidRPr="006B38B2">
              <w:t>0 (3</w:t>
            </w:r>
            <w:r w:rsidR="0067349E" w:rsidRPr="006B38B2">
              <w:t>.</w:t>
            </w:r>
            <w:r w:rsidRPr="006B38B2">
              <w:t>0–4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78181B" w14:textId="6957E6B0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238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F41BC4B" w14:textId="6532A2E5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269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E16615" w14:textId="68DA142C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67349E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041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160F7D" w14:textId="38A5B7CE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788</w:t>
            </w:r>
          </w:p>
        </w:tc>
      </w:tr>
      <w:tr w:rsidR="00A04C33" w:rsidRPr="006B38B2" w14:paraId="054D848B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5A0BE337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18944B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Assessing capabilities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FDB685" w14:textId="6393C426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67349E" w:rsidRPr="006B38B2">
              <w:t>.</w:t>
            </w:r>
            <w:r w:rsidRPr="006B38B2">
              <w:t>0 (2</w:t>
            </w:r>
            <w:r w:rsidR="0067349E" w:rsidRPr="006B38B2">
              <w:t>.</w:t>
            </w:r>
            <w:r w:rsidRPr="006B38B2">
              <w:t>0–4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4FEBC7" w14:textId="7D6526AA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67349E" w:rsidRPr="006B38B2">
              <w:t>.</w:t>
            </w:r>
            <w:r w:rsidRPr="006B38B2">
              <w:t>0 (3</w:t>
            </w:r>
            <w:r w:rsidR="0067349E" w:rsidRPr="006B38B2">
              <w:t>.</w:t>
            </w:r>
            <w:r w:rsidRPr="006B38B2">
              <w:t>0–4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14F4A7" w14:textId="0235D200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283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1FA8FD3" w14:textId="319A224F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456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6C4D85" w14:textId="154222D8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67349E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222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E6C62D" w14:textId="540BB473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145</w:t>
            </w:r>
          </w:p>
        </w:tc>
      </w:tr>
      <w:tr w:rsidR="00A04C33" w:rsidRPr="006B38B2" w14:paraId="4FD1C7A7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09E273F5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873EF7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Supporting others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877614" w14:textId="3875BDFD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0</w:t>
            </w:r>
            <w:r w:rsidR="0067349E" w:rsidRPr="006B38B2">
              <w:t>.</w:t>
            </w:r>
            <w:r w:rsidRPr="006B38B2">
              <w:t>0 (0</w:t>
            </w:r>
            <w:r w:rsidR="0067349E" w:rsidRPr="006B38B2">
              <w:t>.</w:t>
            </w:r>
            <w:r w:rsidRPr="006B38B2">
              <w:t>0–0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C9A9C4" w14:textId="26953CFB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0</w:t>
            </w:r>
            <w:r w:rsidR="0067349E" w:rsidRPr="006B38B2">
              <w:t>.</w:t>
            </w:r>
            <w:r w:rsidRPr="006B38B2">
              <w:t>0 (0</w:t>
            </w:r>
            <w:r w:rsidR="0067349E" w:rsidRPr="006B38B2">
              <w:t>.</w:t>
            </w:r>
            <w:r w:rsidRPr="006B38B2">
              <w:t>0–0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82AF80" w14:textId="773287A6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212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0939F8A" w14:textId="7B5D8605" w:rsidR="00A04C33" w:rsidRPr="006B38B2" w:rsidRDefault="0067349E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752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5C230A" w14:textId="0CDDB76F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67349E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B8E910" w14:textId="582AC0BE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452</w:t>
            </w:r>
          </w:p>
        </w:tc>
      </w:tr>
      <w:tr w:rsidR="00A04C33" w:rsidRPr="006B38B2" w14:paraId="1185063D" w14:textId="77777777" w:rsidTr="00A56EDF">
        <w:trPr>
          <w:trHeight w:val="206"/>
        </w:trPr>
        <w:tc>
          <w:tcPr>
            <w:tcW w:w="1417" w:type="dxa"/>
            <w:vMerge w:val="restart"/>
            <w:tcBorders>
              <w:left w:val="nil"/>
              <w:right w:val="nil"/>
            </w:tcBorders>
          </w:tcPr>
          <w:p w14:paraId="3DE53E64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>Situation awareness</w:t>
            </w: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974B50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Gathering information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30EC65" w14:textId="4736AE10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67349E" w:rsidRPr="006B38B2">
              <w:t>.</w:t>
            </w:r>
            <w:r w:rsidRPr="006B38B2">
              <w:t>0 (3</w:t>
            </w:r>
            <w:r w:rsidR="0067349E" w:rsidRPr="006B38B2">
              <w:t>.</w:t>
            </w:r>
            <w:r w:rsidRPr="006B38B2">
              <w:t>0–4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E9983C" w14:textId="323260A5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67349E" w:rsidRPr="006B38B2">
              <w:t>.</w:t>
            </w:r>
            <w:r w:rsidRPr="006B38B2">
              <w:t>0 (3</w:t>
            </w:r>
            <w:r w:rsidR="0067349E" w:rsidRPr="006B38B2">
              <w:t>.</w:t>
            </w:r>
            <w:r w:rsidRPr="006B38B2">
              <w:t>0–3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8222D1" w14:textId="3157AFFB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207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F7E90C7" w14:textId="5B86CBF5" w:rsidR="00A04C33" w:rsidRPr="006B38B2" w:rsidRDefault="0067349E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613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850EDD" w14:textId="24A682DE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67349E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093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9815B2" w14:textId="27A457D1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540</w:t>
            </w:r>
          </w:p>
        </w:tc>
      </w:tr>
      <w:tr w:rsidR="00A04C33" w:rsidRPr="006B38B2" w14:paraId="26AB9395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374D0AF5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AA26B5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Recognizing and understanding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9BAF18" w14:textId="3B61CC07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67349E" w:rsidRPr="006B38B2">
              <w:t>.</w:t>
            </w:r>
            <w:r w:rsidRPr="006B38B2">
              <w:t>0 (3</w:t>
            </w:r>
            <w:r w:rsidR="0067349E" w:rsidRPr="006B38B2">
              <w:t>.</w:t>
            </w:r>
            <w:r w:rsidRPr="006B38B2">
              <w:t>0–4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98EE2E" w14:textId="424D9CA7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67349E" w:rsidRPr="006B38B2">
              <w:t>.</w:t>
            </w:r>
            <w:r w:rsidRPr="006B38B2">
              <w:t>0 (3</w:t>
            </w:r>
            <w:r w:rsidR="0067349E" w:rsidRPr="006B38B2">
              <w:t>.</w:t>
            </w:r>
            <w:r w:rsidRPr="006B38B2">
              <w:t>0–4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F638F8" w14:textId="04DBFC92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224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BF46F43" w14:textId="31FD0CB2" w:rsidR="00A04C33" w:rsidRPr="006B38B2" w:rsidRDefault="0067349E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106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5D5022" w14:textId="040ADC1B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67349E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D7E651" w14:textId="63BEB730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916</w:t>
            </w:r>
          </w:p>
        </w:tc>
      </w:tr>
      <w:tr w:rsidR="00A04C33" w:rsidRPr="006B38B2" w14:paraId="602710CF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1F499306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9A0320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Anticipating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76DA70" w14:textId="75E7096F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67349E" w:rsidRPr="006B38B2">
              <w:t>.</w:t>
            </w:r>
            <w:r w:rsidRPr="006B38B2">
              <w:t>0 (2</w:t>
            </w:r>
            <w:r w:rsidR="0067349E" w:rsidRPr="006B38B2">
              <w:t>.</w:t>
            </w:r>
            <w:r w:rsidRPr="006B38B2">
              <w:t>0–4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A6BF2D" w14:textId="5618CA94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67349E" w:rsidRPr="006B38B2">
              <w:t>.</w:t>
            </w:r>
            <w:r w:rsidRPr="006B38B2">
              <w:t>0 (3</w:t>
            </w:r>
            <w:r w:rsidR="0067349E" w:rsidRPr="006B38B2">
              <w:t>.</w:t>
            </w:r>
            <w:r w:rsidRPr="006B38B2">
              <w:t>0–4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00D592" w14:textId="57D48975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281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C0E3308" w14:textId="73AA039D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397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C89BFE" w14:textId="421AD9F3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67349E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213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1509D5" w14:textId="12E85750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163</w:t>
            </w:r>
          </w:p>
        </w:tc>
      </w:tr>
      <w:tr w:rsidR="00A04C33" w:rsidRPr="006B38B2" w14:paraId="3535DBDB" w14:textId="77777777" w:rsidTr="00A56EDF">
        <w:trPr>
          <w:trHeight w:val="206"/>
        </w:trPr>
        <w:tc>
          <w:tcPr>
            <w:tcW w:w="1417" w:type="dxa"/>
            <w:vMerge w:val="restart"/>
            <w:tcBorders>
              <w:left w:val="nil"/>
              <w:right w:val="nil"/>
            </w:tcBorders>
          </w:tcPr>
          <w:p w14:paraId="55BCCCA2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>Decision making</w:t>
            </w: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035139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Identifying options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4FC089" w14:textId="07693300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67349E" w:rsidRPr="006B38B2">
              <w:t>.</w:t>
            </w:r>
            <w:r w:rsidRPr="006B38B2">
              <w:t>0 (3</w:t>
            </w:r>
            <w:r w:rsidR="0067349E" w:rsidRPr="006B38B2">
              <w:t>.</w:t>
            </w:r>
            <w:r w:rsidRPr="006B38B2">
              <w:t>0–4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9A36E3" w14:textId="48B67781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67349E" w:rsidRPr="006B38B2">
              <w:t>.</w:t>
            </w:r>
            <w:r w:rsidRPr="006B38B2">
              <w:t>0 (3</w:t>
            </w:r>
            <w:r w:rsidR="0067349E" w:rsidRPr="006B38B2">
              <w:t>.</w:t>
            </w:r>
            <w:r w:rsidRPr="006B38B2">
              <w:t>0–3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388A9E" w14:textId="10ED2787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211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62A954F" w14:textId="5A8E702F" w:rsidR="00A04C33" w:rsidRPr="006B38B2" w:rsidRDefault="0067349E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471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AEBD3C" w14:textId="6C302761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67349E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072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9E6FDB" w14:textId="663FC60B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638</w:t>
            </w:r>
          </w:p>
        </w:tc>
      </w:tr>
      <w:tr w:rsidR="00A04C33" w:rsidRPr="006B38B2" w14:paraId="19E73586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6E403C58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57E95E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Balancing risks and selecting options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A0761F" w14:textId="5B34E47D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67349E" w:rsidRPr="006B38B2">
              <w:t>.</w:t>
            </w:r>
            <w:r w:rsidRPr="006B38B2">
              <w:t>0 (3</w:t>
            </w:r>
            <w:r w:rsidR="0067349E" w:rsidRPr="006B38B2">
              <w:t>.</w:t>
            </w:r>
            <w:r w:rsidRPr="006B38B2">
              <w:t>0–4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E034DD" w14:textId="51CB1B92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67349E" w:rsidRPr="006B38B2">
              <w:t>.</w:t>
            </w:r>
            <w:r w:rsidRPr="006B38B2">
              <w:t>0 (3</w:t>
            </w:r>
            <w:r w:rsidR="0067349E" w:rsidRPr="006B38B2">
              <w:t>.</w:t>
            </w:r>
            <w:r w:rsidRPr="006B38B2">
              <w:t>0–3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58E591" w14:textId="5352AA83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209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B6BB915" w14:textId="37B38796" w:rsidR="00A04C33" w:rsidRPr="006B38B2" w:rsidRDefault="0067349E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562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A80018" w14:textId="1F22C66D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67349E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086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186BAA" w14:textId="3356B9AF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574</w:t>
            </w:r>
          </w:p>
        </w:tc>
      </w:tr>
      <w:tr w:rsidR="00A04C33" w:rsidRPr="006B38B2" w14:paraId="40DC1EED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5FD0436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975DBD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Re-evaluating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3F87F" w14:textId="6EE3DBBE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67349E" w:rsidRPr="006B38B2">
              <w:t>.</w:t>
            </w:r>
            <w:r w:rsidRPr="006B38B2">
              <w:t>0 (2</w:t>
            </w:r>
            <w:r w:rsidR="0067349E" w:rsidRPr="006B38B2">
              <w:t>.</w:t>
            </w:r>
            <w:r w:rsidRPr="006B38B2">
              <w:t>0–4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90FC00" w14:textId="71F70A11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67349E" w:rsidRPr="006B38B2">
              <w:t>.</w:t>
            </w:r>
            <w:r w:rsidRPr="006B38B2">
              <w:t>0 (2</w:t>
            </w:r>
            <w:r w:rsidR="0067349E" w:rsidRPr="006B38B2">
              <w:t>.</w:t>
            </w:r>
            <w:r w:rsidRPr="006B38B2">
              <w:t>0–4</w:t>
            </w:r>
            <w:r w:rsidR="0067349E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205A00" w14:textId="133EE37F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257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298F37" w14:textId="29B6A8C1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758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67E2F6" w14:textId="1CFFFEFB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67349E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116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AB0C4" w14:textId="1F433969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67349E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449</w:t>
            </w:r>
          </w:p>
        </w:tc>
      </w:tr>
      <w:tr w:rsidR="00A04C33" w:rsidRPr="006B38B2" w14:paraId="7C110E45" w14:textId="77777777" w:rsidTr="00A56EDF">
        <w:trPr>
          <w:trHeight w:val="206"/>
        </w:trPr>
        <w:tc>
          <w:tcPr>
            <w:tcW w:w="107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B4E20" w14:textId="7DDAD2C0" w:rsidR="00A04C33" w:rsidRPr="006B38B2" w:rsidRDefault="00A95B5F" w:rsidP="00A56EDF">
            <w:pPr>
              <w:pStyle w:val="Piedetabla"/>
              <w:rPr>
                <w:lang w:val="en-GB"/>
              </w:rPr>
            </w:pPr>
            <w:r w:rsidRPr="006B38B2">
              <w:rPr>
                <w:lang w:val="en-GB"/>
              </w:rPr>
              <w:t xml:space="preserve">(a) Results are presented as median and interquartile range (IQR); (b) Effect size </w:t>
            </w:r>
            <w:r w:rsidRPr="006B38B2">
              <w:rPr>
                <w:rStyle w:val="nfasis"/>
                <w:rFonts w:eastAsiaTheme="majorEastAsia"/>
                <w:lang w:val="en-GB"/>
              </w:rPr>
              <w:t xml:space="preserve">r </w:t>
            </w:r>
            <w:r w:rsidRPr="006B38B2">
              <w:rPr>
                <w:lang w:val="en-GB"/>
              </w:rPr>
              <w:t>= |</w:t>
            </w:r>
            <w:r w:rsidRPr="006B38B2">
              <w:rPr>
                <w:rStyle w:val="nfasis"/>
                <w:rFonts w:eastAsiaTheme="majorEastAsia"/>
                <w:lang w:val="en-GB"/>
              </w:rPr>
              <w:t>Z</w:t>
            </w:r>
            <w:r w:rsidRPr="006B38B2">
              <w:rPr>
                <w:lang w:val="en-GB"/>
              </w:rPr>
              <w:t>| / √</w:t>
            </w:r>
            <w:r w:rsidRPr="006B38B2">
              <w:rPr>
                <w:rStyle w:val="nfasis"/>
                <w:rFonts w:eastAsiaTheme="majorEastAsia"/>
                <w:lang w:val="en-GB"/>
              </w:rPr>
              <w:t>n</w:t>
            </w:r>
            <w:r w:rsidRPr="006B38B2">
              <w:rPr>
                <w:lang w:val="en-GB"/>
              </w:rPr>
              <w:t xml:space="preserve">. Interpretation according to Cohen: </w:t>
            </w:r>
            <w:r w:rsidRPr="006B38B2">
              <w:rPr>
                <w:i/>
                <w:iCs/>
                <w:lang w:val="en-GB"/>
              </w:rPr>
              <w:t xml:space="preserve"> r</w:t>
            </w:r>
            <w:r w:rsidRPr="006B38B2">
              <w:rPr>
                <w:lang w:val="en-GB"/>
              </w:rPr>
              <w:t>&lt;0.10: negligible effect; 0.10≤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>&lt;0.30: small effect; 0.30≤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 xml:space="preserve">&lt;0.50: medium effect; 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>≥0.50: large effect</w:t>
            </w:r>
            <w:r w:rsidRPr="006B38B2">
              <w:rPr>
                <w:vertAlign w:val="superscript"/>
                <w:lang w:val="es-ES_tradnl"/>
              </w:rPr>
              <w:t>1</w:t>
            </w:r>
            <w:r w:rsidRPr="006B38B2">
              <w:rPr>
                <w:lang w:val="en-GB"/>
              </w:rPr>
              <w:t xml:space="preserve">; (c) two-tailed </w:t>
            </w:r>
            <w:r w:rsidRPr="006B38B2">
              <w:rPr>
                <w:i/>
                <w:iCs/>
                <w:lang w:val="en-GB"/>
              </w:rPr>
              <w:t>p</w:t>
            </w:r>
            <w:r w:rsidRPr="006B38B2">
              <w:rPr>
                <w:lang w:val="en-GB"/>
              </w:rPr>
              <w:t>-value.</w:t>
            </w:r>
          </w:p>
        </w:tc>
      </w:tr>
    </w:tbl>
    <w:p w14:paraId="355D5571" w14:textId="77777777" w:rsidR="00A04C33" w:rsidRPr="006B38B2" w:rsidRDefault="00A04C33" w:rsidP="00A04C33">
      <w:pPr>
        <w:jc w:val="left"/>
      </w:pPr>
      <w:r w:rsidRPr="006B38B2">
        <w:br w:type="page"/>
      </w:r>
    </w:p>
    <w:p w14:paraId="58A3AAF0" w14:textId="329C52CD" w:rsidR="00A04C33" w:rsidRPr="006B38B2" w:rsidRDefault="00A04C33" w:rsidP="00B74142">
      <w:pPr>
        <w:pStyle w:val="Ttulo2"/>
      </w:pPr>
      <w:bookmarkStart w:id="19" w:name="_Toc224413889"/>
      <w:bookmarkStart w:id="20" w:name="_Toc227336796"/>
      <w:r w:rsidRPr="006B38B2">
        <w:t xml:space="preserve">Table </w:t>
      </w:r>
      <w:r w:rsidR="00526590" w:rsidRPr="006B38B2">
        <w:t>A</w:t>
      </w:r>
      <w:r w:rsidRPr="006B38B2">
        <w:t>1</w:t>
      </w:r>
      <w:bookmarkEnd w:id="19"/>
      <w:r w:rsidR="001E1FDA" w:rsidRPr="006B38B2">
        <w:t>1</w:t>
      </w:r>
      <w:r w:rsidR="009170D6" w:rsidRPr="006B38B2">
        <w:t xml:space="preserve">. Scores for individual </w:t>
      </w:r>
      <w:r w:rsidR="00337533" w:rsidRPr="006B38B2">
        <w:t>elements</w:t>
      </w:r>
      <w:r w:rsidR="009170D6" w:rsidRPr="006B38B2">
        <w:t xml:space="preserve"> of the ANTS for Scenario 2 (rater 1)</w:t>
      </w:r>
      <w:bookmarkEnd w:id="20"/>
    </w:p>
    <w:tbl>
      <w:tblPr>
        <w:tblpPr w:leftFromText="141" w:rightFromText="141" w:vertAnchor="text" w:horzAnchor="margin" w:tblpXSpec="center" w:tblpY="13"/>
        <w:tblW w:w="1077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7"/>
        <w:gridCol w:w="3119"/>
        <w:gridCol w:w="1417"/>
        <w:gridCol w:w="1418"/>
        <w:gridCol w:w="850"/>
        <w:gridCol w:w="851"/>
        <w:gridCol w:w="991"/>
        <w:gridCol w:w="709"/>
      </w:tblGrid>
      <w:tr w:rsidR="00337533" w:rsidRPr="006B38B2" w14:paraId="0BAC13F4" w14:textId="77777777" w:rsidTr="00A56EDF">
        <w:trPr>
          <w:trHeight w:val="202"/>
        </w:trPr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9E19FB1" w14:textId="1AF965AA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ANTS category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BDDD55" w14:textId="77777777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ANTS element</w:t>
            </w:r>
          </w:p>
          <w:p w14:paraId="4AE0F705" w14:textId="77777777" w:rsidR="00337533" w:rsidRPr="006B38B2" w:rsidRDefault="00337533" w:rsidP="00337533">
            <w:pPr>
              <w:pStyle w:val="Primerafilatabla"/>
              <w:rPr>
                <w:lang w:val="en-GB"/>
              </w:rPr>
            </w:pPr>
          </w:p>
          <w:p w14:paraId="42988528" w14:textId="77777777" w:rsidR="00337533" w:rsidRPr="006B38B2" w:rsidRDefault="00337533" w:rsidP="00337533">
            <w:pPr>
              <w:pStyle w:val="Primerafilatabla"/>
              <w:rPr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391583" w14:textId="1F677015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Country of training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8FB3574" w14:textId="62EC4014" w:rsidR="00337533" w:rsidRPr="006B38B2" w:rsidRDefault="00337533" w:rsidP="00337533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lang w:val="en-GB"/>
              </w:rPr>
              <w:t xml:space="preserve">Mann-Whitney </w:t>
            </w:r>
            <w:r w:rsidRPr="006B38B2">
              <w:rPr>
                <w:i/>
                <w:lang w:val="en-GB"/>
              </w:rPr>
              <w:t>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83E8E83" w14:textId="23285711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i/>
                <w:lang w:val="en-GB"/>
              </w:rPr>
              <w:t>Z</w:t>
            </w:r>
            <w:r w:rsidRPr="006B38B2">
              <w:rPr>
                <w:iCs/>
                <w:lang w:val="en-GB"/>
              </w:rPr>
              <w:t>-value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E1C98" w14:textId="002D3C1E" w:rsidR="00337533" w:rsidRPr="006B38B2" w:rsidRDefault="00337533" w:rsidP="00337533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lang w:val="en-GB"/>
              </w:rPr>
              <w:t xml:space="preserve">Effect size </w:t>
            </w:r>
            <w:r w:rsidRPr="006B38B2">
              <w:rPr>
                <w:i/>
                <w:lang w:val="en-GB"/>
              </w:rPr>
              <w:t>r</w:t>
            </w:r>
            <w:r w:rsidRPr="006B38B2">
              <w:rPr>
                <w:lang w:val="en-GB"/>
              </w:rPr>
              <w:t xml:space="preserve">  </w:t>
            </w:r>
            <w:r w:rsidRPr="006B38B2">
              <w:rPr>
                <w:vertAlign w:val="superscript"/>
                <w:lang w:val="en-GB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3CBC75E" w14:textId="4B936F2B" w:rsidR="00337533" w:rsidRPr="006B38B2" w:rsidRDefault="00337533" w:rsidP="00337533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i/>
                <w:lang w:val="en-GB"/>
              </w:rPr>
              <w:t>p</w:t>
            </w:r>
            <w:r w:rsidRPr="006B38B2">
              <w:rPr>
                <w:lang w:val="en-GB"/>
              </w:rPr>
              <w:t xml:space="preserve">-value  </w:t>
            </w:r>
            <w:r w:rsidRPr="006B38B2">
              <w:rPr>
                <w:vertAlign w:val="superscript"/>
                <w:lang w:val="en-GB"/>
              </w:rPr>
              <w:t>c</w:t>
            </w:r>
          </w:p>
        </w:tc>
      </w:tr>
      <w:tr w:rsidR="00A04C33" w:rsidRPr="006B38B2" w14:paraId="070D92A0" w14:textId="77777777" w:rsidTr="00A56EDF">
        <w:trPr>
          <w:trHeight w:val="20"/>
        </w:trPr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38630F5" w14:textId="77777777" w:rsidR="00A04C33" w:rsidRPr="006B38B2" w:rsidRDefault="00A04C33" w:rsidP="00A56EDF">
            <w:pPr>
              <w:pStyle w:val="Textotabla1"/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11257C" w14:textId="77777777" w:rsidR="00A04C33" w:rsidRPr="006B38B2" w:rsidRDefault="00A04C33" w:rsidP="00A56EDF">
            <w:pPr>
              <w:pStyle w:val="Textotabla1"/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D7D0E6" w14:textId="6197C4A0" w:rsidR="00A04C33" w:rsidRPr="006B38B2" w:rsidRDefault="003375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Germany</w:t>
            </w:r>
          </w:p>
          <w:p w14:paraId="0C75F301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 xml:space="preserve">n </w:t>
            </w:r>
            <w:r w:rsidRPr="006B38B2">
              <w:rPr>
                <w:lang w:val="en-GB"/>
              </w:rPr>
              <w:t xml:space="preserve">= 24) </w:t>
            </w:r>
            <w:r w:rsidRPr="006B38B2">
              <w:rPr>
                <w:vertAlign w:val="superscript"/>
                <w:lang w:val="en-GB"/>
              </w:rPr>
              <w:t>a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F832F9" w14:textId="7E8DAB5A" w:rsidR="00A04C33" w:rsidRPr="006B38B2" w:rsidRDefault="003375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Spain</w:t>
            </w:r>
          </w:p>
          <w:p w14:paraId="03C84A7C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>n</w:t>
            </w:r>
            <w:r w:rsidRPr="006B38B2">
              <w:rPr>
                <w:i/>
                <w:vertAlign w:val="subscript"/>
                <w:lang w:val="en-GB"/>
              </w:rPr>
              <w:t xml:space="preserve">  </w:t>
            </w:r>
            <w:r w:rsidRPr="006B38B2">
              <w:rPr>
                <w:lang w:val="en-GB"/>
              </w:rPr>
              <w:t xml:space="preserve">= 18) </w:t>
            </w:r>
            <w:r w:rsidRPr="006B38B2">
              <w:rPr>
                <w:vertAlign w:val="superscript"/>
                <w:lang w:val="en-GB"/>
              </w:rPr>
              <w:t xml:space="preserve"> a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5DE2A39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706A8DF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893686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BFD7F68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</w:p>
        </w:tc>
      </w:tr>
      <w:tr w:rsidR="00A04C33" w:rsidRPr="006B38B2" w14:paraId="5AC95B0D" w14:textId="77777777" w:rsidTr="00A56EDF">
        <w:trPr>
          <w:trHeight w:val="206"/>
        </w:trPr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EBEAF6F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 xml:space="preserve">Task </w:t>
            </w:r>
          </w:p>
          <w:p w14:paraId="645D0EB6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>management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0A50B4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>Planning and preparing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3C6FB81" w14:textId="702047D8" w:rsidR="00A04C33" w:rsidRPr="006B38B2" w:rsidRDefault="00A04C33" w:rsidP="00A56EDF">
            <w:pPr>
              <w:pStyle w:val="Textotabla1"/>
            </w:pPr>
            <w:r w:rsidRPr="006B38B2">
              <w:t>3</w:t>
            </w:r>
            <w:r w:rsidR="002321AD" w:rsidRPr="006B38B2">
              <w:t>.</w:t>
            </w:r>
            <w:r w:rsidRPr="006B38B2">
              <w:t>5 (3</w:t>
            </w:r>
            <w:r w:rsidR="002321AD" w:rsidRPr="006B38B2">
              <w:t>.</w:t>
            </w:r>
            <w:r w:rsidRPr="006B38B2">
              <w:t>0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3AB7634" w14:textId="1F5B860E" w:rsidR="00A04C33" w:rsidRPr="006B38B2" w:rsidRDefault="00A04C33" w:rsidP="00A56EDF">
            <w:pPr>
              <w:pStyle w:val="Textotabla1"/>
            </w:pPr>
            <w:r w:rsidRPr="006B38B2">
              <w:t>3</w:t>
            </w:r>
            <w:r w:rsidR="002321AD" w:rsidRPr="006B38B2">
              <w:t>.</w:t>
            </w:r>
            <w:r w:rsidRPr="006B38B2">
              <w:t>8 (2</w:t>
            </w:r>
            <w:r w:rsidR="002321AD" w:rsidRPr="006B38B2">
              <w:t>.</w:t>
            </w:r>
            <w:r w:rsidRPr="006B38B2">
              <w:t>9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3E289C6" w14:textId="5E9E0ECC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249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4CC4572" w14:textId="58988523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874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B91226D" w14:textId="67E7069C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2321AD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9E25450" w14:textId="7C911145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382</w:t>
            </w:r>
          </w:p>
        </w:tc>
      </w:tr>
      <w:tr w:rsidR="00A04C33" w:rsidRPr="006B38B2" w14:paraId="1FC87B7C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79B6E154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EF4B06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Prioritizing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1E1A98" w14:textId="0C6CC7D7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5 (3</w:t>
            </w:r>
            <w:r w:rsidR="002321AD" w:rsidRPr="006B38B2">
              <w:t>.</w:t>
            </w:r>
            <w:r w:rsidRPr="006B38B2">
              <w:t>0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EF04F9" w14:textId="4E666308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5 (2</w:t>
            </w:r>
            <w:r w:rsidR="002321AD" w:rsidRPr="006B38B2">
              <w:t>.</w:t>
            </w:r>
            <w:r w:rsidRPr="006B38B2">
              <w:t>4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9E906F" w14:textId="58E07218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195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917D335" w14:textId="185E1F9F" w:rsidR="00A04C33" w:rsidRPr="006B38B2" w:rsidRDefault="002321AD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546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0E6CC7" w14:textId="779A2588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2321AD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084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6FBD92" w14:textId="7C48F24E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585</w:t>
            </w:r>
          </w:p>
        </w:tc>
      </w:tr>
      <w:tr w:rsidR="00A04C33" w:rsidRPr="006B38B2" w14:paraId="69E8C506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69360EC0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E0B942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Providing and maintaining standards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300D31" w14:textId="2E8A253A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5 (3</w:t>
            </w:r>
            <w:r w:rsidR="002321AD" w:rsidRPr="006B38B2">
              <w:t>.</w:t>
            </w:r>
            <w:r w:rsidRPr="006B38B2">
              <w:t>0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76E013" w14:textId="0AE4E144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5 (2</w:t>
            </w:r>
            <w:r w:rsidR="002321AD" w:rsidRPr="006B38B2">
              <w:t>.</w:t>
            </w:r>
            <w:r w:rsidRPr="006B38B2">
              <w:t>5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7F197D" w14:textId="6D2017F6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194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501890E" w14:textId="223CE2B3" w:rsidR="00A04C33" w:rsidRPr="006B38B2" w:rsidRDefault="002321AD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580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F3C437" w14:textId="3AAC404D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2321AD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089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BB3B8F" w14:textId="1A6E9A5D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562</w:t>
            </w:r>
          </w:p>
        </w:tc>
      </w:tr>
      <w:tr w:rsidR="00A04C33" w:rsidRPr="006B38B2" w14:paraId="2B63CD73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21DB5C7C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77CAB3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Identifying and utilizing resources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A82412" w14:textId="42814248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0 (2</w:t>
            </w:r>
            <w:r w:rsidR="002321AD" w:rsidRPr="006B38B2">
              <w:t>.</w:t>
            </w:r>
            <w:r w:rsidRPr="006B38B2">
              <w:t>5</w:t>
            </w:r>
            <w:r w:rsidR="002321AD" w:rsidRPr="006B38B2">
              <w:t>–</w:t>
            </w:r>
            <w:r w:rsidRPr="006B38B2">
              <w:t>3</w:t>
            </w:r>
            <w:r w:rsidR="002321AD" w:rsidRPr="006B38B2">
              <w:t>.</w:t>
            </w:r>
            <w:r w:rsidRPr="006B38B2">
              <w:t>5)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7CA7DF" w14:textId="3DAF8329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8 (3</w:t>
            </w:r>
            <w:r w:rsidR="002321AD" w:rsidRPr="006B38B2">
              <w:t>.</w:t>
            </w:r>
            <w:r w:rsidRPr="006B38B2">
              <w:t>4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40EDFB" w14:textId="6946E149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313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CF6731A" w14:textId="255E6602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548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AA79C5" w14:textId="0ABD1C54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2321AD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393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0E65CB" w14:textId="386A86E6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b/>
                <w:color w:val="010205"/>
                <w:szCs w:val="18"/>
              </w:rPr>
              <w:t>0</w:t>
            </w:r>
            <w:r w:rsidR="002321AD" w:rsidRPr="006B38B2">
              <w:rPr>
                <w:rFonts w:eastAsia="Arial" w:cs="Arial"/>
                <w:b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b/>
                <w:color w:val="010205"/>
                <w:szCs w:val="18"/>
              </w:rPr>
              <w:t>011</w:t>
            </w:r>
          </w:p>
        </w:tc>
      </w:tr>
      <w:tr w:rsidR="00A04C33" w:rsidRPr="006B38B2" w14:paraId="4E2CF9A8" w14:textId="77777777" w:rsidTr="00A56EDF">
        <w:trPr>
          <w:trHeight w:val="206"/>
        </w:trPr>
        <w:tc>
          <w:tcPr>
            <w:tcW w:w="1417" w:type="dxa"/>
            <w:vMerge w:val="restart"/>
            <w:tcBorders>
              <w:left w:val="nil"/>
              <w:right w:val="nil"/>
            </w:tcBorders>
          </w:tcPr>
          <w:p w14:paraId="2ECD912A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>Team working</w:t>
            </w: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46D0AD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Coordinating activities with team members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C03D35" w14:textId="562408F9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5 (3</w:t>
            </w:r>
            <w:r w:rsidR="002321AD" w:rsidRPr="006B38B2">
              <w:t>.</w:t>
            </w:r>
            <w:r w:rsidRPr="006B38B2">
              <w:t>0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F91B95" w14:textId="02D218C4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5 (2</w:t>
            </w:r>
            <w:r w:rsidR="002321AD" w:rsidRPr="006B38B2">
              <w:t>.</w:t>
            </w:r>
            <w:r w:rsidRPr="006B38B2">
              <w:t>9</w:t>
            </w:r>
            <w:r w:rsidR="002321AD" w:rsidRPr="006B38B2">
              <w:t>–</w:t>
            </w:r>
            <w:r w:rsidRPr="006B38B2">
              <w:t>3</w:t>
            </w:r>
            <w:r w:rsidR="002321AD" w:rsidRPr="006B38B2">
              <w:t>.</w:t>
            </w:r>
            <w:r w:rsidRPr="006B38B2">
              <w:t>5)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A3EA62" w14:textId="5B726410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181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163A7D6" w14:textId="491E4580" w:rsidR="00A04C33" w:rsidRPr="006B38B2" w:rsidRDefault="002321AD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923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2AAEB4" w14:textId="2608CFCF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2321AD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142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7D3A29" w14:textId="69B31094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356</w:t>
            </w:r>
          </w:p>
        </w:tc>
      </w:tr>
      <w:tr w:rsidR="00A04C33" w:rsidRPr="006B38B2" w14:paraId="18B11E0D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2E7275CD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1E1628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Exchanging information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44F0D2" w14:textId="267A1459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5 (2</w:t>
            </w:r>
            <w:r w:rsidR="002321AD" w:rsidRPr="006B38B2">
              <w:t>.</w:t>
            </w:r>
            <w:r w:rsidRPr="006B38B2">
              <w:t>3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D77E88" w14:textId="71D11201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5 (2</w:t>
            </w:r>
            <w:r w:rsidR="002321AD" w:rsidRPr="006B38B2">
              <w:t>.</w:t>
            </w:r>
            <w:r w:rsidRPr="006B38B2">
              <w:t>9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1E03DE" w14:textId="11DBE641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224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8873B08" w14:textId="46ECF071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212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F08483" w14:textId="469A5792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2321AD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033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1870ED" w14:textId="4FB00908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832</w:t>
            </w:r>
          </w:p>
        </w:tc>
      </w:tr>
      <w:tr w:rsidR="00A04C33" w:rsidRPr="006B38B2" w14:paraId="77C15D39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5DDA860E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559CCE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Using authority and assertiveness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6D5CE2" w14:textId="2A287A4E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4</w:t>
            </w:r>
            <w:r w:rsidR="002321AD" w:rsidRPr="006B38B2">
              <w:t>.</w:t>
            </w:r>
            <w:r w:rsidRPr="006B38B2">
              <w:t>0 (2</w:t>
            </w:r>
            <w:r w:rsidR="002321AD" w:rsidRPr="006B38B2">
              <w:t>.</w:t>
            </w:r>
            <w:r w:rsidRPr="006B38B2">
              <w:t>3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911FF8" w14:textId="3A08C80A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5 (2</w:t>
            </w:r>
            <w:r w:rsidR="002321AD" w:rsidRPr="006B38B2">
              <w:t>.</w:t>
            </w:r>
            <w:r w:rsidRPr="006B38B2">
              <w:t>4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844D13" w14:textId="404D5D33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171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C8DC5E4" w14:textId="745FA7BD" w:rsidR="00A04C33" w:rsidRPr="006B38B2" w:rsidRDefault="002321AD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1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206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ED9C8F" w14:textId="6916674E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2321AD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186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9C06E5" w14:textId="46F89AC1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228</w:t>
            </w:r>
          </w:p>
        </w:tc>
      </w:tr>
      <w:tr w:rsidR="00A04C33" w:rsidRPr="006B38B2" w14:paraId="43EFA20D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50225256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BD862E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Assessing capabilities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D183DB" w14:textId="15D8641D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5 (3</w:t>
            </w:r>
            <w:r w:rsidR="002321AD" w:rsidRPr="006B38B2">
              <w:t>.</w:t>
            </w:r>
            <w:r w:rsidRPr="006B38B2">
              <w:t>0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BC26AC" w14:textId="537A6340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3 (2</w:t>
            </w:r>
            <w:r w:rsidR="002321AD" w:rsidRPr="006B38B2">
              <w:t>.</w:t>
            </w:r>
            <w:r w:rsidRPr="006B38B2">
              <w:t>4</w:t>
            </w:r>
            <w:r w:rsidR="002321AD" w:rsidRPr="006B38B2">
              <w:t>–</w:t>
            </w:r>
            <w:r w:rsidRPr="006B38B2">
              <w:t>3</w:t>
            </w:r>
            <w:r w:rsidR="002321AD" w:rsidRPr="006B38B2">
              <w:t>.</w:t>
            </w:r>
            <w:r w:rsidRPr="006B38B2">
              <w:t>6)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248494" w14:textId="78A4FE75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185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0FEF16B" w14:textId="312C5FC2" w:rsidR="00A04C33" w:rsidRPr="006B38B2" w:rsidRDefault="002321AD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812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804C92" w14:textId="7F7735DC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2321AD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125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064772" w14:textId="538D93AF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417</w:t>
            </w:r>
          </w:p>
        </w:tc>
      </w:tr>
      <w:tr w:rsidR="00A04C33" w:rsidRPr="006B38B2" w14:paraId="1CFAE0DC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5B28AB0E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372C3A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Supporting others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A87560" w14:textId="7E6A919E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5 (3</w:t>
            </w:r>
            <w:r w:rsidR="002321AD" w:rsidRPr="006B38B2">
              <w:t>.</w:t>
            </w:r>
            <w:r w:rsidRPr="006B38B2">
              <w:t>0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ABC894" w14:textId="0CD26D83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5 (3</w:t>
            </w:r>
            <w:r w:rsidR="002321AD" w:rsidRPr="006B38B2">
              <w:t>.</w:t>
            </w:r>
            <w:r w:rsidRPr="006B38B2">
              <w:t>0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3AB467" w14:textId="0686DE44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200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A2796B4" w14:textId="6FEDF843" w:rsidR="00A04C33" w:rsidRPr="006B38B2" w:rsidRDefault="002321AD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430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CD5593" w14:textId="6C06F822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2321AD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066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58CE9B" w14:textId="151A404A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667</w:t>
            </w:r>
          </w:p>
        </w:tc>
      </w:tr>
      <w:tr w:rsidR="00A04C33" w:rsidRPr="006B38B2" w14:paraId="19ECCEC3" w14:textId="77777777" w:rsidTr="00A56EDF">
        <w:trPr>
          <w:trHeight w:val="206"/>
        </w:trPr>
        <w:tc>
          <w:tcPr>
            <w:tcW w:w="1417" w:type="dxa"/>
            <w:vMerge w:val="restart"/>
            <w:tcBorders>
              <w:left w:val="nil"/>
              <w:right w:val="nil"/>
            </w:tcBorders>
          </w:tcPr>
          <w:p w14:paraId="5F911583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>Situation awareness</w:t>
            </w: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F32844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Gathering information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5CA534" w14:textId="0761D1BF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4</w:t>
            </w:r>
            <w:r w:rsidR="002321AD" w:rsidRPr="006B38B2">
              <w:t>.</w:t>
            </w:r>
            <w:r w:rsidRPr="006B38B2">
              <w:t>0 (3</w:t>
            </w:r>
            <w:r w:rsidR="002321AD" w:rsidRPr="006B38B2">
              <w:t>.</w:t>
            </w:r>
            <w:r w:rsidRPr="006B38B2">
              <w:t>0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3A6FF7" w14:textId="7F062BE6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5 (3</w:t>
            </w:r>
            <w:r w:rsidR="002321AD" w:rsidRPr="006B38B2">
              <w:t>.</w:t>
            </w:r>
            <w:r w:rsidRPr="006B38B2">
              <w:t>0</w:t>
            </w:r>
            <w:r w:rsidR="002321AD" w:rsidRPr="006B38B2">
              <w:t>–</w:t>
            </w:r>
            <w:r w:rsidRPr="006B38B2">
              <w:t>3</w:t>
            </w:r>
            <w:r w:rsidR="002321AD" w:rsidRPr="006B38B2">
              <w:t>.</w:t>
            </w:r>
            <w:r w:rsidRPr="006B38B2">
              <w:t>6)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E639C9" w14:textId="2C79D336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162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E43B2F5" w14:textId="749086D5" w:rsidR="00A04C33" w:rsidRPr="006B38B2" w:rsidRDefault="002321AD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1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429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3519CC" w14:textId="1C2C480F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2321AD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220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2B9B2C" w14:textId="308E1AF4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153</w:t>
            </w:r>
          </w:p>
        </w:tc>
      </w:tr>
      <w:tr w:rsidR="00A04C33" w:rsidRPr="006B38B2" w14:paraId="5B64BC72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2CC4D859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AC8914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Recognizing and understanding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138753" w14:textId="0EC723D4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5 (3</w:t>
            </w:r>
            <w:r w:rsidR="002321AD" w:rsidRPr="006B38B2">
              <w:t>.</w:t>
            </w:r>
            <w:r w:rsidRPr="006B38B2">
              <w:t>0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3B6ACC" w14:textId="657AE44A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4</w:t>
            </w:r>
            <w:r w:rsidR="002321AD" w:rsidRPr="006B38B2">
              <w:t>.</w:t>
            </w:r>
            <w:r w:rsidRPr="006B38B2">
              <w:t>0 (3</w:t>
            </w:r>
            <w:r w:rsidR="002321AD" w:rsidRPr="006B38B2">
              <w:t>.</w:t>
            </w:r>
            <w:r w:rsidRPr="006B38B2">
              <w:t>0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7CE075" w14:textId="552D265A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251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7BBEC3B" w14:textId="3CA3D04E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957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625380" w14:textId="341FB21A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2321AD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148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2A1498" w14:textId="3E7104EE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338</w:t>
            </w:r>
          </w:p>
        </w:tc>
      </w:tr>
      <w:tr w:rsidR="00A04C33" w:rsidRPr="006B38B2" w14:paraId="4B90E2A4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429E4837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4547E9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Anticipating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E49EFE" w14:textId="28C7F4A8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5 (3</w:t>
            </w:r>
            <w:r w:rsidR="002321AD" w:rsidRPr="006B38B2">
              <w:t>.</w:t>
            </w:r>
            <w:r w:rsidRPr="006B38B2">
              <w:t>0</w:t>
            </w:r>
            <w:r w:rsidR="002321AD" w:rsidRPr="006B38B2">
              <w:t>–</w:t>
            </w:r>
            <w:r w:rsidRPr="006B38B2">
              <w:t>3</w:t>
            </w:r>
            <w:r w:rsidR="002321AD" w:rsidRPr="006B38B2">
              <w:t>.</w:t>
            </w:r>
            <w:r w:rsidRPr="006B38B2">
              <w:t>5)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B45EF2" w14:textId="0967A40A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5 (2</w:t>
            </w:r>
            <w:r w:rsidR="002321AD" w:rsidRPr="006B38B2">
              <w:t>.</w:t>
            </w:r>
            <w:r w:rsidRPr="006B38B2">
              <w:t>9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AB60AD" w14:textId="6A81BE40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217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1A8A2DD" w14:textId="531873FF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040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7CE634" w14:textId="0A6CEE61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2321AD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006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9844B6" w14:textId="1E8B1B7B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968</w:t>
            </w:r>
          </w:p>
        </w:tc>
      </w:tr>
      <w:tr w:rsidR="00A04C33" w:rsidRPr="006B38B2" w14:paraId="07020145" w14:textId="77777777" w:rsidTr="00A56EDF">
        <w:trPr>
          <w:trHeight w:val="206"/>
        </w:trPr>
        <w:tc>
          <w:tcPr>
            <w:tcW w:w="1417" w:type="dxa"/>
            <w:vMerge w:val="restart"/>
            <w:tcBorders>
              <w:left w:val="nil"/>
              <w:right w:val="nil"/>
            </w:tcBorders>
          </w:tcPr>
          <w:p w14:paraId="10539668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>Decision making</w:t>
            </w: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BDCBAD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Identifying options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3B9905" w14:textId="4C6CA58A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5 (3</w:t>
            </w:r>
            <w:r w:rsidR="002321AD" w:rsidRPr="006B38B2">
              <w:t>.</w:t>
            </w:r>
            <w:r w:rsidRPr="006B38B2">
              <w:t>0</w:t>
            </w:r>
            <w:r w:rsidR="002321AD" w:rsidRPr="006B38B2">
              <w:t>–</w:t>
            </w:r>
            <w:r w:rsidRPr="006B38B2">
              <w:t>3</w:t>
            </w:r>
            <w:r w:rsidR="002321AD" w:rsidRPr="006B38B2">
              <w:t>.</w:t>
            </w:r>
            <w:r w:rsidRPr="006B38B2">
              <w:t>5)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6A2152" w14:textId="4DE32779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5 (2</w:t>
            </w:r>
            <w:r w:rsidR="002321AD" w:rsidRPr="006B38B2">
              <w:t>.</w:t>
            </w:r>
            <w:r w:rsidRPr="006B38B2">
              <w:t>9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8D0BB9" w14:textId="779C3FEA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244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607963F" w14:textId="28B23A2B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746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1BA0C9" w14:textId="2F486497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2321AD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F43E2B" w14:textId="6802BEA6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456</w:t>
            </w:r>
          </w:p>
        </w:tc>
      </w:tr>
      <w:tr w:rsidR="00A04C33" w:rsidRPr="006B38B2" w14:paraId="03162868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72F75B1A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6EE6A4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Balancing risks and selecting options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92CE29" w14:textId="40B42F36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5 (3</w:t>
            </w:r>
            <w:r w:rsidR="002321AD" w:rsidRPr="006B38B2">
              <w:t>.</w:t>
            </w:r>
            <w:r w:rsidRPr="006B38B2">
              <w:t>0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FBD7A9" w14:textId="020CDAB5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3 (2</w:t>
            </w:r>
            <w:r w:rsidR="002321AD" w:rsidRPr="006B38B2">
              <w:t>.</w:t>
            </w:r>
            <w:r w:rsidRPr="006B38B2">
              <w:t>4</w:t>
            </w:r>
            <w:r w:rsidR="002321AD" w:rsidRPr="006B38B2">
              <w:t>–</w:t>
            </w:r>
            <w:r w:rsidRPr="006B38B2">
              <w:t>3</w:t>
            </w:r>
            <w:r w:rsidR="002321AD" w:rsidRPr="006B38B2">
              <w:t>.</w:t>
            </w:r>
            <w:r w:rsidRPr="006B38B2">
              <w:t>6)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8D1CEC" w14:textId="60C36A13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178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59B8238" w14:textId="585BD3D6" w:rsidR="00A04C33" w:rsidRPr="006B38B2" w:rsidRDefault="002321AD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982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DF7B2E" w14:textId="65A3D8EF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2321AD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152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856F92" w14:textId="0905E11C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326</w:t>
            </w:r>
          </w:p>
        </w:tc>
      </w:tr>
      <w:tr w:rsidR="00A04C33" w:rsidRPr="006B38B2" w14:paraId="6032D7F1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418D4B5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A4DCB4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Re-evaluating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3B1A9" w14:textId="6FCBEF48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4</w:t>
            </w:r>
            <w:r w:rsidR="002321AD" w:rsidRPr="006B38B2">
              <w:t>.</w:t>
            </w:r>
            <w:r w:rsidRPr="006B38B2">
              <w:t>0 (3</w:t>
            </w:r>
            <w:r w:rsidR="002321AD" w:rsidRPr="006B38B2">
              <w:t>.</w:t>
            </w:r>
            <w:r w:rsidRPr="006B38B2">
              <w:t>1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36780" w14:textId="2335BF99" w:rsidR="00A04C33" w:rsidRPr="006B38B2" w:rsidRDefault="00A04C33" w:rsidP="00A56EDF">
            <w:pPr>
              <w:pStyle w:val="Textotabla1"/>
              <w:rPr>
                <w:rFonts w:eastAsia="Arial"/>
              </w:rPr>
            </w:pPr>
            <w:r w:rsidRPr="006B38B2">
              <w:t>3</w:t>
            </w:r>
            <w:r w:rsidR="002321AD" w:rsidRPr="006B38B2">
              <w:t>.</w:t>
            </w:r>
            <w:r w:rsidRPr="006B38B2">
              <w:t>5 (3</w:t>
            </w:r>
            <w:r w:rsidR="002321AD" w:rsidRPr="006B38B2">
              <w:t>.</w:t>
            </w:r>
            <w:r w:rsidRPr="006B38B2">
              <w:t>0</w:t>
            </w:r>
            <w:r w:rsidR="002321AD" w:rsidRPr="006B38B2">
              <w:t>–</w:t>
            </w:r>
            <w:r w:rsidRPr="006B38B2">
              <w:t>4</w:t>
            </w:r>
            <w:r w:rsidR="002321AD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681CD" w14:textId="19130D89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182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FE6951" w14:textId="3FC2B272" w:rsidR="00A04C33" w:rsidRPr="006B38B2" w:rsidRDefault="002321AD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936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1B2C15" w14:textId="2368ABB2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2321AD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144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6EB70" w14:textId="3ED64268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2321AD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349</w:t>
            </w:r>
          </w:p>
        </w:tc>
      </w:tr>
      <w:tr w:rsidR="00A04C33" w:rsidRPr="006B38B2" w14:paraId="3A12D98D" w14:textId="77777777" w:rsidTr="00A56EDF">
        <w:trPr>
          <w:trHeight w:val="206"/>
        </w:trPr>
        <w:tc>
          <w:tcPr>
            <w:tcW w:w="107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3117E" w14:textId="7A569D9C" w:rsidR="00A04C33" w:rsidRPr="006B38B2" w:rsidRDefault="00A95B5F" w:rsidP="00A56EDF">
            <w:pPr>
              <w:pStyle w:val="Piedetabla"/>
              <w:rPr>
                <w:lang w:val="en-GB"/>
              </w:rPr>
            </w:pPr>
            <w:r w:rsidRPr="006B38B2">
              <w:rPr>
                <w:lang w:val="en-GB"/>
              </w:rPr>
              <w:t xml:space="preserve">(a) Results are presented as median and interquartile range (IQR); (b) Effect size </w:t>
            </w:r>
            <w:r w:rsidRPr="006B38B2">
              <w:rPr>
                <w:rStyle w:val="nfasis"/>
                <w:rFonts w:eastAsiaTheme="majorEastAsia"/>
                <w:lang w:val="en-GB"/>
              </w:rPr>
              <w:t xml:space="preserve">r </w:t>
            </w:r>
            <w:r w:rsidRPr="006B38B2">
              <w:rPr>
                <w:lang w:val="en-GB"/>
              </w:rPr>
              <w:t>= |</w:t>
            </w:r>
            <w:r w:rsidRPr="006B38B2">
              <w:rPr>
                <w:rStyle w:val="nfasis"/>
                <w:rFonts w:eastAsiaTheme="majorEastAsia"/>
                <w:lang w:val="en-GB"/>
              </w:rPr>
              <w:t>Z</w:t>
            </w:r>
            <w:r w:rsidRPr="006B38B2">
              <w:rPr>
                <w:lang w:val="en-GB"/>
              </w:rPr>
              <w:t>| / √</w:t>
            </w:r>
            <w:r w:rsidRPr="006B38B2">
              <w:rPr>
                <w:rStyle w:val="nfasis"/>
                <w:rFonts w:eastAsiaTheme="majorEastAsia"/>
                <w:lang w:val="en-GB"/>
              </w:rPr>
              <w:t>n</w:t>
            </w:r>
            <w:r w:rsidRPr="006B38B2">
              <w:rPr>
                <w:lang w:val="en-GB"/>
              </w:rPr>
              <w:t xml:space="preserve">. Interpretation according to Cohen: </w:t>
            </w:r>
            <w:r w:rsidRPr="006B38B2">
              <w:rPr>
                <w:i/>
                <w:iCs/>
                <w:lang w:val="en-GB"/>
              </w:rPr>
              <w:t xml:space="preserve"> r</w:t>
            </w:r>
            <w:r w:rsidRPr="006B38B2">
              <w:rPr>
                <w:lang w:val="en-GB"/>
              </w:rPr>
              <w:t>&lt;0.10: negligible effect; 0.10≤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>&lt;0.30: small effect; 0.30≤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 xml:space="preserve">&lt;0.50: medium effect; 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>≥0.50: large effect</w:t>
            </w:r>
            <w:r w:rsidRPr="006B38B2">
              <w:rPr>
                <w:vertAlign w:val="superscript"/>
                <w:lang w:val="es-ES_tradnl"/>
              </w:rPr>
              <w:t>1</w:t>
            </w:r>
            <w:r w:rsidRPr="006B38B2">
              <w:rPr>
                <w:lang w:val="en-GB"/>
              </w:rPr>
              <w:t xml:space="preserve">; (c) two-tailed </w:t>
            </w:r>
            <w:r w:rsidRPr="006B38B2">
              <w:rPr>
                <w:i/>
                <w:iCs/>
                <w:lang w:val="en-GB"/>
              </w:rPr>
              <w:t>p</w:t>
            </w:r>
            <w:r w:rsidRPr="006B38B2">
              <w:rPr>
                <w:lang w:val="en-GB"/>
              </w:rPr>
              <w:t>-value.</w:t>
            </w:r>
          </w:p>
        </w:tc>
      </w:tr>
    </w:tbl>
    <w:p w14:paraId="0030DAB5" w14:textId="77777777" w:rsidR="00A04C33" w:rsidRPr="006B38B2" w:rsidRDefault="00A04C33" w:rsidP="00A04C33">
      <w:pPr>
        <w:jc w:val="left"/>
      </w:pPr>
    </w:p>
    <w:p w14:paraId="6D42F51E" w14:textId="77777777" w:rsidR="00A04C33" w:rsidRPr="006B38B2" w:rsidRDefault="00A04C33" w:rsidP="00A04C33">
      <w:pPr>
        <w:jc w:val="left"/>
      </w:pPr>
      <w:r w:rsidRPr="006B38B2">
        <w:br w:type="page"/>
      </w:r>
    </w:p>
    <w:p w14:paraId="3CC275EA" w14:textId="4266D730" w:rsidR="00A04C33" w:rsidRPr="006B38B2" w:rsidRDefault="00A04C33" w:rsidP="00B74142">
      <w:pPr>
        <w:pStyle w:val="Ttulo2"/>
      </w:pPr>
      <w:bookmarkStart w:id="21" w:name="_Toc224413890"/>
      <w:bookmarkStart w:id="22" w:name="_Toc227336797"/>
      <w:r w:rsidRPr="006B38B2">
        <w:t xml:space="preserve">Table </w:t>
      </w:r>
      <w:r w:rsidR="00526590" w:rsidRPr="006B38B2">
        <w:t>A</w:t>
      </w:r>
      <w:r w:rsidRPr="006B38B2">
        <w:t>1</w:t>
      </w:r>
      <w:bookmarkEnd w:id="21"/>
      <w:r w:rsidR="001E1FDA" w:rsidRPr="006B38B2">
        <w:t>2</w:t>
      </w:r>
      <w:r w:rsidR="009170D6" w:rsidRPr="006B38B2">
        <w:t xml:space="preserve">. Scores for individual </w:t>
      </w:r>
      <w:r w:rsidR="00337533" w:rsidRPr="006B38B2">
        <w:t>elements</w:t>
      </w:r>
      <w:r w:rsidR="009170D6" w:rsidRPr="006B38B2">
        <w:t xml:space="preserve"> of the ANTS for Scenario 2 (rater 2)</w:t>
      </w:r>
      <w:bookmarkEnd w:id="22"/>
    </w:p>
    <w:tbl>
      <w:tblPr>
        <w:tblpPr w:leftFromText="141" w:rightFromText="141" w:vertAnchor="text" w:horzAnchor="margin" w:tblpXSpec="center" w:tblpY="13"/>
        <w:tblW w:w="1077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7"/>
        <w:gridCol w:w="3119"/>
        <w:gridCol w:w="1417"/>
        <w:gridCol w:w="1418"/>
        <w:gridCol w:w="850"/>
        <w:gridCol w:w="851"/>
        <w:gridCol w:w="991"/>
        <w:gridCol w:w="709"/>
      </w:tblGrid>
      <w:tr w:rsidR="00337533" w:rsidRPr="006B38B2" w14:paraId="498419A9" w14:textId="77777777" w:rsidTr="00A56EDF">
        <w:trPr>
          <w:trHeight w:val="202"/>
        </w:trPr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B32572C" w14:textId="4EF4BA89" w:rsidR="00337533" w:rsidRPr="006B38B2" w:rsidRDefault="00337533" w:rsidP="00337533">
            <w:pPr>
              <w:pStyle w:val="Primerafilatabla"/>
              <w:ind w:left="142"/>
              <w:rPr>
                <w:lang w:val="en-GB"/>
              </w:rPr>
            </w:pPr>
            <w:r w:rsidRPr="006B38B2">
              <w:rPr>
                <w:lang w:val="en-GB"/>
              </w:rPr>
              <w:t>ANTS category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A4EE84" w14:textId="77777777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ANTS element</w:t>
            </w:r>
          </w:p>
          <w:p w14:paraId="5B5F0223" w14:textId="77777777" w:rsidR="00337533" w:rsidRPr="006B38B2" w:rsidRDefault="00337533" w:rsidP="00337533">
            <w:pPr>
              <w:pStyle w:val="Primerafilatabla"/>
              <w:rPr>
                <w:lang w:val="en-GB"/>
              </w:rPr>
            </w:pPr>
          </w:p>
          <w:p w14:paraId="73FF66DF" w14:textId="77777777" w:rsidR="00337533" w:rsidRPr="006B38B2" w:rsidRDefault="00337533" w:rsidP="00337533">
            <w:pPr>
              <w:pStyle w:val="Primerafilatabla"/>
              <w:rPr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1A7804" w14:textId="02068FDD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Country of training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A7B06CD" w14:textId="66D646CA" w:rsidR="00337533" w:rsidRPr="006B38B2" w:rsidRDefault="00337533" w:rsidP="00337533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lang w:val="en-GB"/>
              </w:rPr>
              <w:t xml:space="preserve">Mann-Whitney </w:t>
            </w:r>
            <w:r w:rsidRPr="006B38B2">
              <w:rPr>
                <w:i/>
                <w:lang w:val="en-GB"/>
              </w:rPr>
              <w:t>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CC095AD" w14:textId="0CEDD6BB" w:rsidR="00337533" w:rsidRPr="006B38B2" w:rsidRDefault="00337533" w:rsidP="00337533">
            <w:pPr>
              <w:pStyle w:val="Primerafilatabla"/>
              <w:rPr>
                <w:lang w:val="en-GB"/>
              </w:rPr>
            </w:pPr>
            <w:r w:rsidRPr="006B38B2">
              <w:rPr>
                <w:i/>
                <w:lang w:val="en-GB"/>
              </w:rPr>
              <w:t>Z</w:t>
            </w:r>
            <w:r w:rsidRPr="006B38B2">
              <w:rPr>
                <w:iCs/>
                <w:lang w:val="en-GB"/>
              </w:rPr>
              <w:t>-value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3AF853" w14:textId="6F23C5C4" w:rsidR="00337533" w:rsidRPr="006B38B2" w:rsidRDefault="00337533" w:rsidP="00337533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lang w:val="en-GB"/>
              </w:rPr>
              <w:t xml:space="preserve">Effect size </w:t>
            </w:r>
            <w:r w:rsidRPr="006B38B2">
              <w:rPr>
                <w:i/>
                <w:lang w:val="en-GB"/>
              </w:rPr>
              <w:t>r</w:t>
            </w:r>
            <w:r w:rsidRPr="006B38B2">
              <w:rPr>
                <w:lang w:val="en-GB"/>
              </w:rPr>
              <w:t xml:space="preserve">  </w:t>
            </w:r>
            <w:r w:rsidRPr="006B38B2">
              <w:rPr>
                <w:vertAlign w:val="superscript"/>
                <w:lang w:val="en-GB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8553FFA" w14:textId="696C7F99" w:rsidR="00337533" w:rsidRPr="006B38B2" w:rsidRDefault="00337533" w:rsidP="00337533">
            <w:pPr>
              <w:pStyle w:val="Primerafilatabla"/>
              <w:rPr>
                <w:vertAlign w:val="superscript"/>
                <w:lang w:val="en-GB"/>
              </w:rPr>
            </w:pPr>
            <w:r w:rsidRPr="006B38B2">
              <w:rPr>
                <w:i/>
                <w:lang w:val="en-GB"/>
              </w:rPr>
              <w:t>p</w:t>
            </w:r>
            <w:r w:rsidRPr="006B38B2">
              <w:rPr>
                <w:lang w:val="en-GB"/>
              </w:rPr>
              <w:t xml:space="preserve">-value  </w:t>
            </w:r>
            <w:r w:rsidRPr="006B38B2">
              <w:rPr>
                <w:vertAlign w:val="superscript"/>
                <w:lang w:val="en-GB"/>
              </w:rPr>
              <w:t>c</w:t>
            </w:r>
          </w:p>
        </w:tc>
      </w:tr>
      <w:tr w:rsidR="00A04C33" w:rsidRPr="006B38B2" w14:paraId="785041C8" w14:textId="77777777" w:rsidTr="00A56EDF">
        <w:trPr>
          <w:trHeight w:val="20"/>
        </w:trPr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BD94FEF" w14:textId="77777777" w:rsidR="00A04C33" w:rsidRPr="006B38B2" w:rsidRDefault="00A04C33" w:rsidP="00A56EDF">
            <w:pPr>
              <w:pStyle w:val="Textotabla1"/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DC75CB" w14:textId="77777777" w:rsidR="00A04C33" w:rsidRPr="006B38B2" w:rsidRDefault="00A04C33" w:rsidP="00A56EDF">
            <w:pPr>
              <w:pStyle w:val="Textotabla1"/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9FAADD" w14:textId="1DAC3AA9" w:rsidR="00A04C33" w:rsidRPr="006B38B2" w:rsidRDefault="003375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Germany</w:t>
            </w:r>
          </w:p>
          <w:p w14:paraId="766AAA03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 xml:space="preserve">n </w:t>
            </w:r>
            <w:r w:rsidRPr="006B38B2">
              <w:rPr>
                <w:lang w:val="en-GB"/>
              </w:rPr>
              <w:t xml:space="preserve">= 24) </w:t>
            </w:r>
            <w:r w:rsidRPr="006B38B2">
              <w:rPr>
                <w:vertAlign w:val="superscript"/>
                <w:lang w:val="en-GB"/>
              </w:rPr>
              <w:t>a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092B19" w14:textId="6BF170DB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Spain</w:t>
            </w:r>
          </w:p>
          <w:p w14:paraId="7BC76194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(</w:t>
            </w:r>
            <w:r w:rsidRPr="006B38B2">
              <w:rPr>
                <w:i/>
                <w:lang w:val="en-GB"/>
              </w:rPr>
              <w:t>n</w:t>
            </w:r>
            <w:r w:rsidRPr="006B38B2">
              <w:rPr>
                <w:i/>
                <w:vertAlign w:val="subscript"/>
                <w:lang w:val="en-GB"/>
              </w:rPr>
              <w:t xml:space="preserve">  </w:t>
            </w:r>
            <w:r w:rsidRPr="006B38B2">
              <w:rPr>
                <w:lang w:val="en-GB"/>
              </w:rPr>
              <w:t xml:space="preserve">= 18) </w:t>
            </w:r>
            <w:r w:rsidRPr="006B38B2">
              <w:rPr>
                <w:vertAlign w:val="superscript"/>
                <w:lang w:val="en-GB"/>
              </w:rPr>
              <w:t xml:space="preserve"> a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AF76294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F8D8C53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4D2DB6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FDF65C6" w14:textId="77777777" w:rsidR="00A04C33" w:rsidRPr="006B38B2" w:rsidRDefault="00A04C33" w:rsidP="00D15680">
            <w:pPr>
              <w:pStyle w:val="Primerafilatabla"/>
              <w:rPr>
                <w:lang w:val="en-GB"/>
              </w:rPr>
            </w:pPr>
          </w:p>
        </w:tc>
      </w:tr>
      <w:tr w:rsidR="00A04C33" w:rsidRPr="006B38B2" w14:paraId="4FA4128A" w14:textId="77777777" w:rsidTr="00A56EDF">
        <w:trPr>
          <w:trHeight w:val="206"/>
        </w:trPr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9F8823A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 xml:space="preserve">Task </w:t>
            </w:r>
          </w:p>
          <w:p w14:paraId="0DA8CC8E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>management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BC2321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>Planning and preparing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F9C5DAB" w14:textId="1FA70A57" w:rsidR="00A04C33" w:rsidRPr="006B38B2" w:rsidRDefault="00A04C33" w:rsidP="00A56EDF">
            <w:pPr>
              <w:pStyle w:val="Textotabla1"/>
              <w:jc w:val="center"/>
            </w:pPr>
            <w:r w:rsidRPr="006B38B2">
              <w:t>4</w:t>
            </w:r>
            <w:r w:rsidR="004B1C49" w:rsidRPr="006B38B2">
              <w:t>.</w:t>
            </w:r>
            <w:r w:rsidRPr="006B38B2">
              <w:t>0 (3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CC210D4" w14:textId="0714630F" w:rsidR="00A04C33" w:rsidRPr="006B38B2" w:rsidRDefault="00A04C33" w:rsidP="00A56EDF">
            <w:pPr>
              <w:pStyle w:val="Textotabla1"/>
              <w:jc w:val="center"/>
            </w:pPr>
            <w:r w:rsidRPr="006B38B2">
              <w:t>4</w:t>
            </w:r>
            <w:r w:rsidR="004B1C49" w:rsidRPr="006B38B2">
              <w:t>.</w:t>
            </w:r>
            <w:r w:rsidRPr="006B38B2">
              <w:t>0 (3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C0C9F8F" w14:textId="69A89FE1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243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B52053E" w14:textId="450B646D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806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4A002A0" w14:textId="5C21D24E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B1C49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9918B91" w14:textId="7D5C5036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420</w:t>
            </w:r>
          </w:p>
        </w:tc>
      </w:tr>
      <w:tr w:rsidR="00A04C33" w:rsidRPr="006B38B2" w14:paraId="0854D9F4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6468224E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F8F2F1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Prioritizing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8CAA8B" w14:textId="693CAC13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B1C49" w:rsidRPr="006B38B2">
              <w:t>.</w:t>
            </w:r>
            <w:r w:rsidRPr="006B38B2">
              <w:t>0 (3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7769AA" w14:textId="1EA91189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B1C49" w:rsidRPr="006B38B2">
              <w:t>.</w:t>
            </w:r>
            <w:r w:rsidRPr="006B38B2">
              <w:t>0 (3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1D906D" w14:textId="7B88FED6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209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63A6E21" w14:textId="11DCC1F7" w:rsidR="00A04C33" w:rsidRPr="006B38B2" w:rsidRDefault="004B1C49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–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0</w:t>
            </w:r>
            <w:r w:rsidRPr="006B38B2">
              <w:rPr>
                <w:rFonts w:eastAsia="Arial" w:cs="Arial"/>
                <w:color w:val="010205"/>
                <w:szCs w:val="18"/>
              </w:rPr>
              <w:t>.</w:t>
            </w:r>
            <w:r w:rsidR="00A04C33" w:rsidRPr="006B38B2">
              <w:rPr>
                <w:rFonts w:eastAsia="Arial" w:cs="Arial"/>
                <w:color w:val="010205"/>
                <w:szCs w:val="18"/>
              </w:rPr>
              <w:t>202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9FBB3C" w14:textId="169B36CB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B1C49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031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DEBF11" w14:textId="55B0ED25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840</w:t>
            </w:r>
          </w:p>
        </w:tc>
      </w:tr>
      <w:tr w:rsidR="00A04C33" w:rsidRPr="006B38B2" w14:paraId="0B43A757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3A3A12F9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F6B02C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Providing and maintaining standards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D18064" w14:textId="04E4F552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B1C49" w:rsidRPr="006B38B2">
              <w:t>.</w:t>
            </w:r>
            <w:r w:rsidRPr="006B38B2">
              <w:t>0 (3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37788F" w14:textId="779AD18A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B1C49" w:rsidRPr="006B38B2">
              <w:t>.</w:t>
            </w:r>
            <w:r w:rsidRPr="006B38B2">
              <w:t>5 (3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18E614" w14:textId="4CCD2BE0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232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F3F8F30" w14:textId="6D972383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451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652370" w14:textId="052B564F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B1C49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070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0D7B64" w14:textId="66177CC8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652</w:t>
            </w:r>
          </w:p>
        </w:tc>
      </w:tr>
      <w:tr w:rsidR="00A04C33" w:rsidRPr="006B38B2" w14:paraId="5765F2D4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3D775952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AA78C8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Identifying and utilizing resources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E849E6" w14:textId="51B22727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B1C49" w:rsidRPr="006B38B2">
              <w:t>.</w:t>
            </w:r>
            <w:r w:rsidRPr="006B38B2">
              <w:t>0 (2</w:t>
            </w:r>
            <w:r w:rsidR="004B1C49" w:rsidRPr="006B38B2">
              <w:t>.</w:t>
            </w:r>
            <w:r w:rsidRPr="006B38B2">
              <w:t>3</w:t>
            </w:r>
            <w:r w:rsidR="004B1C49" w:rsidRPr="006B38B2">
              <w:t>–</w:t>
            </w:r>
            <w:r w:rsidRPr="006B38B2">
              <w:t>3</w:t>
            </w:r>
            <w:r w:rsidR="004B1C49" w:rsidRPr="006B38B2">
              <w:t>.</w:t>
            </w:r>
            <w:r w:rsidRPr="006B38B2">
              <w:t>8)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67F412" w14:textId="18CE91F5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B1C49" w:rsidRPr="006B38B2">
              <w:t>.</w:t>
            </w:r>
            <w:r w:rsidRPr="006B38B2">
              <w:t>0 (3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0AFF3A" w14:textId="37ACE88B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324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1EE1FBF" w14:textId="0BFFCEFA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993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44CDC3" w14:textId="4E577F85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B1C49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462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96707A" w14:textId="5C710AC9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b/>
                <w:color w:val="010205"/>
                <w:szCs w:val="18"/>
              </w:rPr>
              <w:t>0</w:t>
            </w:r>
            <w:r w:rsidR="004B1C49" w:rsidRPr="006B38B2">
              <w:rPr>
                <w:rFonts w:eastAsia="Arial" w:cs="Arial"/>
                <w:b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b/>
                <w:color w:val="010205"/>
                <w:szCs w:val="18"/>
              </w:rPr>
              <w:t>003</w:t>
            </w:r>
          </w:p>
        </w:tc>
      </w:tr>
      <w:tr w:rsidR="00A04C33" w:rsidRPr="006B38B2" w14:paraId="27E05A26" w14:textId="77777777" w:rsidTr="00A56EDF">
        <w:trPr>
          <w:trHeight w:val="206"/>
        </w:trPr>
        <w:tc>
          <w:tcPr>
            <w:tcW w:w="1417" w:type="dxa"/>
            <w:vMerge w:val="restart"/>
            <w:tcBorders>
              <w:left w:val="nil"/>
              <w:right w:val="nil"/>
            </w:tcBorders>
          </w:tcPr>
          <w:p w14:paraId="7D21882D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>Team working</w:t>
            </w: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722C66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Coordinating activities with team members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1DF6E1" w14:textId="7F1FC2AB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B1C49" w:rsidRPr="006B38B2">
              <w:t>.</w:t>
            </w:r>
            <w:r w:rsidRPr="006B38B2">
              <w:t>5 (3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950DEC" w14:textId="007B0847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B1C49" w:rsidRPr="006B38B2">
              <w:t>.</w:t>
            </w:r>
            <w:r w:rsidRPr="006B38B2">
              <w:t>0 (3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43FE10" w14:textId="6C39D2A7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252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D7671DE" w14:textId="66C15DAF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044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FB4B7B" w14:textId="316320B8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B1C49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161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8B9503" w14:textId="596C3F37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296</w:t>
            </w:r>
          </w:p>
        </w:tc>
      </w:tr>
      <w:tr w:rsidR="00A04C33" w:rsidRPr="006B38B2" w14:paraId="17087462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64EF3746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285F9B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Exchanging information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E89BB8" w14:textId="310E164D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B1C49" w:rsidRPr="006B38B2">
              <w:t>.</w:t>
            </w:r>
            <w:r w:rsidRPr="006B38B2">
              <w:t>0 (3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AAB697" w14:textId="14708919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B1C49" w:rsidRPr="006B38B2">
              <w:t>.</w:t>
            </w:r>
            <w:r w:rsidRPr="006B38B2">
              <w:t>0 (3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2B830B" w14:textId="7304DBC2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273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14EFBB6" w14:textId="1D331FC7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657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1B503C" w14:textId="4E132A17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B1C49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256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E1BC7A" w14:textId="34C01BF6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097</w:t>
            </w:r>
          </w:p>
        </w:tc>
      </w:tr>
      <w:tr w:rsidR="00A04C33" w:rsidRPr="006B38B2" w14:paraId="0A6AC228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3A6581D5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32A4FD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Using authority and assertiveness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F06B3B" w14:textId="648EB6AD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B1C49" w:rsidRPr="006B38B2">
              <w:t>.</w:t>
            </w:r>
            <w:r w:rsidRPr="006B38B2">
              <w:t>5 (2</w:t>
            </w:r>
            <w:r w:rsidR="004B1C49" w:rsidRPr="006B38B2">
              <w:t>.</w:t>
            </w:r>
            <w:r w:rsidRPr="006B38B2">
              <w:t>3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4E90CC" w14:textId="3D667E12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B1C49" w:rsidRPr="006B38B2">
              <w:t>.</w:t>
            </w:r>
            <w:r w:rsidRPr="006B38B2">
              <w:t>0 (3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15BE33" w14:textId="7F7B25DC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262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42E6713" w14:textId="18355EA7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342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34EE63" w14:textId="265B4E8F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B1C49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207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AA256E" w14:textId="410131B4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180</w:t>
            </w:r>
          </w:p>
        </w:tc>
      </w:tr>
      <w:tr w:rsidR="00A04C33" w:rsidRPr="006B38B2" w14:paraId="5C03BF84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3CA7402A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55579B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Assessing capabilities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0ED909" w14:textId="56971847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B1C49" w:rsidRPr="006B38B2">
              <w:t>.</w:t>
            </w:r>
            <w:r w:rsidRPr="006B38B2">
              <w:t>0 (3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A8EE55" w14:textId="1E0E672F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B1C49" w:rsidRPr="006B38B2">
              <w:t>.</w:t>
            </w:r>
            <w:r w:rsidRPr="006B38B2">
              <w:t>0 (3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CC1856" w14:textId="6C19D0FC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269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3CE4C9F" w14:textId="1B37028C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470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5E3E23" w14:textId="436F7713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B1C49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227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829E68" w14:textId="59DF616B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142</w:t>
            </w:r>
          </w:p>
        </w:tc>
      </w:tr>
      <w:tr w:rsidR="00A04C33" w:rsidRPr="006B38B2" w14:paraId="5E59A72D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16D70C96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0AA3F8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Supporting others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4133E3" w14:textId="63D6F404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0</w:t>
            </w:r>
            <w:r w:rsidR="004B1C49" w:rsidRPr="006B38B2">
              <w:t>.</w:t>
            </w:r>
            <w:r w:rsidRPr="006B38B2">
              <w:t>0 (0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3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7080A8" w14:textId="767999C2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B1C49" w:rsidRPr="006B38B2">
              <w:t>.</w:t>
            </w:r>
            <w:r w:rsidRPr="006B38B2">
              <w:t>0 (0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3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0463CF" w14:textId="23836888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281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075A736" w14:textId="71B45BCE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835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C8022" w14:textId="4B495C74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B1C49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283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EC828F" w14:textId="19408EA3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066</w:t>
            </w:r>
          </w:p>
        </w:tc>
      </w:tr>
      <w:tr w:rsidR="00A04C33" w:rsidRPr="006B38B2" w14:paraId="603CE101" w14:textId="77777777" w:rsidTr="00A56EDF">
        <w:trPr>
          <w:trHeight w:val="206"/>
        </w:trPr>
        <w:tc>
          <w:tcPr>
            <w:tcW w:w="1417" w:type="dxa"/>
            <w:vMerge w:val="restart"/>
            <w:tcBorders>
              <w:left w:val="nil"/>
              <w:right w:val="nil"/>
            </w:tcBorders>
          </w:tcPr>
          <w:p w14:paraId="306F53AC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>Situation awareness</w:t>
            </w: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E9BDA9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Gathering information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1DBD82" w14:textId="14C4B292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B1C49" w:rsidRPr="006B38B2">
              <w:t>.</w:t>
            </w:r>
            <w:r w:rsidRPr="006B38B2">
              <w:t>0 (3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3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FBF826" w14:textId="2A4D32C0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B1C49" w:rsidRPr="006B38B2">
              <w:t>.</w:t>
            </w:r>
            <w:r w:rsidRPr="006B38B2">
              <w:t>0 (3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6B8E11" w14:textId="60B49284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249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C35E7DB" w14:textId="4CF1A943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067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0CB9EA" w14:textId="5B4CDBAA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B1C49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165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451B80" w14:textId="68487D36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286</w:t>
            </w:r>
          </w:p>
        </w:tc>
      </w:tr>
      <w:tr w:rsidR="00A04C33" w:rsidRPr="006B38B2" w14:paraId="7E6E2B7B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1A90C599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F93714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Recognizing and understanding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C2D274" w14:textId="6C935ED9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B1C49" w:rsidRPr="006B38B2">
              <w:t>.</w:t>
            </w:r>
            <w:r w:rsidRPr="006B38B2">
              <w:t>0 (2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10A453" w14:textId="2720B186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B1C49" w:rsidRPr="006B38B2">
              <w:t>.</w:t>
            </w:r>
            <w:r w:rsidRPr="006B38B2">
              <w:t>0 (3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7CEB7B" w14:textId="7DA123B2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307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A6293AB" w14:textId="448E0690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499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C7D39F" w14:textId="7D3D38A9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B1C49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386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0E660E" w14:textId="3B7889B4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b/>
                <w:color w:val="010205"/>
                <w:szCs w:val="18"/>
              </w:rPr>
              <w:t>0</w:t>
            </w:r>
            <w:r w:rsidR="004B1C49" w:rsidRPr="006B38B2">
              <w:rPr>
                <w:rFonts w:eastAsia="Arial" w:cs="Arial"/>
                <w:b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b/>
                <w:color w:val="010205"/>
                <w:szCs w:val="18"/>
              </w:rPr>
              <w:t>012</w:t>
            </w:r>
          </w:p>
        </w:tc>
      </w:tr>
      <w:tr w:rsidR="00A04C33" w:rsidRPr="006B38B2" w14:paraId="2E6AC127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63870C63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F311CC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Anticipating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FEA529" w14:textId="66AA7578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B1C49" w:rsidRPr="006B38B2">
              <w:t>.</w:t>
            </w:r>
            <w:r w:rsidRPr="006B38B2">
              <w:t>0 (2</w:t>
            </w:r>
            <w:r w:rsidR="004B1C49" w:rsidRPr="006B38B2">
              <w:t>.</w:t>
            </w:r>
            <w:r w:rsidRPr="006B38B2">
              <w:t>3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12FEDF" w14:textId="415C0AAA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B1C49" w:rsidRPr="006B38B2">
              <w:t>.</w:t>
            </w:r>
            <w:r w:rsidRPr="006B38B2">
              <w:t>0 (3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C876D9" w14:textId="1421C5E6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263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1842166" w14:textId="3918EA04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302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02133B" w14:textId="775223C2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B1C49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201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A89BB9" w14:textId="465A701B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193</w:t>
            </w:r>
          </w:p>
        </w:tc>
      </w:tr>
      <w:tr w:rsidR="00A04C33" w:rsidRPr="006B38B2" w14:paraId="0B254A1C" w14:textId="77777777" w:rsidTr="00A56EDF">
        <w:trPr>
          <w:trHeight w:val="206"/>
        </w:trPr>
        <w:tc>
          <w:tcPr>
            <w:tcW w:w="1417" w:type="dxa"/>
            <w:vMerge w:val="restart"/>
            <w:tcBorders>
              <w:left w:val="nil"/>
              <w:right w:val="nil"/>
            </w:tcBorders>
          </w:tcPr>
          <w:p w14:paraId="5080D0CE" w14:textId="77777777" w:rsidR="00A04C33" w:rsidRPr="006B38B2" w:rsidRDefault="00A04C33" w:rsidP="00A56EDF">
            <w:pPr>
              <w:pStyle w:val="Textotabla1"/>
              <w:rPr>
                <w:iCs/>
              </w:rPr>
            </w:pPr>
            <w:r w:rsidRPr="006B38B2">
              <w:rPr>
                <w:iCs/>
              </w:rPr>
              <w:t>Decision making</w:t>
            </w: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D74E4B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Identifying options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E37CD1" w14:textId="49ACA068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B1C49" w:rsidRPr="006B38B2">
              <w:t>.</w:t>
            </w:r>
            <w:r w:rsidRPr="006B38B2">
              <w:t>0 (3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3</w:t>
            </w:r>
            <w:r w:rsidR="004B1C49" w:rsidRPr="006B38B2">
              <w:t>.</w:t>
            </w:r>
            <w:r w:rsidRPr="006B38B2">
              <w:t>9)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385B95" w14:textId="62E541CE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B1C49" w:rsidRPr="006B38B2">
              <w:t>.</w:t>
            </w:r>
            <w:r w:rsidRPr="006B38B2">
              <w:t>0 (3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1E2E21" w14:textId="332E3497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252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9DCA15F" w14:textId="3BE8E0BB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997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279D3E" w14:textId="269B5EF7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B1C49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154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C8244C" w14:textId="068DF53C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319</w:t>
            </w:r>
          </w:p>
        </w:tc>
      </w:tr>
      <w:tr w:rsidR="00A04C33" w:rsidRPr="006B38B2" w14:paraId="32BA4C34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right w:val="nil"/>
            </w:tcBorders>
          </w:tcPr>
          <w:p w14:paraId="3098C720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1BDDE1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Balancing risks and selecting options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1BF6F9" w14:textId="59CA3F58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B1C49" w:rsidRPr="006B38B2">
              <w:t>.</w:t>
            </w:r>
            <w:r w:rsidRPr="006B38B2">
              <w:t>0 (3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3</w:t>
            </w:r>
            <w:r w:rsidR="004B1C49" w:rsidRPr="006B38B2">
              <w:t>.</w:t>
            </w:r>
            <w:r w:rsidRPr="006B38B2">
              <w:t>9)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EA092" w14:textId="5EEDE428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B1C49" w:rsidRPr="006B38B2">
              <w:t>.</w:t>
            </w:r>
            <w:r w:rsidRPr="006B38B2">
              <w:t>0 (3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C2F374" w14:textId="4EE95157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268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80290FE" w14:textId="211063B5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1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472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8130D3" w14:textId="068E0AF4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B1C49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227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3ACC3E" w14:textId="6A32E67A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141</w:t>
            </w:r>
          </w:p>
        </w:tc>
      </w:tr>
      <w:tr w:rsidR="00A04C33" w:rsidRPr="006B38B2" w14:paraId="69B3ECF1" w14:textId="77777777" w:rsidTr="00A56EDF">
        <w:trPr>
          <w:trHeight w:val="206"/>
        </w:trPr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00A2D06" w14:textId="77777777" w:rsidR="00A04C33" w:rsidRPr="006B38B2" w:rsidRDefault="00A04C33" w:rsidP="00A56EDF">
            <w:pPr>
              <w:pStyle w:val="Textotabla1"/>
              <w:rPr>
                <w:iCs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6E199F" w14:textId="77777777" w:rsidR="00A04C33" w:rsidRPr="006B38B2" w:rsidRDefault="00A04C33" w:rsidP="00A56EDF">
            <w:pPr>
              <w:pStyle w:val="Textotabla1"/>
              <w:rPr>
                <w:rFonts w:eastAsia="Calibri"/>
                <w:iCs/>
              </w:rPr>
            </w:pPr>
            <w:r w:rsidRPr="006B38B2">
              <w:rPr>
                <w:iCs/>
              </w:rPr>
              <w:t>Re-evaluating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9A574" w14:textId="2320090B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3</w:t>
            </w:r>
            <w:r w:rsidR="004B1C49" w:rsidRPr="006B38B2">
              <w:t>.</w:t>
            </w:r>
            <w:r w:rsidRPr="006B38B2">
              <w:t>0 (2</w:t>
            </w:r>
            <w:r w:rsidR="004B1C49" w:rsidRPr="006B38B2">
              <w:t>.</w:t>
            </w:r>
            <w:r w:rsidRPr="006B38B2">
              <w:t>0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AD31EE" w14:textId="05FC8936" w:rsidR="00A04C33" w:rsidRPr="006B38B2" w:rsidRDefault="00A04C33" w:rsidP="00A56EDF">
            <w:pPr>
              <w:pStyle w:val="Textotabla1"/>
              <w:jc w:val="center"/>
              <w:rPr>
                <w:rFonts w:eastAsia="Arial"/>
              </w:rPr>
            </w:pPr>
            <w:r w:rsidRPr="006B38B2">
              <w:t>4</w:t>
            </w:r>
            <w:r w:rsidR="004B1C49" w:rsidRPr="006B38B2">
              <w:t>.</w:t>
            </w:r>
            <w:r w:rsidRPr="006B38B2">
              <w:t>0 (2</w:t>
            </w:r>
            <w:r w:rsidR="004B1C49" w:rsidRPr="006B38B2">
              <w:t>.</w:t>
            </w:r>
            <w:r w:rsidRPr="006B38B2">
              <w:t>8</w:t>
            </w:r>
            <w:r w:rsidR="004B1C49" w:rsidRPr="006B38B2">
              <w:t>–</w:t>
            </w:r>
            <w:r w:rsidRPr="006B38B2">
              <w:t>4</w:t>
            </w:r>
            <w:r w:rsidR="004B1C49" w:rsidRPr="006B38B2">
              <w:t>.</w:t>
            </w:r>
            <w:r w:rsidRPr="006B38B2">
              <w:t>0)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12252" w14:textId="72571E83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250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000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6E79BB" w14:textId="511B6557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929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0E1E2" w14:textId="42A3D957" w:rsidR="00A04C33" w:rsidRPr="006B38B2" w:rsidRDefault="00A04C33" w:rsidP="00A56EDF">
            <w:pPr>
              <w:pStyle w:val="Textotabla1"/>
              <w:jc w:val="center"/>
              <w:rPr>
                <w:szCs w:val="18"/>
              </w:rPr>
            </w:pPr>
            <w:r w:rsidRPr="006B38B2">
              <w:rPr>
                <w:szCs w:val="18"/>
              </w:rPr>
              <w:t>0</w:t>
            </w:r>
            <w:r w:rsidR="004B1C49" w:rsidRPr="006B38B2">
              <w:rPr>
                <w:szCs w:val="18"/>
              </w:rPr>
              <w:t>.</w:t>
            </w:r>
            <w:r w:rsidRPr="006B38B2">
              <w:rPr>
                <w:szCs w:val="18"/>
              </w:rPr>
              <w:t>143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68B1F" w14:textId="272F842B" w:rsidR="00A04C33" w:rsidRPr="006B38B2" w:rsidRDefault="00A04C33" w:rsidP="00A56EDF">
            <w:pPr>
              <w:pStyle w:val="Textotabla1"/>
              <w:jc w:val="center"/>
              <w:rPr>
                <w:b/>
                <w:szCs w:val="18"/>
              </w:rPr>
            </w:pPr>
            <w:r w:rsidRPr="006B38B2">
              <w:rPr>
                <w:rFonts w:eastAsia="Arial" w:cs="Arial"/>
                <w:color w:val="010205"/>
                <w:szCs w:val="18"/>
              </w:rPr>
              <w:t>0</w:t>
            </w:r>
            <w:r w:rsidR="004B1C49" w:rsidRPr="006B38B2">
              <w:rPr>
                <w:rFonts w:eastAsia="Arial" w:cs="Arial"/>
                <w:color w:val="010205"/>
                <w:szCs w:val="18"/>
              </w:rPr>
              <w:t>.</w:t>
            </w:r>
            <w:r w:rsidRPr="006B38B2">
              <w:rPr>
                <w:rFonts w:eastAsia="Arial" w:cs="Arial"/>
                <w:color w:val="010205"/>
                <w:szCs w:val="18"/>
              </w:rPr>
              <w:t>353</w:t>
            </w:r>
          </w:p>
        </w:tc>
      </w:tr>
      <w:tr w:rsidR="00A04C33" w:rsidRPr="006B38B2" w14:paraId="29298854" w14:textId="77777777" w:rsidTr="00A56EDF">
        <w:trPr>
          <w:trHeight w:val="206"/>
        </w:trPr>
        <w:tc>
          <w:tcPr>
            <w:tcW w:w="107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5BABC" w14:textId="727EAEAD" w:rsidR="00A04C33" w:rsidRPr="006B38B2" w:rsidRDefault="00B842D2" w:rsidP="00A56EDF">
            <w:pPr>
              <w:pStyle w:val="Piedetabla"/>
              <w:rPr>
                <w:lang w:val="en-GB"/>
              </w:rPr>
            </w:pPr>
            <w:r w:rsidRPr="006B38B2">
              <w:rPr>
                <w:lang w:val="en-GB"/>
              </w:rPr>
              <w:t xml:space="preserve">(a) Results are presented as median and interquartile range (IQR); (b) Effect size </w:t>
            </w:r>
            <w:r w:rsidRPr="006B38B2">
              <w:rPr>
                <w:rStyle w:val="nfasis"/>
                <w:rFonts w:eastAsiaTheme="majorEastAsia"/>
                <w:lang w:val="en-GB"/>
              </w:rPr>
              <w:t xml:space="preserve">r </w:t>
            </w:r>
            <w:r w:rsidRPr="006B38B2">
              <w:rPr>
                <w:lang w:val="en-GB"/>
              </w:rPr>
              <w:t>= |</w:t>
            </w:r>
            <w:r w:rsidRPr="006B38B2">
              <w:rPr>
                <w:rStyle w:val="nfasis"/>
                <w:rFonts w:eastAsiaTheme="majorEastAsia"/>
                <w:lang w:val="en-GB"/>
              </w:rPr>
              <w:t>Z</w:t>
            </w:r>
            <w:r w:rsidRPr="006B38B2">
              <w:rPr>
                <w:lang w:val="en-GB"/>
              </w:rPr>
              <w:t>| / √</w:t>
            </w:r>
            <w:r w:rsidRPr="006B38B2">
              <w:rPr>
                <w:rStyle w:val="nfasis"/>
                <w:rFonts w:eastAsiaTheme="majorEastAsia"/>
                <w:lang w:val="en-GB"/>
              </w:rPr>
              <w:t>n</w:t>
            </w:r>
            <w:r w:rsidRPr="006B38B2">
              <w:rPr>
                <w:lang w:val="en-GB"/>
              </w:rPr>
              <w:t xml:space="preserve">. Interpretation according to Cohen: </w:t>
            </w:r>
            <w:r w:rsidRPr="006B38B2">
              <w:rPr>
                <w:i/>
                <w:iCs/>
                <w:lang w:val="en-GB"/>
              </w:rPr>
              <w:t xml:space="preserve"> </w:t>
            </w:r>
            <w:bookmarkStart w:id="23" w:name="_Hlk227225003"/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>&lt;0.10: negligible effect; 0</w:t>
            </w:r>
            <w:r w:rsidR="00A95B5F" w:rsidRPr="006B38B2">
              <w:rPr>
                <w:lang w:val="en-GB"/>
              </w:rPr>
              <w:t>.</w:t>
            </w:r>
            <w:r w:rsidRPr="006B38B2">
              <w:rPr>
                <w:lang w:val="en-GB"/>
              </w:rPr>
              <w:t>10≤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>&lt;0.30: small effect; 0.30≤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 xml:space="preserve">&lt;0.50: medium effect; 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>≥0</w:t>
            </w:r>
            <w:r w:rsidR="00A95B5F" w:rsidRPr="006B38B2">
              <w:rPr>
                <w:lang w:val="en-GB"/>
              </w:rPr>
              <w:t>.</w:t>
            </w:r>
            <w:r w:rsidRPr="006B38B2">
              <w:rPr>
                <w:lang w:val="en-GB"/>
              </w:rPr>
              <w:t>50: large effect</w:t>
            </w:r>
            <w:r w:rsidRPr="006B38B2">
              <w:rPr>
                <w:vertAlign w:val="superscript"/>
                <w:lang w:val="es-ES_tradnl"/>
              </w:rPr>
              <w:t>1</w:t>
            </w:r>
            <w:r w:rsidRPr="006B38B2">
              <w:rPr>
                <w:lang w:val="en-GB"/>
              </w:rPr>
              <w:t xml:space="preserve">; (c) two-tailed </w:t>
            </w:r>
            <w:r w:rsidRPr="006B38B2">
              <w:rPr>
                <w:i/>
                <w:iCs/>
                <w:lang w:val="en-GB"/>
              </w:rPr>
              <w:t>p</w:t>
            </w:r>
            <w:r w:rsidRPr="006B38B2">
              <w:rPr>
                <w:lang w:val="en-GB"/>
              </w:rPr>
              <w:t>-value.</w:t>
            </w:r>
            <w:bookmarkEnd w:id="23"/>
          </w:p>
        </w:tc>
      </w:tr>
    </w:tbl>
    <w:p w14:paraId="395FC3AD" w14:textId="77777777" w:rsidR="00A04C33" w:rsidRPr="006B38B2" w:rsidRDefault="00A04C33" w:rsidP="00A04C33">
      <w:pPr>
        <w:jc w:val="left"/>
      </w:pPr>
    </w:p>
    <w:p w14:paraId="7E5A17BD" w14:textId="15F5D068" w:rsidR="001E1FDA" w:rsidRPr="006B38B2" w:rsidRDefault="00A04C33" w:rsidP="001E1FDA">
      <w:pPr>
        <w:pStyle w:val="Ttulo2"/>
      </w:pPr>
      <w:r w:rsidRPr="006B38B2">
        <w:br w:type="page"/>
      </w:r>
      <w:bookmarkStart w:id="24" w:name="_Toc207734344"/>
      <w:bookmarkStart w:id="25" w:name="_Toc227336798"/>
      <w:r w:rsidR="001E1FDA" w:rsidRPr="006B38B2">
        <w:rPr>
          <w:bCs/>
        </w:rPr>
        <w:t xml:space="preserve">Table A13. </w:t>
      </w:r>
      <w:r w:rsidR="001E1FDA" w:rsidRPr="006B38B2">
        <w:t>General assessment of simulation for scenario 1</w:t>
      </w:r>
      <w:bookmarkEnd w:id="24"/>
      <w:bookmarkEnd w:id="25"/>
    </w:p>
    <w:tbl>
      <w:tblPr>
        <w:tblpPr w:leftFromText="141" w:rightFromText="141" w:vertAnchor="text" w:horzAnchor="margin" w:tblpY="181"/>
        <w:tblW w:w="5489" w:type="pct"/>
        <w:tblLayout w:type="fixed"/>
        <w:tblLook w:val="04A0" w:firstRow="1" w:lastRow="0" w:firstColumn="1" w:lastColumn="0" w:noHBand="0" w:noVBand="1"/>
      </w:tblPr>
      <w:tblGrid>
        <w:gridCol w:w="4112"/>
        <w:gridCol w:w="1062"/>
        <w:gridCol w:w="1028"/>
        <w:gridCol w:w="1028"/>
        <w:gridCol w:w="1028"/>
        <w:gridCol w:w="1071"/>
      </w:tblGrid>
      <w:tr w:rsidR="001E1FDA" w:rsidRPr="006B38B2" w14:paraId="305CCF8E" w14:textId="77777777" w:rsidTr="001850DA">
        <w:trPr>
          <w:cantSplit/>
          <w:trHeight w:val="167"/>
        </w:trPr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D9C8D" w14:textId="77777777" w:rsidR="001E1FDA" w:rsidRPr="006B38B2" w:rsidRDefault="001E1FDA" w:rsidP="001850DA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Questionnaire item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BC6D4" w14:textId="77777777" w:rsidR="001E1FDA" w:rsidRPr="006B38B2" w:rsidRDefault="001E1FDA" w:rsidP="001850DA">
            <w:pPr>
              <w:pStyle w:val="Primerafilatabla"/>
              <w:rPr>
                <w:rStyle w:val="q4iawc"/>
                <w:rFonts w:eastAsia="Calibri"/>
                <w:szCs w:val="18"/>
                <w:lang w:val="en-GB"/>
              </w:rPr>
            </w:pPr>
            <w:r w:rsidRPr="006B38B2">
              <w:rPr>
                <w:lang w:val="en-GB"/>
              </w:rPr>
              <w:t>Strongly disagree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7ABA7" w14:textId="77777777" w:rsidR="001E1FDA" w:rsidRPr="006B38B2" w:rsidRDefault="001E1FDA" w:rsidP="001850DA">
            <w:pPr>
              <w:pStyle w:val="Primerafilatabla"/>
              <w:rPr>
                <w:rStyle w:val="q4iawc"/>
                <w:szCs w:val="18"/>
                <w:lang w:val="en-GB"/>
              </w:rPr>
            </w:pPr>
            <w:r w:rsidRPr="006B38B2">
              <w:rPr>
                <w:lang w:val="en-GB"/>
              </w:rPr>
              <w:t>Disagree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0EA3B" w14:textId="77777777" w:rsidR="001E1FDA" w:rsidRPr="006B38B2" w:rsidRDefault="001E1FDA" w:rsidP="001850DA">
            <w:pPr>
              <w:pStyle w:val="Primerafilatabla"/>
              <w:rPr>
                <w:rStyle w:val="q4iawc"/>
                <w:rFonts w:eastAsia="Calibri"/>
                <w:szCs w:val="18"/>
                <w:lang w:val="en-GB"/>
              </w:rPr>
            </w:pPr>
            <w:r w:rsidRPr="006B38B2">
              <w:rPr>
                <w:lang w:val="en-GB"/>
              </w:rPr>
              <w:t>neutral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694A1" w14:textId="77777777" w:rsidR="001E1FDA" w:rsidRPr="006B38B2" w:rsidRDefault="001E1FDA" w:rsidP="001850DA">
            <w:pPr>
              <w:pStyle w:val="Primerafilatabla"/>
              <w:rPr>
                <w:rStyle w:val="q4iawc"/>
                <w:rFonts w:eastAsia="Calibri"/>
                <w:szCs w:val="18"/>
                <w:lang w:val="en-GB"/>
              </w:rPr>
            </w:pPr>
            <w:r w:rsidRPr="006B38B2">
              <w:rPr>
                <w:lang w:val="en-GB"/>
              </w:rPr>
              <w:t>Agree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0AAFF" w14:textId="77777777" w:rsidR="001E1FDA" w:rsidRPr="006B38B2" w:rsidRDefault="001E1FDA" w:rsidP="001850DA">
            <w:pPr>
              <w:pStyle w:val="Primerafilatabla"/>
              <w:rPr>
                <w:rStyle w:val="q4iawc"/>
                <w:rFonts w:eastAsia="Calibri"/>
                <w:szCs w:val="18"/>
                <w:lang w:val="en-GB"/>
              </w:rPr>
            </w:pPr>
            <w:r w:rsidRPr="006B38B2">
              <w:rPr>
                <w:lang w:val="en-GB"/>
              </w:rPr>
              <w:t>Strongly agree</w:t>
            </w:r>
          </w:p>
        </w:tc>
      </w:tr>
      <w:tr w:rsidR="001E1FDA" w:rsidRPr="006B38B2" w14:paraId="4CF5081D" w14:textId="77777777" w:rsidTr="001850DA">
        <w:trPr>
          <w:cantSplit/>
          <w:trHeight w:val="167"/>
        </w:trPr>
        <w:tc>
          <w:tcPr>
            <w:tcW w:w="22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934908" w14:textId="77777777" w:rsidR="001E1FDA" w:rsidRPr="006B38B2" w:rsidRDefault="001E1FDA" w:rsidP="001850DA">
            <w:pPr>
              <w:pStyle w:val="Textotabla1"/>
            </w:pPr>
            <w:r w:rsidRPr="006B38B2">
              <w:t xml:space="preserve">The room used was appropriate to represent the simulated scenario 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65BEED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5A7039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902AB9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C3EA54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11 (25.6%)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015A61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32 (74.4%)</w:t>
            </w:r>
          </w:p>
        </w:tc>
      </w:tr>
      <w:tr w:rsidR="001E1FDA" w:rsidRPr="006B38B2" w14:paraId="4FF43859" w14:textId="77777777" w:rsidTr="001850DA">
        <w:trPr>
          <w:cantSplit/>
          <w:trHeight w:val="167"/>
        </w:trPr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</w:tcPr>
          <w:p w14:paraId="6F45284F" w14:textId="77777777" w:rsidR="001E1FDA" w:rsidRPr="006B38B2" w:rsidRDefault="001E1FDA" w:rsidP="001850DA">
            <w:pPr>
              <w:pStyle w:val="Textotabla1"/>
              <w:rPr>
                <w:rStyle w:val="q4iawc"/>
                <w:rFonts w:eastAsia="Calibri"/>
                <w:szCs w:val="18"/>
              </w:rPr>
            </w:pPr>
            <w:r w:rsidRPr="006B38B2">
              <w:t xml:space="preserve">The equipment present in the room was appropriate to represent the simulated scenario 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84E7E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811E9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1 (2.3%)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40531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7F1B6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15 (34.9%)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07C7B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27 (62.8%)</w:t>
            </w:r>
          </w:p>
        </w:tc>
      </w:tr>
      <w:tr w:rsidR="001E1FDA" w:rsidRPr="006B38B2" w14:paraId="490A7B63" w14:textId="77777777" w:rsidTr="001850DA">
        <w:trPr>
          <w:cantSplit/>
          <w:trHeight w:val="167"/>
        </w:trPr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</w:tcPr>
          <w:p w14:paraId="67229AFA" w14:textId="77777777" w:rsidR="001E1FDA" w:rsidRPr="006B38B2" w:rsidRDefault="001E1FDA" w:rsidP="001850DA">
            <w:pPr>
              <w:pStyle w:val="Textotabla1"/>
              <w:rPr>
                <w:rStyle w:val="q4iawc"/>
                <w:rFonts w:eastAsia="Calibri"/>
                <w:szCs w:val="18"/>
              </w:rPr>
            </w:pPr>
            <w:r w:rsidRPr="006B38B2">
              <w:t>The mannequin used in the scenario was appropriate to represent the simulated patient</w:t>
            </w:r>
            <w:r w:rsidRPr="006B38B2">
              <w:rPr>
                <w:rStyle w:val="q4iawc"/>
                <w:rFonts w:eastAsia="Calibri"/>
                <w:szCs w:val="18"/>
              </w:rPr>
              <w:t xml:space="preserve"> 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05132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1 (2.3%)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7C5FA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2E75A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4 (9.3%)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2583C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16 (37.2%)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FEF41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22 (51.2%)</w:t>
            </w:r>
          </w:p>
        </w:tc>
      </w:tr>
      <w:tr w:rsidR="001E1FDA" w:rsidRPr="006B38B2" w14:paraId="0EC1C770" w14:textId="77777777" w:rsidTr="001850DA">
        <w:trPr>
          <w:cantSplit/>
          <w:trHeight w:val="167"/>
        </w:trPr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</w:tcPr>
          <w:p w14:paraId="322C5896" w14:textId="77777777" w:rsidR="001E1FDA" w:rsidRPr="006B38B2" w:rsidRDefault="001E1FDA" w:rsidP="001850DA">
            <w:pPr>
              <w:pStyle w:val="Textotabla1"/>
              <w:rPr>
                <w:rStyle w:val="q4iawc"/>
                <w:rFonts w:eastAsia="Calibri"/>
                <w:szCs w:val="18"/>
              </w:rPr>
            </w:pPr>
            <w:r w:rsidRPr="006B38B2">
              <w:t>The monitors displaying the vital parameters of the patient were disposed in a similar way as in real situations at my workplace</w:t>
            </w:r>
            <w:r w:rsidRPr="006B38B2">
              <w:rPr>
                <w:rStyle w:val="q4iawc"/>
                <w:rFonts w:eastAsia="Calibri"/>
                <w:szCs w:val="18"/>
              </w:rPr>
              <w:t xml:space="preserve"> 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F413D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6BDB0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804CC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5 (11.6%)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CC353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13 (30.2%)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E305A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25 (58.1%)</w:t>
            </w:r>
          </w:p>
        </w:tc>
      </w:tr>
      <w:tr w:rsidR="001E1FDA" w:rsidRPr="006B38B2" w14:paraId="1655D8CD" w14:textId="77777777" w:rsidTr="001850DA">
        <w:trPr>
          <w:cantSplit/>
          <w:trHeight w:val="167"/>
        </w:trPr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</w:tcPr>
          <w:p w14:paraId="3B0CC5E4" w14:textId="77777777" w:rsidR="001E1FDA" w:rsidRPr="006B38B2" w:rsidRDefault="001E1FDA" w:rsidP="001850DA">
            <w:pPr>
              <w:pStyle w:val="Textotabla1"/>
              <w:rPr>
                <w:rStyle w:val="q4iawc"/>
                <w:rFonts w:eastAsia="Calibri"/>
                <w:szCs w:val="18"/>
              </w:rPr>
            </w:pPr>
            <w:r w:rsidRPr="006B38B2">
              <w:t>The performance of the actors was realistic and consistent enough with the equivalent roles in real life</w:t>
            </w:r>
            <w:r w:rsidRPr="006B38B2">
              <w:rPr>
                <w:rStyle w:val="q4iawc"/>
                <w:rFonts w:eastAsia="Calibri"/>
                <w:szCs w:val="18"/>
              </w:rPr>
              <w:t xml:space="preserve"> 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08A20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FE6B6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29BF9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680B6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7 (16.3%)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4BD7B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36 (83.7%)</w:t>
            </w:r>
          </w:p>
        </w:tc>
      </w:tr>
      <w:tr w:rsidR="001E1FDA" w:rsidRPr="006B38B2" w14:paraId="353D966C" w14:textId="77777777" w:rsidTr="001850DA">
        <w:trPr>
          <w:cantSplit/>
          <w:trHeight w:val="167"/>
        </w:trPr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</w:tcPr>
          <w:p w14:paraId="766ADE07" w14:textId="77777777" w:rsidR="001E1FDA" w:rsidRPr="006B38B2" w:rsidRDefault="001E1FDA" w:rsidP="001850DA">
            <w:pPr>
              <w:pStyle w:val="Textotabla1"/>
              <w:rPr>
                <w:rStyle w:val="q4iawc"/>
                <w:rFonts w:eastAsia="Calibri"/>
                <w:szCs w:val="18"/>
              </w:rPr>
            </w:pPr>
            <w:r w:rsidRPr="006B38B2">
              <w:t>The progress of the scenario made the clinical deterioration of the patient recognisable</w:t>
            </w:r>
            <w:r w:rsidRPr="006B38B2">
              <w:rPr>
                <w:rStyle w:val="q4iawc"/>
                <w:rFonts w:eastAsia="Calibri"/>
                <w:szCs w:val="18"/>
              </w:rPr>
              <w:t xml:space="preserve"> 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49D2A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E4062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8A745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600B1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12 (27.9%)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58574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31 (72.1%)</w:t>
            </w:r>
          </w:p>
        </w:tc>
      </w:tr>
      <w:tr w:rsidR="001E1FDA" w:rsidRPr="006B38B2" w14:paraId="5F4DEFB6" w14:textId="77777777" w:rsidTr="001850DA">
        <w:trPr>
          <w:cantSplit/>
          <w:trHeight w:val="167"/>
        </w:trPr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07A90" w14:textId="77777777" w:rsidR="001E1FDA" w:rsidRPr="006B38B2" w:rsidRDefault="001E1FDA" w:rsidP="001850DA">
            <w:pPr>
              <w:pStyle w:val="Textotabla1"/>
              <w:rPr>
                <w:rStyle w:val="q4iawc"/>
                <w:rFonts w:eastAsia="Calibri"/>
                <w:szCs w:val="18"/>
              </w:rPr>
            </w:pPr>
            <w:r w:rsidRPr="006B38B2">
              <w:t xml:space="preserve">Overall, the realism of the situation was sufficient to make me engage in the scenario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2AAB2B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F58E0E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1 (2.3%)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576542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2 (4.7%)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47B55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6 (14.0%)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8C2401" w14:textId="77777777" w:rsidR="001E1FDA" w:rsidRPr="006B38B2" w:rsidRDefault="001E1FDA" w:rsidP="001850DA">
            <w:pPr>
              <w:pStyle w:val="Textotabla1"/>
              <w:jc w:val="center"/>
              <w:rPr>
                <w:rStyle w:val="q4iawc"/>
                <w:rFonts w:eastAsia="Calibri"/>
                <w:szCs w:val="18"/>
              </w:rPr>
            </w:pPr>
            <w:r w:rsidRPr="006B38B2">
              <w:rPr>
                <w:rStyle w:val="q4iawc"/>
                <w:rFonts w:eastAsia="Calibri"/>
                <w:szCs w:val="18"/>
              </w:rPr>
              <w:t>34 (79.1%)</w:t>
            </w:r>
          </w:p>
        </w:tc>
      </w:tr>
      <w:tr w:rsidR="001E1FDA" w:rsidRPr="006B38B2" w14:paraId="1DE55CF4" w14:textId="77777777" w:rsidTr="001850DA">
        <w:trPr>
          <w:cantSplit/>
          <w:trHeight w:val="167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4BF1FF8B" w14:textId="77777777" w:rsidR="001E1FDA" w:rsidRPr="006B38B2" w:rsidRDefault="001E1FDA" w:rsidP="001850DA">
            <w:pPr>
              <w:rPr>
                <w:rStyle w:val="q4iawc"/>
                <w:sz w:val="16"/>
                <w:szCs w:val="16"/>
              </w:rPr>
            </w:pPr>
            <w:r w:rsidRPr="006B38B2">
              <w:rPr>
                <w:sz w:val="16"/>
                <w:szCs w:val="16"/>
              </w:rPr>
              <w:t>Responses are shown as the number and percentage of participants selecting each option on a five-point Likert scale</w:t>
            </w:r>
          </w:p>
        </w:tc>
      </w:tr>
    </w:tbl>
    <w:p w14:paraId="032BADDF" w14:textId="77777777" w:rsidR="001E1FDA" w:rsidRPr="006B38B2" w:rsidRDefault="001E1FDA" w:rsidP="001E1FDA"/>
    <w:p w14:paraId="3DBA0473" w14:textId="579ED95A" w:rsidR="001E1FDA" w:rsidRPr="006B38B2" w:rsidRDefault="001E1FDA" w:rsidP="001E1FDA">
      <w:pPr>
        <w:pStyle w:val="Ttulo2"/>
      </w:pPr>
      <w:bookmarkStart w:id="26" w:name="_Toc227336799"/>
      <w:r w:rsidRPr="006B38B2">
        <w:t>Table A14. Assessment simulation scenario 1 by country of training</w:t>
      </w:r>
      <w:bookmarkEnd w:id="26"/>
    </w:p>
    <w:tbl>
      <w:tblPr>
        <w:tblStyle w:val="Tablaconcuadrc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063"/>
        <w:gridCol w:w="1064"/>
        <w:gridCol w:w="1134"/>
        <w:gridCol w:w="850"/>
        <w:gridCol w:w="709"/>
      </w:tblGrid>
      <w:tr w:rsidR="001E1FDA" w:rsidRPr="006B38B2" w14:paraId="1BEAE49C" w14:textId="77777777" w:rsidTr="001850DA">
        <w:trPr>
          <w:trHeight w:val="166"/>
        </w:trPr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14:paraId="244991B7" w14:textId="77777777" w:rsidR="001E1FDA" w:rsidRPr="006B38B2" w:rsidRDefault="001E1FDA" w:rsidP="001850DA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Questionnaire item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67CD1B" w14:textId="77777777" w:rsidR="001E1FDA" w:rsidRPr="006B38B2" w:rsidRDefault="001E1FDA" w:rsidP="001850DA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Country of training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A34646A" w14:textId="77777777" w:rsidR="001E1FDA" w:rsidRPr="006B38B2" w:rsidRDefault="001E1FDA" w:rsidP="001850DA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Mann-Whitney-</w:t>
            </w:r>
            <w:r w:rsidRPr="006B38B2">
              <w:rPr>
                <w:i/>
                <w:lang w:val="en-GB"/>
              </w:rPr>
              <w:t>U</w:t>
            </w:r>
            <w:r w:rsidRPr="006B38B2">
              <w:rPr>
                <w:lang w:val="en-GB"/>
              </w:rPr>
              <w:t xml:space="preserve">          (</w:t>
            </w:r>
            <w:r w:rsidRPr="006B38B2">
              <w:rPr>
                <w:i/>
                <w:lang w:val="en-GB"/>
              </w:rPr>
              <w:t>Z</w:t>
            </w:r>
            <w:r w:rsidRPr="006B38B2">
              <w:rPr>
                <w:lang w:val="en-GB"/>
              </w:rPr>
              <w:t>-value)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76FD2E04" w14:textId="77777777" w:rsidR="001E1FDA" w:rsidRPr="006B38B2" w:rsidRDefault="001E1FDA" w:rsidP="001850DA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 xml:space="preserve">Effect size </w:t>
            </w:r>
            <w:r w:rsidRPr="006B38B2">
              <w:rPr>
                <w:i/>
                <w:lang w:val="en-GB"/>
              </w:rPr>
              <w:t xml:space="preserve">r </w:t>
            </w:r>
            <w:r w:rsidRPr="006B38B2">
              <w:rPr>
                <w:vertAlign w:val="superscript"/>
                <w:lang w:val="en-GB"/>
              </w:rPr>
              <w:t>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9DB44CA" w14:textId="77777777" w:rsidR="001E1FDA" w:rsidRPr="006B38B2" w:rsidRDefault="001E1FDA" w:rsidP="001850DA">
            <w:pPr>
              <w:pStyle w:val="Primerafilatabla"/>
              <w:rPr>
                <w:lang w:val="en-GB"/>
              </w:rPr>
            </w:pPr>
            <w:r w:rsidRPr="006B38B2">
              <w:rPr>
                <w:i/>
                <w:lang w:val="en-GB"/>
              </w:rPr>
              <w:t>p</w:t>
            </w:r>
            <w:r w:rsidRPr="006B38B2">
              <w:rPr>
                <w:lang w:val="en-GB"/>
              </w:rPr>
              <w:t xml:space="preserve">-value </w:t>
            </w:r>
            <w:r w:rsidRPr="006B38B2">
              <w:rPr>
                <w:vertAlign w:val="superscript"/>
                <w:lang w:val="en-GB"/>
              </w:rPr>
              <w:t>b</w:t>
            </w:r>
          </w:p>
        </w:tc>
      </w:tr>
      <w:tr w:rsidR="001E1FDA" w:rsidRPr="006B38B2" w14:paraId="6B959DCD" w14:textId="77777777" w:rsidTr="001850DA">
        <w:trPr>
          <w:trHeight w:val="166"/>
        </w:trPr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1D50E561" w14:textId="77777777" w:rsidR="001E1FDA" w:rsidRPr="006B38B2" w:rsidRDefault="001E1FDA" w:rsidP="001850DA">
            <w:pPr>
              <w:pStyle w:val="Textotabla1"/>
              <w:spacing w:before="0" w:after="0"/>
              <w:rPr>
                <w:lang w:val="de-DE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437C7043" w14:textId="77777777" w:rsidR="001E1FDA" w:rsidRPr="006B38B2" w:rsidRDefault="001E1FDA" w:rsidP="001850DA">
            <w:pPr>
              <w:pStyle w:val="Primerafilatabla"/>
              <w:spacing w:before="0" w:after="0"/>
            </w:pPr>
            <w:r w:rsidRPr="006B38B2">
              <w:t>Germany</w:t>
            </w:r>
          </w:p>
          <w:p w14:paraId="17EB92C2" w14:textId="77777777" w:rsidR="001E1FDA" w:rsidRPr="006B38B2" w:rsidRDefault="001E1FDA" w:rsidP="001850DA">
            <w:pPr>
              <w:pStyle w:val="Primerafilatabla"/>
              <w:spacing w:before="0" w:after="0"/>
            </w:pPr>
            <w:r w:rsidRPr="006B38B2">
              <w:t>(</w:t>
            </w:r>
            <w:r w:rsidRPr="006B38B2">
              <w:rPr>
                <w:i/>
                <w:iCs/>
              </w:rPr>
              <w:t>n</w:t>
            </w:r>
            <w:r w:rsidRPr="006B38B2">
              <w:t xml:space="preserve"> = 24 )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4369DCD7" w14:textId="77777777" w:rsidR="001E1FDA" w:rsidRPr="006B38B2" w:rsidRDefault="001E1FDA" w:rsidP="001850DA">
            <w:pPr>
              <w:pStyle w:val="Primerafilatabla"/>
              <w:spacing w:before="0" w:after="0"/>
            </w:pPr>
            <w:r w:rsidRPr="006B38B2">
              <w:t>Spain</w:t>
            </w:r>
          </w:p>
          <w:p w14:paraId="4F49FF11" w14:textId="77777777" w:rsidR="001E1FDA" w:rsidRPr="006B38B2" w:rsidRDefault="001E1FDA" w:rsidP="001850DA">
            <w:pPr>
              <w:pStyle w:val="Primerafilatabla"/>
              <w:spacing w:before="0" w:after="0"/>
            </w:pPr>
            <w:r w:rsidRPr="006B38B2">
              <w:t>(</w:t>
            </w:r>
            <w:r w:rsidRPr="006B38B2">
              <w:rPr>
                <w:i/>
                <w:iCs/>
              </w:rPr>
              <w:t>n</w:t>
            </w:r>
            <w:r w:rsidRPr="006B38B2">
              <w:t xml:space="preserve"> = 19)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4CB1CA5" w14:textId="77777777" w:rsidR="001E1FDA" w:rsidRPr="006B38B2" w:rsidRDefault="001E1FDA" w:rsidP="001850DA">
            <w:pPr>
              <w:pStyle w:val="Textotabla1"/>
              <w:spacing w:before="0" w:after="0"/>
              <w:rPr>
                <w:lang w:val="de-DE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F16CE3D" w14:textId="77777777" w:rsidR="001E1FDA" w:rsidRPr="006B38B2" w:rsidRDefault="001E1FDA" w:rsidP="001850DA">
            <w:pPr>
              <w:pStyle w:val="Textotabla1"/>
              <w:spacing w:before="0" w:after="0"/>
              <w:rPr>
                <w:lang w:val="de-DE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8F2F45F" w14:textId="77777777" w:rsidR="001E1FDA" w:rsidRPr="006B38B2" w:rsidRDefault="001E1FDA" w:rsidP="001850DA">
            <w:pPr>
              <w:pStyle w:val="Textotabla1"/>
              <w:spacing w:before="0" w:after="0"/>
              <w:rPr>
                <w:lang w:val="de-DE"/>
              </w:rPr>
            </w:pPr>
          </w:p>
        </w:tc>
      </w:tr>
      <w:tr w:rsidR="001E1FDA" w:rsidRPr="006B38B2" w14:paraId="0ACC23FF" w14:textId="77777777" w:rsidTr="001850DA">
        <w:tc>
          <w:tcPr>
            <w:tcW w:w="4536" w:type="dxa"/>
            <w:tcBorders>
              <w:top w:val="single" w:sz="4" w:space="0" w:color="auto"/>
            </w:tcBorders>
          </w:tcPr>
          <w:p w14:paraId="65D3B1A3" w14:textId="77777777" w:rsidR="001E1FDA" w:rsidRPr="006B38B2" w:rsidRDefault="001E1FDA" w:rsidP="001850DA">
            <w:pPr>
              <w:pStyle w:val="Textotabla1"/>
            </w:pPr>
            <w:r w:rsidRPr="006B38B2">
              <w:t>“The room used was appropriate to realistically represent the simulated scenario.”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0552B746" w14:textId="494A6A63" w:rsidR="001E1FDA" w:rsidRPr="006B38B2" w:rsidRDefault="001E1FDA" w:rsidP="001850DA">
            <w:pPr>
              <w:pStyle w:val="Textotabla1"/>
              <w:ind w:right="-174"/>
            </w:pPr>
            <w:r w:rsidRPr="006B38B2">
              <w:t>5</w:t>
            </w:r>
            <w:r w:rsidR="00874FE8" w:rsidRPr="006B38B2">
              <w:t>.</w:t>
            </w:r>
            <w:r w:rsidRPr="006B38B2">
              <w:t>0 (4</w:t>
            </w:r>
            <w:r w:rsidR="00874FE8" w:rsidRPr="006B38B2">
              <w:t>.</w:t>
            </w:r>
            <w:r w:rsidRPr="006B38B2">
              <w:t>3</w:t>
            </w:r>
            <w:r w:rsidR="00874FE8" w:rsidRPr="006B38B2">
              <w:t>–</w:t>
            </w:r>
            <w:r w:rsidRPr="006B38B2">
              <w:t>5</w:t>
            </w:r>
            <w:r w:rsidR="00874FE8" w:rsidRPr="006B38B2">
              <w:t>.</w:t>
            </w:r>
            <w:r w:rsidRPr="006B38B2">
              <w:t>0)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14:paraId="514DB1F9" w14:textId="105D0097" w:rsidR="001E1FDA" w:rsidRPr="006B38B2" w:rsidRDefault="001E1FDA" w:rsidP="001850DA">
            <w:pPr>
              <w:pStyle w:val="Textotabla1"/>
              <w:ind w:left="-42" w:right="-111"/>
            </w:pPr>
            <w:r w:rsidRPr="006B38B2">
              <w:t>5</w:t>
            </w:r>
            <w:r w:rsidR="00874FE8" w:rsidRPr="006B38B2">
              <w:t>.</w:t>
            </w:r>
            <w:r w:rsidRPr="006B38B2">
              <w:t>0 (4</w:t>
            </w:r>
            <w:r w:rsidR="00874FE8" w:rsidRPr="006B38B2">
              <w:t>.</w:t>
            </w:r>
            <w:r w:rsidRPr="006B38B2">
              <w:t>0</w:t>
            </w:r>
            <w:r w:rsidR="00874FE8" w:rsidRPr="006B38B2">
              <w:t>–</w:t>
            </w:r>
            <w:r w:rsidRPr="006B38B2">
              <w:t>5</w:t>
            </w:r>
            <w:r w:rsidR="00874FE8" w:rsidRPr="006B38B2">
              <w:t>.</w:t>
            </w:r>
            <w:r w:rsidRPr="006B38B2">
              <w:t>0)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CB18A7B" w14:textId="4FB8B034" w:rsidR="001E1FDA" w:rsidRPr="006B38B2" w:rsidRDefault="001E1FDA" w:rsidP="001850DA">
            <w:pPr>
              <w:pStyle w:val="Textotabla1"/>
              <w:ind w:left="104"/>
            </w:pPr>
            <w:r w:rsidRPr="006B38B2">
              <w:t>225</w:t>
            </w:r>
            <w:r w:rsidR="00874FE8" w:rsidRPr="006B38B2">
              <w:t>.</w:t>
            </w:r>
            <w:r w:rsidRPr="006B38B2">
              <w:t>000     (–0</w:t>
            </w:r>
            <w:r w:rsidR="00874FE8" w:rsidRPr="006B38B2">
              <w:t>.</w:t>
            </w:r>
            <w:r w:rsidRPr="006B38B2">
              <w:t>097)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21A4F2D" w14:textId="61134A62" w:rsidR="001E1FDA" w:rsidRPr="006B38B2" w:rsidRDefault="001E1FDA" w:rsidP="001850DA">
            <w:pPr>
              <w:pStyle w:val="Textotabla1"/>
            </w:pPr>
            <w:r w:rsidRPr="006B38B2">
              <w:t>0</w:t>
            </w:r>
            <w:r w:rsidR="00874FE8" w:rsidRPr="006B38B2">
              <w:t>.</w:t>
            </w:r>
            <w:r w:rsidRPr="006B38B2">
              <w:t>015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65C378E" w14:textId="6855AB72" w:rsidR="001E1FDA" w:rsidRPr="006B38B2" w:rsidRDefault="001E1FDA" w:rsidP="001850DA">
            <w:pPr>
              <w:pStyle w:val="Textotabla1"/>
            </w:pPr>
            <w:r w:rsidRPr="006B38B2">
              <w:t>0</w:t>
            </w:r>
            <w:r w:rsidR="00874FE8" w:rsidRPr="006B38B2">
              <w:t>.</w:t>
            </w:r>
            <w:r w:rsidRPr="006B38B2">
              <w:t>923</w:t>
            </w:r>
          </w:p>
        </w:tc>
      </w:tr>
      <w:tr w:rsidR="001E1FDA" w:rsidRPr="006B38B2" w14:paraId="02235E96" w14:textId="77777777" w:rsidTr="001850DA">
        <w:tc>
          <w:tcPr>
            <w:tcW w:w="4536" w:type="dxa"/>
          </w:tcPr>
          <w:p w14:paraId="548DA635" w14:textId="77777777" w:rsidR="001E1FDA" w:rsidRPr="006B38B2" w:rsidRDefault="001E1FDA" w:rsidP="001850DA">
            <w:pPr>
              <w:pStyle w:val="Textotabla1"/>
            </w:pPr>
            <w:r w:rsidRPr="006B38B2">
              <w:t>“The equipment available in the room was appropriate to realistically represent the simulated scenario.”</w:t>
            </w:r>
          </w:p>
        </w:tc>
        <w:tc>
          <w:tcPr>
            <w:tcW w:w="1063" w:type="dxa"/>
            <w:vAlign w:val="center"/>
          </w:tcPr>
          <w:p w14:paraId="592E1E69" w14:textId="245BE10F" w:rsidR="001E1FDA" w:rsidRPr="006B38B2" w:rsidRDefault="001E1FDA" w:rsidP="001850DA">
            <w:pPr>
              <w:pStyle w:val="Textotabla1"/>
              <w:ind w:right="-174"/>
            </w:pPr>
            <w:r w:rsidRPr="006B38B2">
              <w:t>4</w:t>
            </w:r>
            <w:r w:rsidR="00874FE8" w:rsidRPr="006B38B2">
              <w:t>.</w:t>
            </w:r>
            <w:r w:rsidRPr="006B38B2">
              <w:t>0 (4</w:t>
            </w:r>
            <w:r w:rsidR="00874FE8" w:rsidRPr="006B38B2">
              <w:t>.</w:t>
            </w:r>
            <w:r w:rsidRPr="006B38B2">
              <w:t>0</w:t>
            </w:r>
            <w:r w:rsidR="00874FE8" w:rsidRPr="006B38B2">
              <w:t>–</w:t>
            </w:r>
            <w:r w:rsidRPr="006B38B2">
              <w:t>5</w:t>
            </w:r>
            <w:r w:rsidR="00874FE8" w:rsidRPr="006B38B2">
              <w:t>.</w:t>
            </w:r>
            <w:r w:rsidRPr="006B38B2">
              <w:t>0)</w:t>
            </w:r>
          </w:p>
        </w:tc>
        <w:tc>
          <w:tcPr>
            <w:tcW w:w="1064" w:type="dxa"/>
            <w:vAlign w:val="center"/>
          </w:tcPr>
          <w:p w14:paraId="59519635" w14:textId="36B13AF5" w:rsidR="001E1FDA" w:rsidRPr="006B38B2" w:rsidRDefault="001E1FDA" w:rsidP="001850DA">
            <w:pPr>
              <w:pStyle w:val="Textotabla1"/>
              <w:ind w:left="-42" w:right="-111"/>
            </w:pPr>
            <w:r w:rsidRPr="006B38B2">
              <w:t>5</w:t>
            </w:r>
            <w:r w:rsidR="00874FE8" w:rsidRPr="006B38B2">
              <w:t>.</w:t>
            </w:r>
            <w:r w:rsidRPr="006B38B2">
              <w:t>0 (5</w:t>
            </w:r>
            <w:r w:rsidR="00874FE8" w:rsidRPr="006B38B2">
              <w:t>.</w:t>
            </w:r>
            <w:r w:rsidRPr="006B38B2">
              <w:t>0</w:t>
            </w:r>
            <w:r w:rsidR="00874FE8" w:rsidRPr="006B38B2">
              <w:t>–</w:t>
            </w:r>
            <w:r w:rsidRPr="006B38B2">
              <w:t>5</w:t>
            </w:r>
            <w:r w:rsidR="00874FE8" w:rsidRPr="006B38B2">
              <w:t>.</w:t>
            </w:r>
            <w:r w:rsidRPr="006B38B2">
              <w:t>0)</w:t>
            </w:r>
          </w:p>
        </w:tc>
        <w:tc>
          <w:tcPr>
            <w:tcW w:w="1134" w:type="dxa"/>
            <w:vAlign w:val="center"/>
          </w:tcPr>
          <w:p w14:paraId="29FC56F5" w14:textId="401907F9" w:rsidR="001E1FDA" w:rsidRPr="006B38B2" w:rsidRDefault="001E1FDA" w:rsidP="001850DA">
            <w:pPr>
              <w:pStyle w:val="Textotabla1"/>
              <w:ind w:left="104"/>
            </w:pPr>
            <w:r w:rsidRPr="006B38B2">
              <w:t>338</w:t>
            </w:r>
            <w:r w:rsidR="00874FE8" w:rsidRPr="006B38B2">
              <w:t>.</w:t>
            </w:r>
            <w:r w:rsidRPr="006B38B2">
              <w:t>000 (3</w:t>
            </w:r>
            <w:r w:rsidR="00874FE8" w:rsidRPr="006B38B2">
              <w:t>.</w:t>
            </w:r>
            <w:r w:rsidRPr="006B38B2">
              <w:t>192)</w:t>
            </w:r>
          </w:p>
        </w:tc>
        <w:tc>
          <w:tcPr>
            <w:tcW w:w="850" w:type="dxa"/>
            <w:vAlign w:val="center"/>
          </w:tcPr>
          <w:p w14:paraId="50A0B777" w14:textId="36192147" w:rsidR="001E1FDA" w:rsidRPr="006B38B2" w:rsidRDefault="001E1FDA" w:rsidP="001850DA">
            <w:pPr>
              <w:pStyle w:val="Textotabla1"/>
            </w:pPr>
            <w:r w:rsidRPr="006B38B2">
              <w:t>0</w:t>
            </w:r>
            <w:r w:rsidR="00874FE8" w:rsidRPr="006B38B2">
              <w:t>.</w:t>
            </w:r>
            <w:r w:rsidRPr="006B38B2">
              <w:t>487</w:t>
            </w:r>
          </w:p>
        </w:tc>
        <w:tc>
          <w:tcPr>
            <w:tcW w:w="709" w:type="dxa"/>
            <w:vAlign w:val="center"/>
          </w:tcPr>
          <w:p w14:paraId="40AB2E7E" w14:textId="2BB542F1" w:rsidR="001E1FDA" w:rsidRPr="006B38B2" w:rsidRDefault="001E1FDA" w:rsidP="001850DA">
            <w:pPr>
              <w:pStyle w:val="Textotabla1"/>
            </w:pPr>
            <w:r w:rsidRPr="006B38B2">
              <w:t>0</w:t>
            </w:r>
            <w:r w:rsidR="00874FE8" w:rsidRPr="006B38B2">
              <w:t>.</w:t>
            </w:r>
            <w:r w:rsidRPr="006B38B2">
              <w:t>001</w:t>
            </w:r>
          </w:p>
        </w:tc>
      </w:tr>
      <w:tr w:rsidR="001E1FDA" w:rsidRPr="006B38B2" w14:paraId="63BCA619" w14:textId="77777777" w:rsidTr="001850DA">
        <w:tc>
          <w:tcPr>
            <w:tcW w:w="4536" w:type="dxa"/>
          </w:tcPr>
          <w:p w14:paraId="21F0468F" w14:textId="77777777" w:rsidR="001E1FDA" w:rsidRPr="006B38B2" w:rsidRDefault="001E1FDA" w:rsidP="001850DA">
            <w:pPr>
              <w:pStyle w:val="Textotabla1"/>
            </w:pPr>
            <w:r w:rsidRPr="006B38B2">
              <w:t>“The simulation manikin used in the scenario was appropriate to represent a real patient.”</w:t>
            </w:r>
          </w:p>
        </w:tc>
        <w:tc>
          <w:tcPr>
            <w:tcW w:w="1063" w:type="dxa"/>
            <w:vAlign w:val="center"/>
          </w:tcPr>
          <w:p w14:paraId="19CF99EB" w14:textId="69D6113B" w:rsidR="001E1FDA" w:rsidRPr="006B38B2" w:rsidRDefault="001E1FDA" w:rsidP="001850DA">
            <w:pPr>
              <w:pStyle w:val="Textotabla1"/>
              <w:ind w:right="-174"/>
            </w:pPr>
            <w:r w:rsidRPr="006B38B2">
              <w:t>4</w:t>
            </w:r>
            <w:r w:rsidR="00874FE8" w:rsidRPr="006B38B2">
              <w:t>.</w:t>
            </w:r>
            <w:r w:rsidRPr="006B38B2">
              <w:t>0 (4</w:t>
            </w:r>
            <w:r w:rsidR="00874FE8" w:rsidRPr="006B38B2">
              <w:t>.</w:t>
            </w:r>
            <w:r w:rsidRPr="006B38B2">
              <w:t>0</w:t>
            </w:r>
            <w:r w:rsidR="00874FE8" w:rsidRPr="006B38B2">
              <w:t>–</w:t>
            </w:r>
            <w:r w:rsidRPr="006B38B2">
              <w:t>5</w:t>
            </w:r>
            <w:r w:rsidR="00874FE8" w:rsidRPr="006B38B2">
              <w:t>.</w:t>
            </w:r>
            <w:r w:rsidRPr="006B38B2">
              <w:t>0)</w:t>
            </w:r>
          </w:p>
        </w:tc>
        <w:tc>
          <w:tcPr>
            <w:tcW w:w="1064" w:type="dxa"/>
            <w:vAlign w:val="center"/>
          </w:tcPr>
          <w:p w14:paraId="4C509F2B" w14:textId="0C8465A3" w:rsidR="001E1FDA" w:rsidRPr="006B38B2" w:rsidRDefault="001E1FDA" w:rsidP="001850DA">
            <w:pPr>
              <w:pStyle w:val="Textotabla1"/>
              <w:ind w:left="-42" w:right="-111"/>
            </w:pPr>
            <w:r w:rsidRPr="006B38B2">
              <w:t>5</w:t>
            </w:r>
            <w:r w:rsidR="00874FE8" w:rsidRPr="006B38B2">
              <w:t>.</w:t>
            </w:r>
            <w:r w:rsidRPr="006B38B2">
              <w:t>0 (4</w:t>
            </w:r>
            <w:r w:rsidR="00874FE8" w:rsidRPr="006B38B2">
              <w:t>.</w:t>
            </w:r>
            <w:r w:rsidRPr="006B38B2">
              <w:t>0</w:t>
            </w:r>
            <w:r w:rsidR="00874FE8" w:rsidRPr="006B38B2">
              <w:t>–</w:t>
            </w:r>
            <w:r w:rsidRPr="006B38B2">
              <w:t>5</w:t>
            </w:r>
            <w:r w:rsidR="00874FE8" w:rsidRPr="006B38B2">
              <w:t>.</w:t>
            </w:r>
            <w:r w:rsidRPr="006B38B2">
              <w:t>0)</w:t>
            </w:r>
          </w:p>
        </w:tc>
        <w:tc>
          <w:tcPr>
            <w:tcW w:w="1134" w:type="dxa"/>
            <w:vAlign w:val="center"/>
          </w:tcPr>
          <w:p w14:paraId="4BF70372" w14:textId="3E55D6B6" w:rsidR="001E1FDA" w:rsidRPr="006B38B2" w:rsidRDefault="001E1FDA" w:rsidP="001850DA">
            <w:pPr>
              <w:pStyle w:val="Textotabla1"/>
              <w:ind w:left="104"/>
            </w:pPr>
            <w:r w:rsidRPr="006B38B2">
              <w:t>308</w:t>
            </w:r>
            <w:r w:rsidR="00874FE8" w:rsidRPr="006B38B2">
              <w:t>.</w:t>
            </w:r>
            <w:r w:rsidRPr="006B38B2">
              <w:t>500 (2</w:t>
            </w:r>
            <w:r w:rsidR="00874FE8" w:rsidRPr="006B38B2">
              <w:t>.</w:t>
            </w:r>
            <w:r w:rsidRPr="006B38B2">
              <w:t>170)</w:t>
            </w:r>
          </w:p>
        </w:tc>
        <w:tc>
          <w:tcPr>
            <w:tcW w:w="850" w:type="dxa"/>
            <w:vAlign w:val="center"/>
          </w:tcPr>
          <w:p w14:paraId="5E4C098C" w14:textId="112BDA61" w:rsidR="001E1FDA" w:rsidRPr="006B38B2" w:rsidRDefault="001E1FDA" w:rsidP="001850DA">
            <w:pPr>
              <w:pStyle w:val="Textotabla1"/>
            </w:pPr>
            <w:r w:rsidRPr="006B38B2">
              <w:t>0</w:t>
            </w:r>
            <w:r w:rsidR="00874FE8" w:rsidRPr="006B38B2">
              <w:t>.</w:t>
            </w:r>
            <w:r w:rsidRPr="006B38B2">
              <w:t>331</w:t>
            </w:r>
          </w:p>
        </w:tc>
        <w:tc>
          <w:tcPr>
            <w:tcW w:w="709" w:type="dxa"/>
            <w:vAlign w:val="center"/>
          </w:tcPr>
          <w:p w14:paraId="26173799" w14:textId="20EB02E4" w:rsidR="001E1FDA" w:rsidRPr="006B38B2" w:rsidRDefault="001E1FDA" w:rsidP="001850DA">
            <w:pPr>
              <w:pStyle w:val="Textotabla1"/>
            </w:pPr>
            <w:r w:rsidRPr="006B38B2">
              <w:t>0</w:t>
            </w:r>
            <w:r w:rsidR="00874FE8" w:rsidRPr="006B38B2">
              <w:t>.</w:t>
            </w:r>
            <w:r w:rsidRPr="006B38B2">
              <w:t>030</w:t>
            </w:r>
          </w:p>
        </w:tc>
      </w:tr>
      <w:tr w:rsidR="001E1FDA" w:rsidRPr="006B38B2" w14:paraId="75461F67" w14:textId="77777777" w:rsidTr="001850DA">
        <w:tc>
          <w:tcPr>
            <w:tcW w:w="4536" w:type="dxa"/>
          </w:tcPr>
          <w:p w14:paraId="573CEBCA" w14:textId="77777777" w:rsidR="001E1FDA" w:rsidRPr="006B38B2" w:rsidRDefault="001E1FDA" w:rsidP="001850DA">
            <w:pPr>
              <w:pStyle w:val="Textotabla1"/>
            </w:pPr>
            <w:r w:rsidRPr="006B38B2">
              <w:t>“The monitors displaying vital signs were arranged similarly to real clinical situations in my workplace.”</w:t>
            </w:r>
          </w:p>
        </w:tc>
        <w:tc>
          <w:tcPr>
            <w:tcW w:w="1063" w:type="dxa"/>
            <w:vAlign w:val="center"/>
          </w:tcPr>
          <w:p w14:paraId="572E9500" w14:textId="7F62D821" w:rsidR="001E1FDA" w:rsidRPr="006B38B2" w:rsidRDefault="001E1FDA" w:rsidP="001850DA">
            <w:pPr>
              <w:pStyle w:val="Textotabla1"/>
              <w:ind w:right="-174"/>
            </w:pPr>
            <w:r w:rsidRPr="006B38B2">
              <w:t>5</w:t>
            </w:r>
            <w:r w:rsidR="00874FE8" w:rsidRPr="006B38B2">
              <w:t>.</w:t>
            </w:r>
            <w:r w:rsidRPr="006B38B2">
              <w:t>0 (4</w:t>
            </w:r>
            <w:r w:rsidR="00874FE8" w:rsidRPr="006B38B2">
              <w:t>.</w:t>
            </w:r>
            <w:r w:rsidRPr="006B38B2">
              <w:t>0</w:t>
            </w:r>
            <w:r w:rsidR="00874FE8" w:rsidRPr="006B38B2">
              <w:t>–</w:t>
            </w:r>
            <w:r w:rsidRPr="006B38B2">
              <w:t>5</w:t>
            </w:r>
            <w:r w:rsidR="00874FE8" w:rsidRPr="006B38B2">
              <w:t>.</w:t>
            </w:r>
            <w:r w:rsidRPr="006B38B2">
              <w:t>0)</w:t>
            </w:r>
          </w:p>
        </w:tc>
        <w:tc>
          <w:tcPr>
            <w:tcW w:w="1064" w:type="dxa"/>
            <w:vAlign w:val="center"/>
          </w:tcPr>
          <w:p w14:paraId="3116FB11" w14:textId="67640AEB" w:rsidR="001E1FDA" w:rsidRPr="006B38B2" w:rsidRDefault="001E1FDA" w:rsidP="001850DA">
            <w:pPr>
              <w:pStyle w:val="Textotabla1"/>
              <w:ind w:left="-42" w:right="-111"/>
            </w:pPr>
            <w:r w:rsidRPr="006B38B2">
              <w:t>4</w:t>
            </w:r>
            <w:r w:rsidR="00874FE8" w:rsidRPr="006B38B2">
              <w:t>.</w:t>
            </w:r>
            <w:r w:rsidRPr="006B38B2">
              <w:t>0 (4</w:t>
            </w:r>
            <w:r w:rsidR="00874FE8" w:rsidRPr="006B38B2">
              <w:t>.</w:t>
            </w:r>
            <w:r w:rsidRPr="006B38B2">
              <w:t>0</w:t>
            </w:r>
            <w:r w:rsidR="00874FE8" w:rsidRPr="006B38B2">
              <w:t>–</w:t>
            </w:r>
            <w:r w:rsidRPr="006B38B2">
              <w:t>5</w:t>
            </w:r>
            <w:r w:rsidR="00874FE8" w:rsidRPr="006B38B2">
              <w:t>.</w:t>
            </w:r>
            <w:r w:rsidRPr="006B38B2">
              <w:t>0)</w:t>
            </w:r>
          </w:p>
        </w:tc>
        <w:tc>
          <w:tcPr>
            <w:tcW w:w="1134" w:type="dxa"/>
            <w:vAlign w:val="center"/>
          </w:tcPr>
          <w:p w14:paraId="59AA7B63" w14:textId="291027E0" w:rsidR="001E1FDA" w:rsidRPr="006B38B2" w:rsidRDefault="001E1FDA" w:rsidP="001850DA">
            <w:pPr>
              <w:pStyle w:val="Textotabla1"/>
              <w:ind w:left="104"/>
            </w:pPr>
            <w:r w:rsidRPr="006B38B2">
              <w:t>182</w:t>
            </w:r>
            <w:r w:rsidR="00874FE8" w:rsidRPr="006B38B2">
              <w:t>.</w:t>
            </w:r>
            <w:r w:rsidRPr="006B38B2">
              <w:t>000     (–1</w:t>
            </w:r>
            <w:r w:rsidR="00874FE8" w:rsidRPr="006B38B2">
              <w:t>.</w:t>
            </w:r>
            <w:r w:rsidRPr="006B38B2">
              <w:t>278)</w:t>
            </w:r>
          </w:p>
        </w:tc>
        <w:tc>
          <w:tcPr>
            <w:tcW w:w="850" w:type="dxa"/>
            <w:vAlign w:val="center"/>
          </w:tcPr>
          <w:p w14:paraId="7C4C785A" w14:textId="7ECE45BD" w:rsidR="001E1FDA" w:rsidRPr="006B38B2" w:rsidRDefault="001E1FDA" w:rsidP="001850DA">
            <w:pPr>
              <w:pStyle w:val="Textotabla1"/>
            </w:pPr>
            <w:r w:rsidRPr="006B38B2">
              <w:t>0</w:t>
            </w:r>
            <w:r w:rsidR="00874FE8" w:rsidRPr="006B38B2">
              <w:t>.</w:t>
            </w:r>
            <w:r w:rsidRPr="006B38B2">
              <w:t>195</w:t>
            </w:r>
          </w:p>
        </w:tc>
        <w:tc>
          <w:tcPr>
            <w:tcW w:w="709" w:type="dxa"/>
            <w:vAlign w:val="center"/>
          </w:tcPr>
          <w:p w14:paraId="1CB20A69" w14:textId="4A2DF62F" w:rsidR="001E1FDA" w:rsidRPr="006B38B2" w:rsidRDefault="001E1FDA" w:rsidP="001850DA">
            <w:pPr>
              <w:pStyle w:val="Textotabla1"/>
            </w:pPr>
            <w:r w:rsidRPr="006B38B2">
              <w:t>0</w:t>
            </w:r>
            <w:r w:rsidR="00874FE8" w:rsidRPr="006B38B2">
              <w:t>.</w:t>
            </w:r>
            <w:r w:rsidRPr="006B38B2">
              <w:t>201</w:t>
            </w:r>
          </w:p>
        </w:tc>
      </w:tr>
      <w:tr w:rsidR="001E1FDA" w:rsidRPr="006B38B2" w14:paraId="62B0801C" w14:textId="77777777" w:rsidTr="001850DA">
        <w:tc>
          <w:tcPr>
            <w:tcW w:w="4536" w:type="dxa"/>
          </w:tcPr>
          <w:p w14:paraId="1E2FBAA4" w14:textId="77777777" w:rsidR="001E1FDA" w:rsidRPr="006B38B2" w:rsidRDefault="001E1FDA" w:rsidP="001850DA">
            <w:pPr>
              <w:pStyle w:val="Textotabla1"/>
            </w:pPr>
            <w:r w:rsidRPr="006B38B2">
              <w:t>“The performance of the confederates was realistic and consistent with their roles in clinical practice.”</w:t>
            </w:r>
          </w:p>
        </w:tc>
        <w:tc>
          <w:tcPr>
            <w:tcW w:w="1063" w:type="dxa"/>
            <w:vAlign w:val="center"/>
          </w:tcPr>
          <w:p w14:paraId="2817E1BF" w14:textId="402B7076" w:rsidR="001E1FDA" w:rsidRPr="006B38B2" w:rsidRDefault="001E1FDA" w:rsidP="001850DA">
            <w:pPr>
              <w:pStyle w:val="Textotabla1"/>
              <w:ind w:right="-174"/>
            </w:pPr>
            <w:r w:rsidRPr="006B38B2">
              <w:t>5</w:t>
            </w:r>
            <w:r w:rsidR="00874FE8" w:rsidRPr="006B38B2">
              <w:t>.</w:t>
            </w:r>
            <w:r w:rsidRPr="006B38B2">
              <w:t>0 (5</w:t>
            </w:r>
            <w:r w:rsidR="00874FE8" w:rsidRPr="006B38B2">
              <w:t>.</w:t>
            </w:r>
            <w:r w:rsidRPr="006B38B2">
              <w:t>0</w:t>
            </w:r>
            <w:r w:rsidR="00874FE8" w:rsidRPr="006B38B2">
              <w:t>–</w:t>
            </w:r>
            <w:r w:rsidRPr="006B38B2">
              <w:t>5</w:t>
            </w:r>
            <w:r w:rsidR="00874FE8" w:rsidRPr="006B38B2">
              <w:t>.</w:t>
            </w:r>
            <w:r w:rsidRPr="006B38B2">
              <w:t>0)</w:t>
            </w:r>
          </w:p>
        </w:tc>
        <w:tc>
          <w:tcPr>
            <w:tcW w:w="1064" w:type="dxa"/>
            <w:vAlign w:val="center"/>
          </w:tcPr>
          <w:p w14:paraId="373C30C2" w14:textId="225732BB" w:rsidR="001E1FDA" w:rsidRPr="006B38B2" w:rsidRDefault="001E1FDA" w:rsidP="001850DA">
            <w:pPr>
              <w:pStyle w:val="Textotabla1"/>
              <w:ind w:left="-42" w:right="-111"/>
            </w:pPr>
            <w:r w:rsidRPr="006B38B2">
              <w:t>5</w:t>
            </w:r>
            <w:r w:rsidR="00874FE8" w:rsidRPr="006B38B2">
              <w:t>.</w:t>
            </w:r>
            <w:r w:rsidRPr="006B38B2">
              <w:t>0 (5</w:t>
            </w:r>
            <w:r w:rsidR="00874FE8" w:rsidRPr="006B38B2">
              <w:t>.</w:t>
            </w:r>
            <w:r w:rsidRPr="006B38B2">
              <w:t>0</w:t>
            </w:r>
            <w:r w:rsidR="00874FE8" w:rsidRPr="006B38B2">
              <w:t>–</w:t>
            </w:r>
            <w:r w:rsidRPr="006B38B2">
              <w:t>5</w:t>
            </w:r>
            <w:r w:rsidR="00874FE8" w:rsidRPr="006B38B2">
              <w:t>.</w:t>
            </w:r>
            <w:r w:rsidRPr="006B38B2">
              <w:t>0)</w:t>
            </w:r>
          </w:p>
        </w:tc>
        <w:tc>
          <w:tcPr>
            <w:tcW w:w="1134" w:type="dxa"/>
            <w:vAlign w:val="center"/>
          </w:tcPr>
          <w:p w14:paraId="1B274A2F" w14:textId="42CDFF8A" w:rsidR="001E1FDA" w:rsidRPr="006B38B2" w:rsidRDefault="001E1FDA" w:rsidP="001850DA">
            <w:pPr>
              <w:pStyle w:val="Textotabla1"/>
              <w:ind w:left="104"/>
            </w:pPr>
            <w:r w:rsidRPr="006B38B2">
              <w:t>242</w:t>
            </w:r>
            <w:r w:rsidR="00874FE8" w:rsidRPr="006B38B2">
              <w:t>.</w:t>
            </w:r>
            <w:r w:rsidRPr="006B38B2">
              <w:t>000  (0</w:t>
            </w:r>
            <w:r w:rsidR="00874FE8" w:rsidRPr="006B38B2">
              <w:t>.</w:t>
            </w:r>
            <w:r w:rsidRPr="006B38B2">
              <w:t>507)</w:t>
            </w:r>
          </w:p>
        </w:tc>
        <w:tc>
          <w:tcPr>
            <w:tcW w:w="850" w:type="dxa"/>
            <w:vAlign w:val="center"/>
          </w:tcPr>
          <w:p w14:paraId="4D55C065" w14:textId="6CF1C1AC" w:rsidR="001E1FDA" w:rsidRPr="006B38B2" w:rsidRDefault="001E1FDA" w:rsidP="001850DA">
            <w:pPr>
              <w:pStyle w:val="Textotabla1"/>
            </w:pPr>
            <w:r w:rsidRPr="006B38B2">
              <w:t>0</w:t>
            </w:r>
            <w:r w:rsidR="00874FE8" w:rsidRPr="006B38B2">
              <w:t>.</w:t>
            </w:r>
            <w:r w:rsidRPr="006B38B2">
              <w:t>077</w:t>
            </w:r>
          </w:p>
        </w:tc>
        <w:tc>
          <w:tcPr>
            <w:tcW w:w="709" w:type="dxa"/>
            <w:vAlign w:val="center"/>
          </w:tcPr>
          <w:p w14:paraId="6DC2BBEE" w14:textId="1D4ECD2A" w:rsidR="001E1FDA" w:rsidRPr="006B38B2" w:rsidRDefault="001E1FDA" w:rsidP="001850DA">
            <w:pPr>
              <w:pStyle w:val="Textotabla1"/>
            </w:pPr>
            <w:r w:rsidRPr="006B38B2">
              <w:t>0</w:t>
            </w:r>
            <w:r w:rsidR="00874FE8" w:rsidRPr="006B38B2">
              <w:t>.</w:t>
            </w:r>
            <w:r w:rsidRPr="006B38B2">
              <w:t>612</w:t>
            </w:r>
          </w:p>
        </w:tc>
      </w:tr>
      <w:tr w:rsidR="001E1FDA" w:rsidRPr="006B38B2" w14:paraId="7B2347C0" w14:textId="77777777" w:rsidTr="001850DA">
        <w:tc>
          <w:tcPr>
            <w:tcW w:w="4536" w:type="dxa"/>
          </w:tcPr>
          <w:p w14:paraId="282FACAE" w14:textId="77777777" w:rsidR="001E1FDA" w:rsidRPr="006B38B2" w:rsidRDefault="001E1FDA" w:rsidP="001850DA">
            <w:pPr>
              <w:pStyle w:val="Textotabla1"/>
            </w:pPr>
            <w:r w:rsidRPr="006B38B2">
              <w:t>“The progression of the scenario clearly reflected the patient’s clinical deterioration.”</w:t>
            </w:r>
          </w:p>
        </w:tc>
        <w:tc>
          <w:tcPr>
            <w:tcW w:w="1063" w:type="dxa"/>
            <w:vAlign w:val="center"/>
          </w:tcPr>
          <w:p w14:paraId="48006860" w14:textId="02AD18BF" w:rsidR="001E1FDA" w:rsidRPr="006B38B2" w:rsidRDefault="001E1FDA" w:rsidP="001850DA">
            <w:pPr>
              <w:pStyle w:val="Textotabla1"/>
              <w:ind w:right="-174"/>
            </w:pPr>
            <w:r w:rsidRPr="006B38B2">
              <w:t>5</w:t>
            </w:r>
            <w:r w:rsidR="00874FE8" w:rsidRPr="006B38B2">
              <w:t>.</w:t>
            </w:r>
            <w:r w:rsidRPr="006B38B2">
              <w:t>0 (4</w:t>
            </w:r>
            <w:r w:rsidR="00874FE8" w:rsidRPr="006B38B2">
              <w:t>.</w:t>
            </w:r>
            <w:r w:rsidRPr="006B38B2">
              <w:t>0</w:t>
            </w:r>
            <w:r w:rsidR="00874FE8" w:rsidRPr="006B38B2">
              <w:t>–</w:t>
            </w:r>
            <w:r w:rsidRPr="006B38B2">
              <w:t>5</w:t>
            </w:r>
            <w:r w:rsidR="00874FE8" w:rsidRPr="006B38B2">
              <w:t>.</w:t>
            </w:r>
            <w:r w:rsidRPr="006B38B2">
              <w:t>0)</w:t>
            </w:r>
          </w:p>
        </w:tc>
        <w:tc>
          <w:tcPr>
            <w:tcW w:w="1064" w:type="dxa"/>
            <w:vAlign w:val="center"/>
          </w:tcPr>
          <w:p w14:paraId="52B10A8F" w14:textId="2DA90C2C" w:rsidR="001E1FDA" w:rsidRPr="006B38B2" w:rsidRDefault="001E1FDA" w:rsidP="001850DA">
            <w:pPr>
              <w:pStyle w:val="Textotabla1"/>
              <w:ind w:left="-42" w:right="-111"/>
            </w:pPr>
            <w:r w:rsidRPr="006B38B2">
              <w:t>5</w:t>
            </w:r>
            <w:r w:rsidR="00874FE8" w:rsidRPr="006B38B2">
              <w:t>.</w:t>
            </w:r>
            <w:r w:rsidRPr="006B38B2">
              <w:t>0 (5</w:t>
            </w:r>
            <w:r w:rsidR="00874FE8" w:rsidRPr="006B38B2">
              <w:t>.</w:t>
            </w:r>
            <w:r w:rsidRPr="006B38B2">
              <w:t>0</w:t>
            </w:r>
            <w:r w:rsidR="00874FE8" w:rsidRPr="006B38B2">
              <w:t>–</w:t>
            </w:r>
            <w:r w:rsidRPr="006B38B2">
              <w:t>5</w:t>
            </w:r>
            <w:r w:rsidR="00874FE8" w:rsidRPr="006B38B2">
              <w:t>.</w:t>
            </w:r>
            <w:r w:rsidRPr="006B38B2">
              <w:t>0)</w:t>
            </w:r>
          </w:p>
        </w:tc>
        <w:tc>
          <w:tcPr>
            <w:tcW w:w="1134" w:type="dxa"/>
            <w:vAlign w:val="center"/>
          </w:tcPr>
          <w:p w14:paraId="6CEEE810" w14:textId="7E48301A" w:rsidR="001E1FDA" w:rsidRPr="006B38B2" w:rsidRDefault="001E1FDA" w:rsidP="001850DA">
            <w:pPr>
              <w:pStyle w:val="Textotabla1"/>
              <w:ind w:left="104"/>
            </w:pPr>
            <w:r w:rsidRPr="006B38B2">
              <w:t>256</w:t>
            </w:r>
            <w:r w:rsidR="00874FE8" w:rsidRPr="006B38B2">
              <w:t>.</w:t>
            </w:r>
            <w:r w:rsidRPr="006B38B2">
              <w:t>000 (0</w:t>
            </w:r>
            <w:r w:rsidR="00874FE8" w:rsidRPr="006B38B2">
              <w:t>.</w:t>
            </w:r>
            <w:r w:rsidRPr="006B38B2">
              <w:t>881)</w:t>
            </w:r>
          </w:p>
        </w:tc>
        <w:tc>
          <w:tcPr>
            <w:tcW w:w="850" w:type="dxa"/>
            <w:vAlign w:val="center"/>
          </w:tcPr>
          <w:p w14:paraId="24499F08" w14:textId="39E6B70A" w:rsidR="001E1FDA" w:rsidRPr="006B38B2" w:rsidRDefault="001E1FDA" w:rsidP="001850DA">
            <w:pPr>
              <w:pStyle w:val="Textotabla1"/>
            </w:pPr>
            <w:r w:rsidRPr="006B38B2">
              <w:t>0</w:t>
            </w:r>
            <w:r w:rsidR="00874FE8" w:rsidRPr="006B38B2">
              <w:t>.</w:t>
            </w:r>
            <w:r w:rsidRPr="006B38B2">
              <w:t>134</w:t>
            </w:r>
          </w:p>
        </w:tc>
        <w:tc>
          <w:tcPr>
            <w:tcW w:w="709" w:type="dxa"/>
            <w:vAlign w:val="center"/>
          </w:tcPr>
          <w:p w14:paraId="3766BB11" w14:textId="668AF280" w:rsidR="001E1FDA" w:rsidRPr="006B38B2" w:rsidRDefault="001E1FDA" w:rsidP="001850DA">
            <w:pPr>
              <w:pStyle w:val="Textotabla1"/>
            </w:pPr>
            <w:r w:rsidRPr="006B38B2">
              <w:t>0</w:t>
            </w:r>
            <w:r w:rsidR="00874FE8" w:rsidRPr="006B38B2">
              <w:t>.</w:t>
            </w:r>
            <w:r w:rsidRPr="006B38B2">
              <w:t>378</w:t>
            </w:r>
          </w:p>
        </w:tc>
      </w:tr>
      <w:tr w:rsidR="001E1FDA" w:rsidRPr="006B38B2" w14:paraId="63A21640" w14:textId="77777777" w:rsidTr="001850DA">
        <w:tc>
          <w:tcPr>
            <w:tcW w:w="4536" w:type="dxa"/>
          </w:tcPr>
          <w:p w14:paraId="13848305" w14:textId="77777777" w:rsidR="001E1FDA" w:rsidRPr="006B38B2" w:rsidRDefault="001E1FDA" w:rsidP="001850DA">
            <w:pPr>
              <w:pStyle w:val="Textotabla1"/>
            </w:pPr>
            <w:r w:rsidRPr="006B38B2">
              <w:t>“Overall, the situation was sufficiently realistic for me to engage with the scenario.”</w:t>
            </w:r>
          </w:p>
        </w:tc>
        <w:tc>
          <w:tcPr>
            <w:tcW w:w="1063" w:type="dxa"/>
            <w:vAlign w:val="center"/>
          </w:tcPr>
          <w:p w14:paraId="5DA30A71" w14:textId="68BD294B" w:rsidR="001E1FDA" w:rsidRPr="006B38B2" w:rsidRDefault="001E1FDA" w:rsidP="001850DA">
            <w:pPr>
              <w:pStyle w:val="Textotabla1"/>
              <w:ind w:right="-174"/>
            </w:pPr>
            <w:r w:rsidRPr="006B38B2">
              <w:t>5</w:t>
            </w:r>
            <w:r w:rsidR="00874FE8" w:rsidRPr="006B38B2">
              <w:t>.</w:t>
            </w:r>
            <w:r w:rsidRPr="006B38B2">
              <w:t>0 (4</w:t>
            </w:r>
            <w:r w:rsidR="00874FE8" w:rsidRPr="006B38B2">
              <w:t>.</w:t>
            </w:r>
            <w:r w:rsidRPr="006B38B2">
              <w:t>0</w:t>
            </w:r>
            <w:r w:rsidR="00874FE8" w:rsidRPr="006B38B2">
              <w:t>–</w:t>
            </w:r>
            <w:r w:rsidRPr="006B38B2">
              <w:t>5</w:t>
            </w:r>
            <w:r w:rsidR="00874FE8" w:rsidRPr="006B38B2">
              <w:t>.</w:t>
            </w:r>
            <w:r w:rsidRPr="006B38B2">
              <w:t>0)</w:t>
            </w:r>
          </w:p>
        </w:tc>
        <w:tc>
          <w:tcPr>
            <w:tcW w:w="1064" w:type="dxa"/>
            <w:vAlign w:val="center"/>
          </w:tcPr>
          <w:p w14:paraId="52D470A9" w14:textId="6F3CED76" w:rsidR="001E1FDA" w:rsidRPr="006B38B2" w:rsidRDefault="001E1FDA" w:rsidP="001850DA">
            <w:pPr>
              <w:pStyle w:val="Textotabla1"/>
              <w:ind w:left="-42" w:right="-111"/>
            </w:pPr>
            <w:r w:rsidRPr="006B38B2">
              <w:t>5</w:t>
            </w:r>
            <w:r w:rsidR="00874FE8" w:rsidRPr="006B38B2">
              <w:t>.</w:t>
            </w:r>
            <w:r w:rsidRPr="006B38B2">
              <w:t>0 (5</w:t>
            </w:r>
            <w:r w:rsidR="00874FE8" w:rsidRPr="006B38B2">
              <w:t>.</w:t>
            </w:r>
            <w:r w:rsidRPr="006B38B2">
              <w:t>0</w:t>
            </w:r>
            <w:r w:rsidR="00874FE8" w:rsidRPr="006B38B2">
              <w:t>–</w:t>
            </w:r>
            <w:r w:rsidRPr="006B38B2">
              <w:t>5</w:t>
            </w:r>
            <w:r w:rsidR="00874FE8" w:rsidRPr="006B38B2">
              <w:t>.</w:t>
            </w:r>
            <w:r w:rsidRPr="006B38B2">
              <w:t>0)</w:t>
            </w:r>
          </w:p>
        </w:tc>
        <w:tc>
          <w:tcPr>
            <w:tcW w:w="1134" w:type="dxa"/>
            <w:vAlign w:val="center"/>
          </w:tcPr>
          <w:p w14:paraId="3AF2D48B" w14:textId="6D8B6E3A" w:rsidR="001E1FDA" w:rsidRPr="006B38B2" w:rsidRDefault="001E1FDA" w:rsidP="001850DA">
            <w:pPr>
              <w:pStyle w:val="Textotabla1"/>
              <w:ind w:left="104"/>
            </w:pPr>
            <w:r w:rsidRPr="006B38B2">
              <w:t>240</w:t>
            </w:r>
            <w:r w:rsidR="00874FE8" w:rsidRPr="006B38B2">
              <w:t>.</w:t>
            </w:r>
            <w:r w:rsidRPr="006B38B2">
              <w:t>500 (0</w:t>
            </w:r>
            <w:r w:rsidR="00874FE8" w:rsidRPr="006B38B2">
              <w:t>.</w:t>
            </w:r>
            <w:r w:rsidRPr="006B38B2">
              <w:t>414)</w:t>
            </w:r>
          </w:p>
        </w:tc>
        <w:tc>
          <w:tcPr>
            <w:tcW w:w="850" w:type="dxa"/>
            <w:vAlign w:val="center"/>
          </w:tcPr>
          <w:p w14:paraId="10D0A779" w14:textId="6239B53E" w:rsidR="001E1FDA" w:rsidRPr="006B38B2" w:rsidRDefault="001E1FDA" w:rsidP="001850DA">
            <w:pPr>
              <w:pStyle w:val="Textotabla1"/>
            </w:pPr>
            <w:r w:rsidRPr="006B38B2">
              <w:t>0</w:t>
            </w:r>
            <w:r w:rsidR="00874FE8" w:rsidRPr="006B38B2">
              <w:t>.</w:t>
            </w:r>
            <w:r w:rsidRPr="006B38B2">
              <w:t>063</w:t>
            </w:r>
          </w:p>
        </w:tc>
        <w:tc>
          <w:tcPr>
            <w:tcW w:w="709" w:type="dxa"/>
            <w:vAlign w:val="center"/>
          </w:tcPr>
          <w:p w14:paraId="2FB591AB" w14:textId="603B1C69" w:rsidR="001E1FDA" w:rsidRPr="006B38B2" w:rsidRDefault="001E1FDA" w:rsidP="001850DA">
            <w:pPr>
              <w:pStyle w:val="Textotabla1"/>
            </w:pPr>
            <w:r w:rsidRPr="006B38B2">
              <w:t>0</w:t>
            </w:r>
            <w:r w:rsidR="00874FE8" w:rsidRPr="006B38B2">
              <w:t>.</w:t>
            </w:r>
            <w:r w:rsidRPr="006B38B2">
              <w:t>679</w:t>
            </w:r>
          </w:p>
        </w:tc>
      </w:tr>
      <w:tr w:rsidR="001E1FDA" w:rsidRPr="006B38B2" w14:paraId="0E9BA7BD" w14:textId="77777777" w:rsidTr="001850DA">
        <w:tc>
          <w:tcPr>
            <w:tcW w:w="4536" w:type="dxa"/>
          </w:tcPr>
          <w:p w14:paraId="5C3C79E1" w14:textId="77777777" w:rsidR="001E1FDA" w:rsidRPr="006B38B2" w:rsidRDefault="001E1FDA" w:rsidP="001850DA">
            <w:pPr>
              <w:pStyle w:val="Textotabla1"/>
              <w:rPr>
                <w:rStyle w:val="q4iawc"/>
                <w:rFonts w:eastAsiaTheme="majorEastAsia"/>
              </w:rPr>
            </w:pPr>
            <w:r w:rsidRPr="006B38B2">
              <w:rPr>
                <w:rStyle w:val="q4iawc"/>
                <w:rFonts w:eastAsiaTheme="majorEastAsia"/>
              </w:rPr>
              <w:t>Average of all scorings</w:t>
            </w:r>
            <w:r w:rsidRPr="006B38B2">
              <w:t>.</w:t>
            </w:r>
          </w:p>
        </w:tc>
        <w:tc>
          <w:tcPr>
            <w:tcW w:w="1063" w:type="dxa"/>
            <w:vAlign w:val="center"/>
          </w:tcPr>
          <w:p w14:paraId="171C8468" w14:textId="03438FCE" w:rsidR="001E1FDA" w:rsidRPr="006B38B2" w:rsidRDefault="001E1FDA" w:rsidP="001850DA">
            <w:pPr>
              <w:pStyle w:val="Textotabla1"/>
              <w:ind w:right="-174"/>
            </w:pPr>
            <w:r w:rsidRPr="006B38B2">
              <w:t>4</w:t>
            </w:r>
            <w:r w:rsidR="00874FE8" w:rsidRPr="006B38B2">
              <w:t>.</w:t>
            </w:r>
            <w:r w:rsidRPr="006B38B2">
              <w:t>7 (4</w:t>
            </w:r>
            <w:r w:rsidR="00874FE8" w:rsidRPr="006B38B2">
              <w:t>.</w:t>
            </w:r>
            <w:r w:rsidRPr="006B38B2">
              <w:t>5</w:t>
            </w:r>
            <w:r w:rsidR="00874FE8" w:rsidRPr="006B38B2">
              <w:t>–</w:t>
            </w:r>
            <w:r w:rsidRPr="006B38B2">
              <w:t>4</w:t>
            </w:r>
            <w:r w:rsidR="00874FE8" w:rsidRPr="006B38B2">
              <w:t>.</w:t>
            </w:r>
            <w:r w:rsidRPr="006B38B2">
              <w:t>7)</w:t>
            </w:r>
          </w:p>
        </w:tc>
        <w:tc>
          <w:tcPr>
            <w:tcW w:w="1064" w:type="dxa"/>
            <w:vAlign w:val="center"/>
          </w:tcPr>
          <w:p w14:paraId="3C105130" w14:textId="24B1124F" w:rsidR="001E1FDA" w:rsidRPr="006B38B2" w:rsidRDefault="001E1FDA" w:rsidP="001850DA">
            <w:pPr>
              <w:pStyle w:val="Textotabla1"/>
              <w:ind w:left="-42" w:right="-111"/>
            </w:pPr>
            <w:r w:rsidRPr="006B38B2">
              <w:t>4</w:t>
            </w:r>
            <w:r w:rsidR="00874FE8" w:rsidRPr="006B38B2">
              <w:t>.</w:t>
            </w:r>
            <w:r w:rsidRPr="006B38B2">
              <w:t>7 (4</w:t>
            </w:r>
            <w:r w:rsidR="00874FE8" w:rsidRPr="006B38B2">
              <w:t>.</w:t>
            </w:r>
            <w:r w:rsidRPr="006B38B2">
              <w:t>4</w:t>
            </w:r>
            <w:r w:rsidR="00874FE8" w:rsidRPr="006B38B2">
              <w:t>–</w:t>
            </w:r>
            <w:r w:rsidRPr="006B38B2">
              <w:t>5</w:t>
            </w:r>
            <w:r w:rsidR="00874FE8" w:rsidRPr="006B38B2">
              <w:t>.</w:t>
            </w:r>
            <w:r w:rsidRPr="006B38B2">
              <w:t>0)</w:t>
            </w:r>
          </w:p>
        </w:tc>
        <w:tc>
          <w:tcPr>
            <w:tcW w:w="1134" w:type="dxa"/>
            <w:vAlign w:val="center"/>
          </w:tcPr>
          <w:p w14:paraId="59077C3F" w14:textId="142B6F7E" w:rsidR="001E1FDA" w:rsidRPr="006B38B2" w:rsidRDefault="001E1FDA" w:rsidP="001850DA">
            <w:pPr>
              <w:pStyle w:val="Textotabla1"/>
              <w:ind w:left="104"/>
            </w:pPr>
            <w:r w:rsidRPr="006B38B2">
              <w:t>279</w:t>
            </w:r>
            <w:r w:rsidR="00874FE8" w:rsidRPr="006B38B2">
              <w:t>.</w:t>
            </w:r>
            <w:r w:rsidRPr="006B38B2">
              <w:t>000 (1</w:t>
            </w:r>
            <w:r w:rsidR="00874FE8" w:rsidRPr="006B38B2">
              <w:t>.</w:t>
            </w:r>
            <w:r w:rsidRPr="006B38B2">
              <w:t>270)</w:t>
            </w:r>
          </w:p>
        </w:tc>
        <w:tc>
          <w:tcPr>
            <w:tcW w:w="850" w:type="dxa"/>
            <w:vAlign w:val="center"/>
          </w:tcPr>
          <w:p w14:paraId="0F36669D" w14:textId="03CF2B89" w:rsidR="001E1FDA" w:rsidRPr="006B38B2" w:rsidRDefault="001E1FDA" w:rsidP="001850DA">
            <w:pPr>
              <w:pStyle w:val="Textotabla1"/>
            </w:pPr>
            <w:r w:rsidRPr="006B38B2">
              <w:t>0</w:t>
            </w:r>
            <w:r w:rsidR="00874FE8" w:rsidRPr="006B38B2">
              <w:t>.</w:t>
            </w:r>
            <w:r w:rsidRPr="006B38B2">
              <w:t>194</w:t>
            </w:r>
          </w:p>
        </w:tc>
        <w:tc>
          <w:tcPr>
            <w:tcW w:w="709" w:type="dxa"/>
            <w:vAlign w:val="center"/>
          </w:tcPr>
          <w:p w14:paraId="350B53D3" w14:textId="490CAF1D" w:rsidR="001E1FDA" w:rsidRPr="006B38B2" w:rsidRDefault="001E1FDA" w:rsidP="001850DA">
            <w:pPr>
              <w:pStyle w:val="Textotabla1"/>
            </w:pPr>
            <w:r w:rsidRPr="006B38B2">
              <w:t>0</w:t>
            </w:r>
            <w:r w:rsidR="00874FE8" w:rsidRPr="006B38B2">
              <w:t>.</w:t>
            </w:r>
            <w:r w:rsidRPr="006B38B2">
              <w:t>204</w:t>
            </w:r>
          </w:p>
        </w:tc>
      </w:tr>
      <w:tr w:rsidR="001E1FDA" w:rsidRPr="006B38B2" w14:paraId="0A084CC8" w14:textId="77777777" w:rsidTr="001850DA">
        <w:tc>
          <w:tcPr>
            <w:tcW w:w="9356" w:type="dxa"/>
            <w:gridSpan w:val="6"/>
          </w:tcPr>
          <w:p w14:paraId="047EA839" w14:textId="121CA707" w:rsidR="001E1FDA" w:rsidRPr="006B38B2" w:rsidRDefault="00A95B5F" w:rsidP="001850DA">
            <w:pPr>
              <w:pStyle w:val="Piedetabla"/>
              <w:rPr>
                <w:lang w:val="en-GB"/>
              </w:rPr>
            </w:pPr>
            <w:r w:rsidRPr="006B38B2">
              <w:rPr>
                <w:lang w:val="en-GB"/>
              </w:rPr>
              <w:t xml:space="preserve">Data are presented as median (IQR); (a) Effect size </w:t>
            </w:r>
            <w:r w:rsidRPr="006B38B2">
              <w:rPr>
                <w:rStyle w:val="nfasis"/>
                <w:rFonts w:eastAsiaTheme="majorEastAsia"/>
                <w:szCs w:val="16"/>
                <w:lang w:val="en-GB"/>
              </w:rPr>
              <w:t xml:space="preserve">r </w:t>
            </w:r>
            <w:r w:rsidRPr="006B38B2">
              <w:rPr>
                <w:lang w:val="en-GB"/>
              </w:rPr>
              <w:t>= |</w:t>
            </w:r>
            <w:r w:rsidRPr="006B38B2">
              <w:rPr>
                <w:rStyle w:val="nfasis"/>
                <w:rFonts w:eastAsiaTheme="majorEastAsia"/>
                <w:szCs w:val="16"/>
                <w:lang w:val="en-GB"/>
              </w:rPr>
              <w:t>Z</w:t>
            </w:r>
            <w:r w:rsidRPr="006B38B2">
              <w:rPr>
                <w:lang w:val="en-GB"/>
              </w:rPr>
              <w:t>| / √</w:t>
            </w:r>
            <w:r w:rsidRPr="006B38B2">
              <w:rPr>
                <w:rStyle w:val="nfasis"/>
                <w:rFonts w:eastAsiaTheme="majorEastAsia"/>
                <w:szCs w:val="16"/>
                <w:lang w:val="en-GB"/>
              </w:rPr>
              <w:t>n</w:t>
            </w:r>
            <w:r w:rsidRPr="006B38B2">
              <w:rPr>
                <w:lang w:val="en-GB"/>
              </w:rPr>
              <w:t xml:space="preserve">. Interpretation of effect size according to Cohen: 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>&lt;0.10: negligible effect; 0.10≤</w:t>
            </w:r>
            <w:r w:rsidRPr="006B38B2">
              <w:rPr>
                <w:i/>
                <w:lang w:val="en-GB"/>
              </w:rPr>
              <w:t>r</w:t>
            </w:r>
            <w:r w:rsidRPr="006B38B2">
              <w:rPr>
                <w:lang w:val="en-GB"/>
              </w:rPr>
              <w:t>&lt;0.30: small effect; 0.30≤</w:t>
            </w:r>
            <w:r w:rsidRPr="006B38B2">
              <w:rPr>
                <w:i/>
                <w:lang w:val="en-GB"/>
              </w:rPr>
              <w:t>r</w:t>
            </w:r>
            <w:r w:rsidRPr="006B38B2">
              <w:rPr>
                <w:lang w:val="en-GB"/>
              </w:rPr>
              <w:t xml:space="preserve">&lt;0.50: medium effect; </w:t>
            </w:r>
            <w:r w:rsidRPr="006B38B2">
              <w:rPr>
                <w:i/>
                <w:lang w:val="en-GB"/>
              </w:rPr>
              <w:t>r</w:t>
            </w:r>
            <w:r w:rsidRPr="006B38B2">
              <w:rPr>
                <w:lang w:val="en-GB"/>
              </w:rPr>
              <w:t xml:space="preserve">≥0.50: large effect </w:t>
            </w:r>
            <w:r w:rsidRPr="006B38B2">
              <w:rPr>
                <w:vertAlign w:val="superscript"/>
                <w:lang w:val="en-GB"/>
              </w:rPr>
              <w:t>1</w:t>
            </w:r>
            <w:r w:rsidRPr="006B38B2">
              <w:rPr>
                <w:lang w:val="en-GB"/>
              </w:rPr>
              <w:t xml:space="preserve">; (b) two-tailed </w:t>
            </w:r>
            <w:r w:rsidRPr="006B38B2">
              <w:rPr>
                <w:i/>
                <w:iCs/>
                <w:lang w:val="en-GB"/>
              </w:rPr>
              <w:t>p</w:t>
            </w:r>
            <w:r w:rsidRPr="006B38B2">
              <w:rPr>
                <w:lang w:val="en-GB"/>
              </w:rPr>
              <w:t xml:space="preserve"> value; statistically significant results (</w:t>
            </w:r>
            <w:r w:rsidRPr="006B38B2">
              <w:rPr>
                <w:i/>
                <w:iCs/>
                <w:szCs w:val="16"/>
                <w:lang w:val="en-GB"/>
              </w:rPr>
              <w:t>p</w:t>
            </w:r>
            <w:r w:rsidRPr="006B38B2">
              <w:rPr>
                <w:iCs/>
                <w:szCs w:val="16"/>
                <w:lang w:val="en-GB"/>
              </w:rPr>
              <w:t>&lt;0.05)</w:t>
            </w:r>
            <w:r w:rsidRPr="006B38B2">
              <w:rPr>
                <w:iCs/>
                <w:color w:val="0070C0"/>
                <w:szCs w:val="16"/>
                <w:lang w:val="en-GB"/>
              </w:rPr>
              <w:t xml:space="preserve"> </w:t>
            </w:r>
            <w:r w:rsidRPr="006B38B2">
              <w:rPr>
                <w:lang w:val="en-GB"/>
              </w:rPr>
              <w:t>are highlighted in bold.</w:t>
            </w:r>
          </w:p>
        </w:tc>
      </w:tr>
    </w:tbl>
    <w:p w14:paraId="7B763F5D" w14:textId="77777777" w:rsidR="001E1FDA" w:rsidRPr="006B38B2" w:rsidRDefault="001E1FDA" w:rsidP="001E1FDA">
      <w:pPr>
        <w:pStyle w:val="Ttulo1"/>
      </w:pPr>
    </w:p>
    <w:p w14:paraId="0269C129" w14:textId="77777777" w:rsidR="001E1FDA" w:rsidRPr="006B38B2" w:rsidRDefault="001E1FDA" w:rsidP="001E1FDA">
      <w:pPr>
        <w:pStyle w:val="Ttulo1"/>
      </w:pPr>
    </w:p>
    <w:p w14:paraId="2E23E470" w14:textId="77777777" w:rsidR="001E1FDA" w:rsidRPr="006B38B2" w:rsidRDefault="001E1FDA" w:rsidP="001E1FDA">
      <w:pPr>
        <w:pStyle w:val="Ttulo1"/>
      </w:pPr>
      <w:r w:rsidRPr="006B38B2">
        <w:br w:type="page"/>
      </w:r>
    </w:p>
    <w:p w14:paraId="31FF6C6A" w14:textId="1E60B7AF" w:rsidR="001E1FDA" w:rsidRPr="006B38B2" w:rsidRDefault="001E1FDA" w:rsidP="001E1FDA">
      <w:pPr>
        <w:pStyle w:val="Ttulo2"/>
      </w:pPr>
      <w:bookmarkStart w:id="27" w:name="_Toc227336800"/>
      <w:r w:rsidRPr="006B38B2">
        <w:rPr>
          <w:bCs/>
        </w:rPr>
        <w:t xml:space="preserve">Table A15. </w:t>
      </w:r>
      <w:r w:rsidRPr="006B38B2">
        <w:t>General assessment of simulation for scenario 2</w:t>
      </w:r>
      <w:bookmarkEnd w:id="27"/>
    </w:p>
    <w:tbl>
      <w:tblPr>
        <w:tblpPr w:leftFromText="141" w:rightFromText="141" w:vertAnchor="text" w:horzAnchor="margin" w:tblpY="181"/>
        <w:tblW w:w="9326" w:type="dxa"/>
        <w:tblLayout w:type="fixed"/>
        <w:tblLook w:val="04A0" w:firstRow="1" w:lastRow="0" w:firstColumn="1" w:lastColumn="0" w:noHBand="0" w:noVBand="1"/>
      </w:tblPr>
      <w:tblGrid>
        <w:gridCol w:w="4116"/>
        <w:gridCol w:w="1060"/>
        <w:gridCol w:w="1028"/>
        <w:gridCol w:w="1027"/>
        <w:gridCol w:w="1028"/>
        <w:gridCol w:w="1060"/>
        <w:gridCol w:w="7"/>
      </w:tblGrid>
      <w:tr w:rsidR="001E1FDA" w:rsidRPr="006B38B2" w14:paraId="1EE0180B" w14:textId="77777777" w:rsidTr="001850DA">
        <w:trPr>
          <w:gridAfter w:val="1"/>
          <w:wAfter w:w="7" w:type="dxa"/>
          <w:cantSplit/>
          <w:trHeight w:val="167"/>
        </w:trPr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EF32E" w14:textId="77777777" w:rsidR="001E1FDA" w:rsidRPr="006B38B2" w:rsidRDefault="001E1FDA" w:rsidP="001850DA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Questionnaire item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3E8EE" w14:textId="77777777" w:rsidR="001E1FDA" w:rsidRPr="006B38B2" w:rsidRDefault="001E1FDA" w:rsidP="001850DA">
            <w:pPr>
              <w:pStyle w:val="Primerafilatabla"/>
              <w:rPr>
                <w:rStyle w:val="q4iawc"/>
                <w:rFonts w:eastAsia="Calibri"/>
                <w:szCs w:val="20"/>
                <w:lang w:val="en-GB"/>
              </w:rPr>
            </w:pPr>
            <w:r w:rsidRPr="006B38B2">
              <w:rPr>
                <w:szCs w:val="18"/>
                <w:lang w:val="en-GB"/>
              </w:rPr>
              <w:t>Strongly disagree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BB54B" w14:textId="77777777" w:rsidR="001E1FDA" w:rsidRPr="006B38B2" w:rsidRDefault="001E1FDA" w:rsidP="001850DA">
            <w:pPr>
              <w:pStyle w:val="Primerafilatabla"/>
              <w:rPr>
                <w:rStyle w:val="q4iawc"/>
                <w:szCs w:val="20"/>
                <w:lang w:val="en-GB"/>
              </w:rPr>
            </w:pPr>
            <w:r w:rsidRPr="006B38B2">
              <w:rPr>
                <w:szCs w:val="18"/>
                <w:lang w:val="en-GB"/>
              </w:rPr>
              <w:t>Disagree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6FF58" w14:textId="77777777" w:rsidR="001E1FDA" w:rsidRPr="006B38B2" w:rsidRDefault="001E1FDA" w:rsidP="001850DA">
            <w:pPr>
              <w:pStyle w:val="Primerafilatabla"/>
              <w:rPr>
                <w:rStyle w:val="q4iawc"/>
                <w:rFonts w:eastAsia="Calibri"/>
                <w:szCs w:val="20"/>
                <w:lang w:val="en-GB"/>
              </w:rPr>
            </w:pPr>
            <w:r w:rsidRPr="006B38B2">
              <w:rPr>
                <w:szCs w:val="18"/>
                <w:lang w:val="en-GB"/>
              </w:rPr>
              <w:t>neutral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ED1F9" w14:textId="77777777" w:rsidR="001E1FDA" w:rsidRPr="006B38B2" w:rsidRDefault="001E1FDA" w:rsidP="001850DA">
            <w:pPr>
              <w:pStyle w:val="Primerafilatabla"/>
              <w:rPr>
                <w:rStyle w:val="q4iawc"/>
                <w:rFonts w:eastAsia="Calibri"/>
                <w:szCs w:val="20"/>
                <w:lang w:val="en-GB"/>
              </w:rPr>
            </w:pPr>
            <w:r w:rsidRPr="006B38B2">
              <w:rPr>
                <w:szCs w:val="18"/>
                <w:lang w:val="en-GB"/>
              </w:rPr>
              <w:t>Agree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A12CD" w14:textId="77777777" w:rsidR="001E1FDA" w:rsidRPr="006B38B2" w:rsidRDefault="001E1FDA" w:rsidP="001850DA">
            <w:pPr>
              <w:pStyle w:val="Primerafilatabla"/>
              <w:rPr>
                <w:rStyle w:val="q4iawc"/>
                <w:rFonts w:eastAsia="Calibri"/>
                <w:szCs w:val="20"/>
                <w:lang w:val="en-GB"/>
              </w:rPr>
            </w:pPr>
            <w:r w:rsidRPr="006B38B2">
              <w:rPr>
                <w:szCs w:val="18"/>
                <w:lang w:val="en-GB"/>
              </w:rPr>
              <w:t>Strongly agree</w:t>
            </w:r>
          </w:p>
        </w:tc>
      </w:tr>
      <w:tr w:rsidR="001E1FDA" w:rsidRPr="006B38B2" w14:paraId="4C91AF5A" w14:textId="77777777" w:rsidTr="001850DA">
        <w:trPr>
          <w:gridAfter w:val="1"/>
          <w:wAfter w:w="7" w:type="dxa"/>
          <w:cantSplit/>
          <w:trHeight w:val="167"/>
        </w:trPr>
        <w:tc>
          <w:tcPr>
            <w:tcW w:w="4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7221C" w14:textId="77777777" w:rsidR="001E1FDA" w:rsidRPr="006B38B2" w:rsidRDefault="001E1FDA" w:rsidP="001850DA">
            <w:pPr>
              <w:pStyle w:val="Textotabla1"/>
            </w:pPr>
            <w:r w:rsidRPr="006B38B2">
              <w:t xml:space="preserve">The room used was appropriate to represent the simulated scenario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B443EC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9E6D9A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DFA7FA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3C0566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9 (20.9%)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A80341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34 (79.1%)</w:t>
            </w:r>
          </w:p>
        </w:tc>
      </w:tr>
      <w:tr w:rsidR="001E1FDA" w:rsidRPr="006B38B2" w14:paraId="697B23BD" w14:textId="77777777" w:rsidTr="001850DA">
        <w:trPr>
          <w:gridAfter w:val="1"/>
          <w:wAfter w:w="7" w:type="dxa"/>
          <w:cantSplit/>
          <w:trHeight w:val="167"/>
        </w:trPr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0C00E844" w14:textId="77777777" w:rsidR="001E1FDA" w:rsidRPr="006B38B2" w:rsidRDefault="001E1FDA" w:rsidP="001850DA">
            <w:pPr>
              <w:pStyle w:val="Textotabla1"/>
              <w:rPr>
                <w:rStyle w:val="q4iawc"/>
                <w:rFonts w:eastAsia="Calibri"/>
                <w:szCs w:val="20"/>
              </w:rPr>
            </w:pPr>
            <w:r w:rsidRPr="006B38B2">
              <w:t xml:space="preserve">The equipment present in the room was appropriate to represent the simulated scenario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B20A4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0064E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7FD3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AC946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14 (32.6%)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85393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29 (67.4%)</w:t>
            </w:r>
          </w:p>
        </w:tc>
      </w:tr>
      <w:tr w:rsidR="001E1FDA" w:rsidRPr="006B38B2" w14:paraId="129E9D5E" w14:textId="77777777" w:rsidTr="001850DA">
        <w:trPr>
          <w:gridAfter w:val="1"/>
          <w:wAfter w:w="7" w:type="dxa"/>
          <w:cantSplit/>
          <w:trHeight w:val="167"/>
        </w:trPr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3416F4BC" w14:textId="77777777" w:rsidR="001E1FDA" w:rsidRPr="006B38B2" w:rsidRDefault="001E1FDA" w:rsidP="001850DA">
            <w:pPr>
              <w:pStyle w:val="Textotabla1"/>
              <w:rPr>
                <w:rStyle w:val="q4iawc"/>
                <w:rFonts w:eastAsia="Calibri"/>
                <w:szCs w:val="20"/>
              </w:rPr>
            </w:pPr>
            <w:r w:rsidRPr="006B38B2">
              <w:t>The mannequin used in the scenario was appropriate to represent the simulated patient</w:t>
            </w:r>
            <w:r w:rsidRPr="006B38B2">
              <w:rPr>
                <w:rStyle w:val="q4iawc"/>
                <w:rFonts w:eastAsia="Calibri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7996D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5CF39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BBBD0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4 (9.3%)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0E904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14 (32.6%)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7F8C0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25 (58.1%)</w:t>
            </w:r>
          </w:p>
        </w:tc>
      </w:tr>
      <w:tr w:rsidR="001E1FDA" w:rsidRPr="006B38B2" w14:paraId="2DAD1175" w14:textId="77777777" w:rsidTr="001850DA">
        <w:trPr>
          <w:gridAfter w:val="1"/>
          <w:wAfter w:w="7" w:type="dxa"/>
          <w:cantSplit/>
          <w:trHeight w:val="167"/>
        </w:trPr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6A07E64A" w14:textId="77777777" w:rsidR="001E1FDA" w:rsidRPr="006B38B2" w:rsidRDefault="001E1FDA" w:rsidP="001850DA">
            <w:pPr>
              <w:pStyle w:val="Textotabla1"/>
              <w:rPr>
                <w:rStyle w:val="q4iawc"/>
                <w:rFonts w:eastAsia="Calibri"/>
                <w:szCs w:val="20"/>
              </w:rPr>
            </w:pPr>
            <w:r w:rsidRPr="006B38B2">
              <w:t>The monitors displaying the vital parameters of the patient were disposed in a similar way as in real situations at my workplace</w:t>
            </w:r>
            <w:r w:rsidRPr="006B38B2">
              <w:rPr>
                <w:rStyle w:val="q4iawc"/>
                <w:rFonts w:eastAsia="Calibri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A8CD8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A2877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F2996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4 (9.3%)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B167E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8 (18.6%)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A9FB1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31 (72.1%)</w:t>
            </w:r>
          </w:p>
        </w:tc>
      </w:tr>
      <w:tr w:rsidR="001E1FDA" w:rsidRPr="006B38B2" w14:paraId="2A88C182" w14:textId="77777777" w:rsidTr="001850DA">
        <w:trPr>
          <w:gridAfter w:val="1"/>
          <w:wAfter w:w="7" w:type="dxa"/>
          <w:cantSplit/>
          <w:trHeight w:val="167"/>
        </w:trPr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63838C45" w14:textId="77777777" w:rsidR="001E1FDA" w:rsidRPr="006B38B2" w:rsidRDefault="001E1FDA" w:rsidP="001850DA">
            <w:pPr>
              <w:pStyle w:val="Textotabla1"/>
              <w:rPr>
                <w:rStyle w:val="q4iawc"/>
                <w:rFonts w:eastAsia="Calibri"/>
                <w:szCs w:val="20"/>
              </w:rPr>
            </w:pPr>
            <w:r w:rsidRPr="006B38B2">
              <w:t>The performance of the actors was realistic and consistent enough with the equivalent roles in real life</w:t>
            </w:r>
            <w:r w:rsidRPr="006B38B2">
              <w:rPr>
                <w:rStyle w:val="q4iawc"/>
                <w:rFonts w:eastAsia="Calibri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919F1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51B74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AF001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63F6A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7 (16.3%)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B924F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36 (83.7%)</w:t>
            </w:r>
          </w:p>
        </w:tc>
      </w:tr>
      <w:tr w:rsidR="001E1FDA" w:rsidRPr="006B38B2" w14:paraId="2C69E294" w14:textId="77777777" w:rsidTr="001850DA">
        <w:trPr>
          <w:gridAfter w:val="1"/>
          <w:wAfter w:w="7" w:type="dxa"/>
          <w:cantSplit/>
          <w:trHeight w:val="167"/>
        </w:trPr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5B7465C7" w14:textId="77777777" w:rsidR="001E1FDA" w:rsidRPr="006B38B2" w:rsidRDefault="001E1FDA" w:rsidP="001850DA">
            <w:pPr>
              <w:pStyle w:val="Textotabla1"/>
              <w:rPr>
                <w:rStyle w:val="q4iawc"/>
                <w:rFonts w:eastAsia="Calibri"/>
                <w:szCs w:val="20"/>
              </w:rPr>
            </w:pPr>
            <w:r w:rsidRPr="006B38B2">
              <w:t>The progress of the scenario made the clinical deterioration of the patient recognisable</w:t>
            </w:r>
            <w:r w:rsidRPr="006B38B2">
              <w:rPr>
                <w:rStyle w:val="q4iawc"/>
                <w:rFonts w:eastAsia="Calibri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15D0F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D327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05CAE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04D10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9 (20.9%)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92E17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34 (79.1%)</w:t>
            </w:r>
          </w:p>
        </w:tc>
      </w:tr>
      <w:tr w:rsidR="001E1FDA" w:rsidRPr="006B38B2" w14:paraId="745CA6F8" w14:textId="77777777" w:rsidTr="001850DA">
        <w:trPr>
          <w:gridAfter w:val="1"/>
          <w:wAfter w:w="7" w:type="dxa"/>
          <w:cantSplit/>
          <w:trHeight w:val="167"/>
        </w:trPr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75260069" w14:textId="77777777" w:rsidR="001E1FDA" w:rsidRPr="006B38B2" w:rsidRDefault="001E1FDA" w:rsidP="001850DA">
            <w:pPr>
              <w:pStyle w:val="Textotabla1"/>
              <w:rPr>
                <w:rStyle w:val="q4iawc"/>
                <w:rFonts w:eastAsia="Calibri"/>
                <w:szCs w:val="20"/>
              </w:rPr>
            </w:pPr>
            <w:r w:rsidRPr="006B38B2">
              <w:t xml:space="preserve">Overall, the realism of the situation was sufficient to make me engage in the scenario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B946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29975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5EDFA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2 (4.7%)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76CCE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8 (18.6%)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604A3" w14:textId="77777777" w:rsidR="001E1FDA" w:rsidRPr="006B38B2" w:rsidRDefault="001E1FDA" w:rsidP="001850DA">
            <w:pPr>
              <w:spacing w:line="360" w:lineRule="auto"/>
              <w:jc w:val="center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rStyle w:val="q4iawc"/>
                <w:rFonts w:eastAsia="Calibri"/>
                <w:sz w:val="18"/>
                <w:szCs w:val="20"/>
              </w:rPr>
              <w:t>33 (76.7%)</w:t>
            </w:r>
          </w:p>
        </w:tc>
      </w:tr>
      <w:tr w:rsidR="001E1FDA" w:rsidRPr="006B38B2" w14:paraId="0C77E652" w14:textId="77777777" w:rsidTr="001850DA">
        <w:trPr>
          <w:cantSplit/>
          <w:trHeight w:val="167"/>
        </w:trPr>
        <w:tc>
          <w:tcPr>
            <w:tcW w:w="9326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14:paraId="217E7C6B" w14:textId="77777777" w:rsidR="001E1FDA" w:rsidRPr="006B38B2" w:rsidRDefault="001E1FDA" w:rsidP="001850DA">
            <w:pPr>
              <w:spacing w:line="360" w:lineRule="auto"/>
              <w:rPr>
                <w:rStyle w:val="q4iawc"/>
                <w:rFonts w:eastAsia="Calibri"/>
                <w:sz w:val="18"/>
                <w:szCs w:val="20"/>
              </w:rPr>
            </w:pPr>
            <w:r w:rsidRPr="006B38B2">
              <w:rPr>
                <w:sz w:val="16"/>
                <w:szCs w:val="16"/>
              </w:rPr>
              <w:t>Responses are shown as the number and percentage of participants selecting each option on a five-point Likert scale</w:t>
            </w:r>
          </w:p>
        </w:tc>
      </w:tr>
    </w:tbl>
    <w:p w14:paraId="6ECB9C45" w14:textId="77777777" w:rsidR="001E1FDA" w:rsidRPr="006B38B2" w:rsidRDefault="001E1FDA" w:rsidP="001E1FDA"/>
    <w:p w14:paraId="14370405" w14:textId="7029275A" w:rsidR="001E1FDA" w:rsidRPr="006B38B2" w:rsidRDefault="001E1FDA" w:rsidP="001E1FDA">
      <w:pPr>
        <w:pStyle w:val="Ttulo2"/>
      </w:pPr>
      <w:bookmarkStart w:id="28" w:name="_Toc227336801"/>
      <w:r w:rsidRPr="006B38B2">
        <w:t>Table A16. Assessment simulation scenario 2 by country of training</w:t>
      </w:r>
      <w:bookmarkEnd w:id="28"/>
    </w:p>
    <w:tbl>
      <w:tblPr>
        <w:tblStyle w:val="Tablaconcuadrc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063"/>
        <w:gridCol w:w="1064"/>
        <w:gridCol w:w="1134"/>
        <w:gridCol w:w="850"/>
        <w:gridCol w:w="709"/>
      </w:tblGrid>
      <w:tr w:rsidR="001E1FDA" w:rsidRPr="006B38B2" w14:paraId="1DE92E70" w14:textId="77777777" w:rsidTr="001850DA">
        <w:trPr>
          <w:trHeight w:val="166"/>
        </w:trPr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14:paraId="1DA1FE86" w14:textId="77777777" w:rsidR="001E1FDA" w:rsidRPr="006B38B2" w:rsidRDefault="001E1FDA" w:rsidP="001850DA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Questionnaire item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E11D3" w14:textId="77777777" w:rsidR="001E1FDA" w:rsidRPr="006B38B2" w:rsidRDefault="001E1FDA" w:rsidP="001850DA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Country of training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2EEBFDE" w14:textId="77777777" w:rsidR="001E1FDA" w:rsidRPr="006B38B2" w:rsidRDefault="001E1FDA" w:rsidP="001850DA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>Mann-Whitney-</w:t>
            </w:r>
            <w:r w:rsidRPr="006B38B2">
              <w:rPr>
                <w:i/>
                <w:lang w:val="en-GB"/>
              </w:rPr>
              <w:t>U</w:t>
            </w:r>
            <w:r w:rsidRPr="006B38B2">
              <w:rPr>
                <w:lang w:val="en-GB"/>
              </w:rPr>
              <w:t xml:space="preserve">          (</w:t>
            </w:r>
            <w:r w:rsidRPr="006B38B2">
              <w:rPr>
                <w:i/>
                <w:lang w:val="en-GB"/>
              </w:rPr>
              <w:t>Z</w:t>
            </w:r>
            <w:r w:rsidRPr="006B38B2">
              <w:rPr>
                <w:lang w:val="en-GB"/>
              </w:rPr>
              <w:t>-value)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0C4376ED" w14:textId="77777777" w:rsidR="001E1FDA" w:rsidRPr="006B38B2" w:rsidRDefault="001E1FDA" w:rsidP="001850DA">
            <w:pPr>
              <w:pStyle w:val="Primerafilatabla"/>
              <w:rPr>
                <w:lang w:val="en-GB"/>
              </w:rPr>
            </w:pPr>
            <w:r w:rsidRPr="006B38B2">
              <w:rPr>
                <w:lang w:val="en-GB"/>
              </w:rPr>
              <w:t xml:space="preserve">Effect size </w:t>
            </w:r>
            <w:r w:rsidRPr="006B38B2">
              <w:rPr>
                <w:i/>
                <w:lang w:val="en-GB"/>
              </w:rPr>
              <w:t xml:space="preserve">r </w:t>
            </w:r>
            <w:r w:rsidRPr="006B38B2">
              <w:rPr>
                <w:vertAlign w:val="superscript"/>
                <w:lang w:val="en-GB"/>
              </w:rPr>
              <w:t>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13361C52" w14:textId="77777777" w:rsidR="001E1FDA" w:rsidRPr="006B38B2" w:rsidRDefault="001E1FDA" w:rsidP="001850DA">
            <w:pPr>
              <w:pStyle w:val="Primerafilatabla"/>
              <w:rPr>
                <w:lang w:val="en-GB"/>
              </w:rPr>
            </w:pPr>
            <w:r w:rsidRPr="006B38B2">
              <w:rPr>
                <w:i/>
                <w:lang w:val="en-GB"/>
              </w:rPr>
              <w:t>p</w:t>
            </w:r>
            <w:r w:rsidRPr="006B38B2">
              <w:rPr>
                <w:lang w:val="en-GB"/>
              </w:rPr>
              <w:t xml:space="preserve">-value </w:t>
            </w:r>
            <w:r w:rsidRPr="006B38B2">
              <w:rPr>
                <w:vertAlign w:val="superscript"/>
                <w:lang w:val="en-GB"/>
              </w:rPr>
              <w:t>b</w:t>
            </w:r>
          </w:p>
        </w:tc>
      </w:tr>
      <w:tr w:rsidR="001E1FDA" w:rsidRPr="006B38B2" w14:paraId="40A1F7AF" w14:textId="77777777" w:rsidTr="001850DA">
        <w:trPr>
          <w:trHeight w:val="166"/>
        </w:trPr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15A73E74" w14:textId="77777777" w:rsidR="001E1FDA" w:rsidRPr="006B38B2" w:rsidRDefault="001E1FDA" w:rsidP="001850DA">
            <w:pPr>
              <w:pStyle w:val="Textotabla1"/>
              <w:spacing w:before="0" w:after="0"/>
              <w:rPr>
                <w:lang w:val="de-DE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4C13B1B8" w14:textId="77777777" w:rsidR="001E1FDA" w:rsidRPr="006B38B2" w:rsidRDefault="001E1FDA" w:rsidP="001850DA">
            <w:pPr>
              <w:pStyle w:val="Primerafilatabla"/>
              <w:spacing w:before="0" w:after="0"/>
            </w:pPr>
            <w:r w:rsidRPr="006B38B2">
              <w:t>Germany</w:t>
            </w:r>
          </w:p>
          <w:p w14:paraId="2A95C7EC" w14:textId="77777777" w:rsidR="001E1FDA" w:rsidRPr="006B38B2" w:rsidRDefault="001E1FDA" w:rsidP="001850DA">
            <w:pPr>
              <w:pStyle w:val="Primerafilatabla"/>
              <w:spacing w:before="0" w:after="0"/>
            </w:pPr>
            <w:r w:rsidRPr="006B38B2">
              <w:t>(</w:t>
            </w:r>
            <w:r w:rsidRPr="006B38B2">
              <w:rPr>
                <w:i/>
                <w:iCs/>
              </w:rPr>
              <w:t>n</w:t>
            </w:r>
            <w:r w:rsidRPr="006B38B2">
              <w:t xml:space="preserve"> = 24 )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4F2367AC" w14:textId="77777777" w:rsidR="001E1FDA" w:rsidRPr="006B38B2" w:rsidRDefault="001E1FDA" w:rsidP="001850DA">
            <w:pPr>
              <w:pStyle w:val="Primerafilatabla"/>
              <w:spacing w:before="0" w:after="0"/>
            </w:pPr>
            <w:r w:rsidRPr="006B38B2">
              <w:t>Spain</w:t>
            </w:r>
          </w:p>
          <w:p w14:paraId="1C4D2181" w14:textId="77777777" w:rsidR="001E1FDA" w:rsidRPr="006B38B2" w:rsidRDefault="001E1FDA" w:rsidP="001850DA">
            <w:pPr>
              <w:pStyle w:val="Primerafilatabla"/>
              <w:spacing w:before="0" w:after="0"/>
            </w:pPr>
            <w:r w:rsidRPr="006B38B2">
              <w:t>(</w:t>
            </w:r>
            <w:r w:rsidRPr="006B38B2">
              <w:rPr>
                <w:i/>
                <w:iCs/>
              </w:rPr>
              <w:t>n</w:t>
            </w:r>
            <w:r w:rsidRPr="006B38B2">
              <w:t xml:space="preserve"> = 19)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60B1A8B" w14:textId="77777777" w:rsidR="001E1FDA" w:rsidRPr="006B38B2" w:rsidRDefault="001E1FDA" w:rsidP="001850DA">
            <w:pPr>
              <w:pStyle w:val="Textotabla1"/>
              <w:spacing w:before="0" w:after="0"/>
              <w:rPr>
                <w:lang w:val="de-DE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30627AF" w14:textId="77777777" w:rsidR="001E1FDA" w:rsidRPr="006B38B2" w:rsidRDefault="001E1FDA" w:rsidP="001850DA">
            <w:pPr>
              <w:pStyle w:val="Textotabla1"/>
              <w:spacing w:before="0" w:after="0"/>
              <w:rPr>
                <w:lang w:val="de-DE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E2D083E" w14:textId="77777777" w:rsidR="001E1FDA" w:rsidRPr="006B38B2" w:rsidRDefault="001E1FDA" w:rsidP="001850DA">
            <w:pPr>
              <w:pStyle w:val="Textotabla1"/>
              <w:spacing w:before="0" w:after="0"/>
              <w:rPr>
                <w:lang w:val="de-DE"/>
              </w:rPr>
            </w:pPr>
          </w:p>
        </w:tc>
      </w:tr>
      <w:tr w:rsidR="001E1FDA" w:rsidRPr="006B38B2" w14:paraId="4614B875" w14:textId="77777777" w:rsidTr="001850DA">
        <w:tc>
          <w:tcPr>
            <w:tcW w:w="4536" w:type="dxa"/>
            <w:tcBorders>
              <w:top w:val="single" w:sz="4" w:space="0" w:color="auto"/>
            </w:tcBorders>
          </w:tcPr>
          <w:p w14:paraId="20A7D828" w14:textId="77777777" w:rsidR="001E1FDA" w:rsidRPr="006B38B2" w:rsidRDefault="001E1FDA" w:rsidP="001850DA">
            <w:pPr>
              <w:pStyle w:val="Textotabla1"/>
            </w:pPr>
            <w:r w:rsidRPr="006B38B2">
              <w:t>“The room used was appropriate to realistically represent the simulated scenario.”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621C395E" w14:textId="3C999E15" w:rsidR="001E1FDA" w:rsidRPr="006B38B2" w:rsidRDefault="001E1FDA" w:rsidP="001850DA">
            <w:pPr>
              <w:pStyle w:val="Textotabla1"/>
              <w:ind w:right="-174"/>
            </w:pP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 (4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</w:t>
            </w:r>
            <w:r w:rsidR="00C13FA9" w:rsidRPr="006B38B2">
              <w:rPr>
                <w:lang w:val="de-DE"/>
              </w:rPr>
              <w:t>–</w:t>
            </w: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0)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14:paraId="6FD1A5E2" w14:textId="639DF079" w:rsidR="001E1FDA" w:rsidRPr="006B38B2" w:rsidRDefault="001E1FDA" w:rsidP="001850DA">
            <w:pPr>
              <w:pStyle w:val="Textotabla1"/>
              <w:ind w:left="-42" w:right="-111"/>
            </w:pP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 (5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</w:t>
            </w:r>
            <w:r w:rsidR="00C13FA9" w:rsidRPr="006B38B2">
              <w:rPr>
                <w:lang w:val="de-DE"/>
              </w:rPr>
              <w:t>–</w:t>
            </w: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8D5CE07" w14:textId="3CA6CC2E" w:rsidR="001E1FDA" w:rsidRPr="006B38B2" w:rsidRDefault="001E1FDA" w:rsidP="001850DA">
            <w:pPr>
              <w:pStyle w:val="Textotabla1"/>
              <w:ind w:left="104"/>
            </w:pPr>
            <w:r w:rsidRPr="006B38B2">
              <w:rPr>
                <w:lang w:val="de-DE"/>
              </w:rPr>
              <w:t>270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500 (1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475)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D4DD75C" w14:textId="6982391A" w:rsidR="001E1FDA" w:rsidRPr="006B38B2" w:rsidRDefault="001E1FDA" w:rsidP="001850DA">
            <w:pPr>
              <w:pStyle w:val="Textotabla1"/>
            </w:pPr>
            <w:r w:rsidRPr="006B38B2">
              <w:rPr>
                <w:lang w:val="de-DE"/>
              </w:rPr>
              <w:t>0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4B9EB7" w14:textId="0128E5B6" w:rsidR="001E1FDA" w:rsidRPr="006B38B2" w:rsidRDefault="001E1FDA" w:rsidP="001850DA">
            <w:pPr>
              <w:pStyle w:val="Textotabla1"/>
            </w:pPr>
            <w:r w:rsidRPr="006B38B2">
              <w:rPr>
                <w:lang w:val="de-DE"/>
              </w:rPr>
              <w:t>0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140</w:t>
            </w:r>
          </w:p>
        </w:tc>
      </w:tr>
      <w:tr w:rsidR="001E1FDA" w:rsidRPr="006B38B2" w14:paraId="45BB0BAD" w14:textId="77777777" w:rsidTr="001850DA">
        <w:tc>
          <w:tcPr>
            <w:tcW w:w="4536" w:type="dxa"/>
          </w:tcPr>
          <w:p w14:paraId="23F54283" w14:textId="77777777" w:rsidR="001E1FDA" w:rsidRPr="006B38B2" w:rsidRDefault="001E1FDA" w:rsidP="001850DA">
            <w:pPr>
              <w:pStyle w:val="Textotabla1"/>
            </w:pPr>
            <w:r w:rsidRPr="006B38B2">
              <w:t>“The equipment available in the room was appropriate to realistically represent the simulated scenario.”</w:t>
            </w:r>
          </w:p>
        </w:tc>
        <w:tc>
          <w:tcPr>
            <w:tcW w:w="1063" w:type="dxa"/>
            <w:vAlign w:val="center"/>
          </w:tcPr>
          <w:p w14:paraId="1305658C" w14:textId="3141F04D" w:rsidR="001E1FDA" w:rsidRPr="006B38B2" w:rsidRDefault="001E1FDA" w:rsidP="001850DA">
            <w:pPr>
              <w:pStyle w:val="Textotabla1"/>
              <w:ind w:right="-174"/>
            </w:pP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 (4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</w:t>
            </w:r>
            <w:r w:rsidR="00C13FA9" w:rsidRPr="006B38B2">
              <w:rPr>
                <w:lang w:val="de-DE"/>
              </w:rPr>
              <w:t>–</w:t>
            </w: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0)</w:t>
            </w:r>
          </w:p>
        </w:tc>
        <w:tc>
          <w:tcPr>
            <w:tcW w:w="1064" w:type="dxa"/>
            <w:vAlign w:val="center"/>
          </w:tcPr>
          <w:p w14:paraId="51156A0D" w14:textId="70923AC3" w:rsidR="001E1FDA" w:rsidRPr="006B38B2" w:rsidRDefault="001E1FDA" w:rsidP="001850DA">
            <w:pPr>
              <w:pStyle w:val="Textotabla1"/>
              <w:ind w:left="-42" w:right="-111"/>
            </w:pP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 (5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</w:t>
            </w:r>
            <w:r w:rsidR="00C13FA9" w:rsidRPr="006B38B2">
              <w:rPr>
                <w:lang w:val="de-DE"/>
              </w:rPr>
              <w:t>–</w:t>
            </w: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0)</w:t>
            </w:r>
          </w:p>
        </w:tc>
        <w:tc>
          <w:tcPr>
            <w:tcW w:w="1134" w:type="dxa"/>
            <w:vAlign w:val="center"/>
          </w:tcPr>
          <w:p w14:paraId="3D92456C" w14:textId="7CBA3FC7" w:rsidR="001E1FDA" w:rsidRPr="006B38B2" w:rsidRDefault="001E1FDA" w:rsidP="001850DA">
            <w:pPr>
              <w:pStyle w:val="Textotabla1"/>
              <w:ind w:left="104"/>
            </w:pPr>
            <w:r w:rsidRPr="006B38B2">
              <w:rPr>
                <w:lang w:val="de-DE"/>
              </w:rPr>
              <w:t>296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500 (2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063)</w:t>
            </w:r>
          </w:p>
        </w:tc>
        <w:tc>
          <w:tcPr>
            <w:tcW w:w="850" w:type="dxa"/>
            <w:vAlign w:val="center"/>
          </w:tcPr>
          <w:p w14:paraId="2F7E0BC3" w14:textId="743BC83E" w:rsidR="001E1FDA" w:rsidRPr="006B38B2" w:rsidRDefault="001E1FDA" w:rsidP="001850DA">
            <w:pPr>
              <w:pStyle w:val="Textotabla1"/>
            </w:pPr>
            <w:r w:rsidRPr="006B38B2">
              <w:rPr>
                <w:lang w:val="de-DE"/>
              </w:rPr>
              <w:t>0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315</w:t>
            </w:r>
          </w:p>
        </w:tc>
        <w:tc>
          <w:tcPr>
            <w:tcW w:w="709" w:type="dxa"/>
            <w:vAlign w:val="center"/>
          </w:tcPr>
          <w:p w14:paraId="11961547" w14:textId="5C759EC5" w:rsidR="001E1FDA" w:rsidRPr="006B38B2" w:rsidRDefault="001E1FDA" w:rsidP="001850DA">
            <w:pPr>
              <w:pStyle w:val="Textotabla1"/>
            </w:pPr>
            <w:r w:rsidRPr="006B38B2">
              <w:rPr>
                <w:b/>
                <w:lang w:val="de-DE"/>
              </w:rPr>
              <w:t>0</w:t>
            </w:r>
            <w:r w:rsidR="00584BB5" w:rsidRPr="006B38B2">
              <w:rPr>
                <w:b/>
                <w:lang w:val="de-DE"/>
              </w:rPr>
              <w:t>.</w:t>
            </w:r>
            <w:r w:rsidRPr="006B38B2">
              <w:rPr>
                <w:b/>
                <w:lang w:val="de-DE"/>
              </w:rPr>
              <w:t>039</w:t>
            </w:r>
          </w:p>
        </w:tc>
      </w:tr>
      <w:tr w:rsidR="001E1FDA" w:rsidRPr="006B38B2" w14:paraId="41CC9CEE" w14:textId="77777777" w:rsidTr="001850DA">
        <w:tc>
          <w:tcPr>
            <w:tcW w:w="4536" w:type="dxa"/>
          </w:tcPr>
          <w:p w14:paraId="33BBBF3E" w14:textId="77777777" w:rsidR="001E1FDA" w:rsidRPr="006B38B2" w:rsidRDefault="001E1FDA" w:rsidP="001850DA">
            <w:pPr>
              <w:pStyle w:val="Textotabla1"/>
            </w:pPr>
            <w:r w:rsidRPr="006B38B2">
              <w:t>“The simulation manikin used in the scenario was appropriate to represent a real patient.”</w:t>
            </w:r>
          </w:p>
        </w:tc>
        <w:tc>
          <w:tcPr>
            <w:tcW w:w="1063" w:type="dxa"/>
            <w:vAlign w:val="center"/>
          </w:tcPr>
          <w:p w14:paraId="44A48DBB" w14:textId="792E8C95" w:rsidR="001E1FDA" w:rsidRPr="006B38B2" w:rsidRDefault="001E1FDA" w:rsidP="001850DA">
            <w:pPr>
              <w:pStyle w:val="Textotabla1"/>
              <w:ind w:right="-174"/>
            </w:pPr>
            <w:r w:rsidRPr="006B38B2">
              <w:rPr>
                <w:lang w:val="de-DE"/>
              </w:rPr>
              <w:t>4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 (4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</w:t>
            </w:r>
            <w:r w:rsidR="00C13FA9" w:rsidRPr="006B38B2">
              <w:rPr>
                <w:lang w:val="de-DE"/>
              </w:rPr>
              <w:t>–</w:t>
            </w: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0)</w:t>
            </w:r>
          </w:p>
        </w:tc>
        <w:tc>
          <w:tcPr>
            <w:tcW w:w="1064" w:type="dxa"/>
            <w:vAlign w:val="center"/>
          </w:tcPr>
          <w:p w14:paraId="77DE2176" w14:textId="579FE33B" w:rsidR="001E1FDA" w:rsidRPr="006B38B2" w:rsidRDefault="001E1FDA" w:rsidP="001850DA">
            <w:pPr>
              <w:pStyle w:val="Textotabla1"/>
              <w:ind w:left="-42" w:right="-111"/>
            </w:pP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 (5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</w:t>
            </w:r>
            <w:r w:rsidR="00C13FA9" w:rsidRPr="006B38B2">
              <w:rPr>
                <w:lang w:val="de-DE"/>
              </w:rPr>
              <w:t>–</w:t>
            </w: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0)</w:t>
            </w:r>
          </w:p>
        </w:tc>
        <w:tc>
          <w:tcPr>
            <w:tcW w:w="1134" w:type="dxa"/>
            <w:vAlign w:val="center"/>
          </w:tcPr>
          <w:p w14:paraId="1FB6A69A" w14:textId="04CD286E" w:rsidR="001E1FDA" w:rsidRPr="006B38B2" w:rsidRDefault="001E1FDA" w:rsidP="001850DA">
            <w:pPr>
              <w:pStyle w:val="Textotabla1"/>
              <w:ind w:left="104"/>
            </w:pPr>
            <w:r w:rsidRPr="006B38B2">
              <w:rPr>
                <w:lang w:val="de-DE"/>
              </w:rPr>
              <w:t>335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000 (2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972)</w:t>
            </w:r>
          </w:p>
        </w:tc>
        <w:tc>
          <w:tcPr>
            <w:tcW w:w="850" w:type="dxa"/>
            <w:vAlign w:val="center"/>
          </w:tcPr>
          <w:p w14:paraId="3D2229CD" w14:textId="5C269A26" w:rsidR="001E1FDA" w:rsidRPr="006B38B2" w:rsidRDefault="001E1FDA" w:rsidP="001850DA">
            <w:pPr>
              <w:pStyle w:val="Textotabla1"/>
            </w:pPr>
            <w:r w:rsidRPr="006B38B2">
              <w:rPr>
                <w:lang w:val="de-DE"/>
              </w:rPr>
              <w:t>0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453</w:t>
            </w:r>
          </w:p>
        </w:tc>
        <w:tc>
          <w:tcPr>
            <w:tcW w:w="709" w:type="dxa"/>
            <w:vAlign w:val="center"/>
          </w:tcPr>
          <w:p w14:paraId="62AA7EBA" w14:textId="1689A6AD" w:rsidR="001E1FDA" w:rsidRPr="006B38B2" w:rsidRDefault="001E1FDA" w:rsidP="001850DA">
            <w:pPr>
              <w:pStyle w:val="Textotabla1"/>
            </w:pPr>
            <w:r w:rsidRPr="006B38B2">
              <w:rPr>
                <w:b/>
                <w:lang w:val="de-DE"/>
              </w:rPr>
              <w:t>0</w:t>
            </w:r>
            <w:r w:rsidR="00584BB5" w:rsidRPr="006B38B2">
              <w:rPr>
                <w:b/>
                <w:lang w:val="de-DE"/>
              </w:rPr>
              <w:t>.</w:t>
            </w:r>
            <w:r w:rsidRPr="006B38B2">
              <w:rPr>
                <w:b/>
                <w:lang w:val="de-DE"/>
              </w:rPr>
              <w:t>003</w:t>
            </w:r>
          </w:p>
        </w:tc>
      </w:tr>
      <w:tr w:rsidR="001E1FDA" w:rsidRPr="006B38B2" w14:paraId="66A82BB8" w14:textId="77777777" w:rsidTr="001850DA">
        <w:tc>
          <w:tcPr>
            <w:tcW w:w="4536" w:type="dxa"/>
          </w:tcPr>
          <w:p w14:paraId="61AD3DDC" w14:textId="77777777" w:rsidR="001E1FDA" w:rsidRPr="006B38B2" w:rsidRDefault="001E1FDA" w:rsidP="001850DA">
            <w:pPr>
              <w:pStyle w:val="Textotabla1"/>
            </w:pPr>
            <w:r w:rsidRPr="006B38B2">
              <w:t>“The monitors displaying vital signs were arranged similarly to real clinical situations in my workplace.”</w:t>
            </w:r>
          </w:p>
        </w:tc>
        <w:tc>
          <w:tcPr>
            <w:tcW w:w="1063" w:type="dxa"/>
            <w:vAlign w:val="center"/>
          </w:tcPr>
          <w:p w14:paraId="4E2B143C" w14:textId="2974DF7A" w:rsidR="001E1FDA" w:rsidRPr="006B38B2" w:rsidRDefault="001E1FDA" w:rsidP="001850DA">
            <w:pPr>
              <w:pStyle w:val="Textotabla1"/>
              <w:ind w:right="-174"/>
            </w:pP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 (4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</w:t>
            </w:r>
            <w:r w:rsidR="00C13FA9" w:rsidRPr="006B38B2">
              <w:rPr>
                <w:lang w:val="de-DE"/>
              </w:rPr>
              <w:t>–</w:t>
            </w: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0)</w:t>
            </w:r>
          </w:p>
        </w:tc>
        <w:tc>
          <w:tcPr>
            <w:tcW w:w="1064" w:type="dxa"/>
            <w:vAlign w:val="center"/>
          </w:tcPr>
          <w:p w14:paraId="65B4308A" w14:textId="5F13EEF4" w:rsidR="001E1FDA" w:rsidRPr="006B38B2" w:rsidRDefault="001E1FDA" w:rsidP="001850DA">
            <w:pPr>
              <w:pStyle w:val="Textotabla1"/>
              <w:ind w:left="-42" w:right="-111"/>
            </w:pP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 (4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</w:t>
            </w:r>
            <w:r w:rsidR="00C13FA9" w:rsidRPr="006B38B2">
              <w:rPr>
                <w:lang w:val="de-DE"/>
              </w:rPr>
              <w:t>–</w:t>
            </w: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0)</w:t>
            </w:r>
          </w:p>
        </w:tc>
        <w:tc>
          <w:tcPr>
            <w:tcW w:w="1134" w:type="dxa"/>
            <w:vAlign w:val="center"/>
          </w:tcPr>
          <w:p w14:paraId="4CB709CE" w14:textId="05D9B137" w:rsidR="001E1FDA" w:rsidRPr="006B38B2" w:rsidRDefault="001E1FDA" w:rsidP="001850DA">
            <w:pPr>
              <w:pStyle w:val="Textotabla1"/>
              <w:ind w:left="104"/>
            </w:pPr>
            <w:r w:rsidRPr="006B38B2">
              <w:rPr>
                <w:lang w:val="de-DE"/>
              </w:rPr>
              <w:t>232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500 (0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140)</w:t>
            </w:r>
          </w:p>
        </w:tc>
        <w:tc>
          <w:tcPr>
            <w:tcW w:w="850" w:type="dxa"/>
            <w:vAlign w:val="center"/>
          </w:tcPr>
          <w:p w14:paraId="24FFFE5A" w14:textId="755368C5" w:rsidR="001E1FDA" w:rsidRPr="006B38B2" w:rsidRDefault="001E1FDA" w:rsidP="001850DA">
            <w:pPr>
              <w:pStyle w:val="Textotabla1"/>
            </w:pPr>
            <w:r w:rsidRPr="006B38B2">
              <w:rPr>
                <w:lang w:val="de-DE"/>
              </w:rPr>
              <w:t>0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021</w:t>
            </w:r>
          </w:p>
        </w:tc>
        <w:tc>
          <w:tcPr>
            <w:tcW w:w="709" w:type="dxa"/>
            <w:vAlign w:val="center"/>
          </w:tcPr>
          <w:p w14:paraId="0BCD865C" w14:textId="5F717899" w:rsidR="001E1FDA" w:rsidRPr="006B38B2" w:rsidRDefault="001E1FDA" w:rsidP="001850DA">
            <w:pPr>
              <w:pStyle w:val="Textotabla1"/>
            </w:pPr>
            <w:r w:rsidRPr="006B38B2">
              <w:rPr>
                <w:lang w:val="de-DE"/>
              </w:rPr>
              <w:t>0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889</w:t>
            </w:r>
          </w:p>
        </w:tc>
      </w:tr>
      <w:tr w:rsidR="001E1FDA" w:rsidRPr="006B38B2" w14:paraId="2F5CE6A4" w14:textId="77777777" w:rsidTr="001850DA">
        <w:tc>
          <w:tcPr>
            <w:tcW w:w="4536" w:type="dxa"/>
          </w:tcPr>
          <w:p w14:paraId="5CA229CD" w14:textId="77777777" w:rsidR="001E1FDA" w:rsidRPr="006B38B2" w:rsidRDefault="001E1FDA" w:rsidP="001850DA">
            <w:pPr>
              <w:pStyle w:val="Textotabla1"/>
            </w:pPr>
            <w:r w:rsidRPr="006B38B2">
              <w:t>“The performance of the confederates was realistic and consistent with their roles in clinical practice.”</w:t>
            </w:r>
          </w:p>
        </w:tc>
        <w:tc>
          <w:tcPr>
            <w:tcW w:w="1063" w:type="dxa"/>
            <w:vAlign w:val="center"/>
          </w:tcPr>
          <w:p w14:paraId="542A9642" w14:textId="6C498D10" w:rsidR="001E1FDA" w:rsidRPr="006B38B2" w:rsidRDefault="001E1FDA" w:rsidP="001850DA">
            <w:pPr>
              <w:pStyle w:val="Textotabla1"/>
              <w:ind w:right="-174"/>
            </w:pP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 (4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3</w:t>
            </w:r>
            <w:r w:rsidR="00C13FA9" w:rsidRPr="006B38B2">
              <w:rPr>
                <w:lang w:val="de-DE"/>
              </w:rPr>
              <w:t>–</w:t>
            </w: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0)</w:t>
            </w:r>
          </w:p>
        </w:tc>
        <w:tc>
          <w:tcPr>
            <w:tcW w:w="1064" w:type="dxa"/>
            <w:vAlign w:val="center"/>
          </w:tcPr>
          <w:p w14:paraId="00D33454" w14:textId="426F71BE" w:rsidR="001E1FDA" w:rsidRPr="006B38B2" w:rsidRDefault="001E1FDA" w:rsidP="001850DA">
            <w:pPr>
              <w:pStyle w:val="Textotabla1"/>
              <w:ind w:left="-42" w:right="-111"/>
            </w:pP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 (5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</w:t>
            </w:r>
            <w:r w:rsidR="00C13FA9" w:rsidRPr="006B38B2">
              <w:rPr>
                <w:lang w:val="de-DE"/>
              </w:rPr>
              <w:t>–</w:t>
            </w: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0)</w:t>
            </w:r>
          </w:p>
        </w:tc>
        <w:tc>
          <w:tcPr>
            <w:tcW w:w="1134" w:type="dxa"/>
            <w:vAlign w:val="center"/>
          </w:tcPr>
          <w:p w14:paraId="418B1F88" w14:textId="0700D0A5" w:rsidR="001E1FDA" w:rsidRPr="006B38B2" w:rsidRDefault="001E1FDA" w:rsidP="001850DA">
            <w:pPr>
              <w:pStyle w:val="Textotabla1"/>
              <w:ind w:left="104"/>
            </w:pPr>
            <w:r w:rsidRPr="006B38B2">
              <w:rPr>
                <w:lang w:val="de-DE"/>
              </w:rPr>
              <w:t>273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000 (1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721)</w:t>
            </w:r>
          </w:p>
        </w:tc>
        <w:tc>
          <w:tcPr>
            <w:tcW w:w="850" w:type="dxa"/>
            <w:vAlign w:val="center"/>
          </w:tcPr>
          <w:p w14:paraId="114573E9" w14:textId="1129CC90" w:rsidR="001E1FDA" w:rsidRPr="006B38B2" w:rsidRDefault="001E1FDA" w:rsidP="001850DA">
            <w:pPr>
              <w:pStyle w:val="Textotabla1"/>
            </w:pPr>
            <w:r w:rsidRPr="006B38B2">
              <w:rPr>
                <w:lang w:val="de-DE"/>
              </w:rPr>
              <w:t>0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262</w:t>
            </w:r>
          </w:p>
        </w:tc>
        <w:tc>
          <w:tcPr>
            <w:tcW w:w="709" w:type="dxa"/>
            <w:vAlign w:val="center"/>
          </w:tcPr>
          <w:p w14:paraId="307C65DF" w14:textId="07F8DA02" w:rsidR="001E1FDA" w:rsidRPr="006B38B2" w:rsidRDefault="001E1FDA" w:rsidP="001850DA">
            <w:pPr>
              <w:pStyle w:val="Textotabla1"/>
            </w:pPr>
            <w:r w:rsidRPr="006B38B2">
              <w:rPr>
                <w:lang w:val="de-DE"/>
              </w:rPr>
              <w:t>0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085</w:t>
            </w:r>
          </w:p>
        </w:tc>
      </w:tr>
      <w:tr w:rsidR="001E1FDA" w:rsidRPr="006B38B2" w14:paraId="3E007EE6" w14:textId="77777777" w:rsidTr="001850DA">
        <w:tc>
          <w:tcPr>
            <w:tcW w:w="4536" w:type="dxa"/>
          </w:tcPr>
          <w:p w14:paraId="1A08F81F" w14:textId="77777777" w:rsidR="001E1FDA" w:rsidRPr="006B38B2" w:rsidRDefault="001E1FDA" w:rsidP="001850DA">
            <w:pPr>
              <w:pStyle w:val="Textotabla1"/>
            </w:pPr>
            <w:r w:rsidRPr="006B38B2">
              <w:t>“The progression of the scenario clearly reflected the patient’s clinical deterioration.”</w:t>
            </w:r>
          </w:p>
        </w:tc>
        <w:tc>
          <w:tcPr>
            <w:tcW w:w="1063" w:type="dxa"/>
            <w:vAlign w:val="center"/>
          </w:tcPr>
          <w:p w14:paraId="65238F3B" w14:textId="3C1B6B60" w:rsidR="001E1FDA" w:rsidRPr="006B38B2" w:rsidRDefault="001E1FDA" w:rsidP="001850DA">
            <w:pPr>
              <w:pStyle w:val="Textotabla1"/>
              <w:ind w:right="-174"/>
            </w:pP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 (4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</w:t>
            </w:r>
            <w:r w:rsidR="00C13FA9" w:rsidRPr="006B38B2">
              <w:rPr>
                <w:lang w:val="de-DE"/>
              </w:rPr>
              <w:t>–</w:t>
            </w: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0)</w:t>
            </w:r>
          </w:p>
        </w:tc>
        <w:tc>
          <w:tcPr>
            <w:tcW w:w="1064" w:type="dxa"/>
            <w:vAlign w:val="center"/>
          </w:tcPr>
          <w:p w14:paraId="203ABFB3" w14:textId="5F0D1865" w:rsidR="001E1FDA" w:rsidRPr="006B38B2" w:rsidRDefault="001E1FDA" w:rsidP="001850DA">
            <w:pPr>
              <w:pStyle w:val="Textotabla1"/>
              <w:ind w:left="-42" w:right="-111"/>
            </w:pP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 (5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</w:t>
            </w:r>
            <w:r w:rsidR="00C13FA9" w:rsidRPr="006B38B2">
              <w:rPr>
                <w:lang w:val="de-DE"/>
              </w:rPr>
              <w:t>–</w:t>
            </w: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0)</w:t>
            </w:r>
          </w:p>
        </w:tc>
        <w:tc>
          <w:tcPr>
            <w:tcW w:w="1134" w:type="dxa"/>
            <w:vAlign w:val="center"/>
          </w:tcPr>
          <w:p w14:paraId="08D8F3C6" w14:textId="730513AE" w:rsidR="001E1FDA" w:rsidRPr="006B38B2" w:rsidRDefault="001E1FDA" w:rsidP="001850DA">
            <w:pPr>
              <w:pStyle w:val="Textotabla1"/>
              <w:ind w:left="104"/>
            </w:pPr>
            <w:r w:rsidRPr="006B38B2">
              <w:rPr>
                <w:lang w:val="de-DE"/>
              </w:rPr>
              <w:t>270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500 (1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475)</w:t>
            </w:r>
          </w:p>
        </w:tc>
        <w:tc>
          <w:tcPr>
            <w:tcW w:w="850" w:type="dxa"/>
            <w:vAlign w:val="center"/>
          </w:tcPr>
          <w:p w14:paraId="060C99D2" w14:textId="198A0C0B" w:rsidR="001E1FDA" w:rsidRPr="006B38B2" w:rsidRDefault="001E1FDA" w:rsidP="001850DA">
            <w:pPr>
              <w:pStyle w:val="Textotabla1"/>
            </w:pPr>
            <w:r w:rsidRPr="006B38B2">
              <w:rPr>
                <w:lang w:val="de-DE"/>
              </w:rPr>
              <w:t>0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225</w:t>
            </w:r>
          </w:p>
        </w:tc>
        <w:tc>
          <w:tcPr>
            <w:tcW w:w="709" w:type="dxa"/>
            <w:vAlign w:val="center"/>
          </w:tcPr>
          <w:p w14:paraId="2C75CB2E" w14:textId="7F30FA67" w:rsidR="001E1FDA" w:rsidRPr="006B38B2" w:rsidRDefault="001E1FDA" w:rsidP="001850DA">
            <w:pPr>
              <w:pStyle w:val="Textotabla1"/>
            </w:pPr>
            <w:r w:rsidRPr="006B38B2">
              <w:rPr>
                <w:lang w:val="de-DE"/>
              </w:rPr>
              <w:t>0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140</w:t>
            </w:r>
          </w:p>
        </w:tc>
      </w:tr>
      <w:tr w:rsidR="001E1FDA" w:rsidRPr="006B38B2" w14:paraId="39532597" w14:textId="77777777" w:rsidTr="001850DA">
        <w:tc>
          <w:tcPr>
            <w:tcW w:w="4536" w:type="dxa"/>
          </w:tcPr>
          <w:p w14:paraId="34111991" w14:textId="77777777" w:rsidR="001E1FDA" w:rsidRPr="006B38B2" w:rsidRDefault="001E1FDA" w:rsidP="001850DA">
            <w:pPr>
              <w:pStyle w:val="Textotabla1"/>
            </w:pPr>
            <w:r w:rsidRPr="006B38B2">
              <w:t>“Overall, the situation was sufficiently realistic for me to engage with the scenario.”</w:t>
            </w:r>
          </w:p>
        </w:tc>
        <w:tc>
          <w:tcPr>
            <w:tcW w:w="1063" w:type="dxa"/>
            <w:vAlign w:val="center"/>
          </w:tcPr>
          <w:p w14:paraId="0F0EAB9E" w14:textId="40BACCD6" w:rsidR="001E1FDA" w:rsidRPr="006B38B2" w:rsidRDefault="001E1FDA" w:rsidP="001850DA">
            <w:pPr>
              <w:pStyle w:val="Textotabla1"/>
              <w:ind w:right="-174"/>
            </w:pP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 (4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</w:t>
            </w:r>
            <w:r w:rsidR="00C13FA9" w:rsidRPr="006B38B2">
              <w:rPr>
                <w:lang w:val="de-DE"/>
              </w:rPr>
              <w:t>–</w:t>
            </w: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0)</w:t>
            </w:r>
          </w:p>
        </w:tc>
        <w:tc>
          <w:tcPr>
            <w:tcW w:w="1064" w:type="dxa"/>
            <w:vAlign w:val="center"/>
          </w:tcPr>
          <w:p w14:paraId="40DA7B01" w14:textId="4FA81798" w:rsidR="001E1FDA" w:rsidRPr="006B38B2" w:rsidRDefault="001E1FDA" w:rsidP="001850DA">
            <w:pPr>
              <w:pStyle w:val="Textotabla1"/>
              <w:ind w:left="-42" w:right="-111"/>
            </w:pP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 (5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</w:t>
            </w:r>
            <w:r w:rsidR="00C13FA9" w:rsidRPr="006B38B2">
              <w:rPr>
                <w:lang w:val="de-DE"/>
              </w:rPr>
              <w:t>–</w:t>
            </w: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0)</w:t>
            </w:r>
          </w:p>
        </w:tc>
        <w:tc>
          <w:tcPr>
            <w:tcW w:w="1134" w:type="dxa"/>
            <w:vAlign w:val="center"/>
          </w:tcPr>
          <w:p w14:paraId="18ADAE75" w14:textId="7021A8B3" w:rsidR="001E1FDA" w:rsidRPr="006B38B2" w:rsidRDefault="001E1FDA" w:rsidP="001850DA">
            <w:pPr>
              <w:pStyle w:val="Textotabla1"/>
              <w:ind w:left="104"/>
            </w:pPr>
            <w:r w:rsidRPr="006B38B2">
              <w:rPr>
                <w:lang w:val="de-DE"/>
              </w:rPr>
              <w:t>248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000 (0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641)</w:t>
            </w:r>
          </w:p>
        </w:tc>
        <w:tc>
          <w:tcPr>
            <w:tcW w:w="850" w:type="dxa"/>
            <w:vAlign w:val="center"/>
          </w:tcPr>
          <w:p w14:paraId="5A0A70DB" w14:textId="010663E1" w:rsidR="001E1FDA" w:rsidRPr="006B38B2" w:rsidRDefault="001E1FDA" w:rsidP="001850DA">
            <w:pPr>
              <w:pStyle w:val="Textotabla1"/>
            </w:pPr>
            <w:r w:rsidRPr="006B38B2">
              <w:rPr>
                <w:lang w:val="de-DE"/>
              </w:rPr>
              <w:t>0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098</w:t>
            </w:r>
          </w:p>
        </w:tc>
        <w:tc>
          <w:tcPr>
            <w:tcW w:w="709" w:type="dxa"/>
            <w:vAlign w:val="center"/>
          </w:tcPr>
          <w:p w14:paraId="5D985DCB" w14:textId="385849C0" w:rsidR="001E1FDA" w:rsidRPr="006B38B2" w:rsidRDefault="001E1FDA" w:rsidP="001850DA">
            <w:pPr>
              <w:pStyle w:val="Textotabla1"/>
            </w:pPr>
            <w:r w:rsidRPr="006B38B2">
              <w:rPr>
                <w:lang w:val="de-DE"/>
              </w:rPr>
              <w:t>0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521</w:t>
            </w:r>
          </w:p>
        </w:tc>
      </w:tr>
      <w:tr w:rsidR="001E1FDA" w:rsidRPr="006B38B2" w14:paraId="040FE8FA" w14:textId="77777777" w:rsidTr="001850DA">
        <w:tc>
          <w:tcPr>
            <w:tcW w:w="4536" w:type="dxa"/>
          </w:tcPr>
          <w:p w14:paraId="45D5DA76" w14:textId="77777777" w:rsidR="001E1FDA" w:rsidRPr="006B38B2" w:rsidRDefault="001E1FDA" w:rsidP="001850DA">
            <w:pPr>
              <w:pStyle w:val="Textotabla1"/>
              <w:rPr>
                <w:rStyle w:val="q4iawc"/>
                <w:rFonts w:eastAsiaTheme="majorEastAsia"/>
              </w:rPr>
            </w:pPr>
            <w:r w:rsidRPr="006B38B2">
              <w:rPr>
                <w:rStyle w:val="q4iawc"/>
                <w:rFonts w:eastAsiaTheme="majorEastAsia"/>
              </w:rPr>
              <w:t>Average of all scorings</w:t>
            </w:r>
            <w:r w:rsidRPr="006B38B2">
              <w:t>.</w:t>
            </w:r>
          </w:p>
        </w:tc>
        <w:tc>
          <w:tcPr>
            <w:tcW w:w="1063" w:type="dxa"/>
            <w:vAlign w:val="center"/>
          </w:tcPr>
          <w:p w14:paraId="382ABB15" w14:textId="16601381" w:rsidR="001E1FDA" w:rsidRPr="006B38B2" w:rsidRDefault="001E1FDA" w:rsidP="001850DA">
            <w:pPr>
              <w:pStyle w:val="Textotabla1"/>
              <w:ind w:right="-174"/>
            </w:pPr>
            <w:r w:rsidRPr="006B38B2">
              <w:rPr>
                <w:lang w:val="de-DE"/>
              </w:rPr>
              <w:t>4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7 (4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4</w:t>
            </w:r>
            <w:r w:rsidR="00C13FA9" w:rsidRPr="006B38B2">
              <w:rPr>
                <w:lang w:val="de-DE"/>
              </w:rPr>
              <w:t>–</w:t>
            </w:r>
            <w:r w:rsidRPr="006B38B2">
              <w:rPr>
                <w:lang w:val="de-DE"/>
              </w:rPr>
              <w:t>4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9)</w:t>
            </w:r>
          </w:p>
        </w:tc>
        <w:tc>
          <w:tcPr>
            <w:tcW w:w="1064" w:type="dxa"/>
            <w:vAlign w:val="center"/>
          </w:tcPr>
          <w:p w14:paraId="5A57E2C7" w14:textId="1042C173" w:rsidR="001E1FDA" w:rsidRPr="006B38B2" w:rsidRDefault="001E1FDA" w:rsidP="001850DA">
            <w:pPr>
              <w:pStyle w:val="Textotabla1"/>
              <w:ind w:left="-42" w:right="-111"/>
            </w:pP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 (4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7</w:t>
            </w:r>
            <w:r w:rsidR="00C13FA9" w:rsidRPr="006B38B2">
              <w:rPr>
                <w:lang w:val="de-DE"/>
              </w:rPr>
              <w:t>–</w:t>
            </w:r>
            <w:r w:rsidRPr="006B38B2">
              <w:rPr>
                <w:lang w:val="de-DE"/>
              </w:rPr>
              <w:t>5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0)</w:t>
            </w:r>
          </w:p>
        </w:tc>
        <w:tc>
          <w:tcPr>
            <w:tcW w:w="1134" w:type="dxa"/>
            <w:vAlign w:val="center"/>
          </w:tcPr>
          <w:p w14:paraId="78A3D770" w14:textId="624C363B" w:rsidR="001E1FDA" w:rsidRPr="006B38B2" w:rsidRDefault="001E1FDA" w:rsidP="001850DA">
            <w:pPr>
              <w:pStyle w:val="Textotabla1"/>
              <w:ind w:left="104"/>
            </w:pPr>
            <w:r w:rsidRPr="006B38B2">
              <w:rPr>
                <w:lang w:val="de-DE"/>
              </w:rPr>
              <w:t>330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500 (2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561)</w:t>
            </w:r>
          </w:p>
        </w:tc>
        <w:tc>
          <w:tcPr>
            <w:tcW w:w="850" w:type="dxa"/>
            <w:vAlign w:val="center"/>
          </w:tcPr>
          <w:p w14:paraId="408CDA26" w14:textId="3E006B68" w:rsidR="001E1FDA" w:rsidRPr="006B38B2" w:rsidRDefault="001E1FDA" w:rsidP="001850DA">
            <w:pPr>
              <w:pStyle w:val="Textotabla1"/>
            </w:pPr>
            <w:r w:rsidRPr="006B38B2">
              <w:rPr>
                <w:lang w:val="de-DE"/>
              </w:rPr>
              <w:t>0</w:t>
            </w:r>
            <w:r w:rsidR="00584BB5" w:rsidRPr="006B38B2">
              <w:rPr>
                <w:lang w:val="de-DE"/>
              </w:rPr>
              <w:t>.</w:t>
            </w:r>
            <w:r w:rsidRPr="006B38B2">
              <w:rPr>
                <w:lang w:val="de-DE"/>
              </w:rPr>
              <w:t>391</w:t>
            </w:r>
          </w:p>
        </w:tc>
        <w:tc>
          <w:tcPr>
            <w:tcW w:w="709" w:type="dxa"/>
            <w:vAlign w:val="center"/>
          </w:tcPr>
          <w:p w14:paraId="7699C462" w14:textId="0A239A3F" w:rsidR="001E1FDA" w:rsidRPr="006B38B2" w:rsidRDefault="001E1FDA" w:rsidP="001850DA">
            <w:pPr>
              <w:pStyle w:val="Textotabla1"/>
            </w:pPr>
            <w:r w:rsidRPr="006B38B2">
              <w:rPr>
                <w:b/>
                <w:lang w:val="de-DE"/>
              </w:rPr>
              <w:t>0</w:t>
            </w:r>
            <w:r w:rsidR="00584BB5" w:rsidRPr="006B38B2">
              <w:rPr>
                <w:b/>
                <w:lang w:val="de-DE"/>
              </w:rPr>
              <w:t>.</w:t>
            </w:r>
            <w:r w:rsidRPr="006B38B2">
              <w:rPr>
                <w:b/>
                <w:lang w:val="de-DE"/>
              </w:rPr>
              <w:t>010</w:t>
            </w:r>
          </w:p>
        </w:tc>
      </w:tr>
      <w:tr w:rsidR="001E1FDA" w:rsidRPr="006B38B2" w14:paraId="772A0A12" w14:textId="77777777" w:rsidTr="001850DA">
        <w:tc>
          <w:tcPr>
            <w:tcW w:w="9356" w:type="dxa"/>
            <w:gridSpan w:val="6"/>
          </w:tcPr>
          <w:p w14:paraId="71697E95" w14:textId="0261223A" w:rsidR="001E1FDA" w:rsidRPr="006B38B2" w:rsidRDefault="001E1FDA" w:rsidP="001850DA">
            <w:pPr>
              <w:pStyle w:val="Piedetabla"/>
              <w:rPr>
                <w:lang w:val="en-GB"/>
              </w:rPr>
            </w:pPr>
            <w:r w:rsidRPr="006B38B2">
              <w:rPr>
                <w:lang w:val="en-GB"/>
              </w:rPr>
              <w:t xml:space="preserve">Data are presented as median (IQR); (a) Effect size </w:t>
            </w:r>
            <w:r w:rsidRPr="006B38B2">
              <w:rPr>
                <w:rStyle w:val="nfasis"/>
                <w:rFonts w:eastAsiaTheme="majorEastAsia"/>
                <w:szCs w:val="16"/>
                <w:lang w:val="en-GB"/>
              </w:rPr>
              <w:t xml:space="preserve">r </w:t>
            </w:r>
            <w:r w:rsidRPr="006B38B2">
              <w:rPr>
                <w:lang w:val="en-GB"/>
              </w:rPr>
              <w:t>= |</w:t>
            </w:r>
            <w:r w:rsidRPr="006B38B2">
              <w:rPr>
                <w:rStyle w:val="nfasis"/>
                <w:rFonts w:eastAsiaTheme="majorEastAsia"/>
                <w:szCs w:val="16"/>
                <w:lang w:val="en-GB"/>
              </w:rPr>
              <w:t>Z</w:t>
            </w:r>
            <w:r w:rsidRPr="006B38B2">
              <w:rPr>
                <w:lang w:val="en-GB"/>
              </w:rPr>
              <w:t>| / √</w:t>
            </w:r>
            <w:r w:rsidRPr="006B38B2">
              <w:rPr>
                <w:rStyle w:val="nfasis"/>
                <w:rFonts w:eastAsiaTheme="majorEastAsia"/>
                <w:szCs w:val="16"/>
                <w:lang w:val="en-GB"/>
              </w:rPr>
              <w:t>n</w:t>
            </w:r>
            <w:r w:rsidRPr="006B38B2">
              <w:rPr>
                <w:lang w:val="en-GB"/>
              </w:rPr>
              <w:t xml:space="preserve">. Interpretation of effect size according to Cohen: </w:t>
            </w:r>
            <w:r w:rsidRPr="006B38B2">
              <w:rPr>
                <w:i/>
                <w:iCs/>
                <w:lang w:val="en-GB"/>
              </w:rPr>
              <w:t>r</w:t>
            </w:r>
            <w:r w:rsidRPr="006B38B2">
              <w:rPr>
                <w:lang w:val="en-GB"/>
              </w:rPr>
              <w:t>&lt;0.10: negligible effect; 0</w:t>
            </w:r>
            <w:r w:rsidR="00A95B5F" w:rsidRPr="006B38B2">
              <w:rPr>
                <w:lang w:val="en-GB"/>
              </w:rPr>
              <w:t>.</w:t>
            </w:r>
            <w:r w:rsidRPr="006B38B2">
              <w:rPr>
                <w:lang w:val="en-GB"/>
              </w:rPr>
              <w:t>10≤</w:t>
            </w:r>
            <w:r w:rsidRPr="006B38B2">
              <w:rPr>
                <w:i/>
                <w:lang w:val="en-GB"/>
              </w:rPr>
              <w:t>r</w:t>
            </w:r>
            <w:r w:rsidRPr="006B38B2">
              <w:rPr>
                <w:lang w:val="en-GB"/>
              </w:rPr>
              <w:t>&lt;0</w:t>
            </w:r>
            <w:r w:rsidR="00A95B5F" w:rsidRPr="006B38B2">
              <w:rPr>
                <w:lang w:val="en-GB"/>
              </w:rPr>
              <w:t>.</w:t>
            </w:r>
            <w:r w:rsidRPr="006B38B2">
              <w:rPr>
                <w:lang w:val="en-GB"/>
              </w:rPr>
              <w:t>30: small effect; 0</w:t>
            </w:r>
            <w:r w:rsidR="00A95B5F" w:rsidRPr="006B38B2">
              <w:rPr>
                <w:lang w:val="en-GB"/>
              </w:rPr>
              <w:t>.</w:t>
            </w:r>
            <w:r w:rsidRPr="006B38B2">
              <w:rPr>
                <w:lang w:val="en-GB"/>
              </w:rPr>
              <w:t>30≤</w:t>
            </w:r>
            <w:r w:rsidRPr="006B38B2">
              <w:rPr>
                <w:i/>
                <w:lang w:val="en-GB"/>
              </w:rPr>
              <w:t>r</w:t>
            </w:r>
            <w:r w:rsidRPr="006B38B2">
              <w:rPr>
                <w:lang w:val="en-GB"/>
              </w:rPr>
              <w:t>&lt;0</w:t>
            </w:r>
            <w:r w:rsidR="00A95B5F" w:rsidRPr="006B38B2">
              <w:rPr>
                <w:lang w:val="en-GB"/>
              </w:rPr>
              <w:t>.</w:t>
            </w:r>
            <w:r w:rsidRPr="006B38B2">
              <w:rPr>
                <w:lang w:val="en-GB"/>
              </w:rPr>
              <w:t xml:space="preserve">50: medium effect; </w:t>
            </w:r>
            <w:r w:rsidRPr="006B38B2">
              <w:rPr>
                <w:i/>
                <w:lang w:val="en-GB"/>
              </w:rPr>
              <w:t>r</w:t>
            </w:r>
            <w:r w:rsidRPr="006B38B2">
              <w:rPr>
                <w:lang w:val="en-GB"/>
              </w:rPr>
              <w:t>≥0</w:t>
            </w:r>
            <w:r w:rsidR="00A95B5F" w:rsidRPr="006B38B2">
              <w:rPr>
                <w:lang w:val="en-GB"/>
              </w:rPr>
              <w:t>.</w:t>
            </w:r>
            <w:r w:rsidRPr="006B38B2">
              <w:rPr>
                <w:lang w:val="en-GB"/>
              </w:rPr>
              <w:t xml:space="preserve">50: large effect </w:t>
            </w:r>
            <w:r w:rsidRPr="006B38B2">
              <w:rPr>
                <w:vertAlign w:val="superscript"/>
                <w:lang w:val="en-GB"/>
              </w:rPr>
              <w:t>1</w:t>
            </w:r>
            <w:r w:rsidRPr="006B38B2">
              <w:rPr>
                <w:lang w:val="en-GB"/>
              </w:rPr>
              <w:t xml:space="preserve">; (b) two-tailed </w:t>
            </w:r>
            <w:r w:rsidRPr="006B38B2">
              <w:rPr>
                <w:i/>
                <w:iCs/>
                <w:lang w:val="en-GB"/>
              </w:rPr>
              <w:t>p</w:t>
            </w:r>
            <w:r w:rsidRPr="006B38B2">
              <w:rPr>
                <w:lang w:val="en-GB"/>
              </w:rPr>
              <w:t xml:space="preserve"> value; statistically significant results (</w:t>
            </w:r>
            <w:r w:rsidRPr="006B38B2">
              <w:rPr>
                <w:i/>
                <w:iCs/>
                <w:szCs w:val="16"/>
                <w:lang w:val="en-GB"/>
              </w:rPr>
              <w:t>p</w:t>
            </w:r>
            <w:r w:rsidRPr="006B38B2">
              <w:rPr>
                <w:iCs/>
                <w:szCs w:val="16"/>
                <w:lang w:val="en-GB"/>
              </w:rPr>
              <w:t>&lt;0</w:t>
            </w:r>
            <w:r w:rsidR="00A95B5F" w:rsidRPr="006B38B2">
              <w:rPr>
                <w:iCs/>
                <w:szCs w:val="16"/>
                <w:lang w:val="en-GB"/>
              </w:rPr>
              <w:t>.</w:t>
            </w:r>
            <w:r w:rsidRPr="006B38B2">
              <w:rPr>
                <w:iCs/>
                <w:szCs w:val="16"/>
                <w:lang w:val="en-GB"/>
              </w:rPr>
              <w:t>05)</w:t>
            </w:r>
            <w:r w:rsidRPr="006B38B2">
              <w:rPr>
                <w:iCs/>
                <w:color w:val="0070C0"/>
                <w:szCs w:val="16"/>
                <w:lang w:val="en-GB"/>
              </w:rPr>
              <w:t xml:space="preserve"> </w:t>
            </w:r>
            <w:r w:rsidRPr="006B38B2">
              <w:rPr>
                <w:lang w:val="en-GB"/>
              </w:rPr>
              <w:t>are highlighted in bold.</w:t>
            </w:r>
          </w:p>
        </w:tc>
      </w:tr>
    </w:tbl>
    <w:p w14:paraId="22D13CC4" w14:textId="77777777" w:rsidR="001E1FDA" w:rsidRPr="006B38B2" w:rsidRDefault="001E1FDA" w:rsidP="001E1FDA"/>
    <w:p w14:paraId="07FF9241" w14:textId="12BA73B6" w:rsidR="0015325B" w:rsidRPr="006B38B2" w:rsidRDefault="001E1FDA" w:rsidP="003F1985">
      <w:pPr>
        <w:jc w:val="left"/>
      </w:pPr>
      <w:r w:rsidRPr="006B38B2">
        <w:br w:type="page"/>
      </w:r>
    </w:p>
    <w:p w14:paraId="3B8EA78B" w14:textId="77777777" w:rsidR="00C864E1" w:rsidRPr="006B38B2" w:rsidRDefault="006D1DD0" w:rsidP="00B4184F">
      <w:pPr>
        <w:pStyle w:val="Ttulo1"/>
        <w:spacing w:before="0" w:after="240"/>
      </w:pPr>
      <w:bookmarkStart w:id="29" w:name="_Toc207734347"/>
      <w:bookmarkStart w:id="30" w:name="_Toc227336802"/>
      <w:r w:rsidRPr="006B38B2">
        <w:rPr>
          <w:rFonts w:cs="Times New Roman"/>
          <w:sz w:val="22"/>
          <w:szCs w:val="22"/>
        </w:rPr>
        <w:t>R</w:t>
      </w:r>
      <w:r w:rsidRPr="006B38B2">
        <w:t>eferences</w:t>
      </w:r>
      <w:bookmarkEnd w:id="29"/>
      <w:bookmarkEnd w:id="30"/>
    </w:p>
    <w:p w14:paraId="5D8FEB76" w14:textId="3014415B" w:rsidR="000C029A" w:rsidRPr="006B38B2" w:rsidRDefault="000C029A" w:rsidP="00993E9A">
      <w:pPr>
        <w:pStyle w:val="Bibliografa"/>
        <w:rPr>
          <w:rFonts w:cs="Times New Roman"/>
          <w:szCs w:val="22"/>
          <w:lang w:val="es-ES_tradnl"/>
        </w:rPr>
      </w:pPr>
    </w:p>
    <w:p w14:paraId="02480DE3" w14:textId="01AAD2F9" w:rsidR="00B842D2" w:rsidRPr="006B38B2" w:rsidRDefault="00B842D2" w:rsidP="00B842D2">
      <w:pPr>
        <w:pStyle w:val="Bibliografa"/>
        <w:rPr>
          <w:rFonts w:cs="Times New Roman"/>
          <w:lang w:val="es-ES_tradnl"/>
        </w:rPr>
      </w:pPr>
      <w:r w:rsidRPr="006B38B2">
        <w:rPr>
          <w:rFonts w:cs="Times New Roman"/>
          <w:lang w:val="es-ES_tradnl"/>
        </w:rPr>
        <w:t>1.</w:t>
      </w:r>
      <w:r w:rsidRPr="006B38B2">
        <w:rPr>
          <w:rFonts w:cs="Times New Roman"/>
          <w:lang w:val="es-ES_tradnl"/>
        </w:rPr>
        <w:tab/>
        <w:t>Cohen J. A power primer. Psychol Bull. 1992;112(1):155–9. doi:10.1037/0033-2909.112.1.155</w:t>
      </w:r>
    </w:p>
    <w:p w14:paraId="214973A4" w14:textId="77777777" w:rsidR="00B842D2" w:rsidRPr="006B38B2" w:rsidRDefault="00B842D2" w:rsidP="00B842D2">
      <w:pPr>
        <w:pStyle w:val="Bibliografa"/>
        <w:rPr>
          <w:rFonts w:cs="Times New Roman"/>
          <w:lang w:val="es-ES_tradnl"/>
        </w:rPr>
      </w:pPr>
      <w:r w:rsidRPr="006B38B2">
        <w:rPr>
          <w:rFonts w:cs="Times New Roman"/>
          <w:lang w:val="es-ES_tradnl"/>
        </w:rPr>
        <w:t>2.</w:t>
      </w:r>
      <w:r w:rsidRPr="006B38B2">
        <w:rPr>
          <w:rFonts w:cs="Times New Roman"/>
          <w:lang w:val="es-ES_tradnl"/>
        </w:rPr>
        <w:tab/>
        <w:t>Cohen J. Statistical Power Analysis for the Behavioral Sciences. 2nd ed. Hoboken: Taylor and Francis; 1988. 567 p.</w:t>
      </w:r>
    </w:p>
    <w:p w14:paraId="7548FA19" w14:textId="12988ECC" w:rsidR="008D19DF" w:rsidRPr="00305899" w:rsidRDefault="008D19DF" w:rsidP="00235334">
      <w:pPr>
        <w:pStyle w:val="Bibliografa"/>
        <w:rPr>
          <w:rFonts w:cs="Times New Roman"/>
          <w:b/>
          <w:szCs w:val="22"/>
          <w:u w:val="single"/>
        </w:rPr>
      </w:pPr>
    </w:p>
    <w:sectPr w:rsidR="008D19DF" w:rsidRPr="00305899" w:rsidSect="00443F61">
      <w:headerReference w:type="even" r:id="rId8"/>
      <w:headerReference w:type="default" r:id="rId9"/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727C6" w14:textId="77777777" w:rsidR="000D1004" w:rsidRDefault="000D1004" w:rsidP="00AD49DE">
      <w:r>
        <w:separator/>
      </w:r>
    </w:p>
  </w:endnote>
  <w:endnote w:type="continuationSeparator" w:id="0">
    <w:p w14:paraId="3F7C22EA" w14:textId="77777777" w:rsidR="000D1004" w:rsidRDefault="000D1004" w:rsidP="00AD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vP4C4E74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15214" w14:textId="77777777" w:rsidR="000D1004" w:rsidRDefault="000D1004" w:rsidP="00AD49DE">
      <w:r>
        <w:separator/>
      </w:r>
    </w:p>
  </w:footnote>
  <w:footnote w:type="continuationSeparator" w:id="0">
    <w:p w14:paraId="1741A477" w14:textId="77777777" w:rsidR="000D1004" w:rsidRDefault="000D1004" w:rsidP="00AD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65253900"/>
      <w:docPartObj>
        <w:docPartGallery w:val="Page Numbers (Top of Page)"/>
        <w:docPartUnique/>
      </w:docPartObj>
    </w:sdtPr>
    <w:sdtContent>
      <w:p w14:paraId="5C0FB63A" w14:textId="7F023AB3" w:rsidR="000A1046" w:rsidRDefault="000A1046" w:rsidP="00E15FD4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AA30F9">
          <w:rPr>
            <w:rStyle w:val="Nmerodepgina"/>
            <w:noProof/>
          </w:rPr>
          <w:t>47</w:t>
        </w:r>
        <w:r>
          <w:rPr>
            <w:rStyle w:val="Nmerodepgina"/>
          </w:rPr>
          <w:fldChar w:fldCharType="end"/>
        </w:r>
      </w:p>
    </w:sdtContent>
  </w:sdt>
  <w:p w14:paraId="61CEC7B4" w14:textId="77777777" w:rsidR="000A1046" w:rsidRDefault="000A1046" w:rsidP="00DB39D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327872147"/>
      <w:docPartObj>
        <w:docPartGallery w:val="Page Numbers (Top of Page)"/>
        <w:docPartUnique/>
      </w:docPartObj>
    </w:sdtPr>
    <w:sdtContent>
      <w:p w14:paraId="51AE31E1" w14:textId="77777777" w:rsidR="000A1046" w:rsidRDefault="000A1046" w:rsidP="00E15FD4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2BC537D" w14:textId="77777777" w:rsidR="000A1046" w:rsidRDefault="000A1046" w:rsidP="00D164E2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A2BE4"/>
    <w:multiLevelType w:val="hybridMultilevel"/>
    <w:tmpl w:val="EEE8D4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77C37"/>
    <w:multiLevelType w:val="hybridMultilevel"/>
    <w:tmpl w:val="F0988662"/>
    <w:lvl w:ilvl="0" w:tplc="ADDC53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15DB0"/>
    <w:multiLevelType w:val="hybridMultilevel"/>
    <w:tmpl w:val="DDDCC4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37BFC"/>
    <w:multiLevelType w:val="hybridMultilevel"/>
    <w:tmpl w:val="CEECAE78"/>
    <w:lvl w:ilvl="0" w:tplc="A8EAB1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646808">
    <w:abstractNumId w:val="3"/>
  </w:num>
  <w:num w:numId="2" w16cid:durableId="1101031134">
    <w:abstractNumId w:val="1"/>
  </w:num>
  <w:num w:numId="3" w16cid:durableId="314258948">
    <w:abstractNumId w:val="2"/>
  </w:num>
  <w:num w:numId="4" w16cid:durableId="166948459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1B"/>
    <w:rsid w:val="0000150F"/>
    <w:rsid w:val="00004DD4"/>
    <w:rsid w:val="000139A5"/>
    <w:rsid w:val="00015217"/>
    <w:rsid w:val="00015C4F"/>
    <w:rsid w:val="00016472"/>
    <w:rsid w:val="00021150"/>
    <w:rsid w:val="000245E8"/>
    <w:rsid w:val="00032C35"/>
    <w:rsid w:val="0004022B"/>
    <w:rsid w:val="00042EA4"/>
    <w:rsid w:val="000550FC"/>
    <w:rsid w:val="00055298"/>
    <w:rsid w:val="00057263"/>
    <w:rsid w:val="00061D06"/>
    <w:rsid w:val="000623E3"/>
    <w:rsid w:val="00070B7E"/>
    <w:rsid w:val="0007164C"/>
    <w:rsid w:val="0007202C"/>
    <w:rsid w:val="0007409A"/>
    <w:rsid w:val="00074E4E"/>
    <w:rsid w:val="00080ED6"/>
    <w:rsid w:val="000938D6"/>
    <w:rsid w:val="00094D42"/>
    <w:rsid w:val="0009750F"/>
    <w:rsid w:val="000A07C1"/>
    <w:rsid w:val="000A0F05"/>
    <w:rsid w:val="000A1046"/>
    <w:rsid w:val="000B584A"/>
    <w:rsid w:val="000B75CF"/>
    <w:rsid w:val="000C00A9"/>
    <w:rsid w:val="000C029A"/>
    <w:rsid w:val="000C3762"/>
    <w:rsid w:val="000D1004"/>
    <w:rsid w:val="000D1853"/>
    <w:rsid w:val="000D24EA"/>
    <w:rsid w:val="000D5CF1"/>
    <w:rsid w:val="000D6854"/>
    <w:rsid w:val="000E33A0"/>
    <w:rsid w:val="000F5C5F"/>
    <w:rsid w:val="000F65FC"/>
    <w:rsid w:val="001006FD"/>
    <w:rsid w:val="001030C2"/>
    <w:rsid w:val="001032A4"/>
    <w:rsid w:val="00104B46"/>
    <w:rsid w:val="00106B3B"/>
    <w:rsid w:val="001134DF"/>
    <w:rsid w:val="001201A2"/>
    <w:rsid w:val="00131AF7"/>
    <w:rsid w:val="00133166"/>
    <w:rsid w:val="0013528F"/>
    <w:rsid w:val="001352E6"/>
    <w:rsid w:val="001357EE"/>
    <w:rsid w:val="0013749D"/>
    <w:rsid w:val="00143D6A"/>
    <w:rsid w:val="001465DA"/>
    <w:rsid w:val="00151ABF"/>
    <w:rsid w:val="00152156"/>
    <w:rsid w:val="0015325B"/>
    <w:rsid w:val="00156FE3"/>
    <w:rsid w:val="00157A45"/>
    <w:rsid w:val="00161D49"/>
    <w:rsid w:val="001654B8"/>
    <w:rsid w:val="0017159B"/>
    <w:rsid w:val="00174843"/>
    <w:rsid w:val="00175987"/>
    <w:rsid w:val="00180B17"/>
    <w:rsid w:val="00181EB1"/>
    <w:rsid w:val="0019112D"/>
    <w:rsid w:val="00194DCB"/>
    <w:rsid w:val="00197928"/>
    <w:rsid w:val="001A36CF"/>
    <w:rsid w:val="001A60DC"/>
    <w:rsid w:val="001A61BB"/>
    <w:rsid w:val="001B15BB"/>
    <w:rsid w:val="001B4B58"/>
    <w:rsid w:val="001B6D80"/>
    <w:rsid w:val="001C45B3"/>
    <w:rsid w:val="001C4956"/>
    <w:rsid w:val="001C614B"/>
    <w:rsid w:val="001C6F37"/>
    <w:rsid w:val="001E1FDA"/>
    <w:rsid w:val="001E2C09"/>
    <w:rsid w:val="001F108C"/>
    <w:rsid w:val="00206864"/>
    <w:rsid w:val="00211DDA"/>
    <w:rsid w:val="002134AC"/>
    <w:rsid w:val="00217D55"/>
    <w:rsid w:val="00221E4F"/>
    <w:rsid w:val="00225630"/>
    <w:rsid w:val="0022717C"/>
    <w:rsid w:val="002321AD"/>
    <w:rsid w:val="00235191"/>
    <w:rsid w:val="00235334"/>
    <w:rsid w:val="002357D6"/>
    <w:rsid w:val="002375E3"/>
    <w:rsid w:val="00241E7E"/>
    <w:rsid w:val="00253447"/>
    <w:rsid w:val="00253E5C"/>
    <w:rsid w:val="002561D3"/>
    <w:rsid w:val="00256F30"/>
    <w:rsid w:val="002604F7"/>
    <w:rsid w:val="0026426B"/>
    <w:rsid w:val="00266FD5"/>
    <w:rsid w:val="002676C6"/>
    <w:rsid w:val="00271774"/>
    <w:rsid w:val="002747D0"/>
    <w:rsid w:val="00284187"/>
    <w:rsid w:val="002844EB"/>
    <w:rsid w:val="00292D2B"/>
    <w:rsid w:val="002955A2"/>
    <w:rsid w:val="002B2B5A"/>
    <w:rsid w:val="002B40DE"/>
    <w:rsid w:val="002B590A"/>
    <w:rsid w:val="002C1868"/>
    <w:rsid w:val="002C7F9E"/>
    <w:rsid w:val="002E04A5"/>
    <w:rsid w:val="002E68AC"/>
    <w:rsid w:val="002F3785"/>
    <w:rsid w:val="002F5EE1"/>
    <w:rsid w:val="002F7247"/>
    <w:rsid w:val="0030059C"/>
    <w:rsid w:val="00302979"/>
    <w:rsid w:val="003040C2"/>
    <w:rsid w:val="00305899"/>
    <w:rsid w:val="003215C9"/>
    <w:rsid w:val="0032677D"/>
    <w:rsid w:val="00326FC9"/>
    <w:rsid w:val="00327DCE"/>
    <w:rsid w:val="00332745"/>
    <w:rsid w:val="00337533"/>
    <w:rsid w:val="003427AB"/>
    <w:rsid w:val="0034363A"/>
    <w:rsid w:val="00344B48"/>
    <w:rsid w:val="00350D90"/>
    <w:rsid w:val="003517AE"/>
    <w:rsid w:val="003520BD"/>
    <w:rsid w:val="003530D0"/>
    <w:rsid w:val="00354752"/>
    <w:rsid w:val="0035609A"/>
    <w:rsid w:val="0035704B"/>
    <w:rsid w:val="00362ED6"/>
    <w:rsid w:val="00362FEE"/>
    <w:rsid w:val="00371CCE"/>
    <w:rsid w:val="003744F4"/>
    <w:rsid w:val="00377108"/>
    <w:rsid w:val="0037761C"/>
    <w:rsid w:val="00380B63"/>
    <w:rsid w:val="003813AA"/>
    <w:rsid w:val="00385562"/>
    <w:rsid w:val="00385E3A"/>
    <w:rsid w:val="00387349"/>
    <w:rsid w:val="003919B6"/>
    <w:rsid w:val="0039475B"/>
    <w:rsid w:val="003A6DD4"/>
    <w:rsid w:val="003B1207"/>
    <w:rsid w:val="003B442C"/>
    <w:rsid w:val="003B5C77"/>
    <w:rsid w:val="003C434C"/>
    <w:rsid w:val="003D7699"/>
    <w:rsid w:val="003E2A7A"/>
    <w:rsid w:val="003F1985"/>
    <w:rsid w:val="003F27AF"/>
    <w:rsid w:val="003F387C"/>
    <w:rsid w:val="003F794B"/>
    <w:rsid w:val="004044CE"/>
    <w:rsid w:val="00411C31"/>
    <w:rsid w:val="004214BE"/>
    <w:rsid w:val="00435B88"/>
    <w:rsid w:val="00437252"/>
    <w:rsid w:val="00442B5E"/>
    <w:rsid w:val="00443F61"/>
    <w:rsid w:val="004517A0"/>
    <w:rsid w:val="0045470C"/>
    <w:rsid w:val="00455BB6"/>
    <w:rsid w:val="00457767"/>
    <w:rsid w:val="004612DE"/>
    <w:rsid w:val="004618A5"/>
    <w:rsid w:val="004654F5"/>
    <w:rsid w:val="00483ABC"/>
    <w:rsid w:val="004958EE"/>
    <w:rsid w:val="00497F06"/>
    <w:rsid w:val="004A0455"/>
    <w:rsid w:val="004B0FCE"/>
    <w:rsid w:val="004B1C49"/>
    <w:rsid w:val="004B265F"/>
    <w:rsid w:val="004B7DA2"/>
    <w:rsid w:val="004C3DDF"/>
    <w:rsid w:val="004C4A6E"/>
    <w:rsid w:val="004D06BA"/>
    <w:rsid w:val="004E064C"/>
    <w:rsid w:val="004F056F"/>
    <w:rsid w:val="004F5ADB"/>
    <w:rsid w:val="004F7203"/>
    <w:rsid w:val="004F7E23"/>
    <w:rsid w:val="00501AEE"/>
    <w:rsid w:val="005029B1"/>
    <w:rsid w:val="00504472"/>
    <w:rsid w:val="00506D79"/>
    <w:rsid w:val="00506DB0"/>
    <w:rsid w:val="00516DFA"/>
    <w:rsid w:val="0051748C"/>
    <w:rsid w:val="00521205"/>
    <w:rsid w:val="00526590"/>
    <w:rsid w:val="00532914"/>
    <w:rsid w:val="00537153"/>
    <w:rsid w:val="00565BE9"/>
    <w:rsid w:val="00570B96"/>
    <w:rsid w:val="00572C92"/>
    <w:rsid w:val="00581DA8"/>
    <w:rsid w:val="00584BB5"/>
    <w:rsid w:val="00586973"/>
    <w:rsid w:val="00596F8F"/>
    <w:rsid w:val="005A0F67"/>
    <w:rsid w:val="005A4359"/>
    <w:rsid w:val="005A571B"/>
    <w:rsid w:val="005A6CCF"/>
    <w:rsid w:val="005A7537"/>
    <w:rsid w:val="005B08F1"/>
    <w:rsid w:val="005B17A6"/>
    <w:rsid w:val="005B47DD"/>
    <w:rsid w:val="005B5C2A"/>
    <w:rsid w:val="005C7029"/>
    <w:rsid w:val="005D17F7"/>
    <w:rsid w:val="005D4FD9"/>
    <w:rsid w:val="005D7348"/>
    <w:rsid w:val="005E1A9F"/>
    <w:rsid w:val="005F3C6F"/>
    <w:rsid w:val="005F3D07"/>
    <w:rsid w:val="00603811"/>
    <w:rsid w:val="006039AC"/>
    <w:rsid w:val="00626455"/>
    <w:rsid w:val="006310D5"/>
    <w:rsid w:val="00633DD0"/>
    <w:rsid w:val="00635C9B"/>
    <w:rsid w:val="00651ADD"/>
    <w:rsid w:val="006613CB"/>
    <w:rsid w:val="00663401"/>
    <w:rsid w:val="00667BFC"/>
    <w:rsid w:val="006720A4"/>
    <w:rsid w:val="0067349E"/>
    <w:rsid w:val="006802F2"/>
    <w:rsid w:val="00683E33"/>
    <w:rsid w:val="00691CDA"/>
    <w:rsid w:val="006959F6"/>
    <w:rsid w:val="006A1011"/>
    <w:rsid w:val="006A4152"/>
    <w:rsid w:val="006A4C45"/>
    <w:rsid w:val="006A5B1A"/>
    <w:rsid w:val="006B1F08"/>
    <w:rsid w:val="006B2978"/>
    <w:rsid w:val="006B381C"/>
    <w:rsid w:val="006B38B2"/>
    <w:rsid w:val="006B48C9"/>
    <w:rsid w:val="006C05CB"/>
    <w:rsid w:val="006C636F"/>
    <w:rsid w:val="006D1DD0"/>
    <w:rsid w:val="006D3544"/>
    <w:rsid w:val="006D5938"/>
    <w:rsid w:val="006F186E"/>
    <w:rsid w:val="006F18B9"/>
    <w:rsid w:val="007024FA"/>
    <w:rsid w:val="00705910"/>
    <w:rsid w:val="007101AD"/>
    <w:rsid w:val="00710CF5"/>
    <w:rsid w:val="00714CCF"/>
    <w:rsid w:val="00717D58"/>
    <w:rsid w:val="00724DE8"/>
    <w:rsid w:val="00730ADD"/>
    <w:rsid w:val="007319E8"/>
    <w:rsid w:val="00746AB6"/>
    <w:rsid w:val="007511BC"/>
    <w:rsid w:val="0075209D"/>
    <w:rsid w:val="0076274E"/>
    <w:rsid w:val="00763A3F"/>
    <w:rsid w:val="0076447F"/>
    <w:rsid w:val="00767F30"/>
    <w:rsid w:val="007741F9"/>
    <w:rsid w:val="007744E4"/>
    <w:rsid w:val="007752DF"/>
    <w:rsid w:val="00776564"/>
    <w:rsid w:val="007826EF"/>
    <w:rsid w:val="00792A98"/>
    <w:rsid w:val="00794E1B"/>
    <w:rsid w:val="00796891"/>
    <w:rsid w:val="007970B0"/>
    <w:rsid w:val="007A41C6"/>
    <w:rsid w:val="007A6935"/>
    <w:rsid w:val="007A6978"/>
    <w:rsid w:val="007B4F86"/>
    <w:rsid w:val="007B5578"/>
    <w:rsid w:val="007B563E"/>
    <w:rsid w:val="007C54B9"/>
    <w:rsid w:val="007E47FA"/>
    <w:rsid w:val="007F6B81"/>
    <w:rsid w:val="008039DA"/>
    <w:rsid w:val="00812988"/>
    <w:rsid w:val="008132FA"/>
    <w:rsid w:val="00813B15"/>
    <w:rsid w:val="00817A24"/>
    <w:rsid w:val="008205BA"/>
    <w:rsid w:val="00821364"/>
    <w:rsid w:val="0082410C"/>
    <w:rsid w:val="008245B1"/>
    <w:rsid w:val="008249BD"/>
    <w:rsid w:val="00824A4E"/>
    <w:rsid w:val="00833608"/>
    <w:rsid w:val="00837521"/>
    <w:rsid w:val="00841AE7"/>
    <w:rsid w:val="00841BCC"/>
    <w:rsid w:val="00842F6F"/>
    <w:rsid w:val="008450E0"/>
    <w:rsid w:val="00845510"/>
    <w:rsid w:val="008559CA"/>
    <w:rsid w:val="0085724C"/>
    <w:rsid w:val="00871011"/>
    <w:rsid w:val="00874FE8"/>
    <w:rsid w:val="00877E07"/>
    <w:rsid w:val="008802A0"/>
    <w:rsid w:val="0088432A"/>
    <w:rsid w:val="00884B99"/>
    <w:rsid w:val="008A19D2"/>
    <w:rsid w:val="008A5658"/>
    <w:rsid w:val="008A7450"/>
    <w:rsid w:val="008B4586"/>
    <w:rsid w:val="008B4FC2"/>
    <w:rsid w:val="008D19DF"/>
    <w:rsid w:val="008E05AE"/>
    <w:rsid w:val="008E23D8"/>
    <w:rsid w:val="008E2C29"/>
    <w:rsid w:val="008F0F45"/>
    <w:rsid w:val="008F1CC3"/>
    <w:rsid w:val="00900651"/>
    <w:rsid w:val="0090222E"/>
    <w:rsid w:val="0090557B"/>
    <w:rsid w:val="009112E3"/>
    <w:rsid w:val="0091480C"/>
    <w:rsid w:val="009148B7"/>
    <w:rsid w:val="009152EC"/>
    <w:rsid w:val="0091708D"/>
    <w:rsid w:val="009170D6"/>
    <w:rsid w:val="00924A44"/>
    <w:rsid w:val="00927F98"/>
    <w:rsid w:val="00930317"/>
    <w:rsid w:val="00941943"/>
    <w:rsid w:val="00955D16"/>
    <w:rsid w:val="009609E6"/>
    <w:rsid w:val="00960D72"/>
    <w:rsid w:val="0096787C"/>
    <w:rsid w:val="0096797C"/>
    <w:rsid w:val="009775A0"/>
    <w:rsid w:val="009825D0"/>
    <w:rsid w:val="00982BE1"/>
    <w:rsid w:val="009838A0"/>
    <w:rsid w:val="0098687A"/>
    <w:rsid w:val="00993E9A"/>
    <w:rsid w:val="00994CCA"/>
    <w:rsid w:val="00994F11"/>
    <w:rsid w:val="0099577F"/>
    <w:rsid w:val="009A041C"/>
    <w:rsid w:val="009A0B34"/>
    <w:rsid w:val="009A1848"/>
    <w:rsid w:val="009A339A"/>
    <w:rsid w:val="009A3B02"/>
    <w:rsid w:val="009B0E03"/>
    <w:rsid w:val="009B1504"/>
    <w:rsid w:val="009B35AE"/>
    <w:rsid w:val="009B3FBA"/>
    <w:rsid w:val="009B5EB5"/>
    <w:rsid w:val="009C2240"/>
    <w:rsid w:val="009C3967"/>
    <w:rsid w:val="009C527D"/>
    <w:rsid w:val="009C52B6"/>
    <w:rsid w:val="009C711B"/>
    <w:rsid w:val="009D58F5"/>
    <w:rsid w:val="009D7606"/>
    <w:rsid w:val="009E0031"/>
    <w:rsid w:val="009E50C4"/>
    <w:rsid w:val="009E6864"/>
    <w:rsid w:val="009F2BC3"/>
    <w:rsid w:val="009F380F"/>
    <w:rsid w:val="00A01F1E"/>
    <w:rsid w:val="00A03292"/>
    <w:rsid w:val="00A04C33"/>
    <w:rsid w:val="00A113BD"/>
    <w:rsid w:val="00A25B9C"/>
    <w:rsid w:val="00A3147B"/>
    <w:rsid w:val="00A345BA"/>
    <w:rsid w:val="00A34677"/>
    <w:rsid w:val="00A35B78"/>
    <w:rsid w:val="00A365F8"/>
    <w:rsid w:val="00A40F02"/>
    <w:rsid w:val="00A46082"/>
    <w:rsid w:val="00A474F6"/>
    <w:rsid w:val="00A5270A"/>
    <w:rsid w:val="00A52A5B"/>
    <w:rsid w:val="00A56721"/>
    <w:rsid w:val="00A5743F"/>
    <w:rsid w:val="00A601B7"/>
    <w:rsid w:val="00A66B90"/>
    <w:rsid w:val="00A67A54"/>
    <w:rsid w:val="00A75E01"/>
    <w:rsid w:val="00A81C24"/>
    <w:rsid w:val="00A83DD2"/>
    <w:rsid w:val="00A8793B"/>
    <w:rsid w:val="00A909E2"/>
    <w:rsid w:val="00A93735"/>
    <w:rsid w:val="00A94B5F"/>
    <w:rsid w:val="00A95B5F"/>
    <w:rsid w:val="00A967E9"/>
    <w:rsid w:val="00AA30F9"/>
    <w:rsid w:val="00AA6E2C"/>
    <w:rsid w:val="00AB2028"/>
    <w:rsid w:val="00AB2AA1"/>
    <w:rsid w:val="00AB5984"/>
    <w:rsid w:val="00AB6288"/>
    <w:rsid w:val="00AB71DF"/>
    <w:rsid w:val="00AC21A8"/>
    <w:rsid w:val="00AC615A"/>
    <w:rsid w:val="00AC78A5"/>
    <w:rsid w:val="00AD49DE"/>
    <w:rsid w:val="00AD758B"/>
    <w:rsid w:val="00AE37A4"/>
    <w:rsid w:val="00AF2E43"/>
    <w:rsid w:val="00AF62D9"/>
    <w:rsid w:val="00AF6EEB"/>
    <w:rsid w:val="00B014C8"/>
    <w:rsid w:val="00B146E6"/>
    <w:rsid w:val="00B30B32"/>
    <w:rsid w:val="00B4184F"/>
    <w:rsid w:val="00B55B5A"/>
    <w:rsid w:val="00B60F45"/>
    <w:rsid w:val="00B71CFE"/>
    <w:rsid w:val="00B7391F"/>
    <w:rsid w:val="00B74142"/>
    <w:rsid w:val="00B74CE3"/>
    <w:rsid w:val="00B74E91"/>
    <w:rsid w:val="00B842D2"/>
    <w:rsid w:val="00B85BA6"/>
    <w:rsid w:val="00B9191F"/>
    <w:rsid w:val="00B97076"/>
    <w:rsid w:val="00BA4890"/>
    <w:rsid w:val="00BA65F7"/>
    <w:rsid w:val="00BB345C"/>
    <w:rsid w:val="00BD362A"/>
    <w:rsid w:val="00BD6F49"/>
    <w:rsid w:val="00BE1C50"/>
    <w:rsid w:val="00BE5C4A"/>
    <w:rsid w:val="00BE6AFC"/>
    <w:rsid w:val="00BF188A"/>
    <w:rsid w:val="00BF7960"/>
    <w:rsid w:val="00C02718"/>
    <w:rsid w:val="00C04426"/>
    <w:rsid w:val="00C06C65"/>
    <w:rsid w:val="00C06F87"/>
    <w:rsid w:val="00C13FA9"/>
    <w:rsid w:val="00C15B3A"/>
    <w:rsid w:val="00C24328"/>
    <w:rsid w:val="00C26CAD"/>
    <w:rsid w:val="00C2765C"/>
    <w:rsid w:val="00C368E4"/>
    <w:rsid w:val="00C51D7F"/>
    <w:rsid w:val="00C7251C"/>
    <w:rsid w:val="00C734E4"/>
    <w:rsid w:val="00C7396F"/>
    <w:rsid w:val="00C81CBD"/>
    <w:rsid w:val="00C821F1"/>
    <w:rsid w:val="00C864E1"/>
    <w:rsid w:val="00C86DF1"/>
    <w:rsid w:val="00C92861"/>
    <w:rsid w:val="00C95100"/>
    <w:rsid w:val="00CA304D"/>
    <w:rsid w:val="00CA5335"/>
    <w:rsid w:val="00CB0278"/>
    <w:rsid w:val="00CB558F"/>
    <w:rsid w:val="00CB6EEA"/>
    <w:rsid w:val="00CC5612"/>
    <w:rsid w:val="00CD0658"/>
    <w:rsid w:val="00CD0BDE"/>
    <w:rsid w:val="00CD1938"/>
    <w:rsid w:val="00CD7261"/>
    <w:rsid w:val="00CD7601"/>
    <w:rsid w:val="00CF4E21"/>
    <w:rsid w:val="00D03C09"/>
    <w:rsid w:val="00D152B7"/>
    <w:rsid w:val="00D15568"/>
    <w:rsid w:val="00D15680"/>
    <w:rsid w:val="00D164E2"/>
    <w:rsid w:val="00D204AA"/>
    <w:rsid w:val="00D20BBD"/>
    <w:rsid w:val="00D249D6"/>
    <w:rsid w:val="00D306F5"/>
    <w:rsid w:val="00D37B39"/>
    <w:rsid w:val="00D4005B"/>
    <w:rsid w:val="00D40DAB"/>
    <w:rsid w:val="00D41904"/>
    <w:rsid w:val="00D438AF"/>
    <w:rsid w:val="00D63196"/>
    <w:rsid w:val="00D642F1"/>
    <w:rsid w:val="00D647C9"/>
    <w:rsid w:val="00D64A85"/>
    <w:rsid w:val="00D676D1"/>
    <w:rsid w:val="00D730F3"/>
    <w:rsid w:val="00D73601"/>
    <w:rsid w:val="00D7719C"/>
    <w:rsid w:val="00D77A44"/>
    <w:rsid w:val="00D8437F"/>
    <w:rsid w:val="00D852F6"/>
    <w:rsid w:val="00D90A61"/>
    <w:rsid w:val="00D91910"/>
    <w:rsid w:val="00D9231D"/>
    <w:rsid w:val="00D928CD"/>
    <w:rsid w:val="00D95053"/>
    <w:rsid w:val="00D9721A"/>
    <w:rsid w:val="00DA1D90"/>
    <w:rsid w:val="00DA3758"/>
    <w:rsid w:val="00DA5EC8"/>
    <w:rsid w:val="00DB39D4"/>
    <w:rsid w:val="00DB4314"/>
    <w:rsid w:val="00DB44B7"/>
    <w:rsid w:val="00DB52C0"/>
    <w:rsid w:val="00DB61CE"/>
    <w:rsid w:val="00DD2005"/>
    <w:rsid w:val="00DD5E43"/>
    <w:rsid w:val="00DD5FD6"/>
    <w:rsid w:val="00DE05EC"/>
    <w:rsid w:val="00DE4591"/>
    <w:rsid w:val="00DF1B13"/>
    <w:rsid w:val="00DF2027"/>
    <w:rsid w:val="00DF6376"/>
    <w:rsid w:val="00DF73CC"/>
    <w:rsid w:val="00E0634F"/>
    <w:rsid w:val="00E14E7D"/>
    <w:rsid w:val="00E153FC"/>
    <w:rsid w:val="00E15EE0"/>
    <w:rsid w:val="00E15FD4"/>
    <w:rsid w:val="00E21005"/>
    <w:rsid w:val="00E31E7C"/>
    <w:rsid w:val="00E32FF4"/>
    <w:rsid w:val="00E35D66"/>
    <w:rsid w:val="00E40392"/>
    <w:rsid w:val="00E41B79"/>
    <w:rsid w:val="00E538CD"/>
    <w:rsid w:val="00E55B6A"/>
    <w:rsid w:val="00E6198E"/>
    <w:rsid w:val="00E6439B"/>
    <w:rsid w:val="00E74C37"/>
    <w:rsid w:val="00E8030F"/>
    <w:rsid w:val="00E83005"/>
    <w:rsid w:val="00E83C05"/>
    <w:rsid w:val="00E90D7E"/>
    <w:rsid w:val="00E934AB"/>
    <w:rsid w:val="00EA054E"/>
    <w:rsid w:val="00EB18F5"/>
    <w:rsid w:val="00EB3C9F"/>
    <w:rsid w:val="00EC5EB9"/>
    <w:rsid w:val="00EC7082"/>
    <w:rsid w:val="00EC7990"/>
    <w:rsid w:val="00ED1CAC"/>
    <w:rsid w:val="00ED588F"/>
    <w:rsid w:val="00EE2701"/>
    <w:rsid w:val="00EE2A0B"/>
    <w:rsid w:val="00EE5528"/>
    <w:rsid w:val="00EE72F7"/>
    <w:rsid w:val="00EF3233"/>
    <w:rsid w:val="00EF42FE"/>
    <w:rsid w:val="00F10B9B"/>
    <w:rsid w:val="00F10D83"/>
    <w:rsid w:val="00F2517C"/>
    <w:rsid w:val="00F3031A"/>
    <w:rsid w:val="00F31ABD"/>
    <w:rsid w:val="00F33DD7"/>
    <w:rsid w:val="00F376DD"/>
    <w:rsid w:val="00F37FDE"/>
    <w:rsid w:val="00F40CCA"/>
    <w:rsid w:val="00F4473A"/>
    <w:rsid w:val="00F4719D"/>
    <w:rsid w:val="00F471B7"/>
    <w:rsid w:val="00F52A38"/>
    <w:rsid w:val="00F620ED"/>
    <w:rsid w:val="00F674D4"/>
    <w:rsid w:val="00F71F89"/>
    <w:rsid w:val="00F771AF"/>
    <w:rsid w:val="00F80080"/>
    <w:rsid w:val="00F84BE3"/>
    <w:rsid w:val="00F860F8"/>
    <w:rsid w:val="00F926FC"/>
    <w:rsid w:val="00F92CEC"/>
    <w:rsid w:val="00F94F6B"/>
    <w:rsid w:val="00F957CD"/>
    <w:rsid w:val="00F95CA6"/>
    <w:rsid w:val="00F97280"/>
    <w:rsid w:val="00FA0D93"/>
    <w:rsid w:val="00FA119A"/>
    <w:rsid w:val="00FA3118"/>
    <w:rsid w:val="00FA470F"/>
    <w:rsid w:val="00FA6108"/>
    <w:rsid w:val="00FB70C4"/>
    <w:rsid w:val="00FB7CA1"/>
    <w:rsid w:val="00FC12F9"/>
    <w:rsid w:val="00FC1A3B"/>
    <w:rsid w:val="00FC4E35"/>
    <w:rsid w:val="00FC5313"/>
    <w:rsid w:val="00FC7946"/>
    <w:rsid w:val="00FD0A42"/>
    <w:rsid w:val="00FD6AAD"/>
    <w:rsid w:val="00FD75C7"/>
    <w:rsid w:val="00FE247E"/>
    <w:rsid w:val="00FE3429"/>
    <w:rsid w:val="00FE4441"/>
    <w:rsid w:val="00FE4A33"/>
    <w:rsid w:val="00FE74BF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1F57"/>
  <w15:chartTrackingRefBased/>
  <w15:docId w15:val="{95052A82-B879-5B40-9D56-E8645555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2D2"/>
    <w:pPr>
      <w:jc w:val="both"/>
    </w:pPr>
    <w:rPr>
      <w:rFonts w:ascii="Times New Roman" w:hAnsi="Times New Roman"/>
      <w:sz w:val="22"/>
      <w:lang w:val="en-GB"/>
    </w:rPr>
  </w:style>
  <w:style w:type="paragraph" w:styleId="Ttulo1">
    <w:name w:val="heading 1"/>
    <w:aliases w:val="A Título 1"/>
    <w:basedOn w:val="Normal"/>
    <w:next w:val="Normal"/>
    <w:link w:val="Ttulo1Car"/>
    <w:uiPriority w:val="9"/>
    <w:qFormat/>
    <w:rsid w:val="004C3DDF"/>
    <w:pPr>
      <w:keepNext/>
      <w:keepLines/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aliases w:val="A Título 2"/>
    <w:basedOn w:val="Normal"/>
    <w:next w:val="Normal"/>
    <w:link w:val="Ttulo2Car"/>
    <w:uiPriority w:val="9"/>
    <w:unhideWhenUsed/>
    <w:qFormat/>
    <w:rsid w:val="004C3DDF"/>
    <w:pPr>
      <w:keepNext/>
      <w:keepLines/>
      <w:spacing w:before="280" w:after="24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aliases w:val="Título 3 (Tabla)"/>
    <w:basedOn w:val="Normal"/>
    <w:next w:val="Normal"/>
    <w:link w:val="Ttulo3Car"/>
    <w:uiPriority w:val="9"/>
    <w:unhideWhenUsed/>
    <w:qFormat/>
    <w:rsid w:val="004C3DDF"/>
    <w:pPr>
      <w:keepNext/>
      <w:keepLines/>
      <w:spacing w:before="120" w:after="120"/>
      <w:outlineLvl w:val="2"/>
    </w:pPr>
    <w:rPr>
      <w:rFonts w:eastAsiaTheme="majorEastAsia" w:cstheme="majorBidi"/>
      <w:b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676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link w:val="Ttulo5Car"/>
    <w:autoRedefine/>
    <w:uiPriority w:val="9"/>
    <w:qFormat/>
    <w:rsid w:val="00A04C33"/>
    <w:pPr>
      <w:spacing w:before="320" w:after="40"/>
      <w:ind w:left="1178" w:hanging="1008"/>
      <w:outlineLvl w:val="4"/>
    </w:pPr>
    <w:rPr>
      <w:rFonts w:ascii="Helvetica" w:eastAsia="Times New Roman" w:hAnsi="Helvetica" w:cs="Times New Roman"/>
      <w:bCs/>
      <w:sz w:val="24"/>
      <w:szCs w:val="20"/>
      <w:lang w:val="de-DE" w:eastAsia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06C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4C33"/>
    <w:pPr>
      <w:keepNext/>
      <w:keepLines/>
      <w:spacing w:before="40" w:after="120"/>
      <w:ind w:left="146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s-ES" w:eastAsia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4C33"/>
    <w:pPr>
      <w:keepNext/>
      <w:keepLines/>
      <w:spacing w:before="40" w:after="120"/>
      <w:ind w:left="161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_tradn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4C33"/>
    <w:pPr>
      <w:keepNext/>
      <w:keepLines/>
      <w:spacing w:before="40" w:after="120"/>
      <w:ind w:left="175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A Título 1 Car"/>
    <w:basedOn w:val="Fuentedeprrafopredeter"/>
    <w:link w:val="Ttulo1"/>
    <w:uiPriority w:val="9"/>
    <w:rsid w:val="004C3DDF"/>
    <w:rPr>
      <w:rFonts w:ascii="Times New Roman" w:eastAsiaTheme="majorEastAsia" w:hAnsi="Times New Roman" w:cstheme="majorBidi"/>
      <w:b/>
      <w:sz w:val="26"/>
      <w:szCs w:val="32"/>
      <w:lang w:val="en-GB"/>
    </w:rPr>
  </w:style>
  <w:style w:type="character" w:customStyle="1" w:styleId="Ttulo2Car">
    <w:name w:val="Título 2 Car"/>
    <w:aliases w:val="A Título 2 Car"/>
    <w:basedOn w:val="Fuentedeprrafopredeter"/>
    <w:link w:val="Ttulo2"/>
    <w:uiPriority w:val="9"/>
    <w:rsid w:val="004C3DDF"/>
    <w:rPr>
      <w:rFonts w:ascii="Times New Roman" w:eastAsiaTheme="majorEastAsia" w:hAnsi="Times New Roman" w:cstheme="majorBidi"/>
      <w:b/>
      <w:szCs w:val="26"/>
      <w:lang w:val="en-GB"/>
    </w:rPr>
  </w:style>
  <w:style w:type="character" w:customStyle="1" w:styleId="Ttulo3Car">
    <w:name w:val="Título 3 Car"/>
    <w:aliases w:val="Título 3 (Tabla) Car"/>
    <w:basedOn w:val="Fuentedeprrafopredeter"/>
    <w:link w:val="Ttulo3"/>
    <w:uiPriority w:val="9"/>
    <w:rsid w:val="004C3DDF"/>
    <w:rPr>
      <w:rFonts w:ascii="Times New Roman" w:eastAsiaTheme="majorEastAsia" w:hAnsi="Times New Roman" w:cstheme="majorBidi"/>
      <w:b/>
      <w:sz w:val="22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rsid w:val="00D676D1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NormalWeb">
    <w:name w:val="Normal (Web)"/>
    <w:basedOn w:val="Normal"/>
    <w:link w:val="NormalWebCar"/>
    <w:uiPriority w:val="99"/>
    <w:unhideWhenUsed/>
    <w:rsid w:val="006310D5"/>
    <w:pPr>
      <w:spacing w:before="100" w:beforeAutospacing="1" w:after="100" w:afterAutospacing="1"/>
    </w:pPr>
    <w:rPr>
      <w:rFonts w:eastAsia="Times New Roman" w:cs="Times New Roman"/>
      <w:lang w:eastAsia="es-ES_tradnl"/>
    </w:rPr>
  </w:style>
  <w:style w:type="character" w:customStyle="1" w:styleId="NormalWebCar">
    <w:name w:val="Normal (Web) Car"/>
    <w:basedOn w:val="Fuentedeprrafopredeter"/>
    <w:link w:val="NormalWeb"/>
    <w:uiPriority w:val="99"/>
    <w:rsid w:val="006310D5"/>
    <w:rPr>
      <w:rFonts w:ascii="Times New Roman" w:eastAsia="Times New Roman" w:hAnsi="Times New Roman" w:cs="Times New Roman"/>
      <w:lang w:val="en-GB" w:eastAsia="es-ES_tradnl"/>
    </w:rPr>
  </w:style>
  <w:style w:type="character" w:customStyle="1" w:styleId="hwtze">
    <w:name w:val="hwtze"/>
    <w:basedOn w:val="Fuentedeprrafopredeter"/>
    <w:rsid w:val="006310D5"/>
  </w:style>
  <w:style w:type="character" w:customStyle="1" w:styleId="rynqvb">
    <w:name w:val="rynqvb"/>
    <w:basedOn w:val="Fuentedeprrafopredeter"/>
    <w:rsid w:val="006310D5"/>
  </w:style>
  <w:style w:type="paragraph" w:customStyle="1" w:styleId="Bibliografa1">
    <w:name w:val="Bibliografía1"/>
    <w:basedOn w:val="Normal"/>
    <w:link w:val="BibliographyCar"/>
    <w:rsid w:val="006310D5"/>
    <w:pPr>
      <w:tabs>
        <w:tab w:val="left" w:pos="380"/>
        <w:tab w:val="left" w:pos="500"/>
      </w:tabs>
      <w:spacing w:after="240"/>
      <w:ind w:left="504" w:hanging="504"/>
    </w:pPr>
    <w:rPr>
      <w:rFonts w:eastAsia="Times New Roman" w:cs="Times New Roman"/>
      <w:szCs w:val="22"/>
      <w:lang w:eastAsia="es-ES_tradnl"/>
    </w:rPr>
  </w:style>
  <w:style w:type="character" w:customStyle="1" w:styleId="BibliographyCar">
    <w:name w:val="Bibliography Car"/>
    <w:basedOn w:val="NormalWebCar"/>
    <w:link w:val="Bibliografa1"/>
    <w:rsid w:val="006310D5"/>
    <w:rPr>
      <w:rFonts w:ascii="Times New Roman" w:eastAsia="Times New Roman" w:hAnsi="Times New Roman" w:cs="Times New Roman"/>
      <w:sz w:val="22"/>
      <w:szCs w:val="22"/>
      <w:lang w:val="en-GB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05910"/>
    <w:pPr>
      <w:tabs>
        <w:tab w:val="center" w:pos="4252"/>
        <w:tab w:val="right" w:pos="8504"/>
      </w:tabs>
    </w:pPr>
    <w:rPr>
      <w:rFonts w:eastAsia="Times New Roman" w:cs="Times New Roman"/>
      <w:lang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705910"/>
    <w:rPr>
      <w:rFonts w:ascii="Times New Roman" w:eastAsia="Times New Roman" w:hAnsi="Times New Roman" w:cs="Times New Roman"/>
      <w:lang w:val="en-GB" w:eastAsia="es-ES_tradnl"/>
    </w:rPr>
  </w:style>
  <w:style w:type="character" w:customStyle="1" w:styleId="hgkelc">
    <w:name w:val="hgkelc"/>
    <w:basedOn w:val="Fuentedeprrafopredeter"/>
    <w:rsid w:val="00705910"/>
  </w:style>
  <w:style w:type="paragraph" w:styleId="Textodeglobo">
    <w:name w:val="Balloon Text"/>
    <w:basedOn w:val="Normal"/>
    <w:link w:val="TextodegloboCar"/>
    <w:uiPriority w:val="99"/>
    <w:semiHidden/>
    <w:unhideWhenUsed/>
    <w:rsid w:val="00A25B9C"/>
    <w:rPr>
      <w:rFonts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B9C"/>
    <w:rPr>
      <w:rFonts w:ascii="Times New Roman" w:hAnsi="Times New Roman" w:cs="Times New Roman"/>
      <w:sz w:val="18"/>
      <w:szCs w:val="18"/>
      <w:lang w:val="en-GB"/>
    </w:rPr>
  </w:style>
  <w:style w:type="character" w:styleId="Nmerodepgina">
    <w:name w:val="page number"/>
    <w:basedOn w:val="Fuentedeprrafopredeter"/>
    <w:uiPriority w:val="99"/>
    <w:semiHidden/>
    <w:unhideWhenUsed/>
    <w:rsid w:val="00AD49DE"/>
  </w:style>
  <w:style w:type="character" w:styleId="Nmerodelnea">
    <w:name w:val="line number"/>
    <w:basedOn w:val="Fuentedeprrafopredeter"/>
    <w:uiPriority w:val="99"/>
    <w:semiHidden/>
    <w:unhideWhenUsed/>
    <w:rsid w:val="005029B1"/>
  </w:style>
  <w:style w:type="paragraph" w:customStyle="1" w:styleId="Default">
    <w:name w:val="Default"/>
    <w:rsid w:val="00FC794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tuloTDC">
    <w:name w:val="TOC Heading"/>
    <w:basedOn w:val="Ttulo1"/>
    <w:next w:val="Normal"/>
    <w:uiPriority w:val="39"/>
    <w:unhideWhenUsed/>
    <w:qFormat/>
    <w:rsid w:val="004C3DDF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es-ES"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B146E6"/>
    <w:pPr>
      <w:tabs>
        <w:tab w:val="right" w:leader="dot" w:pos="8488"/>
      </w:tabs>
      <w:spacing w:before="120"/>
    </w:pPr>
    <w:rPr>
      <w:rFonts w:cstheme="minorHAnsi"/>
      <w:b/>
      <w:bCs/>
      <w:iCs/>
    </w:rPr>
  </w:style>
  <w:style w:type="paragraph" w:styleId="TDC2">
    <w:name w:val="toc 2"/>
    <w:basedOn w:val="Normal"/>
    <w:next w:val="Normal"/>
    <w:autoRedefine/>
    <w:uiPriority w:val="39"/>
    <w:unhideWhenUsed/>
    <w:rsid w:val="00683E33"/>
    <w:pPr>
      <w:spacing w:before="120"/>
      <w:ind w:left="240"/>
    </w:pPr>
    <w:rPr>
      <w:rFonts w:cstheme="minorHAnsi"/>
      <w:b/>
      <w:bCs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683E33"/>
    <w:pPr>
      <w:ind w:left="480"/>
    </w:pPr>
    <w:rPr>
      <w:rFonts w:cstheme="minorHAnsi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C3DDF"/>
    <w:rPr>
      <w:color w:val="0563C1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4C3DDF"/>
    <w:pPr>
      <w:ind w:left="720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4C3DDF"/>
    <w:pPr>
      <w:ind w:left="96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4C3DDF"/>
    <w:pPr>
      <w:ind w:left="120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4C3DDF"/>
    <w:pPr>
      <w:ind w:left="144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4C3DDF"/>
    <w:pPr>
      <w:ind w:left="168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4C3DDF"/>
    <w:pPr>
      <w:ind w:left="1920"/>
    </w:pPr>
    <w:rPr>
      <w:rFonts w:cstheme="minorHAnsi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683E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E33"/>
    <w:rPr>
      <w:lang w:val="en-GB"/>
    </w:rPr>
  </w:style>
  <w:style w:type="paragraph" w:styleId="Prrafodelista">
    <w:name w:val="List Paragraph"/>
    <w:basedOn w:val="Normal"/>
    <w:link w:val="PrrafodelistaCar"/>
    <w:uiPriority w:val="34"/>
    <w:qFormat/>
    <w:rsid w:val="00D4005B"/>
    <w:pPr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E23D8"/>
    <w:rPr>
      <w:rFonts w:ascii="Times New Roman" w:hAnsi="Times New Roman"/>
    </w:rPr>
  </w:style>
  <w:style w:type="table" w:styleId="Tablaconcuadrcula">
    <w:name w:val="Table Grid"/>
    <w:basedOn w:val="Tablanormal"/>
    <w:uiPriority w:val="39"/>
    <w:rsid w:val="00D4005B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676D1"/>
    <w:rPr>
      <w:b/>
      <w:bCs/>
    </w:rPr>
  </w:style>
  <w:style w:type="character" w:styleId="nfasis">
    <w:name w:val="Emphasis"/>
    <w:basedOn w:val="Fuentedeprrafopredeter"/>
    <w:uiPriority w:val="20"/>
    <w:qFormat/>
    <w:rsid w:val="00D676D1"/>
    <w:rPr>
      <w:i/>
      <w:iCs/>
    </w:rPr>
  </w:style>
  <w:style w:type="character" w:customStyle="1" w:styleId="jlqj4b">
    <w:name w:val="jlqj4b"/>
    <w:basedOn w:val="Fuentedeprrafopredeter"/>
    <w:rsid w:val="005A7537"/>
  </w:style>
  <w:style w:type="character" w:customStyle="1" w:styleId="q4iawc">
    <w:name w:val="q4iawc"/>
    <w:basedOn w:val="Fuentedeprrafopredeter"/>
    <w:rsid w:val="005A7537"/>
  </w:style>
  <w:style w:type="character" w:customStyle="1" w:styleId="viiyi">
    <w:name w:val="viiyi"/>
    <w:basedOn w:val="Fuentedeprrafopredeter"/>
    <w:rsid w:val="005A7537"/>
  </w:style>
  <w:style w:type="character" w:customStyle="1" w:styleId="TextocomentarioCar">
    <w:name w:val="Texto comentario Car"/>
    <w:basedOn w:val="Fuentedeprrafopredeter"/>
    <w:link w:val="Textocomentario"/>
    <w:uiPriority w:val="99"/>
    <w:rsid w:val="005A7537"/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paragraph" w:styleId="Textocomentario">
    <w:name w:val="annotation text"/>
    <w:basedOn w:val="Normal"/>
    <w:link w:val="TextocomentarioCar"/>
    <w:uiPriority w:val="99"/>
    <w:unhideWhenUsed/>
    <w:rsid w:val="005A7537"/>
    <w:rPr>
      <w:rFonts w:eastAsia="Times New Roman" w:cs="Times New Roman"/>
      <w:sz w:val="20"/>
      <w:szCs w:val="20"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7537"/>
    <w:rPr>
      <w:rFonts w:ascii="Times New Roman" w:eastAsia="Times New Roman" w:hAnsi="Times New Roman" w:cs="Times New Roman"/>
      <w:b/>
      <w:bCs/>
      <w:sz w:val="20"/>
      <w:szCs w:val="20"/>
      <w:lang w:val="en-GB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753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6C636F"/>
    <w:rPr>
      <w:color w:val="605E5C"/>
      <w:shd w:val="clear" w:color="auto" w:fill="E1DFDD"/>
    </w:rPr>
  </w:style>
  <w:style w:type="paragraph" w:customStyle="1" w:styleId="TableNote">
    <w:name w:val="TableNote"/>
    <w:basedOn w:val="Normal"/>
    <w:rsid w:val="00A01F1E"/>
    <w:pPr>
      <w:spacing w:line="300" w:lineRule="exact"/>
    </w:pPr>
    <w:rPr>
      <w:rFonts w:eastAsia="Times New Roman" w:cs="Times New Roman"/>
      <w:szCs w:val="20"/>
    </w:rPr>
  </w:style>
  <w:style w:type="paragraph" w:customStyle="1" w:styleId="TableTitle">
    <w:name w:val="TableTitle"/>
    <w:basedOn w:val="Normal"/>
    <w:rsid w:val="00A01F1E"/>
    <w:pPr>
      <w:spacing w:line="300" w:lineRule="exact"/>
    </w:pPr>
    <w:rPr>
      <w:rFonts w:eastAsia="Times New Roman" w:cs="Times New Roman"/>
      <w:szCs w:val="20"/>
    </w:rPr>
  </w:style>
  <w:style w:type="paragraph" w:customStyle="1" w:styleId="TableHeader">
    <w:name w:val="TableHeader"/>
    <w:basedOn w:val="Normal"/>
    <w:rsid w:val="00A01F1E"/>
    <w:pPr>
      <w:spacing w:before="120"/>
    </w:pPr>
    <w:rPr>
      <w:rFonts w:eastAsia="Times New Roman" w:cs="Times New Roman"/>
      <w:b/>
      <w:szCs w:val="20"/>
    </w:rPr>
  </w:style>
  <w:style w:type="paragraph" w:customStyle="1" w:styleId="TableSubHead">
    <w:name w:val="TableSubHead"/>
    <w:basedOn w:val="TableHeader"/>
    <w:rsid w:val="00A01F1E"/>
  </w:style>
  <w:style w:type="paragraph" w:styleId="Bibliografa">
    <w:name w:val="Bibliography"/>
    <w:basedOn w:val="Normal"/>
    <w:next w:val="Normal"/>
    <w:uiPriority w:val="37"/>
    <w:unhideWhenUsed/>
    <w:rsid w:val="000F5C5F"/>
  </w:style>
  <w:style w:type="character" w:customStyle="1" w:styleId="SubttuloCar">
    <w:name w:val="Subtítulo Car"/>
    <w:basedOn w:val="Fuentedeprrafopredeter"/>
    <w:link w:val="Subttulo"/>
    <w:uiPriority w:val="11"/>
    <w:rsid w:val="00BA65F7"/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5F7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BA65F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BA65F7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customStyle="1" w:styleId="Estilo1">
    <w:name w:val="Estilo1"/>
    <w:basedOn w:val="Tablanormal"/>
    <w:uiPriority w:val="99"/>
    <w:rsid w:val="00BA65F7"/>
    <w:rPr>
      <w:rFonts w:ascii="Times New Roman" w:hAnsi="Times New Roman"/>
      <w:sz w:val="18"/>
    </w:rPr>
    <w:tblPr/>
  </w:style>
  <w:style w:type="table" w:customStyle="1" w:styleId="Tabla1">
    <w:name w:val="Tabla 1"/>
    <w:basedOn w:val="Tablanormal"/>
    <w:uiPriority w:val="99"/>
    <w:rsid w:val="00BA65F7"/>
    <w:rPr>
      <w:rFonts w:ascii="Times New Roman" w:hAnsi="Times New Roman"/>
      <w:sz w:val="18"/>
    </w:rPr>
    <w:tblPr/>
  </w:style>
  <w:style w:type="character" w:customStyle="1" w:styleId="Ttulo6Car">
    <w:name w:val="Título 6 Car"/>
    <w:basedOn w:val="Fuentedeprrafopredeter"/>
    <w:link w:val="Ttulo6"/>
    <w:uiPriority w:val="9"/>
    <w:rsid w:val="00C06C6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Revisin">
    <w:name w:val="Revision"/>
    <w:hidden/>
    <w:uiPriority w:val="99"/>
    <w:semiHidden/>
    <w:rsid w:val="005F3C6F"/>
    <w:rPr>
      <w:rFonts w:ascii="Times New Roman" w:hAnsi="Times New Roman"/>
      <w:sz w:val="22"/>
      <w:lang w:val="en-GB"/>
    </w:rPr>
  </w:style>
  <w:style w:type="paragraph" w:customStyle="1" w:styleId="Textotabla1">
    <w:name w:val="Texto tabla1"/>
    <w:basedOn w:val="Normal"/>
    <w:qFormat/>
    <w:rsid w:val="00D8437F"/>
    <w:pPr>
      <w:spacing w:before="20" w:after="20"/>
      <w:jc w:val="left"/>
    </w:pPr>
    <w:rPr>
      <w:rFonts w:eastAsia="Times New Roman" w:cs="Times New Roman"/>
      <w:sz w:val="18"/>
      <w:lang w:eastAsia="es-ES_tradnl"/>
    </w:rPr>
  </w:style>
  <w:style w:type="paragraph" w:customStyle="1" w:styleId="Piedetabla">
    <w:name w:val="Pie de tabla"/>
    <w:basedOn w:val="Textotabla1"/>
    <w:qFormat/>
    <w:rsid w:val="00D8437F"/>
    <w:pPr>
      <w:jc w:val="both"/>
    </w:pPr>
    <w:rPr>
      <w:sz w:val="16"/>
      <w:lang w:val="de-DE"/>
    </w:rPr>
  </w:style>
  <w:style w:type="paragraph" w:customStyle="1" w:styleId="Primerafilatabla">
    <w:name w:val="Primera fila tabla"/>
    <w:basedOn w:val="Textotabla1"/>
    <w:qFormat/>
    <w:rsid w:val="00D8437F"/>
    <w:rPr>
      <w:b/>
      <w:lang w:val="de-DE"/>
    </w:rPr>
  </w:style>
  <w:style w:type="character" w:customStyle="1" w:styleId="Ttulo5Car">
    <w:name w:val="Título 5 Car"/>
    <w:basedOn w:val="Fuentedeprrafopredeter"/>
    <w:link w:val="Ttulo5"/>
    <w:uiPriority w:val="9"/>
    <w:rsid w:val="00A04C33"/>
    <w:rPr>
      <w:rFonts w:ascii="Helvetica" w:eastAsia="Times New Roman" w:hAnsi="Helvetica" w:cs="Times New Roman"/>
      <w:bCs/>
      <w:szCs w:val="20"/>
      <w:lang w:val="de-DE" w:eastAsia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4C33"/>
    <w:rPr>
      <w:rFonts w:asciiTheme="majorHAnsi" w:eastAsiaTheme="majorEastAsia" w:hAnsiTheme="majorHAnsi" w:cstheme="majorBidi"/>
      <w:i/>
      <w:iCs/>
      <w:color w:val="1F3763" w:themeColor="accent1" w:themeShade="7F"/>
      <w:lang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4C3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4C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_tradnl"/>
    </w:rPr>
  </w:style>
  <w:style w:type="paragraph" w:customStyle="1" w:styleId="Bibliografa2">
    <w:name w:val="Bibliografía2"/>
    <w:basedOn w:val="Normal"/>
    <w:link w:val="BibliographyCar1"/>
    <w:rsid w:val="00A04C33"/>
    <w:pPr>
      <w:spacing w:after="240"/>
      <w:ind w:left="720" w:hanging="720"/>
    </w:pPr>
    <w:rPr>
      <w:rFonts w:ascii="Calibri" w:eastAsia="Times New Roman" w:hAnsi="Calibri" w:cs="Calibri"/>
      <w:sz w:val="24"/>
      <w:lang w:val="de-DE" w:eastAsia="es-ES_tradnl"/>
    </w:rPr>
  </w:style>
  <w:style w:type="character" w:customStyle="1" w:styleId="BibliographyCar1">
    <w:name w:val="Bibliography Car1"/>
    <w:basedOn w:val="Fuentedeprrafopredeter"/>
    <w:link w:val="Bibliografa2"/>
    <w:rsid w:val="00A04C33"/>
    <w:rPr>
      <w:rFonts w:ascii="Calibri" w:eastAsia="Times New Roman" w:hAnsi="Calibri" w:cs="Calibri"/>
      <w:lang w:val="de-DE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A04C33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A04C33"/>
    <w:pPr>
      <w:spacing w:after="120"/>
      <w:jc w:val="left"/>
    </w:pPr>
    <w:rPr>
      <w:rFonts w:eastAsia="Times New Roman" w:cs="Times New Roman"/>
      <w:noProof/>
      <w:sz w:val="24"/>
      <w:lang w:val="de-DE" w:eastAsia="de-D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04C33"/>
    <w:rPr>
      <w:rFonts w:ascii="Times New Roman" w:eastAsia="Times New Roman" w:hAnsi="Times New Roman" w:cs="Times New Roman"/>
      <w:noProof/>
      <w:lang w:val="de-DE" w:eastAsia="de-DE"/>
    </w:rPr>
  </w:style>
  <w:style w:type="character" w:customStyle="1" w:styleId="Ttulo2Car1">
    <w:name w:val="Título 2 Car1"/>
    <w:aliases w:val="A Título 2 Car1"/>
    <w:basedOn w:val="Fuentedeprrafopredeter"/>
    <w:uiPriority w:val="9"/>
    <w:rsid w:val="00A04C33"/>
    <w:rPr>
      <w:rFonts w:ascii="Helvetica" w:eastAsiaTheme="majorEastAsia" w:hAnsi="Helvetica" w:cs="Times New Roman"/>
      <w:b/>
      <w:szCs w:val="26"/>
      <w:lang w:val="de-DE" w:eastAsia="es-ES_tradnl"/>
    </w:rPr>
  </w:style>
  <w:style w:type="paragraph" w:customStyle="1" w:styleId="Ttulotabla">
    <w:name w:val="Título tabla"/>
    <w:basedOn w:val="Normal"/>
    <w:qFormat/>
    <w:rsid w:val="00A04C33"/>
    <w:pPr>
      <w:spacing w:after="120"/>
    </w:pPr>
    <w:rPr>
      <w:rFonts w:ascii="Helvetica" w:eastAsia="Times New Roman" w:hAnsi="Helvetica" w:cs="Times New Roman"/>
      <w:sz w:val="24"/>
      <w:lang w:eastAsia="es-ES_tradnl"/>
    </w:rPr>
  </w:style>
  <w:style w:type="paragraph" w:customStyle="1" w:styleId="Textotabla">
    <w:name w:val="Texto tabla"/>
    <w:basedOn w:val="Normal"/>
    <w:rsid w:val="00A04C33"/>
    <w:pPr>
      <w:spacing w:after="120"/>
      <w:jc w:val="left"/>
    </w:pPr>
    <w:rPr>
      <w:rFonts w:ascii="Helvetica" w:eastAsia="Times New Roman" w:hAnsi="Helvetica" w:cs="Times New Roman"/>
      <w:sz w:val="24"/>
      <w:lang w:eastAsia="es-ES_tradnl"/>
    </w:rPr>
  </w:style>
  <w:style w:type="paragraph" w:customStyle="1" w:styleId="Leyendatabla">
    <w:name w:val="Leyenda tabla"/>
    <w:basedOn w:val="Piedetabla"/>
    <w:qFormat/>
    <w:rsid w:val="00A04C33"/>
    <w:pPr>
      <w:spacing w:before="0" w:after="120"/>
      <w:ind w:right="-66"/>
      <w:jc w:val="left"/>
    </w:pPr>
    <w:rPr>
      <w:rFonts w:ascii="Helvetica" w:hAnsi="Helvetica"/>
    </w:rPr>
  </w:style>
  <w:style w:type="character" w:styleId="Refdecomentario">
    <w:name w:val="annotation reference"/>
    <w:basedOn w:val="Fuentedeprrafopredeter"/>
    <w:uiPriority w:val="99"/>
    <w:semiHidden/>
    <w:unhideWhenUsed/>
    <w:rsid w:val="00A04C33"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04C33"/>
    <w:rPr>
      <w:color w:val="808080"/>
    </w:rPr>
  </w:style>
  <w:style w:type="character" w:customStyle="1" w:styleId="katex-mathml">
    <w:name w:val="katex-mathml"/>
    <w:basedOn w:val="Fuentedeprrafopredeter"/>
    <w:rsid w:val="00A04C33"/>
  </w:style>
  <w:style w:type="character" w:customStyle="1" w:styleId="mord">
    <w:name w:val="mord"/>
    <w:basedOn w:val="Fuentedeprrafopredeter"/>
    <w:rsid w:val="00A04C33"/>
  </w:style>
  <w:style w:type="character" w:customStyle="1" w:styleId="vlist-s">
    <w:name w:val="vlist-s"/>
    <w:basedOn w:val="Fuentedeprrafopredeter"/>
    <w:rsid w:val="00A04C33"/>
  </w:style>
  <w:style w:type="paragraph" w:customStyle="1" w:styleId="Tabla2">
    <w:name w:val="Tabla 2"/>
    <w:basedOn w:val="Normal"/>
    <w:qFormat/>
    <w:rsid w:val="00A04C33"/>
    <w:pPr>
      <w:framePr w:hSpace="141" w:wrap="around" w:vAnchor="text" w:hAnchor="margin" w:x="-993" w:y="162"/>
      <w:spacing w:after="120"/>
      <w:ind w:right="-142"/>
      <w:jc w:val="left"/>
    </w:pPr>
    <w:rPr>
      <w:rFonts w:eastAsia="Times New Roman" w:cs="Times New Roman"/>
      <w:sz w:val="16"/>
      <w:szCs w:val="16"/>
      <w:lang w:val="es-ES" w:eastAsia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A04C33"/>
    <w:rPr>
      <w:rFonts w:ascii="Helvetica" w:eastAsia="Times New Roman" w:hAnsi="Helvetica" w:cs="Times New Roman"/>
      <w:sz w:val="20"/>
      <w:szCs w:val="20"/>
      <w:lang w:val="es-ES" w:eastAsia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04C33"/>
    <w:rPr>
      <w:rFonts w:ascii="Helvetica" w:eastAsia="Times New Roman" w:hAnsi="Helvetica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A04C33"/>
    <w:rPr>
      <w:vertAlign w:val="superscript"/>
    </w:rPr>
  </w:style>
  <w:style w:type="paragraph" w:customStyle="1" w:styleId="Normalcuestionario">
    <w:name w:val="Normal cuestionario"/>
    <w:basedOn w:val="Normal"/>
    <w:qFormat/>
    <w:rsid w:val="00A04C33"/>
    <w:pPr>
      <w:spacing w:after="120"/>
    </w:pPr>
    <w:rPr>
      <w:rFonts w:ascii="Calibri" w:eastAsia="Times New Roman" w:hAnsi="Calibri" w:cs="Times New Roman"/>
      <w:sz w:val="24"/>
      <w:lang w:val="de-DE" w:eastAsia="es-ES_tradnl"/>
    </w:rPr>
  </w:style>
  <w:style w:type="paragraph" w:customStyle="1" w:styleId="NormalMCQ">
    <w:name w:val="Normal MCQ"/>
    <w:basedOn w:val="Normalcuestionario"/>
    <w:qFormat/>
    <w:rsid w:val="00A04C33"/>
    <w:pPr>
      <w:spacing w:after="0"/>
      <w:jc w:val="left"/>
    </w:pPr>
    <w:rPr>
      <w:rFonts w:cs="Calibri"/>
      <w:bCs/>
      <w:color w:val="000000"/>
    </w:rPr>
  </w:style>
  <w:style w:type="paragraph" w:styleId="Sinespaciado">
    <w:name w:val="No Spacing"/>
    <w:uiPriority w:val="1"/>
    <w:qFormat/>
    <w:rsid w:val="00A04C33"/>
    <w:rPr>
      <w:sz w:val="22"/>
      <w:szCs w:val="22"/>
      <w:lang w:val="de-DE"/>
    </w:rPr>
  </w:style>
  <w:style w:type="paragraph" w:customStyle="1" w:styleId="Normalscript">
    <w:name w:val="Normal script"/>
    <w:basedOn w:val="Normal"/>
    <w:qFormat/>
    <w:rsid w:val="00A04C33"/>
    <w:pPr>
      <w:spacing w:after="120"/>
    </w:pPr>
    <w:rPr>
      <w:rFonts w:eastAsia="Times New Roman" w:cs="Calibri"/>
      <w:sz w:val="24"/>
      <w:lang w:val="de-DE" w:eastAsia="es-ES_tradnl"/>
    </w:rPr>
  </w:style>
  <w:style w:type="character" w:customStyle="1" w:styleId="ztplmc">
    <w:name w:val="ztplmc"/>
    <w:basedOn w:val="Fuentedeprrafopredeter"/>
    <w:rsid w:val="00A04C33"/>
  </w:style>
  <w:style w:type="paragraph" w:customStyle="1" w:styleId="numberset">
    <w:name w:val="numberset"/>
    <w:basedOn w:val="Normal"/>
    <w:rsid w:val="00A04C33"/>
    <w:pPr>
      <w:spacing w:before="100" w:beforeAutospacing="1" w:after="100" w:afterAutospacing="1"/>
      <w:jc w:val="left"/>
    </w:pPr>
    <w:rPr>
      <w:rFonts w:cs="Times New Roman"/>
      <w:sz w:val="24"/>
      <w:lang w:val="es-ES_tradnl" w:eastAsia="es-ES_tradnl"/>
    </w:rPr>
  </w:style>
  <w:style w:type="character" w:customStyle="1" w:styleId="pclass">
    <w:name w:val="pclass"/>
    <w:basedOn w:val="Fuentedeprrafopredeter"/>
    <w:rsid w:val="00A04C33"/>
  </w:style>
  <w:style w:type="character" w:customStyle="1" w:styleId="pnumber">
    <w:name w:val="pnumber"/>
    <w:basedOn w:val="Fuentedeprrafopredeter"/>
    <w:rsid w:val="00A04C33"/>
  </w:style>
  <w:style w:type="character" w:customStyle="1" w:styleId="Ninguno">
    <w:name w:val="Ninguno"/>
    <w:rsid w:val="00A04C33"/>
    <w:rPr>
      <w:lang w:val="es-ES_tradnl"/>
    </w:rPr>
  </w:style>
  <w:style w:type="paragraph" w:customStyle="1" w:styleId="Cuerpo">
    <w:name w:val="Cuerpo"/>
    <w:link w:val="CuerpoCar"/>
    <w:rsid w:val="00A04C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val="es-ES_tradnl"/>
    </w:rPr>
  </w:style>
  <w:style w:type="character" w:customStyle="1" w:styleId="CuerpoCar">
    <w:name w:val="Cuerpo Car"/>
    <w:basedOn w:val="Fuentedeprrafopredeter"/>
    <w:link w:val="Cuerpo"/>
    <w:rsid w:val="00A04C33"/>
    <w:rPr>
      <w:rFonts w:ascii="Helvetica" w:eastAsia="Arial Unicode MS" w:hAnsi="Helvetica" w:cs="Arial Unicode MS"/>
      <w:color w:val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4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4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8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4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0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7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3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3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3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4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1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7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1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4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7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5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7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7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7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7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8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5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0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4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1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6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4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8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2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3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0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8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9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0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6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6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8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6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3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9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2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0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3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0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5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8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1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4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3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4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9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2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1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915A6B-4412-4241-844F-0B6F2AB4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6192</Words>
  <Characters>34056</Characters>
  <Application>Microsoft Office Word</Application>
  <DocSecurity>0</DocSecurity>
  <Lines>283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Angeles</dc:creator>
  <cp:keywords/>
  <dc:description/>
  <cp:lastModifiedBy>Gerard Angeles Fite</cp:lastModifiedBy>
  <cp:revision>30</cp:revision>
  <cp:lastPrinted>2026-04-01T04:21:00Z</cp:lastPrinted>
  <dcterms:created xsi:type="dcterms:W3CDTF">2026-04-15T18:39:00Z</dcterms:created>
  <dcterms:modified xsi:type="dcterms:W3CDTF">2026-04-30T21:30:00Z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zotero-version="7.0.32"&gt;&lt;session id="8bSp3S4z"/&gt;&lt;style id="http://www.zotero.org/styles/nlm-citation-sequence-superscript" locale="en-GB" hasBibliography="1" bibliographyStyleHasBeenSet="1"/&gt;&lt;prefs&gt;&lt;pref name="fieldType" value="Fiel</vt:lpwstr>
  </property>
  <property fmtid="{D5CDD505-2E9C-101B-9397-08002B2CF9AE}" pid="3" name="ZOTERO_PREF_2">
    <vt:lpwstr>d"/&gt;&lt;pref name="automaticJournalAbbreviations" value="true"/&gt;&lt;pref name="delayCitationUpdates" value="true"/&gt;&lt;pref name="dontAskDelayCitationUpdates" value="true"/&gt;&lt;/prefs&gt;&lt;/data&gt;</vt:lpwstr>
  </property>
</Properties>
</file>