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8DFD" w14:textId="5E52AB65" w:rsidR="00F465D2" w:rsidRPr="00D80E6E" w:rsidRDefault="00D80E6E">
      <w:pPr>
        <w:jc w:val="center"/>
        <w:rPr>
          <w:rFonts w:cs="Times New Roman"/>
        </w:rPr>
      </w:pPr>
      <w:r w:rsidRPr="00D80E6E">
        <w:rPr>
          <w:rFonts w:cs="Times New Roman"/>
          <w:b/>
          <w:sz w:val="28"/>
        </w:rPr>
        <w:t>Questionnaires used in the study</w:t>
      </w:r>
    </w:p>
    <w:p w14:paraId="4BD9E153" w14:textId="77777777" w:rsidR="00F465D2" w:rsidRPr="00D80E6E" w:rsidRDefault="00000000">
      <w:pPr>
        <w:rPr>
          <w:rFonts w:cs="Times New Roman"/>
        </w:rPr>
      </w:pPr>
      <w:r w:rsidRPr="00D80E6E">
        <w:rPr>
          <w:rFonts w:cs="Times New Roman"/>
        </w:rPr>
        <w:t>Manuscript title: From Policy to Practice: Governing Veterinary Antimicrobial Use in Tanzania</w:t>
      </w:r>
    </w:p>
    <w:p w14:paraId="00A612C2" w14:textId="77777777" w:rsidR="00F465D2" w:rsidRPr="00D80E6E" w:rsidRDefault="00000000">
      <w:pPr>
        <w:rPr>
          <w:rFonts w:cs="Times New Roman"/>
        </w:rPr>
      </w:pPr>
      <w:r w:rsidRPr="00D80E6E">
        <w:rPr>
          <w:rFonts w:cs="Times New Roman"/>
        </w:rPr>
        <w:t>Note: These instruments were developed specifically for this study and have not been published elsewhere. They were administered through face-to-face interviews. Where necessary, questions were translated or explained in Kiswahili during field data collection.</w:t>
      </w:r>
    </w:p>
    <w:p w14:paraId="7E2A5BA3" w14:textId="77777777" w:rsidR="00F465D2" w:rsidRPr="00D80E6E" w:rsidRDefault="00000000">
      <w:pPr>
        <w:rPr>
          <w:rFonts w:cs="Times New Roman"/>
        </w:rPr>
      </w:pPr>
      <w:r w:rsidRPr="00D80E6E">
        <w:rPr>
          <w:rFonts w:cs="Times New Roman"/>
          <w:b/>
          <w:sz w:val="24"/>
        </w:rPr>
        <w:t>Questionnaire A: Farmer survey questionnaire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F465D2" w:rsidRPr="00D80E6E" w14:paraId="5FE9B1A0" w14:textId="77777777">
        <w:trPr>
          <w:tblHeader/>
          <w:jc w:val="center"/>
        </w:trPr>
        <w:tc>
          <w:tcPr>
            <w:tcW w:w="3312" w:type="dxa"/>
            <w:shd w:val="clear" w:color="auto" w:fill="E2F0D9"/>
          </w:tcPr>
          <w:p w14:paraId="3A0A8124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  <w:b/>
              </w:rPr>
              <w:t>Section</w:t>
            </w:r>
          </w:p>
        </w:tc>
        <w:tc>
          <w:tcPr>
            <w:tcW w:w="3312" w:type="dxa"/>
            <w:shd w:val="clear" w:color="auto" w:fill="E2F0D9"/>
          </w:tcPr>
          <w:p w14:paraId="400909EF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  <w:b/>
              </w:rPr>
              <w:t>Question / item</w:t>
            </w:r>
          </w:p>
        </w:tc>
        <w:tc>
          <w:tcPr>
            <w:tcW w:w="3312" w:type="dxa"/>
            <w:shd w:val="clear" w:color="auto" w:fill="E2F0D9"/>
          </w:tcPr>
          <w:p w14:paraId="35CEF715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  <w:b/>
              </w:rPr>
              <w:t>Response options / recording guidance</w:t>
            </w:r>
          </w:p>
        </w:tc>
      </w:tr>
      <w:tr w:rsidR="00F465D2" w:rsidRPr="00D80E6E" w14:paraId="35088D20" w14:textId="77777777">
        <w:trPr>
          <w:jc w:val="center"/>
        </w:trPr>
        <w:tc>
          <w:tcPr>
            <w:tcW w:w="3312" w:type="dxa"/>
          </w:tcPr>
          <w:p w14:paraId="23502E87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A. Identification</w:t>
            </w:r>
          </w:p>
        </w:tc>
        <w:tc>
          <w:tcPr>
            <w:tcW w:w="3312" w:type="dxa"/>
          </w:tcPr>
          <w:p w14:paraId="5615BDFE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Municipality, ward/shehia, village/street, date of interview, enumerator name/code.</w:t>
            </w:r>
          </w:p>
        </w:tc>
        <w:tc>
          <w:tcPr>
            <w:tcW w:w="3312" w:type="dxa"/>
          </w:tcPr>
          <w:p w14:paraId="1B26A805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Record administrative location and survey identifiers.</w:t>
            </w:r>
          </w:p>
        </w:tc>
      </w:tr>
      <w:tr w:rsidR="00F465D2" w:rsidRPr="00D80E6E" w14:paraId="16445DC1" w14:textId="77777777">
        <w:trPr>
          <w:jc w:val="center"/>
        </w:trPr>
        <w:tc>
          <w:tcPr>
            <w:tcW w:w="3312" w:type="dxa"/>
          </w:tcPr>
          <w:p w14:paraId="241ADF24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B. Consent</w:t>
            </w:r>
          </w:p>
        </w:tc>
        <w:tc>
          <w:tcPr>
            <w:tcW w:w="3312" w:type="dxa"/>
          </w:tcPr>
          <w:p w14:paraId="35EF2BBD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Has the purpose of the study been explained and has the respondent voluntarily agreed to participate?</w:t>
            </w:r>
          </w:p>
        </w:tc>
        <w:tc>
          <w:tcPr>
            <w:tcW w:w="3312" w:type="dxa"/>
          </w:tcPr>
          <w:p w14:paraId="5AB5ADBD" w14:textId="77777777" w:rsidR="000D307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 xml:space="preserve">Yes / No. </w:t>
            </w:r>
          </w:p>
          <w:p w14:paraId="0270ABE0" w14:textId="77777777" w:rsidR="000D307E" w:rsidRDefault="000D307E">
            <w:pPr>
              <w:rPr>
                <w:rFonts w:cs="Times New Roman"/>
              </w:rPr>
            </w:pPr>
          </w:p>
          <w:p w14:paraId="336DCC53" w14:textId="06D70893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 xml:space="preserve">If </w:t>
            </w:r>
            <w:proofErr w:type="gramStart"/>
            <w:r w:rsidRPr="00D80E6E">
              <w:rPr>
                <w:rFonts w:cs="Times New Roman"/>
              </w:rPr>
              <w:t>No</w:t>
            </w:r>
            <w:proofErr w:type="gramEnd"/>
            <w:r w:rsidRPr="00D80E6E">
              <w:rPr>
                <w:rFonts w:cs="Times New Roman"/>
              </w:rPr>
              <w:t>, stop the interview.</w:t>
            </w:r>
          </w:p>
        </w:tc>
      </w:tr>
      <w:tr w:rsidR="00F465D2" w:rsidRPr="00D80E6E" w14:paraId="08D83AA1" w14:textId="77777777">
        <w:trPr>
          <w:jc w:val="center"/>
        </w:trPr>
        <w:tc>
          <w:tcPr>
            <w:tcW w:w="3312" w:type="dxa"/>
          </w:tcPr>
          <w:p w14:paraId="57CD612C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C. Respondent profile</w:t>
            </w:r>
          </w:p>
        </w:tc>
        <w:tc>
          <w:tcPr>
            <w:tcW w:w="3312" w:type="dxa"/>
          </w:tcPr>
          <w:p w14:paraId="7D15A754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Sex, age category, education level, main livelihood activity, years of livestock keeping experience.</w:t>
            </w:r>
          </w:p>
        </w:tc>
        <w:tc>
          <w:tcPr>
            <w:tcW w:w="3312" w:type="dxa"/>
          </w:tcPr>
          <w:p w14:paraId="42C13342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Use coded categories; do not record names.</w:t>
            </w:r>
          </w:p>
        </w:tc>
      </w:tr>
      <w:tr w:rsidR="00F465D2" w:rsidRPr="00D80E6E" w14:paraId="71C22A24" w14:textId="77777777">
        <w:trPr>
          <w:jc w:val="center"/>
        </w:trPr>
        <w:tc>
          <w:tcPr>
            <w:tcW w:w="3312" w:type="dxa"/>
          </w:tcPr>
          <w:p w14:paraId="6A4DE92F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D. Livestock kept</w:t>
            </w:r>
          </w:p>
        </w:tc>
        <w:tc>
          <w:tcPr>
            <w:tcW w:w="3312" w:type="dxa"/>
          </w:tcPr>
          <w:p w14:paraId="49F7A0D7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Which livestock species do you keep?</w:t>
            </w:r>
          </w:p>
        </w:tc>
        <w:tc>
          <w:tcPr>
            <w:tcW w:w="3312" w:type="dxa"/>
          </w:tcPr>
          <w:p w14:paraId="04652F6B" w14:textId="77777777" w:rsidR="000D307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 xml:space="preserve">Dairy cattle / beef cattle / poultry / pigs / goats / sheep / other. </w:t>
            </w:r>
          </w:p>
          <w:p w14:paraId="73493BF6" w14:textId="77777777" w:rsidR="000D307E" w:rsidRDefault="000D307E">
            <w:pPr>
              <w:rPr>
                <w:rFonts w:cs="Times New Roman"/>
              </w:rPr>
            </w:pPr>
          </w:p>
          <w:p w14:paraId="3BE2401B" w14:textId="38D8E155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Multiple responses allowed.</w:t>
            </w:r>
          </w:p>
        </w:tc>
      </w:tr>
      <w:tr w:rsidR="00F465D2" w:rsidRPr="00D80E6E" w14:paraId="1EFA2325" w14:textId="77777777">
        <w:trPr>
          <w:jc w:val="center"/>
        </w:trPr>
        <w:tc>
          <w:tcPr>
            <w:tcW w:w="3312" w:type="dxa"/>
          </w:tcPr>
          <w:p w14:paraId="40D79B38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D. Livestock kept</w:t>
            </w:r>
          </w:p>
        </w:tc>
        <w:tc>
          <w:tcPr>
            <w:tcW w:w="3312" w:type="dxa"/>
          </w:tcPr>
          <w:p w14:paraId="2A6A7BCD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Approximate number of animals currently kept by species.</w:t>
            </w:r>
          </w:p>
        </w:tc>
        <w:tc>
          <w:tcPr>
            <w:tcW w:w="3312" w:type="dxa"/>
          </w:tcPr>
          <w:p w14:paraId="521C33C0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Record number for each species.</w:t>
            </w:r>
          </w:p>
        </w:tc>
      </w:tr>
      <w:tr w:rsidR="00F465D2" w:rsidRPr="00D80E6E" w14:paraId="2590BDE0" w14:textId="77777777">
        <w:trPr>
          <w:jc w:val="center"/>
        </w:trPr>
        <w:tc>
          <w:tcPr>
            <w:tcW w:w="3312" w:type="dxa"/>
          </w:tcPr>
          <w:p w14:paraId="7D230679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E. Animal health service access</w:t>
            </w:r>
          </w:p>
        </w:tc>
        <w:tc>
          <w:tcPr>
            <w:tcW w:w="3312" w:type="dxa"/>
          </w:tcPr>
          <w:p w14:paraId="43BC4D76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When your animal is sick, who do you usually consult first?</w:t>
            </w:r>
          </w:p>
        </w:tc>
        <w:tc>
          <w:tcPr>
            <w:tcW w:w="3312" w:type="dxa"/>
          </w:tcPr>
          <w:p w14:paraId="29F48B4C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Veterinarian / veterinary paraprofessional / Agrovet shop attendant / fellow farmer / self-treatment / other.</w:t>
            </w:r>
          </w:p>
        </w:tc>
      </w:tr>
      <w:tr w:rsidR="00F465D2" w:rsidRPr="00D80E6E" w14:paraId="15206999" w14:textId="77777777">
        <w:trPr>
          <w:jc w:val="center"/>
        </w:trPr>
        <w:tc>
          <w:tcPr>
            <w:tcW w:w="3312" w:type="dxa"/>
          </w:tcPr>
          <w:p w14:paraId="3CD0F6FE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E. Animal health service access</w:t>
            </w:r>
          </w:p>
        </w:tc>
        <w:tc>
          <w:tcPr>
            <w:tcW w:w="3312" w:type="dxa"/>
          </w:tcPr>
          <w:p w14:paraId="37A04617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How accessible are qualified animal health services in your area?</w:t>
            </w:r>
          </w:p>
        </w:tc>
        <w:tc>
          <w:tcPr>
            <w:tcW w:w="3312" w:type="dxa"/>
          </w:tcPr>
          <w:p w14:paraId="1AADB5B4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Very accessible / accessible / difficult to access / not available / do not know.</w:t>
            </w:r>
          </w:p>
        </w:tc>
      </w:tr>
      <w:tr w:rsidR="00F465D2" w:rsidRPr="00D80E6E" w14:paraId="6CF25EE8" w14:textId="77777777">
        <w:trPr>
          <w:jc w:val="center"/>
        </w:trPr>
        <w:tc>
          <w:tcPr>
            <w:tcW w:w="3312" w:type="dxa"/>
          </w:tcPr>
          <w:p w14:paraId="177FD6B2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F. Antimicrobial access</w:t>
            </w:r>
          </w:p>
        </w:tc>
        <w:tc>
          <w:tcPr>
            <w:tcW w:w="3312" w:type="dxa"/>
          </w:tcPr>
          <w:p w14:paraId="1E5C226A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Where do you usually obtain veterinary antimicrobials or other medicines?</w:t>
            </w:r>
          </w:p>
        </w:tc>
        <w:tc>
          <w:tcPr>
            <w:tcW w:w="3312" w:type="dxa"/>
          </w:tcPr>
          <w:p w14:paraId="4FA0F561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Agrovet shop / animal health professional / informal market / fellow farmer / government office / other.</w:t>
            </w:r>
          </w:p>
        </w:tc>
      </w:tr>
      <w:tr w:rsidR="00F465D2" w:rsidRPr="00D80E6E" w14:paraId="29E86C75" w14:textId="77777777">
        <w:trPr>
          <w:jc w:val="center"/>
        </w:trPr>
        <w:tc>
          <w:tcPr>
            <w:tcW w:w="3312" w:type="dxa"/>
          </w:tcPr>
          <w:p w14:paraId="292FCDDD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F. Antimicrobial access</w:t>
            </w:r>
          </w:p>
        </w:tc>
        <w:tc>
          <w:tcPr>
            <w:tcW w:w="3312" w:type="dxa"/>
          </w:tcPr>
          <w:p w14:paraId="29F95A33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Do you ever buy veterinary antimicrobials without a prescription or direct professional examination of the animal?</w:t>
            </w:r>
          </w:p>
        </w:tc>
        <w:tc>
          <w:tcPr>
            <w:tcW w:w="3312" w:type="dxa"/>
          </w:tcPr>
          <w:p w14:paraId="5E0611DE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Yes / No / sometimes / prefer not to answer.</w:t>
            </w:r>
          </w:p>
        </w:tc>
      </w:tr>
      <w:tr w:rsidR="00F465D2" w:rsidRPr="00D80E6E" w14:paraId="17EB651C" w14:textId="77777777">
        <w:trPr>
          <w:jc w:val="center"/>
        </w:trPr>
        <w:tc>
          <w:tcPr>
            <w:tcW w:w="3312" w:type="dxa"/>
          </w:tcPr>
          <w:p w14:paraId="5495932D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G. Antimicrobial use practices</w:t>
            </w:r>
          </w:p>
        </w:tc>
        <w:tc>
          <w:tcPr>
            <w:tcW w:w="3312" w:type="dxa"/>
          </w:tcPr>
          <w:p w14:paraId="093C1AEA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For what purposes do you use antimicrobials in animals?</w:t>
            </w:r>
          </w:p>
        </w:tc>
        <w:tc>
          <w:tcPr>
            <w:tcW w:w="3312" w:type="dxa"/>
          </w:tcPr>
          <w:p w14:paraId="61E13642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Treatment after sickness / prevention during risk periods / growth or productivity enhancement / stress management / do not use / other.</w:t>
            </w:r>
          </w:p>
        </w:tc>
      </w:tr>
      <w:tr w:rsidR="00F465D2" w:rsidRPr="00D80E6E" w14:paraId="09F3AD16" w14:textId="77777777">
        <w:trPr>
          <w:jc w:val="center"/>
        </w:trPr>
        <w:tc>
          <w:tcPr>
            <w:tcW w:w="3312" w:type="dxa"/>
          </w:tcPr>
          <w:p w14:paraId="3C92A290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G. Antimicrobial use practices</w:t>
            </w:r>
          </w:p>
        </w:tc>
        <w:tc>
          <w:tcPr>
            <w:tcW w:w="3312" w:type="dxa"/>
          </w:tcPr>
          <w:p w14:paraId="60733B69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How do you decide the dose and duration of treatment?</w:t>
            </w:r>
          </w:p>
        </w:tc>
        <w:tc>
          <w:tcPr>
            <w:tcW w:w="3312" w:type="dxa"/>
          </w:tcPr>
          <w:p w14:paraId="3FBB27D3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Veterinary instruction / Agrovet advice / product label / previous experience / fellow farmer / other.</w:t>
            </w:r>
          </w:p>
        </w:tc>
      </w:tr>
      <w:tr w:rsidR="00F465D2" w:rsidRPr="00D80E6E" w14:paraId="163029CD" w14:textId="77777777">
        <w:trPr>
          <w:jc w:val="center"/>
        </w:trPr>
        <w:tc>
          <w:tcPr>
            <w:tcW w:w="3312" w:type="dxa"/>
          </w:tcPr>
          <w:p w14:paraId="6443D9E4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G. Antimicrobial use practices</w:t>
            </w:r>
          </w:p>
        </w:tc>
        <w:tc>
          <w:tcPr>
            <w:tcW w:w="3312" w:type="dxa"/>
          </w:tcPr>
          <w:p w14:paraId="1A0AE2D0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Do you complete the recommended treatment course?</w:t>
            </w:r>
          </w:p>
        </w:tc>
        <w:tc>
          <w:tcPr>
            <w:tcW w:w="3312" w:type="dxa"/>
          </w:tcPr>
          <w:p w14:paraId="2EABF704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Always / often / sometimes / rarely / never / not applicable.</w:t>
            </w:r>
          </w:p>
        </w:tc>
      </w:tr>
      <w:tr w:rsidR="00F465D2" w:rsidRPr="00D80E6E" w14:paraId="0977CCCB" w14:textId="77777777">
        <w:trPr>
          <w:jc w:val="center"/>
        </w:trPr>
        <w:tc>
          <w:tcPr>
            <w:tcW w:w="3312" w:type="dxa"/>
          </w:tcPr>
          <w:p w14:paraId="50C04CAD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lastRenderedPageBreak/>
              <w:t>H. Withdrawal period and food safety</w:t>
            </w:r>
          </w:p>
        </w:tc>
        <w:tc>
          <w:tcPr>
            <w:tcW w:w="3312" w:type="dxa"/>
          </w:tcPr>
          <w:p w14:paraId="7C4A7351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After treating animals, do you observe the recommended withdrawal period before selling or consuming milk, meat or eggs?</w:t>
            </w:r>
          </w:p>
        </w:tc>
        <w:tc>
          <w:tcPr>
            <w:tcW w:w="3312" w:type="dxa"/>
          </w:tcPr>
          <w:p w14:paraId="4F36EEE6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Always / often / sometimes / rarely / never / not applicable.</w:t>
            </w:r>
          </w:p>
        </w:tc>
      </w:tr>
      <w:tr w:rsidR="00F465D2" w:rsidRPr="00D80E6E" w14:paraId="00B44DBA" w14:textId="77777777">
        <w:trPr>
          <w:jc w:val="center"/>
        </w:trPr>
        <w:tc>
          <w:tcPr>
            <w:tcW w:w="3312" w:type="dxa"/>
          </w:tcPr>
          <w:p w14:paraId="53F8360D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H. Withdrawal period and food safety</w:t>
            </w:r>
          </w:p>
        </w:tc>
        <w:tc>
          <w:tcPr>
            <w:tcW w:w="3312" w:type="dxa"/>
          </w:tcPr>
          <w:p w14:paraId="743E744D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What factors make it difficult to observe withdrawal periods?</w:t>
            </w:r>
          </w:p>
        </w:tc>
        <w:tc>
          <w:tcPr>
            <w:tcW w:w="3312" w:type="dxa"/>
          </w:tcPr>
          <w:p w14:paraId="1B00972D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Income loss / lack of knowledge / household food needs / buyer pressure / no difficulty / other.</w:t>
            </w:r>
          </w:p>
        </w:tc>
      </w:tr>
      <w:tr w:rsidR="00F465D2" w:rsidRPr="00D80E6E" w14:paraId="5B934089" w14:textId="77777777">
        <w:trPr>
          <w:jc w:val="center"/>
        </w:trPr>
        <w:tc>
          <w:tcPr>
            <w:tcW w:w="3312" w:type="dxa"/>
          </w:tcPr>
          <w:p w14:paraId="20168AC6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I. AMR awareness</w:t>
            </w:r>
          </w:p>
        </w:tc>
        <w:tc>
          <w:tcPr>
            <w:tcW w:w="3312" w:type="dxa"/>
          </w:tcPr>
          <w:p w14:paraId="1BD69C3C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Have you heard of antimicrobial resistance or treatment failure linked to medicine misuse?</w:t>
            </w:r>
          </w:p>
        </w:tc>
        <w:tc>
          <w:tcPr>
            <w:tcW w:w="3312" w:type="dxa"/>
          </w:tcPr>
          <w:p w14:paraId="133461A9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Yes / No / not sure.</w:t>
            </w:r>
          </w:p>
        </w:tc>
      </w:tr>
      <w:tr w:rsidR="00F465D2" w:rsidRPr="00D80E6E" w14:paraId="1924CBE5" w14:textId="77777777">
        <w:trPr>
          <w:jc w:val="center"/>
        </w:trPr>
        <w:tc>
          <w:tcPr>
            <w:tcW w:w="3312" w:type="dxa"/>
          </w:tcPr>
          <w:p w14:paraId="3B1FA970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I. AMR awareness</w:t>
            </w:r>
          </w:p>
        </w:tc>
        <w:tc>
          <w:tcPr>
            <w:tcW w:w="3312" w:type="dxa"/>
          </w:tcPr>
          <w:p w14:paraId="48B411CB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What do you think can cause antimicrobial resistance or treatment failure in animals?</w:t>
            </w:r>
          </w:p>
        </w:tc>
        <w:tc>
          <w:tcPr>
            <w:tcW w:w="3312" w:type="dxa"/>
          </w:tcPr>
          <w:p w14:paraId="3F1B65FF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Open-ended; probe for wrong dose, incomplete course, poor quality medicines, repeated use, lack of diagnosis, poor biosecurity.</w:t>
            </w:r>
          </w:p>
        </w:tc>
      </w:tr>
      <w:tr w:rsidR="00F465D2" w:rsidRPr="00D80E6E" w14:paraId="66C34996" w14:textId="77777777">
        <w:trPr>
          <w:jc w:val="center"/>
        </w:trPr>
        <w:tc>
          <w:tcPr>
            <w:tcW w:w="3312" w:type="dxa"/>
          </w:tcPr>
          <w:p w14:paraId="33AEC504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J. Disposal and environment</w:t>
            </w:r>
          </w:p>
        </w:tc>
        <w:tc>
          <w:tcPr>
            <w:tcW w:w="3312" w:type="dxa"/>
          </w:tcPr>
          <w:p w14:paraId="52C90677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How do you dispose of unused or expired veterinary medicines and containers?</w:t>
            </w:r>
          </w:p>
        </w:tc>
        <w:tc>
          <w:tcPr>
            <w:tcW w:w="3312" w:type="dxa"/>
          </w:tcPr>
          <w:p w14:paraId="0509DF2C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Return to Agrovet/authority / household waste / burying / burning / open field / water source / kept at home / other.</w:t>
            </w:r>
          </w:p>
        </w:tc>
      </w:tr>
      <w:tr w:rsidR="00F465D2" w:rsidRPr="00D80E6E" w14:paraId="0542280E" w14:textId="77777777">
        <w:trPr>
          <w:jc w:val="center"/>
        </w:trPr>
        <w:tc>
          <w:tcPr>
            <w:tcW w:w="3312" w:type="dxa"/>
          </w:tcPr>
          <w:p w14:paraId="6CEAFEF1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K. Closing</w:t>
            </w:r>
          </w:p>
        </w:tc>
        <w:tc>
          <w:tcPr>
            <w:tcW w:w="3312" w:type="dxa"/>
          </w:tcPr>
          <w:p w14:paraId="0E4362A2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Do you have any recommendations for improving safe and prudent use of veterinary antimicrobials?</w:t>
            </w:r>
          </w:p>
        </w:tc>
        <w:tc>
          <w:tcPr>
            <w:tcW w:w="3312" w:type="dxa"/>
          </w:tcPr>
          <w:p w14:paraId="4A2B96BA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Open-ended.</w:t>
            </w:r>
          </w:p>
        </w:tc>
      </w:tr>
    </w:tbl>
    <w:p w14:paraId="56074354" w14:textId="77777777" w:rsidR="00F465D2" w:rsidRPr="00D80E6E" w:rsidRDefault="00F465D2">
      <w:pPr>
        <w:rPr>
          <w:rFonts w:cs="Times New Roman"/>
        </w:rPr>
      </w:pPr>
    </w:p>
    <w:p w14:paraId="6FAEC7BA" w14:textId="77777777" w:rsidR="00F465D2" w:rsidRPr="00D80E6E" w:rsidRDefault="00000000">
      <w:pPr>
        <w:rPr>
          <w:rFonts w:cs="Times New Roman"/>
          <w:lang w:val="fr-FR"/>
        </w:rPr>
      </w:pPr>
      <w:r w:rsidRPr="00D80E6E">
        <w:rPr>
          <w:rFonts w:cs="Times New Roman"/>
          <w:b/>
          <w:sz w:val="24"/>
          <w:lang w:val="fr-FR"/>
        </w:rPr>
        <w:t xml:space="preserve">Questionnaire </w:t>
      </w:r>
      <w:proofErr w:type="gramStart"/>
      <w:r w:rsidRPr="00D80E6E">
        <w:rPr>
          <w:rFonts w:cs="Times New Roman"/>
          <w:b/>
          <w:sz w:val="24"/>
          <w:lang w:val="fr-FR"/>
        </w:rPr>
        <w:t>B:</w:t>
      </w:r>
      <w:proofErr w:type="gramEnd"/>
      <w:r w:rsidRPr="00D80E6E">
        <w:rPr>
          <w:rFonts w:cs="Times New Roman"/>
          <w:b/>
          <w:sz w:val="24"/>
          <w:lang w:val="fr-FR"/>
        </w:rPr>
        <w:t xml:space="preserve"> Agrovet shop survey questionnaire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F465D2" w:rsidRPr="00D80E6E" w14:paraId="50854BBA" w14:textId="77777777">
        <w:trPr>
          <w:tblHeader/>
          <w:jc w:val="center"/>
        </w:trPr>
        <w:tc>
          <w:tcPr>
            <w:tcW w:w="3312" w:type="dxa"/>
            <w:shd w:val="clear" w:color="auto" w:fill="E2F0D9"/>
          </w:tcPr>
          <w:p w14:paraId="1F311F16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  <w:b/>
              </w:rPr>
              <w:t>Section</w:t>
            </w:r>
          </w:p>
        </w:tc>
        <w:tc>
          <w:tcPr>
            <w:tcW w:w="3312" w:type="dxa"/>
            <w:shd w:val="clear" w:color="auto" w:fill="E2F0D9"/>
          </w:tcPr>
          <w:p w14:paraId="3A8253DA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  <w:b/>
              </w:rPr>
              <w:t>Question / item</w:t>
            </w:r>
          </w:p>
        </w:tc>
        <w:tc>
          <w:tcPr>
            <w:tcW w:w="3312" w:type="dxa"/>
            <w:shd w:val="clear" w:color="auto" w:fill="E2F0D9"/>
          </w:tcPr>
          <w:p w14:paraId="34D7A943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  <w:b/>
              </w:rPr>
              <w:t>Response options / recording guidance</w:t>
            </w:r>
          </w:p>
        </w:tc>
      </w:tr>
      <w:tr w:rsidR="00F465D2" w:rsidRPr="00D80E6E" w14:paraId="6BB329CC" w14:textId="77777777">
        <w:trPr>
          <w:jc w:val="center"/>
        </w:trPr>
        <w:tc>
          <w:tcPr>
            <w:tcW w:w="3312" w:type="dxa"/>
          </w:tcPr>
          <w:p w14:paraId="24B6F6FD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A. Identification</w:t>
            </w:r>
          </w:p>
        </w:tc>
        <w:tc>
          <w:tcPr>
            <w:tcW w:w="3312" w:type="dxa"/>
          </w:tcPr>
          <w:p w14:paraId="1A2E0847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Municipality, ward/shehia, shop code, date of visit, enumerator name/code.</w:t>
            </w:r>
          </w:p>
        </w:tc>
        <w:tc>
          <w:tcPr>
            <w:tcW w:w="3312" w:type="dxa"/>
          </w:tcPr>
          <w:p w14:paraId="73004064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Record survey identifiers; do not record personal names in the dataset.</w:t>
            </w:r>
          </w:p>
        </w:tc>
      </w:tr>
      <w:tr w:rsidR="00F465D2" w:rsidRPr="00D80E6E" w14:paraId="3883D993" w14:textId="77777777">
        <w:trPr>
          <w:jc w:val="center"/>
        </w:trPr>
        <w:tc>
          <w:tcPr>
            <w:tcW w:w="3312" w:type="dxa"/>
          </w:tcPr>
          <w:p w14:paraId="53575F7C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B. Consent</w:t>
            </w:r>
          </w:p>
        </w:tc>
        <w:tc>
          <w:tcPr>
            <w:tcW w:w="3312" w:type="dxa"/>
          </w:tcPr>
          <w:p w14:paraId="59F6F2EF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Has the purpose of the study been explained and has the respondent voluntarily agreed to participate?</w:t>
            </w:r>
          </w:p>
        </w:tc>
        <w:tc>
          <w:tcPr>
            <w:tcW w:w="3312" w:type="dxa"/>
          </w:tcPr>
          <w:p w14:paraId="71D2A153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Yes / No. If No, stop the interview.</w:t>
            </w:r>
          </w:p>
        </w:tc>
      </w:tr>
      <w:tr w:rsidR="00F465D2" w:rsidRPr="00D80E6E" w14:paraId="66D6E9C7" w14:textId="77777777">
        <w:trPr>
          <w:jc w:val="center"/>
        </w:trPr>
        <w:tc>
          <w:tcPr>
            <w:tcW w:w="3312" w:type="dxa"/>
          </w:tcPr>
          <w:p w14:paraId="353EAFF3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C. Outlet profile</w:t>
            </w:r>
          </w:p>
        </w:tc>
        <w:tc>
          <w:tcPr>
            <w:tcW w:w="3312" w:type="dxa"/>
          </w:tcPr>
          <w:p w14:paraId="40F0C50F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Type of outlet and years of operation.</w:t>
            </w:r>
          </w:p>
        </w:tc>
        <w:tc>
          <w:tcPr>
            <w:tcW w:w="3312" w:type="dxa"/>
          </w:tcPr>
          <w:p w14:paraId="6FC4AABC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Agrovet shop / veterinary drug shop / mixed agricultural input shop / other; record years.</w:t>
            </w:r>
          </w:p>
        </w:tc>
      </w:tr>
      <w:tr w:rsidR="00F465D2" w:rsidRPr="00D80E6E" w14:paraId="7E2D84F3" w14:textId="77777777">
        <w:trPr>
          <w:jc w:val="center"/>
        </w:trPr>
        <w:tc>
          <w:tcPr>
            <w:tcW w:w="3312" w:type="dxa"/>
          </w:tcPr>
          <w:p w14:paraId="5DD35E51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C. Outlet profile</w:t>
            </w:r>
          </w:p>
        </w:tc>
        <w:tc>
          <w:tcPr>
            <w:tcW w:w="3312" w:type="dxa"/>
          </w:tcPr>
          <w:p w14:paraId="10D64044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Is the premise licensed or registered to sell veterinary products?</w:t>
            </w:r>
          </w:p>
        </w:tc>
        <w:tc>
          <w:tcPr>
            <w:tcW w:w="3312" w:type="dxa"/>
          </w:tcPr>
          <w:p w14:paraId="7E4D0113" w14:textId="77777777" w:rsidR="000D307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 xml:space="preserve">Yes / No / in process / do not know. </w:t>
            </w:r>
          </w:p>
          <w:p w14:paraId="0BFC69D7" w14:textId="77777777" w:rsidR="000D307E" w:rsidRDefault="000D307E">
            <w:pPr>
              <w:rPr>
                <w:rFonts w:cs="Times New Roman"/>
              </w:rPr>
            </w:pPr>
          </w:p>
          <w:p w14:paraId="066C2754" w14:textId="6B2F2DC9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 xml:space="preserve">If </w:t>
            </w:r>
            <w:proofErr w:type="gramStart"/>
            <w:r w:rsidRPr="00D80E6E">
              <w:rPr>
                <w:rFonts w:cs="Times New Roman"/>
              </w:rPr>
              <w:t>Yes</w:t>
            </w:r>
            <w:proofErr w:type="gramEnd"/>
            <w:r w:rsidRPr="00D80E6E">
              <w:rPr>
                <w:rFonts w:cs="Times New Roman"/>
              </w:rPr>
              <w:t>, record type of licence without copying personal identifiers.</w:t>
            </w:r>
          </w:p>
        </w:tc>
      </w:tr>
      <w:tr w:rsidR="00F465D2" w:rsidRPr="00D80E6E" w14:paraId="4E5C9FB3" w14:textId="77777777">
        <w:trPr>
          <w:jc w:val="center"/>
        </w:trPr>
        <w:tc>
          <w:tcPr>
            <w:tcW w:w="3312" w:type="dxa"/>
          </w:tcPr>
          <w:p w14:paraId="33524A66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D. Personnel qualifications</w:t>
            </w:r>
          </w:p>
        </w:tc>
        <w:tc>
          <w:tcPr>
            <w:tcW w:w="3312" w:type="dxa"/>
          </w:tcPr>
          <w:p w14:paraId="76FD0916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What is the highest animal health-related qualification of the person dispensing products today?</w:t>
            </w:r>
          </w:p>
        </w:tc>
        <w:tc>
          <w:tcPr>
            <w:tcW w:w="3312" w:type="dxa"/>
          </w:tcPr>
          <w:p w14:paraId="64528F9E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Veterinarian / veterinary paraprofessional / livestock field officer / trained attendant / no formal training / other.</w:t>
            </w:r>
          </w:p>
        </w:tc>
      </w:tr>
      <w:tr w:rsidR="00F465D2" w:rsidRPr="00D80E6E" w14:paraId="5F4749FF" w14:textId="77777777">
        <w:trPr>
          <w:jc w:val="center"/>
        </w:trPr>
        <w:tc>
          <w:tcPr>
            <w:tcW w:w="3312" w:type="dxa"/>
          </w:tcPr>
          <w:p w14:paraId="5267872B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E. Products and storage</w:t>
            </w:r>
          </w:p>
        </w:tc>
        <w:tc>
          <w:tcPr>
            <w:tcW w:w="3312" w:type="dxa"/>
          </w:tcPr>
          <w:p w14:paraId="68B96119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Which veterinary antimicrobial products are commonly stocked or sold?</w:t>
            </w:r>
          </w:p>
        </w:tc>
        <w:tc>
          <w:tcPr>
            <w:tcW w:w="3312" w:type="dxa"/>
          </w:tcPr>
          <w:p w14:paraId="2ACEEC2D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Record product classes or examples where visible; do not remove products.</w:t>
            </w:r>
          </w:p>
        </w:tc>
      </w:tr>
      <w:tr w:rsidR="00F465D2" w:rsidRPr="00D80E6E" w14:paraId="34FCEFB4" w14:textId="77777777">
        <w:trPr>
          <w:jc w:val="center"/>
        </w:trPr>
        <w:tc>
          <w:tcPr>
            <w:tcW w:w="3312" w:type="dxa"/>
          </w:tcPr>
          <w:p w14:paraId="4CEE98B2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lastRenderedPageBreak/>
              <w:t>E. Products and storage</w:t>
            </w:r>
          </w:p>
        </w:tc>
        <w:tc>
          <w:tcPr>
            <w:tcW w:w="3312" w:type="dxa"/>
          </w:tcPr>
          <w:p w14:paraId="7864D56E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Are products stored according to label requirements?</w:t>
            </w:r>
          </w:p>
        </w:tc>
        <w:tc>
          <w:tcPr>
            <w:tcW w:w="3312" w:type="dxa"/>
          </w:tcPr>
          <w:p w14:paraId="4F5CC4F6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Yes / No / partially / not observed. Note issues such as heat, sunlight, or expired products.</w:t>
            </w:r>
          </w:p>
        </w:tc>
      </w:tr>
      <w:tr w:rsidR="00F465D2" w:rsidRPr="00D80E6E" w14:paraId="2C45221C" w14:textId="77777777">
        <w:trPr>
          <w:jc w:val="center"/>
        </w:trPr>
        <w:tc>
          <w:tcPr>
            <w:tcW w:w="3312" w:type="dxa"/>
          </w:tcPr>
          <w:p w14:paraId="66849A2A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F. Dispensing practices</w:t>
            </w:r>
          </w:p>
        </w:tc>
        <w:tc>
          <w:tcPr>
            <w:tcW w:w="3312" w:type="dxa"/>
          </w:tcPr>
          <w:p w14:paraId="081B2BEE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Do customers need a veterinary prescription to buy antimicrobials?</w:t>
            </w:r>
          </w:p>
        </w:tc>
        <w:tc>
          <w:tcPr>
            <w:tcW w:w="3312" w:type="dxa"/>
          </w:tcPr>
          <w:p w14:paraId="157107CE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Always / often / sometimes / rarely / never.</w:t>
            </w:r>
          </w:p>
        </w:tc>
      </w:tr>
      <w:tr w:rsidR="00F465D2" w:rsidRPr="00D80E6E" w14:paraId="0DC52480" w14:textId="77777777">
        <w:trPr>
          <w:jc w:val="center"/>
        </w:trPr>
        <w:tc>
          <w:tcPr>
            <w:tcW w:w="3312" w:type="dxa"/>
          </w:tcPr>
          <w:p w14:paraId="733A4F74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F. Dispensing practices</w:t>
            </w:r>
          </w:p>
        </w:tc>
        <w:tc>
          <w:tcPr>
            <w:tcW w:w="3312" w:type="dxa"/>
          </w:tcPr>
          <w:p w14:paraId="1F0719B1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What information is usually requested before selling antimicrobials?</w:t>
            </w:r>
          </w:p>
        </w:tc>
        <w:tc>
          <w:tcPr>
            <w:tcW w:w="3312" w:type="dxa"/>
          </w:tcPr>
          <w:p w14:paraId="6E715B36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Animal species / clinical signs / prior treatment / body weight / pregnancy/lactation status / none / other.</w:t>
            </w:r>
          </w:p>
        </w:tc>
      </w:tr>
      <w:tr w:rsidR="00F465D2" w:rsidRPr="00D80E6E" w14:paraId="56AD69B4" w14:textId="77777777">
        <w:trPr>
          <w:jc w:val="center"/>
        </w:trPr>
        <w:tc>
          <w:tcPr>
            <w:tcW w:w="3312" w:type="dxa"/>
          </w:tcPr>
          <w:p w14:paraId="5F15FBF8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F. Dispensing practices</w:t>
            </w:r>
          </w:p>
        </w:tc>
        <w:tc>
          <w:tcPr>
            <w:tcW w:w="3312" w:type="dxa"/>
          </w:tcPr>
          <w:p w14:paraId="69703F25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What advice is usually provided to customers?</w:t>
            </w:r>
          </w:p>
        </w:tc>
        <w:tc>
          <w:tcPr>
            <w:tcW w:w="3312" w:type="dxa"/>
          </w:tcPr>
          <w:p w14:paraId="1233576B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Dose / duration / route of administration / withdrawal period / storage / disposal / referral to veterinarian / none.</w:t>
            </w:r>
          </w:p>
        </w:tc>
      </w:tr>
      <w:tr w:rsidR="00F465D2" w:rsidRPr="00D80E6E" w14:paraId="698B8AC2" w14:textId="77777777">
        <w:trPr>
          <w:jc w:val="center"/>
        </w:trPr>
        <w:tc>
          <w:tcPr>
            <w:tcW w:w="3312" w:type="dxa"/>
          </w:tcPr>
          <w:p w14:paraId="55BD0351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G. Records and traceability</w:t>
            </w:r>
          </w:p>
        </w:tc>
        <w:tc>
          <w:tcPr>
            <w:tcW w:w="3312" w:type="dxa"/>
          </w:tcPr>
          <w:p w14:paraId="4F352DF7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Does the shop keep records of antimicrobial sales?</w:t>
            </w:r>
          </w:p>
        </w:tc>
        <w:tc>
          <w:tcPr>
            <w:tcW w:w="3312" w:type="dxa"/>
          </w:tcPr>
          <w:p w14:paraId="46313A04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Yes, complete / yes, partial / no. If yes, record type of information kept.</w:t>
            </w:r>
          </w:p>
        </w:tc>
      </w:tr>
      <w:tr w:rsidR="00F465D2" w:rsidRPr="00D80E6E" w14:paraId="289AB7DE" w14:textId="77777777">
        <w:trPr>
          <w:jc w:val="center"/>
        </w:trPr>
        <w:tc>
          <w:tcPr>
            <w:tcW w:w="3312" w:type="dxa"/>
          </w:tcPr>
          <w:p w14:paraId="2957367B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H. AMR and stewardship</w:t>
            </w:r>
          </w:p>
        </w:tc>
        <w:tc>
          <w:tcPr>
            <w:tcW w:w="3312" w:type="dxa"/>
          </w:tcPr>
          <w:p w14:paraId="11D1C5C8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Has the respondent heard of antimicrobial resistance?</w:t>
            </w:r>
          </w:p>
        </w:tc>
        <w:tc>
          <w:tcPr>
            <w:tcW w:w="3312" w:type="dxa"/>
          </w:tcPr>
          <w:p w14:paraId="379D4CDE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Yes / No / not sure.</w:t>
            </w:r>
          </w:p>
        </w:tc>
      </w:tr>
      <w:tr w:rsidR="00F465D2" w:rsidRPr="00D80E6E" w14:paraId="65D167E8" w14:textId="77777777">
        <w:trPr>
          <w:jc w:val="center"/>
        </w:trPr>
        <w:tc>
          <w:tcPr>
            <w:tcW w:w="3312" w:type="dxa"/>
          </w:tcPr>
          <w:p w14:paraId="528C839C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H. AMR and stewardship</w:t>
            </w:r>
          </w:p>
        </w:tc>
        <w:tc>
          <w:tcPr>
            <w:tcW w:w="3312" w:type="dxa"/>
          </w:tcPr>
          <w:p w14:paraId="73A1C7D8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What measures could reduce inappropriate antimicrobial use by farmers?</w:t>
            </w:r>
          </w:p>
        </w:tc>
        <w:tc>
          <w:tcPr>
            <w:tcW w:w="3312" w:type="dxa"/>
          </w:tcPr>
          <w:p w14:paraId="207C90F2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Open-ended; probe prescription, training, inspections, diagnostics, awareness, record keeping.</w:t>
            </w:r>
          </w:p>
        </w:tc>
      </w:tr>
      <w:tr w:rsidR="00F465D2" w:rsidRPr="00D80E6E" w14:paraId="2F15F1A2" w14:textId="77777777">
        <w:trPr>
          <w:jc w:val="center"/>
        </w:trPr>
        <w:tc>
          <w:tcPr>
            <w:tcW w:w="3312" w:type="dxa"/>
          </w:tcPr>
          <w:p w14:paraId="2D8C20E0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I. Regulation and supervision</w:t>
            </w:r>
          </w:p>
        </w:tc>
        <w:tc>
          <w:tcPr>
            <w:tcW w:w="3312" w:type="dxa"/>
          </w:tcPr>
          <w:p w14:paraId="73D5F2EF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How often is the outlet inspected by regulatory or local government authorities?</w:t>
            </w:r>
          </w:p>
        </w:tc>
        <w:tc>
          <w:tcPr>
            <w:tcW w:w="3312" w:type="dxa"/>
          </w:tcPr>
          <w:p w14:paraId="71D5B88D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Quarterly / twice a year / annually / rarely / never / do not know.</w:t>
            </w:r>
          </w:p>
        </w:tc>
      </w:tr>
      <w:tr w:rsidR="00F465D2" w:rsidRPr="00D80E6E" w14:paraId="56BA5D54" w14:textId="77777777">
        <w:trPr>
          <w:jc w:val="center"/>
        </w:trPr>
        <w:tc>
          <w:tcPr>
            <w:tcW w:w="3312" w:type="dxa"/>
          </w:tcPr>
          <w:p w14:paraId="77E3A9CB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I. Regulation and supervision</w:t>
            </w:r>
          </w:p>
        </w:tc>
        <w:tc>
          <w:tcPr>
            <w:tcW w:w="3312" w:type="dxa"/>
          </w:tcPr>
          <w:p w14:paraId="73F5B7B2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Which authorities have inspected or provided guidance to the shop?</w:t>
            </w:r>
          </w:p>
        </w:tc>
        <w:tc>
          <w:tcPr>
            <w:tcW w:w="3312" w:type="dxa"/>
          </w:tcPr>
          <w:p w14:paraId="349517AF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TVC / TMDA / district livestock office / other / not applicable.</w:t>
            </w:r>
          </w:p>
        </w:tc>
      </w:tr>
      <w:tr w:rsidR="00F465D2" w:rsidRPr="00D80E6E" w14:paraId="7BF5491A" w14:textId="77777777">
        <w:trPr>
          <w:jc w:val="center"/>
        </w:trPr>
        <w:tc>
          <w:tcPr>
            <w:tcW w:w="3312" w:type="dxa"/>
          </w:tcPr>
          <w:p w14:paraId="469B47AA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J. Disposal</w:t>
            </w:r>
          </w:p>
        </w:tc>
        <w:tc>
          <w:tcPr>
            <w:tcW w:w="3312" w:type="dxa"/>
          </w:tcPr>
          <w:p w14:paraId="4E193107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How does the shop manage expired, damaged or unsold antimicrobial products?</w:t>
            </w:r>
          </w:p>
        </w:tc>
        <w:tc>
          <w:tcPr>
            <w:tcW w:w="3312" w:type="dxa"/>
          </w:tcPr>
          <w:p w14:paraId="377AC571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Return to supplier / regulatory disposal / incineration / household waste / kept in shop / other.</w:t>
            </w:r>
          </w:p>
        </w:tc>
      </w:tr>
      <w:tr w:rsidR="00F465D2" w:rsidRPr="00D80E6E" w14:paraId="291DCEF7" w14:textId="77777777">
        <w:trPr>
          <w:jc w:val="center"/>
        </w:trPr>
        <w:tc>
          <w:tcPr>
            <w:tcW w:w="3312" w:type="dxa"/>
          </w:tcPr>
          <w:p w14:paraId="0C026E79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K. Closing</w:t>
            </w:r>
          </w:p>
        </w:tc>
        <w:tc>
          <w:tcPr>
            <w:tcW w:w="3312" w:type="dxa"/>
          </w:tcPr>
          <w:p w14:paraId="5454CD88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What support is needed to improve safe dispensing and prudent veterinary antimicrobial use?</w:t>
            </w:r>
          </w:p>
        </w:tc>
        <w:tc>
          <w:tcPr>
            <w:tcW w:w="3312" w:type="dxa"/>
          </w:tcPr>
          <w:p w14:paraId="545DAF60" w14:textId="77777777" w:rsidR="00F465D2" w:rsidRPr="00D80E6E" w:rsidRDefault="00000000">
            <w:pPr>
              <w:rPr>
                <w:rFonts w:cs="Times New Roman"/>
              </w:rPr>
            </w:pPr>
            <w:r w:rsidRPr="00D80E6E">
              <w:rPr>
                <w:rFonts w:cs="Times New Roman"/>
              </w:rPr>
              <w:t>Open-ended.</w:t>
            </w:r>
          </w:p>
        </w:tc>
      </w:tr>
    </w:tbl>
    <w:p w14:paraId="7799B271" w14:textId="77777777" w:rsidR="00F465D2" w:rsidRPr="00D80E6E" w:rsidRDefault="00F465D2">
      <w:pPr>
        <w:rPr>
          <w:rFonts w:cs="Times New Roman"/>
        </w:rPr>
      </w:pPr>
    </w:p>
    <w:sectPr w:rsidR="00F465D2" w:rsidRPr="00D80E6E" w:rsidSect="00034616">
      <w:footerReference w:type="default" r:id="rId8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05A76" w14:textId="77777777" w:rsidR="0039582D" w:rsidRDefault="0039582D" w:rsidP="005667A6">
      <w:pPr>
        <w:spacing w:after="0" w:line="240" w:lineRule="auto"/>
      </w:pPr>
      <w:r>
        <w:separator/>
      </w:r>
    </w:p>
  </w:endnote>
  <w:endnote w:type="continuationSeparator" w:id="0">
    <w:p w14:paraId="61EEAB5F" w14:textId="77777777" w:rsidR="0039582D" w:rsidRDefault="0039582D" w:rsidP="0056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1398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F7C88" w14:textId="6ACA6841" w:rsidR="005667A6" w:rsidRDefault="005667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22EE00" w14:textId="77777777" w:rsidR="005667A6" w:rsidRDefault="00566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77721" w14:textId="77777777" w:rsidR="0039582D" w:rsidRDefault="0039582D" w:rsidP="005667A6">
      <w:pPr>
        <w:spacing w:after="0" w:line="240" w:lineRule="auto"/>
      </w:pPr>
      <w:r>
        <w:separator/>
      </w:r>
    </w:p>
  </w:footnote>
  <w:footnote w:type="continuationSeparator" w:id="0">
    <w:p w14:paraId="2A5E54EF" w14:textId="77777777" w:rsidR="0039582D" w:rsidRDefault="0039582D" w:rsidP="00566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9036244">
    <w:abstractNumId w:val="8"/>
  </w:num>
  <w:num w:numId="2" w16cid:durableId="2140344597">
    <w:abstractNumId w:val="6"/>
  </w:num>
  <w:num w:numId="3" w16cid:durableId="751201450">
    <w:abstractNumId w:val="5"/>
  </w:num>
  <w:num w:numId="4" w16cid:durableId="1919971648">
    <w:abstractNumId w:val="4"/>
  </w:num>
  <w:num w:numId="5" w16cid:durableId="1230119399">
    <w:abstractNumId w:val="7"/>
  </w:num>
  <w:num w:numId="6" w16cid:durableId="845169454">
    <w:abstractNumId w:val="3"/>
  </w:num>
  <w:num w:numId="7" w16cid:durableId="65887072">
    <w:abstractNumId w:val="2"/>
  </w:num>
  <w:num w:numId="8" w16cid:durableId="760103736">
    <w:abstractNumId w:val="1"/>
  </w:num>
  <w:num w:numId="9" w16cid:durableId="65322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07E"/>
    <w:rsid w:val="0015074B"/>
    <w:rsid w:val="0029639D"/>
    <w:rsid w:val="00326F90"/>
    <w:rsid w:val="0039582D"/>
    <w:rsid w:val="005667A6"/>
    <w:rsid w:val="006E5714"/>
    <w:rsid w:val="007567CD"/>
    <w:rsid w:val="00AA1D8D"/>
    <w:rsid w:val="00B47730"/>
    <w:rsid w:val="00CB0664"/>
    <w:rsid w:val="00D80E6E"/>
    <w:rsid w:val="00F465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10CFC6"/>
  <w14:defaultImageDpi w14:val="300"/>
  <w15:docId w15:val="{14057884-B877-4C1D-8B6F-02E3CBEE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1026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lazaro kapella</cp:lastModifiedBy>
  <cp:revision>4</cp:revision>
  <dcterms:created xsi:type="dcterms:W3CDTF">2026-05-09T11:39:00Z</dcterms:created>
  <dcterms:modified xsi:type="dcterms:W3CDTF">2026-05-09T17:18:00Z</dcterms:modified>
  <cp:category/>
</cp:coreProperties>
</file>