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1206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Sequence information of 12 candidate reference genes screened from the </w:t>
      </w: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Rubia cordifolia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L.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transcriptome database</w:t>
      </w:r>
    </w:p>
    <w:p w14:paraId="7C95B713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Actin7 (</w:t>
      </w:r>
      <w:r>
        <w:rPr>
          <w:rFonts w:hint="default" w:ascii="Times New Roman" w:hAnsi="Times New Roman" w:cs="Times New Roman"/>
          <w:i/>
          <w:szCs w:val="21"/>
        </w:rPr>
        <w:t>ACT7</w:t>
      </w:r>
      <w:r>
        <w:rPr>
          <w:rFonts w:hint="default" w:ascii="Times New Roman" w:hAnsi="Times New Roman" w:cs="Times New Roman"/>
          <w:szCs w:val="21"/>
        </w:rPr>
        <w:t>)</w:t>
      </w:r>
    </w:p>
    <w:p w14:paraId="649AC124"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ATCCGAGGCCTACGACCCCTGTCGTGCTGTTCTTCGAGGACCCTTATTCCGTAGCCAAGCCAGCCTAGCCTGCCGTCTTTTTGCTTCTTAATTTCCCAGATCTATGGCACCCCTTTTAATAATTTGAGCATCCGGGCTTTGGAGGGTTGGTAAAACAAGAACCGTGGATTAACTATAATTTGGCAAGATCTTATTGTAGTTGGTGTGTTGGAGTAAGATCTCTAAGAGATGGCAGAGTCTGAGGATATTCAGCCCCTCGTGTGCGACAATGGGACCGGAATGGTTAAGGCTGGTTTTGCTGGTGATGATGCTCCCAGGGCTGTGTTCCCAAGTATTGTAGGTCGTCCCCGGCACACTGGTGTTATGGTTGGAATGGGCCAAAAGGATGCTTATGTGGGTGATGAAGCACAATCAAAGAGAGGTATCCTGACCTTGAAATACCCCATAGAGCATGGTATTGTGAGCAACTGGGATGATATGGAAAAGATATGGCATCACACTTTCTACAATGAACTTCGTGTTGCTCCTGAGGAGCACCCCGTGCTTCTCACTGAGGCGCCTCTTAATCCAAAGGCTAACAGGGAGAAGATGACTCAGATCATGTTTGAGACATTCAATGTTCCTGCCATGTATGTTGCCATTCAAGCTGTTCTGTCTCTGTATGCCAGTGGTCGTACAACTGGTATTGTGCTGGATTCTGGCGATGGTGTGAGTCACACTGTACCAATCTACGAAGGGTATGCTCTTCCCCATGCCATCCTTCGTCTTGATCTTGCTGGTCGTGATCTTACTGATCACCTCATGAAAATTCTCACTGAGAGAGGGTACATGTTCACCACATCAGCAGAACGGGAAATTGTCCGTGATATTAAAGAAAAGCTTGCGTATGTTGCTCTTGACTTTGAGCAAGAGCTTGAGACAGCAAAGAGCAGCTCATCTCTGGAAAAGAACTATGAATTGCCTGATGGGCAAGTTATTACGATTGGAAATGAGAGATTCCGTTGCCCTGAGGTTCTTTTCCAGCCTTCTATCATTGGAATGGAAGCTGCTGGAATCCACGAGACAACTTACAATTCCATCATGAAGTGTGACGTGGATATCAGGAAGGATCTCTATGGTAACATTGTTCTCAGTGGTGGTTCGACCATGTTCCCTGGTATTGCTGACCGTATGAGCAAGGAAATCACAGCCTTGGCTCCCAGCAGCATGAAGATCAAGGTGGTTGCACCTCCAGAGAGGAAGTACAGTGTCTGGATTGGAGGGTCAATCCTTGCATCCCTCAGCACCTTCCAGCAGATGTGGATTTCCAAGGCTGAATATGAGGAATCTGGTCCATCAATTGTTCACAGGAAGTGCTTCTAAGCTGTTAGATTGCTTTGAATGTTTGCATTTTTGTCTGTGCAGATGGATGCTGAGATGCCGTTGGCCTTCCTCCCCATCTCCTCCCCTCCTCGTGGCTTGAACAATGTCATTTTTAGTAGGTTGCTTGTAGCTGAAAGAGTGATTGTGATGTCATTTTTACCTTTGTTTTTTTGGTGTCCCATTTCCCCCATGTTTTAGTATTTGGATTTTTTTTCTACCTGGGAACAGTTATGTTAATATTGATTTTGCATGGAGAATATTGTATTCACCTTAGTGTCAAGTTTGAGGGAATTATATCTATAATATGCTGCAGTGCTTGAATCCTT</w:t>
      </w:r>
    </w:p>
    <w:p w14:paraId="0BE15F7A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Tubulin (</w:t>
      </w:r>
      <w:r>
        <w:rPr>
          <w:rFonts w:hint="eastAsia" w:ascii="Times New Roman" w:hAnsi="Times New Roman" w:cs="Times New Roman"/>
          <w:i/>
          <w:szCs w:val="21"/>
          <w:lang w:val="en-US" w:eastAsia="zh-CN"/>
        </w:rPr>
        <w:t>TUB8</w:t>
      </w:r>
      <w:r>
        <w:rPr>
          <w:rFonts w:hint="default" w:ascii="Times New Roman" w:hAnsi="Times New Roman" w:cs="Times New Roman"/>
          <w:szCs w:val="21"/>
        </w:rPr>
        <w:t>)</w:t>
      </w:r>
    </w:p>
    <w:p w14:paraId="24B21536"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ATCCACACACACTCTCACACACGAGCGCCCTCTGCTCATCTTTTCTCTCTCTCCGCTAGAACAAAAAATCAGGAAAAATGCGTGAAATTCTGCACATTCAGGGTGGCCAGTGCGGGAACCAGATCGGAGCTAAGTTCTGGGAGGTGGTTTGCGCCGAGCACGGCATCGATTCCACAGGAAGGTACAAAGGTGACAACGACTTACAGTTGGAGCGCGTGAATGTCTACTACAACGAGGCTAGCTGCGGGCGGTTCGTCCCACGCGCCGTCCTCATGGACCTGGAGCCTGGTACCATGGACAGCGTCAGATCTGGACCGTACGGCCAGATTTTCCGGCCGGATAACTTCGTTTTCGGACAGTCCGGCGCCGGAAATAACTGGGCGAAAGGTCACTACACTGAAGGCGCTGAACTCATCGACTCCGTACTGGATGTTGTGAGGAAGGAGGCCGAGAATTGTGATTGTCTTCAAGGTTTTCAGGTTTGCCACTCGTTGGGTGGTGGAACTGGTTCTGGAATGGGAACACTTCTGATTTCTAAGATTAGGGAGGAGTATCCTGACAGGATGATGCTTACATTCTCTGTGTTTCCATCGCCTAAGGTGTCTGATACAGTTGTCGAGCCCTACAATGCTACCTTGTCTGTTCACCAGCTAGTTGAGAATGCTGATGAGTGCATGGTTCTGGATAATGAAGCCCTTTATGATATTTGCTTCCGGACTCTTAAGCTCACCACCCCGAGTTTTGGGGACTTGAATCACTTGATTTCTGCTACAATGAGTGGTGTTACCTGCTGCCTTCGCTTCCCCGGTCAACTGAACTCAGATCTACGAAAGTTAGCTGTCAATCTGATTCCATTCCCCAGGTTGCACTTCTTCATGGTTGGGTTTGCTCCGCTCACATCTCGTGGATCACAGCAGTACAGAGCCCTCACAGTGCCAGAGCTAACCCAGCAGATGTGGGATGCCAAGAATATGATGTGTGCTGCTGATCCTCGCCATGGACGTTATTTGACTGCTTCAGCAATGTTCAGAGGAAAGATGAGCACCAAGGAAGTTGACGAGCAGATGATTAATGTCCAGAACAAGAACTCATCTTACTTTGTTGAGTGGATTCCAAACAATGTGAAGTCTACAGTATGTGACATTCCTCCCACTGGTCTGAAGATGGCTTCAACTTTCATCGGCAATTCCACTTCAATCCAGGAAATGTTCAGAAGAGTGAGTGAGCAATTCACAGCTATGTTCCGCAGGAAGGCTTTCTTGCATTGGTACACTGGAGAAGGCATGGACGAAATGGAGTTCACAGAGGCCGAAAGCAACATGAACGACCTGGTTTCTGAGTACCAGCAATACCAAGATGCAACTGCAGAGGAGGATGGCTATGATTATGAAGATGAAGAGGAAGAGGCTCAGGAAAATTAAGTATTAATCCTAGTATATTCCGTTGAGCTTTTAGTGTGTTTATGTTGGAAGTTTCTTCTGGTTTTCTGATTTCCGCGGCTCTTGCCACTGTTGTGGAAAGGCCGTTTGTTTGTCTTGCTGTGTTTTGGTAGTATTAGCATTGGGTATATTGTTTCTCGCAATCTTGTCTTTCTCGGGATCTTTGGGATCTTGAGTTCGTAATGTTGGTTAGTATTAATGTCAGTGATTCGTTTGATCTACGGTTTTATGTTAAGCTGTGGTTGCTTTGAAAATGTGAGTTCTGATTGCTGGTTGCCAGCGCTTGGTGCGCTGAGTGCCTTGTCAGGTTGCGTTATCGTGGGTGTTGAGGTTGGTAATGCGGTCTGTTGCAGACGGTCACATGATCCGATGGTTGTTTATTTAGAATGATTGAGTCAGCATGATAACACAGATACTAGAATAATGCTTTGGGATC</w:t>
      </w:r>
    </w:p>
    <w:p w14:paraId="4EAA2DFB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Ubiquitin (</w:t>
      </w:r>
      <w:r>
        <w:rPr>
          <w:rFonts w:hint="eastAsia" w:ascii="Times New Roman" w:hAnsi="Times New Roman" w:cs="Times New Roman"/>
          <w:i/>
          <w:szCs w:val="21"/>
          <w:lang w:val="en-US" w:eastAsia="zh-CN"/>
        </w:rPr>
        <w:t>UBQ</w:t>
      </w:r>
      <w:r>
        <w:rPr>
          <w:rFonts w:hint="default" w:ascii="Times New Roman" w:hAnsi="Times New Roman" w:cs="Times New Roman"/>
          <w:szCs w:val="21"/>
        </w:rPr>
        <w:t>)</w:t>
      </w:r>
    </w:p>
    <w:p w14:paraId="154AFBEA"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AGGAATGCAGATTTTCGTCAAGACACTGACTGGAAAGACCATCACCCTGGAGGTCGAGAGCAGCGACACCATTGACAATGTTAAGTCGAAGATCCAGGACAAGGAAGGCATTCCCCCGGACCAGCAGAGGCTGATCTTTGCTGGAAAGCAGTTGGAAGATGGCCGTACCTTGGCTGACTACAACATTCAGAAGGAATCAACTCTCCACTTGGTGCTCCGATTGAGGGGTGGTATGCAGATCTTTGTCAAGACTTTGACAGGAAAGACCATCACCCTTGAGGTGGAGAGCAGCGACACGATCGACAACGTCAAGGCCAAGATCCAGGACAAGGAAGGTATCCCTCCGGACCAGCAGAGGCTTATCTTCGCTGGTAAGCAGCTGGAGGATGGCCGCACCCTTGCTGATTACAACATCCAGAAGGAGTCCACCCTCCATTCGGTCCTCCGTTTGAGGGGAGGCATGCAGATCTTTGTCAAGACCTTGACCGGCAAGACCATCACCTTGGAGGTTGAGAGCAGCGACACCATTGACAATGTCAAGACCAAGATCCAGGACAAGGAGGGTATTCCCCCGGACCAGCAGAGGCTGATCTTCGCTGGAAAGCAGCTTGAAGATGGCCGCACTCTTGCAGACTACAACATTCAGAAGGAGTCCACTCTTCACCTGGTGCTTAGGTTGAGGGGAGGAATGCAGATTTTCGTCAAGACACTGACTGGAAAGACCATCACCCTGGAGGTCGAGAGCAGCGACACCATTGACAATGTTAAGTCGAAGATCCAGGACAAGGAGGGTATTCCCCCGGACCAGCAGAGGCTGATCTTCGCTGGAAAGCAGCTTGAAGATGGCCGCACTCTTGCAGACTACAACATTCAGAAGGAGTCCACTCTTCACCTGGTGCTTAGGTTGAGGGGAGGAATGCAGATTTTCGTCAAGACACTGACTGGAAAGACCATCACCCTGGAGGTCGAGAGCAGCGACACCATTGACAATGTTAAGTCGAAGATCCAGGACAAGGAGGGGATCCCACCGGACCAGCAGAGGCTGATCTTCGCTGGCAAGCAGCTTGAAGATGGCCGTACTCTCGCGGACTACAACATCCAGAAGGAGTCCACCCTTCACCTTGTCCTCCGTCTCCGTGGTGGTCTCTGAGTGTCGCTGTGGTTGCTTTGTCTGAAGTTGGAACAATTTAAGTGTTTTTTTGTTTGATGGGATTTGGCGGTGGTGTTTTTATGTTTTAAGCTTTTGTGTATGGGATCCATGGTGGTGTTGAAACAATATCAGTGATAAATAAAGTTTCTTTCTTTGTTCTAC</w:t>
      </w:r>
    </w:p>
    <w:p w14:paraId="14E97D6A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Histone superfamily protein (</w:t>
      </w:r>
      <w:r>
        <w:rPr>
          <w:rFonts w:hint="eastAsia" w:ascii="Times New Roman" w:hAnsi="Times New Roman" w:cs="Times New Roman"/>
          <w:i/>
          <w:szCs w:val="21"/>
          <w:lang w:val="en-US" w:eastAsia="zh-CN"/>
        </w:rPr>
        <w:t>HIS3.3</w:t>
      </w:r>
      <w:r>
        <w:rPr>
          <w:rFonts w:hint="default" w:ascii="Times New Roman" w:hAnsi="Times New Roman" w:cs="Times New Roman"/>
          <w:szCs w:val="21"/>
        </w:rPr>
        <w:t>)</w:t>
      </w:r>
    </w:p>
    <w:p w14:paraId="5953A577"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TTACTTCGTCGTTGAAGAGAGATGGCTCGTACTAAGCAAACCGCTCGCAAGTCAACTGGAGGAAAGGCTCCAAGGAAGCAGCTTGCCACTAAGGCTGCTCGTAAGTCTGCTCCCACCACTGGTGGCGTGAAGAAGCCCCACAGATACCGTCCTGGAACTGTTGCTCTACGTGAAATCCGTAAGTACCAGAAGAGTACGGAGCTCTTGATCAGGAAGCTTCCATTCCAGAGGCTTGTACGTGAAATTGCCCAGGACTTCAAGACTGATCTGCGTTTCCAGAGCCATGCTGTACTTGCTCTGCAAGAGGCTGCTGAGGCTTACCTTGTTGGGCTGTTTGAAGACACCAACCTGTGTGCCATCCATGCCAAGCGTGTGACCATCATGCCTAAGGATATTCAGCTGGCTAGGAGGATCAGGGGTGAACGTGCTTAAGTAACTCTTGCTAATAGGAGGACAAATGCAAGTGTAGAACTAGTTATTTTGGTGGTGTCTTCCGTTGGTTTACCAAGCTATATATAGTTGAAAGTGCTCTGCTTTTGCTTGGTAGTAGTTGGTGTTGGGCATTATTAGTGGCACACAGGTGATTTGAATCTCTTGCGAAAACCTGGTTTGTGGATTTTTTAAACCTTTGATGTACAAGGAAACTTGCAAAACTCTTTTAAGGTCCAACTCTTGGGGATATTTTATTCTGACTTGCGCTCTAACAAGTCTCGTGATTAGATGATTACCAGGTTTATTGGTGGGAAGGTTTAATATAGCAACAATGAAATAGTTTGTAAGCAAACTCAAACTTGCTCTCTAAATTAGATCAAAGGTTTATTGATATGTACAATAAAATATCTTTCAGGTAAATAGCATGGATTCATTACATTTTATATTTGATTAATAAAGAATTGTACAAATCTCGAG</w:t>
      </w:r>
    </w:p>
    <w:p w14:paraId="09BE0EEA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eukaryotic translation initiation factor 3 subunit D-like, partial (</w:t>
      </w:r>
      <w:r>
        <w:rPr>
          <w:rFonts w:hint="eastAsia" w:ascii="Times New Roman" w:hAnsi="Times New Roman" w:cs="Times New Roman"/>
          <w:i/>
          <w:szCs w:val="21"/>
          <w:lang w:val="en-US" w:eastAsia="zh-CN"/>
        </w:rPr>
        <w:t>elF</w:t>
      </w:r>
      <w:r>
        <w:rPr>
          <w:rFonts w:hint="default" w:ascii="Times New Roman" w:hAnsi="Times New Roman" w:cs="Times New Roman"/>
          <w:szCs w:val="21"/>
        </w:rPr>
        <w:t>)</w:t>
      </w:r>
    </w:p>
    <w:p w14:paraId="535DB1B5"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GGGGATTGGATCCGCCGCGATTGGGGTTGAGAGTGCACGGGTCCAGTCGGCGATCTTACCGAGCTTGTCCGAACCACCCTTCCAACGTCCCGTTCGCTCCCTTCTCCCGGTCGGACAAGCTCGGTAAGATCGCCGACTGGACCCGTGCACTCTCAAACCCCAATCGCGGCGGATCCAATCACCCCAACAACAAGAACGCCACCGTCGACTCTGCCTTCGACTTCTCCGGTGACGACTCCTTCGCCACTCTCGCCGCCGACGAGGACTCCTCGTTCCGCCTGGTGGATAATGCTGCGTCCAAGTCCCACCACAGCAACCCCAATCGCCCAAAGTTCAATCCGCGGTGGCGGTTCAACCCGCACCACAACCGCTCTCAGCTCCCGCAGCGGCGCGACGAGGAGGTGGAGGCGAAGAAGCGCGAGGCCGAGAAGGAGCGCGCGCGTCGCGACCGCCTCTACAACCTCAACCGCTCGACGACGAACTCCGGGCCTCGCCGCGAGTCCTCCGTCTTCAAATCCTCTGTTGATATCCAGCCCGAGTGGAATATGCTCGACCAGATCCCGTTCTCCACATTCTCGAAGCTCTCCTTCTCTGTCCCGGAGCCTGAAGACCTTCTCATCTGTGGCGGGCTCGAGTTCTACGACCGCGCCTACGACCGAGTCACTCCCAGGAATGAACGCCGTTTGGAGAGGTTCAAGAACCGTAACTTCTTTAAGATAACCACTACAGACGACCCCGTGATTCGCCGACTTGCCAATGAGGATAAGGCCACGGTTTTTGCGACGGACACCATTCTGTCAACGCTTATGTGCGCTCCGAGGTCAGTTTACTCGTGGGACATCGTGATCCAGCGCGTTGGAAACAAGCTCTTCTTTGACAAGCGTGATGGGTCTCAGCTAGATTTGTTATCTGTCCACGAAACCTCTCAAGAGCCCTTGCCTGATGTCAAGGATGATATAAACTCTGCGTACTCTCTTAGTGTCGAGGCTGCGTATGTGAACCAGAACTTCTCGCAGCAGGTTCTGCATAGGGATGGTAACAAGGTGAGTTTTGAGGAGCCTAATCCTTTTGCGCCTGAAGGAGAAGAAGTGGCTTCTGTGGCTTATAGGTACAGGAGGTGGAAGCTTGATGATGATATGTATCTGGTTGCACGGTGTGAGGTGCAGAGTGTTGTGGATTTGAATAACCAGAGGTCGTTTTTGACTCTGAATGCATTGAATGAGTTTGATCCCAAGTATTCTGGTGTGGATTGGAGGCAGAAGCTGGAGACTCAGCGTGGTGCTGTGCTGGCTACCGAGCTGAAAAACAATGCAAACAAGTTGGCAAAATGGACTGCACAGTCGCTGTTGGCTAGTGCTGATATGATGAAGCTGGGTTATGTTTCAAGAGTGCATCCTAGGGATCACTATAACCATGTCATTCTCGCTGTTGTTGGTTACAAGCCAAGGGATTTTGCTGGGCAGATTAATTTGAACACTTCTAATATGTGGGGTATTGTGAAGAGTATTGTGGACCTGTGTATGAAGTTGAACGAGGGCAAGTATGTTCTTGTTAAGGACCCCACGAAGCCGCAAGTGAGGATCTACGAGGTTCCGCCTGATGCGTTTGAGAACGATTATGTGGAGGAGCCTTTGCCAGAGGATGAACAGGTTCAACCACCTGCTGAGGATGCTGAAGCTGTGGATGGTATCGCAGAAGCGAACAATGTGGAGGACAAAGAGCCTGTTACTGAAACTGTAGCAGCAGCATGAGTGTGATCTTTGAGGTGGTTTAGATGGCCATAGTAAATTAGCATGCTATAATTCCAGAACTCGACAGTGGTGTTTTCTCCAGGGATGCAAGGAAAATAACCAACTAATTGTGGAGCTCTTTCTTGGCCTTGGCACAGTAATTGTAGTAGTGCCTGGAGGAAGTTTTGTTAAGCTGAAAAGGATTTGATAAATTATGCAGCAATTATAAAGAGTACTCTGTGAACTATTCTCCCCCCTACCCACGTTCTGGCGATGTTTTATGCTTCCTTATTTACCATACATAATATTGCTGCC</w:t>
      </w:r>
    </w:p>
    <w:p w14:paraId="06D73C9D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TATA binding protein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TBP</w:t>
      </w:r>
      <w:r>
        <w:rPr>
          <w:rFonts w:hint="default" w:ascii="Times New Roman" w:hAnsi="Times New Roman" w:cs="Times New Roman"/>
          <w:szCs w:val="21"/>
        </w:rPr>
        <w:t>)</w:t>
      </w:r>
    </w:p>
    <w:p w14:paraId="1CA67D17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GAGGGGGATTCATCTTCATCCTCTCTCAAAACTCCTTCCTTCTCTCTCTATATATATCTT</w:t>
      </w:r>
    </w:p>
    <w:p w14:paraId="732A8D02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CATCCCCATATATATACTTCTCCCAAAATCCACACATTTATAAAGCTCTTGATTTCAAAA</w:t>
      </w:r>
    </w:p>
    <w:p w14:paraId="426CA58C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TTTCGCCGCTTTTTTCCATCTTCTCTCAATCCATCGGATCCATTTCGCCTCCCTGTTGTT</w:t>
      </w:r>
    </w:p>
    <w:p w14:paraId="6DF98005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TATCTCTCCGATAAATCCCCTTCTTTGCTATTCCGAAACCCTAGTTTCGGTTTCAAGAAA</w:t>
      </w:r>
    </w:p>
    <w:p w14:paraId="5AB1CBC6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TTTAGAATGGCGGATCCTCAAGGATTGGAAGGGAGCCAGCCAGTAGATCTCTCTAAGCATCCTTCTGGAATTGTTCCCACTCTGCAGAACATAGTGTCGACTGTTAACCTAGACTGCAAATTGGACCTGAAGTCCATTGCTTTGCAAGCTAGAAATGCAGAATATAATCCAAAGCGTTTTGCTGCTGTCATTATGAGAATTAGAGAGCCAAAAACTACGGCCTTAATTTTTGCCTCTGGAAAGATGGTTTGTACCGGAGCCAAGAGTGAGCAGCAGTCTAAATTGGCAGCTCGGAAGTATGCTAGAATCATCCAGAAGCTTAATTTTCCTGCCAAATTCAAGGATTTTAAAATACAGAACATTGTGGGTTCTTGTGATGTTAAATTCCCCATTAGATTGGAAGGGCTTGCTTACTCTCACGGAGCCTTTTCAAGCTATGAACCTGAACTCTTTCCTGGATTGATATATCGAATGAAACAACCGAAAATTGTACTGCTTATCTTCGTTTCTGGAAAAATTGTCCTTACTGGAGCAAAGGTTAGGGAGGAGACCTATGCTGCATTTGAGCTTATATACCCTGTTCTGACTGAGTTCAGGAAGAATCAGCAATGATTGAGAGAGAAAGATTGACCAACTTTGTGGATGACAGAACCGGTCTTCATGTCTATGTGGGACGGCGGTGTATATTAGAGAGGGACTGGACTGGCAAGTCTGGCATGGCTATTGTTTGGGTTCTTTTAGATAATATAATGGAAGCAGCTGGTTCTACGGTGGAAAAATTAGTAGGGGCAACTAAAATTTTGTTTCTTGCTATGCTTTTAAGTTAGGCTTTCGATGGACCCCGAATTTGCTGGTCTTGTCTTGAATGTAATCTGAACGGAAACATGTGCTTAATCTGAATTTTACATTCTC</w:t>
      </w:r>
    </w:p>
    <w:p w14:paraId="0B69B98F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serine/threonine-protein phosphatase 2A activator isoform X2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PP2A</w:t>
      </w:r>
      <w:r>
        <w:rPr>
          <w:rFonts w:hint="default" w:ascii="Times New Roman" w:hAnsi="Times New Roman" w:cs="Times New Roman"/>
          <w:szCs w:val="21"/>
        </w:rPr>
        <w:t>)</w:t>
      </w:r>
    </w:p>
    <w:p w14:paraId="4119DE29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GGGGGATGGTGGTTTTAATTTAATCAAAAAAAAAAAAGTGTGAGAACCCTTTTTAATAAGTACCGGAGGCGGGTAATGCTTGTATTCATTTTCCCAACAAGGACTAGATGGAAGATACTCCTACTAACAAAGAGCCACCGCCGCCCGCCGCCCCCCACCACCATGACCACCACACCGCCTCCACCACCTGTTTGAAGTGCGGCGGCCCGACCGCTTTCCCGGACCCACCGCCTGCATCCTCCAACCTCACCTACATCCCCATCCGCTTCCCCGCCGTGAATCTCCCCGCCAACCCAACCAACACCAAAGAAGCCATCATCCGTACCCCGGTCCCACAGGCGCAGCGCGTGGCCCCACTCGACCCTCCATACAATTTCCACGCGCCGGTGAAAGTCATCTCCTCCCAAAACGACGTCGCTCGGCTCCACGCCTCCCCTACTCTCGCCAACTTCCTCGGCTTCGTTGTTTCCCTATCGGAGTCCATCAAATCTCGCAAGCTCTCCGATCCCTGCCACGTGTCCCCAACGACATCGAACCTCGTCGCCGTGATCGAGAGGCTGGCCTCTTTCGCCGATGAAATCCCGCCGGCGCCGCAGTCCGCGCGTTACGGCAACGTCGCGTACCGCGAGTGGCACGAGAGGATGACCGCCGAGGCGGAGTCGTTCATGCTTATGCTGCTCCCTCCGAATCTCCACGAGGCGGCGGTGGAATTGGTGCCCTATTTCACTGACAGTTTCGGCAATGCTAGCCGAATCGACTACGGTACGGGACATGAAACAAATTTTGCAGCGTGGCTATATTGCTTAGCTAGATTGCAGATTGTGAAAGAAGAGGATTATCCAGCCTTGGTGTCAAGGGTATTCACAAAGTACTTGGATTTGATGCGAAAATTGCAGCTTACATATTCCTTAGAGCCAGCTGGATCTCACGGAGTTTGGGGACTTGACGATTACCACTTTTTACCTTTCATCTTTGGTTCTTCGCAGTTGATTGACCACAAGTATATGAAGCCAAAGTCGATTCATAATGAGGATATATTGGAGAATTTTGCAAGCGAGTATCTGTATCTCTCTTGTATTGTATTTATAAAGAAGGTTAAAAAGGGACTCTTTGCAGAGCATTCTCCAATGTTGGATGATATCAGTGGTGTGCCAAATTGGAACAAGGTCTATAGCGGGCTCTTGAAGATGTACAAAGTGGAAGTTTTGCAGAAGGTCCCTATCATGCAACATTTCCTATTTGGTTCGATAATCAAATGGGATTGATCTGAGATGCTCTTCATTGCACAGTGAGGAGGTTCTGGAGTCGCAGCTTTATAGATCTATGATTTTGTCTCTATTTAGTTGTAATACATGCAGTGACATTAATTAGTTAGTGAAAAATCGATGACAATTTTATCAGTTTCATCGCACGTGTTGGCTTGATGTT</w:t>
      </w:r>
    </w:p>
    <w:p w14:paraId="24C52ADF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elongation factor 1-alpha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EF-1α</w:t>
      </w:r>
      <w:r>
        <w:rPr>
          <w:rFonts w:hint="default" w:ascii="Times New Roman" w:hAnsi="Times New Roman" w:cs="Times New Roman"/>
          <w:szCs w:val="21"/>
        </w:rPr>
        <w:t>)</w:t>
      </w:r>
    </w:p>
    <w:p w14:paraId="5CF1800C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GGGGAGTCACTCTCTCCCCAAGTTCCTCCTCATCCAAAGAACTAATCTCCGAGAGAGAGTTCTCTTATCGCCTCCCTCTGCTAAGTGTTTTTAGTGAGCTATCATCATGGGTAAAGAGAAGTTTCACATCAACATCGTGGTCATTGGACATGTCGACTCTGGCAAGTCCACCACTACTGGTCACTTGATCTATAAGTTGGGAGGAATTGACAAGCGTGTCATTGAGAGATTTGAGAAGGAAGCTGCTGAGATGAACAAGAGGTCATTCAAGTATGCCTGGGTTCTTGACAAGCTCAAGGCTGAACGTGAGCGTGGTATTACCATTGATATTGCTTTGTGGAAGTTTGAGACCACCAAGTACTACTGCACAGTCATTGATGCCCCTGGACATCGTGATTTCATCAAGAACATGATCACGGGTACCTCACAGGCTGACTGTGCTGTTCTCATCATTGACTCCACTACTGGAGGTTTTGAGGCTGGCATTTCCAAGGATGGACAGACCAGGGAGCATGCTCTTCTTGCTTTCACACTTGGTGTCAAGCAGATGATCTGTTGTTGTAACAAGATGGATGCCACCACCCCGAAGTACTCCAAGGCTAGGTATGATGAAATCGTGAAGGAAGTTTCCTCCTACCTCAAGAAGGTTGGTTACAACCCAGACAAGATCAACTTCGTCCCCATCTCTGGGTTTGAAGGTGACAACATGATTGAGAGGTCCACCAACCTCGACTGGTACAAGGGACCAACCCTTCTAGAGGCCCTTGACATGATCAACGAGCCCAAGAGACCCTCAGACAAGCCACTCCGTCTTCCCCTCCAGGATGTGTACAAGATTGGTGGTATTGGAACTGTGCCAGTGGGTCGTGTTGAGACTGGTATCATCAAGCCTGGTATGGTAGTCACATTTGGCCCAACTGGGTTAACAACTGAGGTCAAGTCTGTGGAGATGCACCACGAGGCACTCCAGGAGGCTCTTCCTGGTGACAATGTTGGGTTCAATGTTAAGAATGTTGCTGTCAAGGATCTCAAGCGTGGATATGTTGCTTCCAACTCCAAGGATGACCCTGCAAAGGGTGCTGCCAGCTTTACCTCTCAGGTCATCATCATGAACCACCCTGGACAGATTGGAAACGGTTATGCCCCAGTCCTAGATTGCCACACCTCTCACATTGCTGTGAAGTTTGCTGAGCTCTTGACCAAGATTGACCGGCGATCTGGTAAGGAGATTGAGAAGGAGCCCAAGTTCTTGAAGAATGGTGATGCTGGTATGGTTAAGATGCTTCCCACAAAGCCCATGGTTGTGGAGACCTTCTCAGAGTACCCTCCCCTTGGACGTTTTGCTGTGAGGGACATGCGTCAGACCGTTGCTGTTGGTGTCATCAAGAGCGTTGACAAGAAGGACCCTACTGGAGCAAAGGTGACCAAGGCAGCAGCCAAGAAGGGAGCCAAGTGAAATGTTTCCATTGCTATCTTTCTAAGACTAGTTTCTGTTATTTTCCGTTTCTGTTATGATGAACATCCTAGAATTTTTGGGTATTTGGACTCTGTGGATTCCATCAAGGTTCTCCAGCCTCACTTGTGAGGATAGTGGTGAAATCAAGCAAACATGGTGTGAGCCTGGTTTTGCTTGATGGCATTGGTGGAATTCATTTTATTTTTCTGTTTCTGTTTTCTATTAGCAGGATGGAACATATGAGTTTTGTGGTCAGTCAATTAAGAGTTATGGAGTTATGTTTTCGCTAATTGCTGCTAAGTACGTATACATCTGCATGTGTTTCTGGCTGATGTAGCTTGTTTGTCCAATCCCTGTCTTATGCGTCAGCTTAATGAGGTTCATCATCGTCTTCTC</w:t>
      </w:r>
    </w:p>
    <w:p w14:paraId="0077A91E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60S ribosomal protein L5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RPL5</w:t>
      </w:r>
      <w:r>
        <w:rPr>
          <w:rFonts w:hint="default" w:ascii="Times New Roman" w:hAnsi="Times New Roman" w:cs="Times New Roman"/>
          <w:szCs w:val="21"/>
        </w:rPr>
        <w:t>)</w:t>
      </w:r>
    </w:p>
    <w:p w14:paraId="24788FF6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AGATTACGATAGCCCTCGCAGTCGCGGCGATTGCCACATTTTCGGGACAGAGGGCATTTCTGCTTGTGAGATCATGGTGTTCGTGAAATCCCAGAAGTCAAGGTCCTACTTCAAGAGGTACCAGGTCAAATTCAAGAGAAGGAGAGAGGGAAAGACTGACTATCGTGCTAGGGTCCGATTGATTAATCAGGACAAGAACAAGTATAATACGCCTAAGTACCGGTTTGTTGTGAGGTTCACCAACAAGGACATTGTTGCACAGGTTGTCTCTGCTAGCATCACTGGTGACCATGTTCTTGCTGCTGCTTATGCGCATGAGTTGCCCCATTATGGTCTTAAACTTGGCCTAACTAACTATGCTGCTGCCTACTGCACTGGTCTGTTACTTGCCCGCCGTGTTCTCAAGAAGCTGGAAATGGATGCTGAGTATGAAGGGAATGTTGAGGCTACTGGTGAGGATTATTCTGTTGAACCATCTGAAAGCAGAAGGCCTTTCCGTGCTCTCTTGGATGTGGGCCTTATCAAAACCACTACCGGCAACAGAGTTTTTGGTGCACTGAAGGGTGCATTGGATGGTGGGCTTGACATTCCTCATAGTGAAAAGAGGTTTGCGGGGTTTGGTAAGGACTCCAAACAGCTTGATGCTGATGTTCACCGCAAGTACATCTATGGGGGCCATGTCTCTGCATATATGAGAACACTGGAAGAAGATGAGCCAGAGCGGTACCAGTCTCACTTTAGCCAGTACCTTAAGAGTGGTGTTACAGCTGATGACATCGAGGCATTGTACAAGAAAGTCCACACAGCTATTCGTGCGGATCCAACTGAAAAGAAATCAGCTAAGAAGCCCGTGACTCAGCATAAAAGGTACAATCTTAAGAAACTGACTTATGAGCAAAGGAGGACCAAGTTGATCGAGAGGTTGAATGCATTGAATTCCGCTGGTGATGATGTGGAGGAAGACAACGACGAGTAAACTTGAATCTGCTTGATCTTTATTCAACATTATTCCAAGATATTAATAGATTTTGAGAATTTTGCATGTTTAGTGGTTGAATATTTTATTTCTGAATTTATATGTTCAGTTTGTCTTTTGGCTTCATAAAGACTGTCTACAACTATAAAAAAATTTTTTGGGAGAG</w:t>
      </w:r>
    </w:p>
    <w:p w14:paraId="2C611890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Heterogeneous nuclear ribonucleoprotein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hnRNP</w:t>
      </w:r>
      <w:r>
        <w:rPr>
          <w:rFonts w:hint="default" w:ascii="Times New Roman" w:hAnsi="Times New Roman" w:cs="Times New Roman"/>
          <w:szCs w:val="21"/>
        </w:rPr>
        <w:t>)</w:t>
      </w:r>
    </w:p>
    <w:p w14:paraId="056F2704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ACGCATTCAGTCAGGTGAGTTGGAGATAGAGAAAGCAATAGCATCTCGGAGGGGGGCGAGCGATCTAGGGTTTTGAGAAGGAGGAGTTGGCGAGAGTGAGCGATTTCATTTTGTTGAGAGTGTGAGAGGCCGGTTTTTGAGCGTTTTGTGCGGTTTCCGGAATCTCATTCCTTCCAAATGTCCGACAGAAAGCTTGTAGTCTTAGGTATCCCGTGGGATGTGGAAACCGAAGGTTTGAGGGAATACATGGCCAAGTTTGGGGATTTGGAGGACTGCGTTGTCATGAAGGAGAGGTCTACTGGACGATCTAGGGGATTCGGATATGTGACTTTTGCGACAGCTGGAGATGCAAAGGCAGCACTGTCAAGTGAGCATACACTTGGTAATAGAATACTGGAAGTCAAAATTGCCACTCCAAAGGAGGAAATGAGGTCATCATCCAAAAAAATCACCAGGATTTTTGTTGCACGGATTCCCCCATCTGTGTCTGAAGCAGCATTCCGAAGTTATTTTGAGAAATACGGGAACATTACCGATCTTTACATGCCCAAGGATCCAAGTACTAAAACACATCGTGGAATTGGGTTCGTCACTTTTGTTAATTCGGAATCTGTGGATGATCTAATGGCCGAGACCCATGAGTTGGGGGGCTCTACAATTGTTGTCGATCGAGCCACTCCCAAGGAGGATGAGATCAGGCCAGTAAGCCGAATGCCTCCAAGTGGTTATGGTGCATATAATTCTTACATGAATTCTGCAACCAGATATGCAGCATTAGGTGCTCCCACCTTATACGACCATCCTGGCTCTATGTATGGAGGAAGAAATGGCCCAGTAGCCCCTCCACGTGGTATGGGCAAAAAGATTTTTGTTGGGCGTCTCCCCCAGGAGGCTAGTGCTGAAGATCTTCGACAGTATTTCGGTAGATTTGGCCGGATTTTCGATGTATATGTCCCAAAGGATCCAAAGAGAACTGGTCATAGGGGATTTGGTTTTGTCACCTTTGCTGATGATGGTGTTGCAGATCGTGTGTCACGTAGATCTCATGAGATTTTTGGGCAACAGGTTGCAATTGATTCAGCCACGCCACTTGATGATGCTGGTCCAAGTAGTAGTTTTATGATGGATAACCCTGAACCTTATGGTGGTTATGGTGGTGGTCCTATGCGTCCTTACGGTAGAATGCATGGTGGGATGGAGTTTGATGATTGGGGCTATGGGATGGGCTCCGGGAGGCCATCCAGAGCAGATTTTAGGTATAGGCCTTATTAGACGTGGAGAGATACAATTGATGCCTTATCTAAGATTGACTTGTGAAAGACAATATCTTCTTTAGTCTCGTTATAAAGTCTATGGATGATGTATTTTGGTAGTGATACGTTTAATTTAGGGATACATACCAATATAATCCTATCTACTTGATTAAGTGTC</w:t>
      </w:r>
    </w:p>
    <w:p w14:paraId="3F899DCD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Polypyrimidine tract-binding protein homolog 2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PTBP2</w:t>
      </w:r>
      <w:r>
        <w:rPr>
          <w:rFonts w:hint="default" w:ascii="Times New Roman" w:hAnsi="Times New Roman" w:cs="Times New Roman"/>
          <w:szCs w:val="21"/>
        </w:rPr>
        <w:t>)</w:t>
      </w:r>
    </w:p>
    <w:p w14:paraId="279CBD06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GAGGGGACGCTTATAGGAGTATCAGGAAATAAATACCCATAAATTGTAATCCCTATCTCA</w:t>
      </w:r>
    </w:p>
    <w:p w14:paraId="7D53B014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TCCCTCTGAACCCCGCAAACGACCTCAAGCATAGCATCTCGCCCACTCCACCGCCACCGCTCCGCCGCGCCAACCACCGGGCGTAAGCCGCCGCCTCCTCCTGAAACATCTCTCCACCGCATCAACTCAGCCAATCCGTCCGGTAGGATTTGTGGTGCGGAATGGCATCAGTATCCAGTCAGCCTCAGTTCCGCTACACGCAGCCACCGTCTAAGGTTCTGCACTTGAGAAACTTACCGTGGGAACGTACTGAGGAGGAACTTGTCGAATTAGGGAAGCCCTTCGGTAGAGTTGTCAATACCAAGTGTAATGTTGGAGCAAATCGTAACCAAGCATTTATAGAGTTTGCGGAATTGAATCAGGCAATCGCGATGATATCTTACTATGCTTCATCATCCGAACCAGCTCAGGTGCGAGGGAAAACTGTCTATCTACAGTATTCCAACAGGCAAGAAATAGTGAACAACAAAACTACTGCAGACGTAGCTGGGAATGTGCTTCTGGTAACCATTGAGGGTAATGACGCTCGACTCGTTAGCATTGATGTTCTTCACTTGGTATTTTCTGCTTTTGGATTTGTGCATAAGATCACTACATTTGAAAAGACAGCAGGATTTCAAGCTCTAGTCCAATTTTCAGATGCAGAGACTGCTTCTTCGGCAAAGGATGCTCTTGATGGAAGAAGCATTCCCAGGTATTTAATCCCTGAACTCGGACCTTGCACCCTCCGAATCACATATTCTGCGCACACAGATCTGAGCGTCAAGTTTCAGTCTCATCGTAGCAGGGACTATACTAATCCTCTCCTTCCAGTTGCTCCCTCCGCAATTGATGCTACTGGTCAGTTTAGTTTGGGCTTGGATGGGAAGAAATTGGAACCTGAGAGCAATGTACTTCTTGCTTCAATTGAGAACATGCAGTATGCAGTTACATTGGAAGTTCTGCACATGGTCTTTTCTTCTTTTGGACCTGTATTAAAGATTGCTATGTTTGATAAGAATGGTGGTGTTCAAGCGTTGATCCAGTATCCTGATATCCGGACTGCTGTTGCTGCGAAGGAAGCTTTGGAGGGACATTGCATATATGATGGTGGATTCTGCAAGCTTCACATCTCCTATTCTCGGCACACTGATCTCAGTATTAAGGTGAACAATGATCGTAGCAGAGACTATACAATCCCGAATTCACCTATGATGAACACTCAGCCATCCGTTCTAGGGCAGCAACCAACTCACCAATACAACGGGGCACAATACCCCCCAGAAAATCCCGCTGTACCTCAGCAGCCAGCAGCAGGCTGGAACTCAAACGTCCCAGCCGGACCTATGCAGCCGAATCACCATTACATGCCACCAGGAAATATTCCTCCTGAAATGGGCCATGGAATGATGCCGATGCACGGCCAGAGTGGTCAGCCACATTCTGCACCAATGCATCCGTATCATCAGCAATAGTGTATTGCTGGGAAGTTTTATTTGGGACATGCCTTGTGTTTTTTGCCTGAGGGGCTGAAATCGACTGGTAGAACAGAATCTTGGAGTGCCATTAGTACGTCTCTTGCATGGCGTATATTTTGGTAGCTGTTAAATTATGTTTTTTCTTGTTTTTACTTCATGTTGTTTACCAATGTTTCTAAAAGTTCAATAGTTGCGTGTAATGTACATTGATTAACCAGTTTGTGACACTGTAGCAAATGGTCAAGATATTCTGAAATCTGAATTTACTGCACTAAATAAGATA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Cs w:val="21"/>
          <w:lang w:val="en-US" w:eastAsia="zh-CN"/>
        </w:rPr>
        <w:t>AATCCAAACATTTGGGCGTTGTGGCAG</w:t>
      </w:r>
    </w:p>
    <w:p w14:paraId="5C887B74">
      <w:pPr>
        <w:numPr>
          <w:ilvl w:val="0"/>
          <w:numId w:val="1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Phosphoenolpyruvate carboxykinase</w:t>
      </w:r>
      <w:r>
        <w:rPr>
          <w:rFonts w:hint="default" w:ascii="Times New Roman" w:hAnsi="Times New Roman" w:cs="Times New Roman"/>
          <w:szCs w:val="21"/>
        </w:rPr>
        <w:t xml:space="preserve"> (</w:t>
      </w:r>
      <w:r>
        <w:rPr>
          <w:rFonts w:hint="default" w:ascii="Times New Roman" w:hAnsi="Times New Roman" w:eastAsia="宋体" w:cs="Times New Roman"/>
          <w:b w:val="0"/>
          <w:i/>
          <w:iCs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PEPC</w:t>
      </w:r>
      <w:r>
        <w:rPr>
          <w:rFonts w:hint="default" w:ascii="Times New Roman" w:hAnsi="Times New Roman" w:cs="Times New Roman"/>
          <w:szCs w:val="21"/>
        </w:rPr>
        <w:t>)</w:t>
      </w:r>
    </w:p>
    <w:p w14:paraId="37A999F1">
      <w:p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ACGCATTCAGTCAGGTGAGTTGGAGATAGAGAAAGCAATAGCATCTCGGAGGGGGGCGAGCGATCTAGGGTTTTGAGAAGGAGGAGTTGGCGAGAGTGAGCGATTTCATTTTGTTGAGAGTGTGAGAGGCCGGTTTTTGAGCGTTTTGTGCGGTTTCCGGAATCTCATTCCTTCCAAATGTCCGACAGAAAGCTTGTAGTCTTAGGTATCCCGTGGGATGTGGAAACCGAAGGTTTGAGGGAATACATGGCCAAGTTTGGGGATTTGGAGGACTGCGTTGTCATGAAGGAGAGGTCTACTGGACGATCTAGGGGATTCGGATATGTGACTTTTGCGACAGCTGGAGATGCAAAGGCAGCACTGTCAAGTGAGCATACACTTGGTAATAGAATACTGGAAGTCAAAATTGCCACTCCAAAGGAGGAAATGAGGTCATCATCCAAAAAAATCACCAGGATTTTTGTTGCACGGATTCCCCCATCTGTGTCTGAAGCAGCATTCCGAAGTTATTTTGAGAAATACGGGAACATTACCGATCTTTACATGCCCAAGGATCCAAGTACTAAAACACATCGTGGAATTGGGTTCGTCACTTTTGTTAATTCGGAATCTGTGGATGATCTAATGGCCGAGACCCATGAGTTGGGGGGCTCTACAATTGTTGTCGATCGAGCCACTCCCAAGGAGGATGAGATCAGGCCAGTAAGCCGAATGCCTCCAAGTGGTTATGGTGCATATAATTCTTACATGAATTCTGCAACCAGATATGCAGCATTAGGTGCTCCCACCTTATACGACCATCCTGGCTCTATGTATGGAGGAAGAAATGGCCCAGTAGCCCCTCCACGTGGTATGGGCAAAAAGATTTTTGTTGGGCGTCTCCCCCAGGAGGCTAGTGCTGAAGATCTTCGACAGTATTTCGGTAGATTTGGCCGGATTTTCGATGTATATGTCCCAAAGGATCCAAAGAGAACTGGTCATAGGGGATTTGGTTTTGTCACCTTTGCTGATGATGGTGTTGCAGATCGTGTGTCACGTAGATCTCATGAGATTTTTGGGCAACAGGTTGCAATTGATTCAGCCACGCCACTTGATGATGCTGGTCCAAGTAGTAGTTTTATGATGGATAACCCTGAACCTTATGGTGGTTATGGTGGTGGTCCTATGCGTCCTTACGGTAGAATGCATGGTGGGATGGAGTTTGATGATTGGGGCTATGGGATGGGCTCCGGGAGGCCATCCAGAGCAGATTTTAGGTATAGGCCTTATTAGACGTGGAGAGATACAATTGATGCCTTATCTAAGATTGACTTGTGAAAGACAATATCTTCTTTAGTCTCGTTATAAAGTCTATGGATGATGTATTTTGGTAGTGATACGTTTAATTTAGGGATACATACCAATATAATCCTATCTACTTGATTAAGTGT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7E9F1"/>
    <w:multiLevelType w:val="singleLevel"/>
    <w:tmpl w:val="B047E9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4C5B"/>
    <w:rsid w:val="3B9C456A"/>
    <w:rsid w:val="4CC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</Words>
  <Characters>18632</Characters>
  <Lines>0</Lines>
  <Paragraphs>0</Paragraphs>
  <TotalTime>3</TotalTime>
  <ScaleCrop>false</ScaleCrop>
  <LinksUpToDate>false</LinksUpToDate>
  <CharactersWithSpaces>18685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2026-04-24T11:57:00Z</dcterms:created>
  <dc:creator>叶子</dc:creator>
  <cp:lastModifiedBy>叶子</cp:lastModifiedBy>
  <dcterms:modified xsi:type="dcterms:W3CDTF">2026-04-28T09:47:35Z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76E52FB3AB5B484DA9E91A9CDB3A8DC4_11</vt:lpwstr>
  </property>
  <property fmtid="{D5CDD505-2E9C-101B-9397-08002B2CF9AE}" pid="4" name="KSOTemplateDocerSaveRecord">
    <vt:lpwstr>eyJoZGlkIjoiM2ZkYzAzODVhYWE1ZjUxYWNjMzkxNGRjNjk5NDMxZDkiLCJ1c2VySWQiOiI1ODk0ODU0NjIifQ==</vt:lpwstr>
  </property>
</Properties>
</file>