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9E8" w:rsidRDefault="009129E8" w:rsidP="009129E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Table S1.</w:t>
      </w:r>
      <w:r>
        <w:rPr>
          <w:rFonts w:ascii="Times New Roman" w:hAnsi="Times New Roman" w:cs="Times New Roman" w:hint="eastAsia"/>
          <w:szCs w:val="21"/>
        </w:rPr>
        <w:t xml:space="preserve"> R</w:t>
      </w:r>
      <w:r>
        <w:rPr>
          <w:rFonts w:ascii="Times New Roman" w:hAnsi="Times New Roman" w:cs="Times New Roman" w:hint="eastAsia"/>
          <w:sz w:val="24"/>
        </w:rPr>
        <w:t>elapse-free survival</w:t>
      </w:r>
      <w:r>
        <w:rPr>
          <w:rFonts w:ascii="Times New Roman" w:hAnsi="Times New Roman" w:cs="Times New Roman"/>
          <w:szCs w:val="21"/>
        </w:rPr>
        <w:t xml:space="preserve"> analyses of 412 patients of LSCC (AJCC 8).</w:t>
      </w:r>
    </w:p>
    <w:tbl>
      <w:tblPr>
        <w:tblStyle w:val="TableGrid"/>
        <w:tblW w:w="702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7"/>
        <w:gridCol w:w="682"/>
        <w:gridCol w:w="1233"/>
        <w:gridCol w:w="798"/>
        <w:gridCol w:w="247"/>
        <w:gridCol w:w="640"/>
        <w:gridCol w:w="1214"/>
        <w:gridCol w:w="854"/>
      </w:tblGrid>
      <w:tr w:rsidR="009129E8" w:rsidTr="000E356F">
        <w:tc>
          <w:tcPr>
            <w:tcW w:w="1357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color w:val="000000"/>
                <w:kern w:val="0"/>
                <w:sz w:val="15"/>
                <w:szCs w:val="15"/>
                <w:lang w:bidi="ar"/>
              </w:rPr>
            </w:pPr>
          </w:p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/>
                <w:b/>
                <w:color w:val="000000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tems</w:t>
            </w:r>
          </w:p>
        </w:tc>
        <w:tc>
          <w:tcPr>
            <w:tcW w:w="1915" w:type="dxa"/>
            <w:gridSpan w:val="2"/>
            <w:tcBorders>
              <w:bottom w:val="single" w:sz="12" w:space="0" w:color="auto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proofErr w:type="spellStart"/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Univariable</w:t>
            </w:r>
            <w:proofErr w:type="spellEnd"/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 xml:space="preserve"> Analysis</w:t>
            </w:r>
          </w:p>
        </w:tc>
        <w:tc>
          <w:tcPr>
            <w:tcW w:w="798" w:type="dxa"/>
            <w:tcBorders>
              <w:bottom w:val="single" w:sz="12" w:space="0" w:color="auto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247" w:type="dxa"/>
            <w:vMerge w:val="restart"/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2708" w:type="dxa"/>
            <w:gridSpan w:val="3"/>
            <w:tcBorders>
              <w:bottom w:val="single" w:sz="12" w:space="0" w:color="auto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Multivariable Analysis</w:t>
            </w:r>
          </w:p>
        </w:tc>
      </w:tr>
      <w:tr w:rsidR="009129E8" w:rsidTr="000E356F">
        <w:tc>
          <w:tcPr>
            <w:tcW w:w="1357" w:type="dxa"/>
            <w:tcBorders>
              <w:bottom w:val="single" w:sz="12" w:space="0" w:color="auto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:rsidR="009129E8" w:rsidRDefault="009129E8" w:rsidP="000E356F">
            <w:pPr>
              <w:widowControl/>
              <w:jc w:val="left"/>
              <w:textAlignment w:val="top"/>
              <w:rPr>
                <w:rFonts w:ascii="Microsoft YaHei UI" w:eastAsia="Microsoft YaHei UI" w:hAnsi="Microsoft YaHei UI" w:cs="Microsoft YaHei UI"/>
                <w:b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HR</w:t>
            </w:r>
          </w:p>
        </w:tc>
        <w:tc>
          <w:tcPr>
            <w:tcW w:w="1233" w:type="dxa"/>
            <w:tcBorders>
              <w:top w:val="single" w:sz="12" w:space="0" w:color="auto"/>
              <w:bottom w:val="single" w:sz="12" w:space="0" w:color="auto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95% CI</w:t>
            </w:r>
          </w:p>
        </w:tc>
        <w:tc>
          <w:tcPr>
            <w:tcW w:w="798" w:type="dxa"/>
            <w:tcBorders>
              <w:top w:val="single" w:sz="12" w:space="0" w:color="auto"/>
              <w:bottom w:val="single" w:sz="12" w:space="0" w:color="auto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P-value</w:t>
            </w:r>
          </w:p>
        </w:tc>
        <w:tc>
          <w:tcPr>
            <w:tcW w:w="247" w:type="dxa"/>
            <w:vMerge/>
            <w:tcBorders>
              <w:bottom w:val="single" w:sz="12" w:space="0" w:color="auto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op w:val="single" w:sz="12" w:space="0" w:color="auto"/>
              <w:bottom w:val="single" w:sz="12" w:space="0" w:color="auto"/>
            </w:tcBorders>
          </w:tcPr>
          <w:p w:rsidR="009129E8" w:rsidRDefault="009129E8" w:rsidP="000E356F">
            <w:pPr>
              <w:widowControl/>
              <w:jc w:val="left"/>
              <w:textAlignment w:val="top"/>
              <w:rPr>
                <w:rFonts w:ascii="Microsoft YaHei UI" w:eastAsia="Microsoft YaHei UI" w:hAnsi="Microsoft YaHei UI" w:cs="Microsoft YaHei UI"/>
                <w:b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HR</w:t>
            </w:r>
          </w:p>
        </w:tc>
        <w:tc>
          <w:tcPr>
            <w:tcW w:w="1214" w:type="dxa"/>
            <w:tcBorders>
              <w:top w:val="single" w:sz="12" w:space="0" w:color="auto"/>
              <w:bottom w:val="single" w:sz="12" w:space="0" w:color="auto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95% CI</w:t>
            </w:r>
          </w:p>
        </w:tc>
        <w:tc>
          <w:tcPr>
            <w:tcW w:w="854" w:type="dxa"/>
            <w:tcBorders>
              <w:top w:val="single" w:sz="12" w:space="0" w:color="auto"/>
              <w:bottom w:val="single" w:sz="12" w:space="0" w:color="auto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P</w:t>
            </w:r>
            <w:r>
              <w:rPr>
                <w:rFonts w:ascii="Microsoft YaHei UI" w:eastAsia="Microsoft YaHei UI" w:hAnsi="Microsoft YaHei UI" w:cs="Microsoft YaHei UI"/>
                <w:b/>
                <w:color w:val="000000"/>
                <w:kern w:val="0"/>
                <w:sz w:val="15"/>
                <w:szCs w:val="15"/>
                <w:lang w:bidi="ar"/>
              </w:rPr>
              <w:t>-</w:t>
            </w: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value</w:t>
            </w:r>
          </w:p>
        </w:tc>
      </w:tr>
      <w:tr w:rsidR="009129E8" w:rsidTr="000E356F">
        <w:tc>
          <w:tcPr>
            <w:tcW w:w="1357" w:type="dxa"/>
            <w:tcBorders>
              <w:top w:val="single" w:sz="12" w:space="0" w:color="auto"/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Gender</w:t>
            </w:r>
          </w:p>
        </w:tc>
        <w:tc>
          <w:tcPr>
            <w:tcW w:w="682" w:type="dxa"/>
            <w:tcBorders>
              <w:top w:val="single" w:sz="12" w:space="0" w:color="auto"/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1233" w:type="dxa"/>
            <w:tcBorders>
              <w:top w:val="single" w:sz="12" w:space="0" w:color="auto"/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798" w:type="dxa"/>
            <w:tcBorders>
              <w:top w:val="single" w:sz="12" w:space="0" w:color="auto"/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247" w:type="dxa"/>
            <w:tcBorders>
              <w:top w:val="single" w:sz="12" w:space="0" w:color="auto"/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op w:val="single" w:sz="12" w:space="0" w:color="auto"/>
              <w:tl2br w:val="nil"/>
              <w:tr2bl w:val="nil"/>
            </w:tcBorders>
          </w:tcPr>
          <w:p w:rsidR="009129E8" w:rsidRDefault="009129E8" w:rsidP="000E356F"/>
        </w:tc>
        <w:tc>
          <w:tcPr>
            <w:tcW w:w="1214" w:type="dxa"/>
            <w:tcBorders>
              <w:top w:val="single" w:sz="12" w:space="0" w:color="auto"/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op w:val="single" w:sz="12" w:space="0" w:color="auto"/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 xml:space="preserve">Male 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Female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 xml:space="preserve">0.872 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eastAsia="Microsoft YaHei UI"/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0.872-1.358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 xml:space="preserve">0.545 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</w:p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Age (</w:t>
            </w:r>
            <w:proofErr w:type="spellStart"/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yr</w:t>
            </w:r>
            <w:proofErr w:type="spellEnd"/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 xml:space="preserve">&lt;60 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≥60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0.938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eastAsia="Microsoft YaHei UI"/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0.654-1.345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0.728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</w:p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BMI (kg/m2)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 xml:space="preserve">&lt;24 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≥24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 xml:space="preserve">0.992 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eastAsia="Microsoft YaHei UI"/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0.678-1.451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eastAsia="Microsoft YaHei UI"/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0.968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</w:p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Smoking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Cs/>
                <w:color w:val="000000"/>
                <w:kern w:val="0"/>
                <w:sz w:val="15"/>
                <w:szCs w:val="15"/>
                <w:lang w:bidi="ar"/>
              </w:rPr>
              <w:t xml:space="preserve">No 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Cs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Cs/>
                <w:color w:val="000000"/>
                <w:kern w:val="0"/>
                <w:sz w:val="15"/>
                <w:szCs w:val="15"/>
                <w:lang w:bidi="ar"/>
              </w:rPr>
              <w:t>1.453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Cs/>
                <w:color w:val="000000"/>
                <w:kern w:val="0"/>
                <w:sz w:val="15"/>
                <w:szCs w:val="15"/>
                <w:lang w:bidi="ar"/>
              </w:rPr>
              <w:t>0.905-2.333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Cs/>
                <w:color w:val="000000"/>
                <w:kern w:val="0"/>
                <w:sz w:val="15"/>
                <w:szCs w:val="15"/>
                <w:lang w:bidi="ar"/>
              </w:rPr>
              <w:t>0.121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Alcohol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 xml:space="preserve">No 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bCs/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Cs/>
                <w:color w:val="000000"/>
                <w:kern w:val="0"/>
                <w:sz w:val="15"/>
                <w:szCs w:val="15"/>
                <w:lang w:bidi="ar"/>
              </w:rPr>
              <w:t xml:space="preserve">1.003 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eastAsia="Microsoft YaHei UI"/>
                <w:bCs/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Cs/>
                <w:color w:val="000000"/>
                <w:kern w:val="0"/>
                <w:sz w:val="15"/>
                <w:szCs w:val="15"/>
                <w:lang w:bidi="ar"/>
              </w:rPr>
              <w:t>0.698-1.441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bCs/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Cs/>
                <w:color w:val="000000"/>
                <w:kern w:val="0"/>
                <w:sz w:val="15"/>
                <w:szCs w:val="15"/>
                <w:lang w:bidi="ar"/>
              </w:rPr>
              <w:t>0.984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</w:p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/>
                <w:b/>
                <w:color w:val="000000"/>
                <w:sz w:val="15"/>
                <w:szCs w:val="15"/>
              </w:rPr>
              <w:t>Initial Site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proofErr w:type="spellStart"/>
            <w:r>
              <w:rPr>
                <w:rFonts w:ascii="Microsoft YaHei UI" w:eastAsia="Microsoft YaHei UI" w:hAnsi="Microsoft YaHei UI" w:cs="Microsoft YaHei UI"/>
                <w:bCs/>
                <w:color w:val="000000"/>
                <w:sz w:val="15"/>
                <w:szCs w:val="15"/>
              </w:rPr>
              <w:t>supraglottic</w:t>
            </w:r>
            <w:proofErr w:type="spellEnd"/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proofErr w:type="spellStart"/>
            <w:r>
              <w:rPr>
                <w:rFonts w:ascii="Microsoft YaHei UI" w:eastAsia="Microsoft YaHei UI" w:hAnsi="Microsoft YaHei UI" w:cs="Microsoft YaHei UI"/>
                <w:bCs/>
                <w:color w:val="000000"/>
                <w:sz w:val="15"/>
                <w:szCs w:val="15"/>
              </w:rPr>
              <w:t>glottic</w:t>
            </w:r>
            <w:proofErr w:type="spellEnd"/>
            <w:r>
              <w:rPr>
                <w:rFonts w:ascii="Microsoft YaHei UI" w:eastAsia="Microsoft YaHei UI" w:hAnsi="Microsoft YaHei UI" w:cs="Microsoft YaHei UI"/>
                <w:bCs/>
                <w:color w:val="000000"/>
                <w:sz w:val="15"/>
                <w:szCs w:val="15"/>
              </w:rPr>
              <w:t xml:space="preserve"> larynx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 xml:space="preserve">0.785 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eastAsia="Microsoft YaHei UI"/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0.632-1.323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 xml:space="preserve">0.054 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</w:p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/>
                <w:b/>
                <w:color w:val="000000"/>
                <w:sz w:val="15"/>
                <w:szCs w:val="15"/>
              </w:rPr>
              <w:t>Differentiation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/>
                <w:bCs/>
                <w:color w:val="000000"/>
                <w:sz w:val="15"/>
                <w:szCs w:val="15"/>
              </w:rPr>
              <w:t xml:space="preserve">Low-moderate  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/>
                <w:bCs/>
                <w:color w:val="000000"/>
                <w:sz w:val="15"/>
                <w:szCs w:val="15"/>
              </w:rPr>
              <w:t xml:space="preserve">high 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0.769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0.500-1.181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eastAsia="Microsoft YaHei UI"/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0.032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0.693</w:t>
            </w:r>
          </w:p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0.875-1.976</w:t>
            </w:r>
          </w:p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0.051</w:t>
            </w:r>
          </w:p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T-Stage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 xml:space="preserve">T1 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T2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1.557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0.980-2.471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0.060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 xml:space="preserve">1.571 </w:t>
            </w:r>
          </w:p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0.989-2.494</w:t>
            </w:r>
          </w:p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 xml:space="preserve">0.055 </w:t>
            </w:r>
          </w:p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T3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1.658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0.938-2.931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0.081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 xml:space="preserve">1.657 </w:t>
            </w:r>
          </w:p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0.937-2.930</w:t>
            </w:r>
          </w:p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0.082</w:t>
            </w:r>
          </w:p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T4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2.655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1.338-5.267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0.005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 xml:space="preserve">2.595 </w:t>
            </w:r>
          </w:p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1.305-5.157</w:t>
            </w:r>
          </w:p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0.006</w:t>
            </w:r>
          </w:p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N-Stage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kern w:val="0"/>
                <w:sz w:val="15"/>
                <w:szCs w:val="15"/>
                <w:lang w:bidi="ar"/>
              </w:rPr>
              <w:t xml:space="preserve">N0 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c>
          <w:tcPr>
            <w:tcW w:w="135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eastAsia="Microsoft YaHei UI"/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kern w:val="0"/>
                <w:sz w:val="15"/>
                <w:szCs w:val="15"/>
                <w:lang w:bidi="ar"/>
              </w:rPr>
              <w:t>N1</w:t>
            </w:r>
          </w:p>
        </w:tc>
        <w:tc>
          <w:tcPr>
            <w:tcW w:w="682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1.030</w:t>
            </w:r>
          </w:p>
        </w:tc>
        <w:tc>
          <w:tcPr>
            <w:tcW w:w="1233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0.526-2.018</w:t>
            </w:r>
          </w:p>
        </w:tc>
        <w:tc>
          <w:tcPr>
            <w:tcW w:w="798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0.929</w:t>
            </w:r>
          </w:p>
        </w:tc>
        <w:tc>
          <w:tcPr>
            <w:tcW w:w="247" w:type="dxa"/>
            <w:tcBorders>
              <w:tl2br w:val="nil"/>
              <w:tr2bl w:val="nil"/>
            </w:tcBorders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tl2br w:val="nil"/>
              <w:tr2bl w:val="nil"/>
            </w:tcBorders>
          </w:tcPr>
          <w:p w:rsidR="009129E8" w:rsidRDefault="009129E8" w:rsidP="000E356F"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</w:p>
        </w:tc>
        <w:tc>
          <w:tcPr>
            <w:tcW w:w="1214" w:type="dxa"/>
            <w:tcBorders>
              <w:tl2br w:val="nil"/>
              <w:tr2bl w:val="nil"/>
            </w:tcBorders>
          </w:tcPr>
          <w:p w:rsidR="009129E8" w:rsidRDefault="009129E8" w:rsidP="000E356F"/>
        </w:tc>
        <w:tc>
          <w:tcPr>
            <w:tcW w:w="854" w:type="dxa"/>
            <w:tcBorders>
              <w:tl2br w:val="nil"/>
              <w:tr2bl w:val="nil"/>
            </w:tcBorders>
          </w:tcPr>
          <w:p w:rsidR="009129E8" w:rsidRDefault="009129E8" w:rsidP="000E356F"/>
        </w:tc>
      </w:tr>
      <w:tr w:rsidR="009129E8" w:rsidTr="000E356F">
        <w:trPr>
          <w:trHeight w:val="289"/>
        </w:trPr>
        <w:tc>
          <w:tcPr>
            <w:tcW w:w="135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kern w:val="0"/>
                <w:sz w:val="15"/>
                <w:szCs w:val="15"/>
                <w:lang w:bidi="ar"/>
              </w:rPr>
              <w:t>N2</w:t>
            </w:r>
          </w:p>
        </w:tc>
        <w:tc>
          <w:tcPr>
            <w:tcW w:w="682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1.005</w:t>
            </w:r>
          </w:p>
        </w:tc>
        <w:tc>
          <w:tcPr>
            <w:tcW w:w="1233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0.585-1.726</w:t>
            </w:r>
          </w:p>
        </w:tc>
        <w:tc>
          <w:tcPr>
            <w:tcW w:w="798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0.984</w:t>
            </w:r>
          </w:p>
        </w:tc>
        <w:tc>
          <w:tcPr>
            <w:tcW w:w="24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</w:tcPr>
          <w:p w:rsidR="009129E8" w:rsidRDefault="009129E8" w:rsidP="000E356F"/>
        </w:tc>
        <w:tc>
          <w:tcPr>
            <w:tcW w:w="1214" w:type="dxa"/>
          </w:tcPr>
          <w:p w:rsidR="009129E8" w:rsidRDefault="009129E8" w:rsidP="000E356F"/>
        </w:tc>
        <w:tc>
          <w:tcPr>
            <w:tcW w:w="854" w:type="dxa"/>
          </w:tcPr>
          <w:p w:rsidR="009129E8" w:rsidRDefault="009129E8" w:rsidP="000E356F"/>
        </w:tc>
      </w:tr>
      <w:tr w:rsidR="009129E8" w:rsidTr="000E356F">
        <w:tc>
          <w:tcPr>
            <w:tcW w:w="1357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kern w:val="0"/>
                <w:sz w:val="15"/>
                <w:szCs w:val="15"/>
                <w:lang w:bidi="ar"/>
              </w:rPr>
              <w:t>N3</w:t>
            </w:r>
          </w:p>
        </w:tc>
        <w:tc>
          <w:tcPr>
            <w:tcW w:w="682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1.210</w:t>
            </w:r>
          </w:p>
        </w:tc>
        <w:tc>
          <w:tcPr>
            <w:tcW w:w="1233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0.792-1.849</w:t>
            </w:r>
          </w:p>
        </w:tc>
        <w:tc>
          <w:tcPr>
            <w:tcW w:w="798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0.377</w:t>
            </w:r>
          </w:p>
        </w:tc>
        <w:tc>
          <w:tcPr>
            <w:tcW w:w="24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14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54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129E8" w:rsidTr="000E356F">
        <w:trPr>
          <w:trHeight w:val="222"/>
        </w:trPr>
        <w:tc>
          <w:tcPr>
            <w:tcW w:w="135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TNM Stage</w:t>
            </w:r>
          </w:p>
        </w:tc>
        <w:tc>
          <w:tcPr>
            <w:tcW w:w="682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33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798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24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</w:tcPr>
          <w:p w:rsidR="009129E8" w:rsidRDefault="009129E8" w:rsidP="000E356F"/>
        </w:tc>
        <w:tc>
          <w:tcPr>
            <w:tcW w:w="1214" w:type="dxa"/>
          </w:tcPr>
          <w:p w:rsidR="009129E8" w:rsidRDefault="009129E8" w:rsidP="000E356F"/>
        </w:tc>
        <w:tc>
          <w:tcPr>
            <w:tcW w:w="854" w:type="dxa"/>
          </w:tcPr>
          <w:p w:rsidR="009129E8" w:rsidRDefault="009129E8" w:rsidP="000E356F"/>
        </w:tc>
      </w:tr>
      <w:tr w:rsidR="009129E8" w:rsidTr="000E356F">
        <w:tc>
          <w:tcPr>
            <w:tcW w:w="135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682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1233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798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24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</w:tcPr>
          <w:p w:rsidR="009129E8" w:rsidRDefault="009129E8" w:rsidP="000E356F"/>
        </w:tc>
        <w:tc>
          <w:tcPr>
            <w:tcW w:w="1214" w:type="dxa"/>
          </w:tcPr>
          <w:p w:rsidR="009129E8" w:rsidRDefault="009129E8" w:rsidP="000E356F"/>
        </w:tc>
        <w:tc>
          <w:tcPr>
            <w:tcW w:w="854" w:type="dxa"/>
          </w:tcPr>
          <w:p w:rsidR="009129E8" w:rsidRDefault="009129E8" w:rsidP="000E356F"/>
        </w:tc>
      </w:tr>
      <w:tr w:rsidR="009129E8" w:rsidTr="000E356F">
        <w:tc>
          <w:tcPr>
            <w:tcW w:w="135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682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0.796</w:t>
            </w:r>
          </w:p>
        </w:tc>
        <w:tc>
          <w:tcPr>
            <w:tcW w:w="1233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0.506-1.252</w:t>
            </w:r>
          </w:p>
        </w:tc>
        <w:tc>
          <w:tcPr>
            <w:tcW w:w="798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0.324</w:t>
            </w:r>
          </w:p>
        </w:tc>
        <w:tc>
          <w:tcPr>
            <w:tcW w:w="24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14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54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129E8" w:rsidTr="000E356F">
        <w:tc>
          <w:tcPr>
            <w:tcW w:w="135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682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0.668</w:t>
            </w:r>
          </w:p>
        </w:tc>
        <w:tc>
          <w:tcPr>
            <w:tcW w:w="1233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0.375-1.188</w:t>
            </w:r>
          </w:p>
        </w:tc>
        <w:tc>
          <w:tcPr>
            <w:tcW w:w="798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0.169</w:t>
            </w:r>
          </w:p>
        </w:tc>
        <w:tc>
          <w:tcPr>
            <w:tcW w:w="24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14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54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129E8" w:rsidTr="000E356F">
        <w:tc>
          <w:tcPr>
            <w:tcW w:w="135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82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1.199</w:t>
            </w:r>
          </w:p>
        </w:tc>
        <w:tc>
          <w:tcPr>
            <w:tcW w:w="1233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0.729-1.974</w:t>
            </w:r>
          </w:p>
        </w:tc>
        <w:tc>
          <w:tcPr>
            <w:tcW w:w="798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0.473</w:t>
            </w:r>
          </w:p>
        </w:tc>
        <w:tc>
          <w:tcPr>
            <w:tcW w:w="24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14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54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129E8" w:rsidTr="000E356F">
        <w:tc>
          <w:tcPr>
            <w:tcW w:w="135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Depth (mm)</w:t>
            </w:r>
          </w:p>
        </w:tc>
        <w:tc>
          <w:tcPr>
            <w:tcW w:w="682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1233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798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24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</w:tcPr>
          <w:p w:rsidR="009129E8" w:rsidRDefault="009129E8" w:rsidP="000E356F"/>
        </w:tc>
        <w:tc>
          <w:tcPr>
            <w:tcW w:w="1214" w:type="dxa"/>
          </w:tcPr>
          <w:p w:rsidR="009129E8" w:rsidRDefault="009129E8" w:rsidP="000E356F"/>
        </w:tc>
        <w:tc>
          <w:tcPr>
            <w:tcW w:w="854" w:type="dxa"/>
          </w:tcPr>
          <w:p w:rsidR="009129E8" w:rsidRDefault="009129E8" w:rsidP="000E356F"/>
        </w:tc>
      </w:tr>
      <w:tr w:rsidR="009129E8" w:rsidTr="000E356F">
        <w:tc>
          <w:tcPr>
            <w:tcW w:w="1357" w:type="dxa"/>
          </w:tcPr>
          <w:p w:rsidR="009129E8" w:rsidRDefault="009129E8" w:rsidP="000E356F">
            <w:pPr>
              <w:rPr>
                <w:rFonts w:eastAsia="Microsoft YaHei UI"/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0.2-10.5</w:t>
            </w:r>
          </w:p>
        </w:tc>
        <w:tc>
          <w:tcPr>
            <w:tcW w:w="682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1233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798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ref</w:t>
            </w:r>
          </w:p>
        </w:tc>
        <w:tc>
          <w:tcPr>
            <w:tcW w:w="24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</w:tcPr>
          <w:p w:rsidR="009129E8" w:rsidRDefault="009129E8" w:rsidP="000E356F"/>
        </w:tc>
        <w:tc>
          <w:tcPr>
            <w:tcW w:w="1214" w:type="dxa"/>
          </w:tcPr>
          <w:p w:rsidR="009129E8" w:rsidRDefault="009129E8" w:rsidP="000E356F"/>
        </w:tc>
        <w:tc>
          <w:tcPr>
            <w:tcW w:w="854" w:type="dxa"/>
          </w:tcPr>
          <w:p w:rsidR="009129E8" w:rsidRDefault="009129E8" w:rsidP="000E356F"/>
        </w:tc>
      </w:tr>
      <w:tr w:rsidR="009129E8" w:rsidTr="000E356F">
        <w:tc>
          <w:tcPr>
            <w:tcW w:w="1357" w:type="dxa"/>
          </w:tcPr>
          <w:p w:rsidR="009129E8" w:rsidRDefault="009129E8" w:rsidP="000E356F">
            <w:pPr>
              <w:rPr>
                <w:rFonts w:eastAsia="Microsoft YaHei UI"/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10.5-19.9</w:t>
            </w:r>
          </w:p>
        </w:tc>
        <w:tc>
          <w:tcPr>
            <w:tcW w:w="682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 xml:space="preserve">1.319 </w:t>
            </w:r>
          </w:p>
        </w:tc>
        <w:tc>
          <w:tcPr>
            <w:tcW w:w="1233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0.849-2.048</w:t>
            </w:r>
          </w:p>
        </w:tc>
        <w:tc>
          <w:tcPr>
            <w:tcW w:w="798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0.216</w:t>
            </w:r>
          </w:p>
        </w:tc>
        <w:tc>
          <w:tcPr>
            <w:tcW w:w="24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1.287</w:t>
            </w:r>
          </w:p>
        </w:tc>
        <w:tc>
          <w:tcPr>
            <w:tcW w:w="1214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0.828-2.001</w:t>
            </w:r>
          </w:p>
        </w:tc>
        <w:tc>
          <w:tcPr>
            <w:tcW w:w="854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0.261</w:t>
            </w:r>
          </w:p>
        </w:tc>
      </w:tr>
      <w:tr w:rsidR="009129E8" w:rsidTr="000E356F">
        <w:tc>
          <w:tcPr>
            <w:tcW w:w="135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color w:val="000000"/>
                <w:kern w:val="0"/>
                <w:sz w:val="15"/>
                <w:szCs w:val="15"/>
                <w:lang w:bidi="ar"/>
              </w:rPr>
              <w:t>19.9-25.0</w:t>
            </w:r>
          </w:p>
        </w:tc>
        <w:tc>
          <w:tcPr>
            <w:tcW w:w="682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 xml:space="preserve">1.938 </w:t>
            </w:r>
          </w:p>
        </w:tc>
        <w:tc>
          <w:tcPr>
            <w:tcW w:w="1233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color w:val="000000"/>
                <w:kern w:val="0"/>
                <w:sz w:val="15"/>
                <w:szCs w:val="15"/>
                <w:lang w:bidi="ar"/>
              </w:rPr>
              <w:t>1.128-3.328</w:t>
            </w:r>
          </w:p>
        </w:tc>
        <w:tc>
          <w:tcPr>
            <w:tcW w:w="798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0.016</w:t>
            </w:r>
          </w:p>
        </w:tc>
        <w:tc>
          <w:tcPr>
            <w:tcW w:w="247" w:type="dxa"/>
          </w:tcPr>
          <w:p w:rsidR="009129E8" w:rsidRDefault="009129E8" w:rsidP="000E356F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1.937</w:t>
            </w:r>
          </w:p>
        </w:tc>
        <w:tc>
          <w:tcPr>
            <w:tcW w:w="1214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1.127-3.328</w:t>
            </w:r>
          </w:p>
        </w:tc>
        <w:tc>
          <w:tcPr>
            <w:tcW w:w="854" w:type="dxa"/>
          </w:tcPr>
          <w:p w:rsidR="009129E8" w:rsidRDefault="009129E8" w:rsidP="000E356F">
            <w:pPr>
              <w:rPr>
                <w:rFonts w:ascii="Microsoft YaHei UI" w:eastAsia="Microsoft YaHei UI" w:hAnsi="Microsoft YaHei UI" w:cs="Microsoft YaHei UI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Microsoft YaHei UI" w:eastAsia="Microsoft YaHei UI" w:hAnsi="Microsoft YaHei UI" w:cs="Microsoft YaHei UI" w:hint="eastAsia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0.016</w:t>
            </w:r>
          </w:p>
        </w:tc>
      </w:tr>
    </w:tbl>
    <w:p w:rsidR="002F0F5E" w:rsidRDefault="009129E8">
      <w:bookmarkStart w:id="0" w:name="_GoBack"/>
      <w:bookmarkEnd w:id="0"/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9E8"/>
    <w:rsid w:val="0021090F"/>
    <w:rsid w:val="009129E8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1F1C39-6AF6-407E-B3E9-5E5B7C099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29E8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129E8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2021-10-11T08:08:00Z</dcterms:created>
  <dcterms:modified xsi:type="dcterms:W3CDTF">2021-10-11T08:08:00Z</dcterms:modified>
</cp:coreProperties>
</file>