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CB99" w14:textId="77777777" w:rsidR="00A60C63" w:rsidRPr="00A60C63" w:rsidRDefault="00A60C63" w:rsidP="00A60C63">
      <w:pPr>
        <w:rPr>
          <w:b/>
          <w:lang w:val="en-US"/>
        </w:rPr>
      </w:pPr>
      <w:r w:rsidRPr="00A60C63">
        <w:rPr>
          <w:b/>
          <w:lang w:val="en-US"/>
        </w:rPr>
        <w:t>Appendix: Variable Definition</w:t>
      </w:r>
    </w:p>
    <w:tbl>
      <w:tblPr>
        <w:tblW w:w="4700" w:type="pct"/>
        <w:tblLook w:val="04A0" w:firstRow="1" w:lastRow="0" w:firstColumn="1" w:lastColumn="0" w:noHBand="0" w:noVBand="1"/>
      </w:tblPr>
      <w:tblGrid>
        <w:gridCol w:w="900"/>
        <w:gridCol w:w="8126"/>
      </w:tblGrid>
      <w:tr w:rsidR="00A60C63" w:rsidRPr="00A60C63" w14:paraId="0E419394" w14:textId="77777777">
        <w:trPr>
          <w:trHeight w:val="197"/>
        </w:trPr>
        <w:tc>
          <w:tcPr>
            <w:tcW w:w="129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266ED1" w14:textId="77777777" w:rsidR="00A60C63" w:rsidRPr="00A60C63" w:rsidRDefault="00A60C63" w:rsidP="00A60C63">
            <w:pPr>
              <w:rPr>
                <w:i/>
                <w:lang w:val="en-US"/>
              </w:rPr>
            </w:pPr>
            <w:r w:rsidRPr="00A60C63">
              <w:rPr>
                <w:i/>
                <w:lang w:val="en-US"/>
              </w:rPr>
              <w:t>Variable</w:t>
            </w:r>
          </w:p>
        </w:tc>
        <w:tc>
          <w:tcPr>
            <w:tcW w:w="370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7637A5" w14:textId="77777777" w:rsidR="00A60C63" w:rsidRPr="00A60C63" w:rsidRDefault="00A60C63" w:rsidP="00A60C63">
            <w:pPr>
              <w:rPr>
                <w:i/>
                <w:lang w:val="en-US"/>
              </w:rPr>
            </w:pPr>
            <w:r w:rsidRPr="00A60C63">
              <w:rPr>
                <w:i/>
                <w:lang w:val="en-US"/>
              </w:rPr>
              <w:t>Definition</w:t>
            </w:r>
          </w:p>
        </w:tc>
      </w:tr>
      <w:tr w:rsidR="00A60C63" w:rsidRPr="00A60C63" w14:paraId="2533BC60" w14:textId="77777777">
        <w:trPr>
          <w:trHeight w:val="197"/>
        </w:trPr>
        <w:tc>
          <w:tcPr>
            <w:tcW w:w="12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75821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Advertisement</w:t>
            </w:r>
          </w:p>
        </w:tc>
        <w:tc>
          <w:tcPr>
            <w:tcW w:w="37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CA8C7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An indicator equal to 1 if the host university placed promotional content (e.g., university development updates, disciplinary achievements, or faculty/postdoctoral recruitment ads) in the partner journal during event years t-3 to t-1, and 0 otherwise.</w:t>
            </w:r>
          </w:p>
        </w:tc>
      </w:tr>
      <w:tr w:rsidR="00A60C63" w:rsidRPr="00A60C63" w14:paraId="5E013075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4CCE7FDF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Alumni</w:t>
            </w:r>
          </w:p>
        </w:tc>
        <w:tc>
          <w:tcPr>
            <w:tcW w:w="3707" w:type="pct"/>
            <w:noWrap/>
            <w:vAlign w:val="center"/>
            <w:hideMark/>
          </w:tcPr>
          <w:p w14:paraId="290C756A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An indicator equal to 1 if any author has an alumni connection with the editor-in-chief, director, or other senior editors (e.g., editorial office heads) of the partner journals, and 0 otherwise.</w:t>
            </w:r>
          </w:p>
        </w:tc>
      </w:tr>
      <w:tr w:rsidR="00A60C63" w:rsidRPr="00A60C63" w14:paraId="2936138A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6EACE73F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Author#</w:t>
            </w:r>
          </w:p>
        </w:tc>
        <w:tc>
          <w:tcPr>
            <w:tcW w:w="3707" w:type="pct"/>
            <w:noWrap/>
            <w:vAlign w:val="center"/>
            <w:hideMark/>
          </w:tcPr>
          <w:p w14:paraId="7A30478E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The natural logarithm of the number of authors of the submitted paper plus one.</w:t>
            </w:r>
          </w:p>
        </w:tc>
      </w:tr>
      <w:tr w:rsidR="00A60C63" w:rsidRPr="00A60C63" w14:paraId="66A8F576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1A985FD7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Author_paper#</w:t>
            </w:r>
          </w:p>
        </w:tc>
        <w:tc>
          <w:tcPr>
            <w:tcW w:w="3707" w:type="pct"/>
            <w:noWrap/>
            <w:vAlign w:val="center"/>
            <w:hideMark/>
          </w:tcPr>
          <w:p w14:paraId="62A17240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The natural logarithm of the total number of papers published by the authors of the submitted paper plus one.</w:t>
            </w:r>
          </w:p>
        </w:tc>
      </w:tr>
      <w:tr w:rsidR="00A60C63" w:rsidRPr="00A60C63" w14:paraId="7386C27F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7ADDA580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Author_referee</w:t>
            </w:r>
          </w:p>
        </w:tc>
        <w:tc>
          <w:tcPr>
            <w:tcW w:w="3707" w:type="pct"/>
            <w:noWrap/>
            <w:vAlign w:val="center"/>
            <w:hideMark/>
          </w:tcPr>
          <w:p w14:paraId="24232673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An indicator equal to 1 if any author of the submitted paper serves as a reviewer for the partner journals, and 0 otherwise.</w:t>
            </w:r>
          </w:p>
        </w:tc>
      </w:tr>
      <w:tr w:rsidR="00A60C63" w:rsidRPr="00A60C63" w14:paraId="4B1AA410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13E06F3C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Cites</w:t>
            </w:r>
          </w:p>
        </w:tc>
        <w:tc>
          <w:tcPr>
            <w:tcW w:w="3707" w:type="pct"/>
            <w:noWrap/>
            <w:vAlign w:val="center"/>
            <w:hideMark/>
          </w:tcPr>
          <w:p w14:paraId="24181642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The citation count of a given paper as of December 31, 2025.</w:t>
            </w:r>
          </w:p>
        </w:tc>
      </w:tr>
      <w:tr w:rsidR="00A60C63" w:rsidRPr="00A60C63" w14:paraId="3431DE68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5814DB98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Conference_journal#</w:t>
            </w:r>
          </w:p>
        </w:tc>
        <w:tc>
          <w:tcPr>
            <w:tcW w:w="3707" w:type="pct"/>
            <w:noWrap/>
            <w:vAlign w:val="center"/>
            <w:hideMark/>
          </w:tcPr>
          <w:p w14:paraId="333931A2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The natural logarithm of the number of partner journals of the academic conference plus one.</w:t>
            </w:r>
          </w:p>
        </w:tc>
      </w:tr>
      <w:tr w:rsidR="00A60C63" w:rsidRPr="00A60C63" w14:paraId="70EC3EC4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782E0B5A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Conference_paper#</w:t>
            </w:r>
          </w:p>
        </w:tc>
        <w:tc>
          <w:tcPr>
            <w:tcW w:w="3707" w:type="pct"/>
            <w:noWrap/>
            <w:vAlign w:val="center"/>
            <w:hideMark/>
          </w:tcPr>
          <w:p w14:paraId="19767827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The natural logarithm of the number of papers presented at the conferences plus one.</w:t>
            </w:r>
          </w:p>
        </w:tc>
      </w:tr>
      <w:tr w:rsidR="00A60C63" w:rsidRPr="00A60C63" w14:paraId="4D8B3F39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3230D3CC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Day_time</w:t>
            </w:r>
          </w:p>
        </w:tc>
        <w:tc>
          <w:tcPr>
            <w:tcW w:w="3707" w:type="pct"/>
            <w:noWrap/>
            <w:vAlign w:val="center"/>
            <w:hideMark/>
          </w:tcPr>
          <w:p w14:paraId="163A16D9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The natural logarithm of the duration of the conference in days plus one.</w:t>
            </w:r>
          </w:p>
        </w:tc>
      </w:tr>
      <w:tr w:rsidR="00A60C63" w:rsidRPr="00A60C63" w14:paraId="1BE94B46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720556FB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Dean</w:t>
            </w:r>
          </w:p>
        </w:tc>
        <w:tc>
          <w:tcPr>
            <w:tcW w:w="3707" w:type="pct"/>
            <w:noWrap/>
            <w:vAlign w:val="center"/>
            <w:hideMark/>
          </w:tcPr>
          <w:p w14:paraId="51E6BCE4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An indicator equal to 1 if any author holds a senior university administrative leadership position (e.g., President, Vice President, Dean, Vice Dean, or an equivalent role), and 0 otherwise.</w:t>
            </w:r>
          </w:p>
        </w:tc>
      </w:tr>
      <w:tr w:rsidR="00A60C63" w:rsidRPr="00A60C63" w14:paraId="3C3BD857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5FF98B1A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lastRenderedPageBreak/>
              <w:t>Editor_board</w:t>
            </w:r>
          </w:p>
        </w:tc>
        <w:tc>
          <w:tcPr>
            <w:tcW w:w="3707" w:type="pct"/>
            <w:noWrap/>
            <w:vAlign w:val="center"/>
            <w:hideMark/>
          </w:tcPr>
          <w:p w14:paraId="035A5A03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An indicator equal to 1 if any author of the conference paper serves on the editorial board of the partner journal, and 0 otherwise.</w:t>
            </w:r>
          </w:p>
        </w:tc>
      </w:tr>
      <w:tr w:rsidR="00A60C63" w:rsidRPr="00A60C63" w14:paraId="0627CDD4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5EE764BC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Editor_speech</w:t>
            </w:r>
          </w:p>
        </w:tc>
        <w:tc>
          <w:tcPr>
            <w:tcW w:w="3707" w:type="pct"/>
            <w:noWrap/>
            <w:vAlign w:val="center"/>
            <w:hideMark/>
          </w:tcPr>
          <w:p w14:paraId="6E10660C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An indicator equal to 1 if editorial leadership from the conference’s affiliated journal(s) (e.g., the editor-in-chief, director, or other senior editors) delivered a keynote address or formal remarks at the event, and 0 otherwise.</w:t>
            </w:r>
          </w:p>
        </w:tc>
      </w:tr>
      <w:tr w:rsidR="00A60C63" w:rsidRPr="00A60C63" w14:paraId="39FE27D5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400FEE0C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Elite_author</w:t>
            </w:r>
          </w:p>
        </w:tc>
        <w:tc>
          <w:tcPr>
            <w:tcW w:w="3707" w:type="pct"/>
            <w:noWrap/>
            <w:vAlign w:val="center"/>
            <w:hideMark/>
          </w:tcPr>
          <w:p w14:paraId="3E2C0665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 xml:space="preserve">An indicator equal to 1 if any author holds a distinguished title (e.g., </w:t>
            </w:r>
            <w:r w:rsidRPr="00A60C63">
              <w:rPr>
                <w:i/>
                <w:lang w:val="en-US"/>
              </w:rPr>
              <w:t>Academician</w:t>
            </w:r>
            <w:r w:rsidRPr="00A60C63">
              <w:rPr>
                <w:lang w:val="en-US"/>
              </w:rPr>
              <w:t xml:space="preserve">, </w:t>
            </w:r>
            <w:r w:rsidRPr="00A60C63">
              <w:rPr>
                <w:i/>
                <w:lang w:val="en-US"/>
              </w:rPr>
              <w:t>Changjiang Scholar</w:t>
            </w:r>
            <w:r w:rsidRPr="00A60C63">
              <w:rPr>
                <w:lang w:val="en-US"/>
              </w:rPr>
              <w:t xml:space="preserve">, or a </w:t>
            </w:r>
            <w:r w:rsidRPr="00A60C63">
              <w:rPr>
                <w:i/>
                <w:lang w:val="en-US"/>
              </w:rPr>
              <w:t>National Ten Thousand Talents Plan awardee</w:t>
            </w:r>
            <w:r w:rsidRPr="00A60C63">
              <w:rPr>
                <w:lang w:val="en-US"/>
              </w:rPr>
              <w:t>), and 0 otherwise.</w:t>
            </w:r>
          </w:p>
        </w:tc>
      </w:tr>
      <w:tr w:rsidR="00A60C63" w:rsidRPr="00A60C63" w14:paraId="00BB08F6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664AF9BB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Host</w:t>
            </w:r>
          </w:p>
        </w:tc>
        <w:tc>
          <w:tcPr>
            <w:tcW w:w="3707" w:type="pct"/>
            <w:noWrap/>
            <w:vAlign w:val="center"/>
            <w:hideMark/>
          </w:tcPr>
          <w:p w14:paraId="655B7597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An indicator equal to 1 if any author of a conference paper is affiliated with the conference’s host institution, and 0 otherwise.</w:t>
            </w:r>
          </w:p>
        </w:tc>
      </w:tr>
      <w:tr w:rsidR="00A60C63" w:rsidRPr="00A60C63" w14:paraId="01F0B579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22537673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Host_Published</w:t>
            </w:r>
          </w:p>
        </w:tc>
        <w:tc>
          <w:tcPr>
            <w:tcW w:w="3707" w:type="pct"/>
            <w:noWrap/>
            <w:vAlign w:val="center"/>
            <w:hideMark/>
          </w:tcPr>
          <w:p w14:paraId="76F3CC47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An indicator equal to 1 for papers that (i) are presented at a journal-university joint conference, (ii) have at least one author affiliated with the host university, and (iii) are subsequently published in the partner journal, and 0 otherwise.</w:t>
            </w:r>
          </w:p>
        </w:tc>
      </w:tr>
      <w:tr w:rsidR="00A60C63" w:rsidRPr="00A60C63" w14:paraId="3F14E4EC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0A6E8D98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Journal_paper</w:t>
            </w:r>
          </w:p>
        </w:tc>
        <w:tc>
          <w:tcPr>
            <w:tcW w:w="3707" w:type="pct"/>
            <w:noWrap/>
            <w:vAlign w:val="center"/>
            <w:hideMark/>
          </w:tcPr>
          <w:p w14:paraId="4E3AC142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The natural logarithm of the number of papers published by the authors of the submitted paper in partner journals plus one.</w:t>
            </w:r>
          </w:p>
        </w:tc>
      </w:tr>
      <w:tr w:rsidR="00A60C63" w:rsidRPr="00A60C63" w14:paraId="46462352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1F9F0821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Published</w:t>
            </w:r>
          </w:p>
        </w:tc>
        <w:tc>
          <w:tcPr>
            <w:tcW w:w="3707" w:type="pct"/>
            <w:noWrap/>
            <w:vAlign w:val="center"/>
            <w:hideMark/>
          </w:tcPr>
          <w:p w14:paraId="33079E06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An indicator equal to 1 if a paper presented at a journal-university joint conference is subsequently published in the partner journal, and 0 otherwise.</w:t>
            </w:r>
          </w:p>
        </w:tc>
      </w:tr>
      <w:tr w:rsidR="00A60C63" w:rsidRPr="00A60C63" w14:paraId="1EA39A67" w14:textId="77777777">
        <w:trPr>
          <w:trHeight w:val="197"/>
        </w:trPr>
        <w:tc>
          <w:tcPr>
            <w:tcW w:w="1293" w:type="pct"/>
            <w:noWrap/>
            <w:vAlign w:val="center"/>
            <w:hideMark/>
          </w:tcPr>
          <w:p w14:paraId="0BC5E426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Top_Journal</w:t>
            </w:r>
          </w:p>
        </w:tc>
        <w:tc>
          <w:tcPr>
            <w:tcW w:w="3707" w:type="pct"/>
            <w:noWrap/>
            <w:vAlign w:val="center"/>
            <w:hideMark/>
          </w:tcPr>
          <w:p w14:paraId="41CE33BC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 xml:space="preserve">An indicator equal to 1 if the conference is co-organized with at least one top-tier Chinese journal (e.g., </w:t>
            </w:r>
            <w:r w:rsidRPr="00A60C63">
              <w:rPr>
                <w:i/>
                <w:lang w:val="en-US"/>
              </w:rPr>
              <w:t>Social Sciences in China</w:t>
            </w:r>
            <w:r w:rsidRPr="00A60C63">
              <w:rPr>
                <w:lang w:val="en-US"/>
              </w:rPr>
              <w:t xml:space="preserve">, </w:t>
            </w:r>
            <w:r w:rsidRPr="00A60C63">
              <w:rPr>
                <w:i/>
                <w:lang w:val="en-US"/>
              </w:rPr>
              <w:t>Economic Research Journal</w:t>
            </w:r>
            <w:r w:rsidRPr="00A60C63">
              <w:rPr>
                <w:lang w:val="en-US"/>
              </w:rPr>
              <w:t xml:space="preserve">, or </w:t>
            </w:r>
            <w:r w:rsidRPr="00A60C63">
              <w:rPr>
                <w:i/>
                <w:lang w:val="en-US"/>
              </w:rPr>
              <w:t>Management World</w:t>
            </w:r>
            <w:r w:rsidRPr="00A60C63">
              <w:rPr>
                <w:lang w:val="en-US"/>
              </w:rPr>
              <w:t>), and 0 otherwise.</w:t>
            </w:r>
          </w:p>
        </w:tc>
      </w:tr>
      <w:tr w:rsidR="00A60C63" w:rsidRPr="00A60C63" w14:paraId="753EC92C" w14:textId="77777777">
        <w:trPr>
          <w:trHeight w:val="197"/>
        </w:trPr>
        <w:tc>
          <w:tcPr>
            <w:tcW w:w="129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5671280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Top_university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E3D6B00" w14:textId="77777777" w:rsidR="00A60C63" w:rsidRPr="00A60C63" w:rsidRDefault="00A60C63" w:rsidP="00A60C63">
            <w:pPr>
              <w:rPr>
                <w:lang w:val="en-US"/>
              </w:rPr>
            </w:pPr>
            <w:r w:rsidRPr="00A60C63">
              <w:rPr>
                <w:lang w:val="en-US"/>
              </w:rPr>
              <w:t>An indicator equal to 1 if the conference host institution is a “985 Project” university, and 0 otherwise.</w:t>
            </w:r>
          </w:p>
        </w:tc>
      </w:tr>
    </w:tbl>
    <w:p w14:paraId="04B88597" w14:textId="77777777" w:rsidR="00A60C63" w:rsidRPr="00A60C63" w:rsidRDefault="00A60C63" w:rsidP="00A60C63">
      <w:pPr>
        <w:rPr>
          <w:b/>
          <w:lang w:val="en-US"/>
        </w:rPr>
      </w:pPr>
    </w:p>
    <w:p w14:paraId="6C88DD32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63"/>
    <w:rsid w:val="00767E38"/>
    <w:rsid w:val="00866F7D"/>
    <w:rsid w:val="00A60C63"/>
    <w:rsid w:val="00D9422C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CAC77"/>
  <w15:chartTrackingRefBased/>
  <w15:docId w15:val="{D1DCFD03-2F33-4A13-9FA6-B7A335C3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C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C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C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C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C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C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C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C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C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C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C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2026-07-01T18:38:00Z</dcterms:created>
  <dcterms:modified xsi:type="dcterms:W3CDTF">2026-07-01T18:38:00Z</dcterms:modified>
</cp:coreProperties>
</file>