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D969" w14:textId="24DC6B95" w:rsidR="002F057E" w:rsidRPr="002F057E" w:rsidRDefault="002F057E" w:rsidP="002F05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57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Supplementary Table S1. Factor Loadings and 95% Confidence Intervals by Gender (Male and Female)</w:t>
      </w:r>
    </w:p>
    <w:tbl>
      <w:tblPr>
        <w:tblW w:w="919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361"/>
        <w:gridCol w:w="2603"/>
        <w:gridCol w:w="1448"/>
        <w:gridCol w:w="1018"/>
        <w:gridCol w:w="1093"/>
        <w:gridCol w:w="1095"/>
      </w:tblGrid>
      <w:tr w:rsidR="002F057E" w:rsidRPr="002F057E" w14:paraId="6CD2F986" w14:textId="77777777" w:rsidTr="002F057E">
        <w:trPr>
          <w:trHeight w:val="490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672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7760F7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Parameter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CFBD7F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Estimate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A57BD7" w14:textId="70096BAD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LLCI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8CC49D" w14:textId="4777C989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ULCI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5FAF40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</w:p>
        </w:tc>
      </w:tr>
      <w:tr w:rsidR="002F057E" w:rsidRPr="002F057E" w14:paraId="77833087" w14:textId="77777777" w:rsidTr="002F057E">
        <w:trPr>
          <w:trHeight w:val="303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BB6A42" w14:textId="3438791D" w:rsidR="002F057E" w:rsidRPr="002F057E" w:rsidRDefault="002F057E" w:rsidP="002F05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MALE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E86B6C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IADQ3</w:t>
            </w:r>
          </w:p>
        </w:tc>
        <w:tc>
          <w:tcPr>
            <w:tcW w:w="26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36DFB67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Preoccupation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D52913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0.716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399829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0.653</w:t>
            </w:r>
          </w:p>
        </w:tc>
        <w:tc>
          <w:tcPr>
            <w:tcW w:w="10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3337048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0.771</w:t>
            </w: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767786A" w14:textId="128482A4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.001</w:t>
            </w:r>
          </w:p>
        </w:tc>
      </w:tr>
      <w:tr w:rsidR="002F057E" w:rsidRPr="002F057E" w14:paraId="4BB01804" w14:textId="77777777" w:rsidTr="002F057E">
        <w:trPr>
          <w:trHeight w:val="303"/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14:paraId="7EE9A9D1" w14:textId="77777777" w:rsidR="002F057E" w:rsidRPr="002F057E" w:rsidRDefault="002F057E" w:rsidP="002F05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24C40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IADQ2</w:t>
            </w:r>
          </w:p>
        </w:tc>
        <w:tc>
          <w:tcPr>
            <w:tcW w:w="26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E80A87E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Preoccupation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8CCB7D9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B5E403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0.755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F91B4E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0.866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9985D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2FC535B7" w14:textId="77777777" w:rsidTr="002F057E">
        <w:trPr>
          <w:trHeight w:val="303"/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14:paraId="3D9630FD" w14:textId="77777777" w:rsidR="002F057E" w:rsidRPr="002F057E" w:rsidRDefault="002F057E" w:rsidP="002F05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E22417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IADQ1</w:t>
            </w:r>
          </w:p>
        </w:tc>
        <w:tc>
          <w:tcPr>
            <w:tcW w:w="26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8F597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Preoccupation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9677B7B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0.708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1F8C3F8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0.639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82FA5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0.766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ECA3E4E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7F12A16F" w14:textId="77777777" w:rsidTr="002F057E">
        <w:trPr>
          <w:trHeight w:val="303"/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14:paraId="3BAA7F3A" w14:textId="77777777" w:rsidR="002F057E" w:rsidRPr="002F057E" w:rsidRDefault="002F057E" w:rsidP="002F05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DFB46E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IADQ6</w:t>
            </w:r>
          </w:p>
        </w:tc>
        <w:tc>
          <w:tcPr>
            <w:tcW w:w="26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19AA11" w14:textId="63A4B731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Failure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Adapt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9E1A4E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0.793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63EACA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0.733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333A07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0.843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45CE92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7BB6E04E" w14:textId="77777777" w:rsidTr="002F057E">
        <w:trPr>
          <w:trHeight w:val="303"/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14:paraId="08C81CD5" w14:textId="77777777" w:rsidR="002F057E" w:rsidRPr="002F057E" w:rsidRDefault="002F057E" w:rsidP="002F05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006D473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IADQ5</w:t>
            </w:r>
          </w:p>
        </w:tc>
        <w:tc>
          <w:tcPr>
            <w:tcW w:w="26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110F4AE" w14:textId="55577166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Failure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Adapt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28773D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0.745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737178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0.678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4D4E030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0.801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A951DF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63EB8641" w14:textId="77777777" w:rsidTr="002F057E">
        <w:trPr>
          <w:trHeight w:val="303"/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14:paraId="31C7F9C3" w14:textId="77777777" w:rsidR="002F057E" w:rsidRPr="002F057E" w:rsidRDefault="002F057E" w:rsidP="002F057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C57731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IADQ4</w:t>
            </w:r>
          </w:p>
        </w:tc>
        <w:tc>
          <w:tcPr>
            <w:tcW w:w="26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7A8C56" w14:textId="01ECA5D5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Failure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Adapt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668A8C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0.727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DDE56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0.662</w:t>
            </w: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60093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0D9AC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48FB7415" w14:textId="77777777" w:rsidTr="002F057E">
        <w:trPr>
          <w:trHeight w:val="303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8A6598" w14:textId="6534C6D0" w:rsidR="002F057E" w:rsidRPr="002F057E" w:rsidRDefault="002F057E" w:rsidP="002F05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FEMALE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686D5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IADQ3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372C0C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Preoccupation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A19DDA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0.743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3197B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0.695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959041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CC12D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5FCCADE9" w14:textId="77777777" w:rsidTr="002F057E">
        <w:trPr>
          <w:trHeight w:val="303"/>
          <w:jc w:val="center"/>
        </w:trPr>
        <w:tc>
          <w:tcPr>
            <w:tcW w:w="578" w:type="dxa"/>
            <w:vMerge/>
            <w:vAlign w:val="center"/>
            <w:hideMark/>
          </w:tcPr>
          <w:p w14:paraId="71A12976" w14:textId="77777777" w:rsidR="002F057E" w:rsidRPr="002F057E" w:rsidRDefault="002F057E" w:rsidP="002F0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EC079EB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IADQ2</w:t>
            </w: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14:paraId="4912157F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Preoccupation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55CF7CE8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13F7ACF8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0.802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1FB3740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0.88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4276BA0F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3C5A1021" w14:textId="77777777" w:rsidTr="002F057E">
        <w:trPr>
          <w:trHeight w:val="303"/>
          <w:jc w:val="center"/>
        </w:trPr>
        <w:tc>
          <w:tcPr>
            <w:tcW w:w="578" w:type="dxa"/>
            <w:vMerge/>
            <w:vAlign w:val="center"/>
            <w:hideMark/>
          </w:tcPr>
          <w:p w14:paraId="4A38A307" w14:textId="77777777" w:rsidR="002F057E" w:rsidRPr="002F057E" w:rsidRDefault="002F057E" w:rsidP="002F0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9D3262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IADQ1</w:t>
            </w: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14:paraId="346B5B2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Preoccupation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15945E1B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0.759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77EAE61B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0.705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098A91C6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0.804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24070511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3940DCDE" w14:textId="77777777" w:rsidTr="002F057E">
        <w:trPr>
          <w:trHeight w:val="303"/>
          <w:jc w:val="center"/>
        </w:trPr>
        <w:tc>
          <w:tcPr>
            <w:tcW w:w="578" w:type="dxa"/>
            <w:vMerge/>
            <w:vAlign w:val="center"/>
            <w:hideMark/>
          </w:tcPr>
          <w:p w14:paraId="6629893E" w14:textId="77777777" w:rsidR="002F057E" w:rsidRPr="002F057E" w:rsidRDefault="002F057E" w:rsidP="002F0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28305C2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IADQ6</w:t>
            </w: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14:paraId="5780D571" w14:textId="42A04F23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Failure to Adapt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489347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1EAE2F4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0.793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1B58177A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0.877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1D8959A5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381B305A" w14:textId="77777777" w:rsidTr="002F057E">
        <w:trPr>
          <w:trHeight w:val="303"/>
          <w:jc w:val="center"/>
        </w:trPr>
        <w:tc>
          <w:tcPr>
            <w:tcW w:w="578" w:type="dxa"/>
            <w:vMerge/>
            <w:vAlign w:val="center"/>
            <w:hideMark/>
          </w:tcPr>
          <w:p w14:paraId="086606E5" w14:textId="77777777" w:rsidR="002F057E" w:rsidRPr="002F057E" w:rsidRDefault="002F057E" w:rsidP="002F0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D23354A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IADQ5</w:t>
            </w: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14:paraId="5AC03744" w14:textId="3C8CABB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Failure to Adapt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1B150E50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0.826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11D2C80A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0.779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5E50EB37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0.861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615C9709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2F057E" w:rsidRPr="002F057E" w14:paraId="54887DB7" w14:textId="77777777" w:rsidTr="002F057E">
        <w:trPr>
          <w:trHeight w:val="303"/>
          <w:jc w:val="center"/>
        </w:trPr>
        <w:tc>
          <w:tcPr>
            <w:tcW w:w="578" w:type="dxa"/>
            <w:vMerge/>
            <w:vAlign w:val="center"/>
            <w:hideMark/>
          </w:tcPr>
          <w:p w14:paraId="061ABEBF" w14:textId="77777777" w:rsidR="002F057E" w:rsidRPr="002F057E" w:rsidRDefault="002F057E" w:rsidP="002F0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B1454E4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IADQ4</w:t>
            </w: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14:paraId="66098ECF" w14:textId="6A54890A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Failure to Adapt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17B88F31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0.791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1E5A052C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0.744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7E852F90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0.831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567EAB8F" w14:textId="77777777" w:rsidR="002F057E" w:rsidRPr="002F057E" w:rsidRDefault="002F057E" w:rsidP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F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</w:tbl>
    <w:p w14:paraId="6D5E2AC6" w14:textId="59622B22" w:rsidR="009C600F" w:rsidRPr="009C600F" w:rsidRDefault="009C600F" w:rsidP="009C60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600F">
        <w:rPr>
          <w:rFonts w:ascii="Times New Roman" w:hAnsi="Times New Roman" w:cs="Times New Roman"/>
          <w:color w:val="000000" w:themeColor="text1"/>
          <w:sz w:val="20"/>
          <w:szCs w:val="20"/>
        </w:rPr>
        <w:t>Note. IADQ = International Adjustment Disorder Questionnaire; LLCI = Lower Limit of the Confidence Interval; ULCI = Upper Limit of the Confidence Interval.</w:t>
      </w:r>
    </w:p>
    <w:p w14:paraId="1E0B16C4" w14:textId="389FDF9B" w:rsidR="009C600F" w:rsidRDefault="009C600F" w:rsidP="002F057E"/>
    <w:p w14:paraId="685215F2" w14:textId="3020E08C" w:rsidR="009C600F" w:rsidRDefault="009C600F" w:rsidP="002F057E"/>
    <w:p w14:paraId="78532975" w14:textId="296A5C1A" w:rsidR="009C600F" w:rsidRDefault="009C600F" w:rsidP="002F057E"/>
    <w:p w14:paraId="705C08D1" w14:textId="15CB1CAF" w:rsidR="009C600F" w:rsidRDefault="009C600F" w:rsidP="002F057E"/>
    <w:p w14:paraId="2C1828A3" w14:textId="77777777" w:rsidR="009C600F" w:rsidRDefault="009C600F" w:rsidP="002F057E"/>
    <w:p w14:paraId="20B61F85" w14:textId="05857F65" w:rsidR="009C600F" w:rsidRPr="009C600F" w:rsidRDefault="009C600F" w:rsidP="009C600F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9C600F">
        <w:rPr>
          <w:b/>
          <w:bCs/>
        </w:rPr>
        <w:t>Supplementary Table S</w:t>
      </w:r>
      <w:r w:rsidRPr="009C600F">
        <w:rPr>
          <w:b/>
          <w:bCs/>
        </w:rPr>
        <w:t>2</w:t>
      </w:r>
      <w:r w:rsidRPr="009C600F">
        <w:rPr>
          <w:b/>
          <w:bCs/>
        </w:rPr>
        <w:t>. Descriptive Statistics, Inter-Item Correlations, Corrected Item–Total Correlations, and Cronbach’s Alpha if Item Deleted (Diagonal Entries) for the Overall IADQ Score</w:t>
      </w:r>
    </w:p>
    <w:tbl>
      <w:tblPr>
        <w:tblW w:w="9621" w:type="dxa"/>
        <w:tblLook w:val="04A0" w:firstRow="1" w:lastRow="0" w:firstColumn="1" w:lastColumn="0" w:noHBand="0" w:noVBand="1"/>
      </w:tblPr>
      <w:tblGrid>
        <w:gridCol w:w="963"/>
        <w:gridCol w:w="960"/>
        <w:gridCol w:w="960"/>
        <w:gridCol w:w="963"/>
        <w:gridCol w:w="963"/>
        <w:gridCol w:w="963"/>
        <w:gridCol w:w="963"/>
        <w:gridCol w:w="963"/>
        <w:gridCol w:w="963"/>
        <w:gridCol w:w="960"/>
      </w:tblGrid>
      <w:tr w:rsidR="009C600F" w:rsidRPr="00C64F54" w14:paraId="573C5C5C" w14:textId="77777777" w:rsidTr="00435F6F">
        <w:trPr>
          <w:trHeight w:val="465"/>
        </w:trPr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3FCFF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D87A6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9A9F3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97D0F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F819F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C5ABA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13A41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4C1A8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60F0A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D7A3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CITC</w:t>
            </w:r>
          </w:p>
        </w:tc>
      </w:tr>
      <w:tr w:rsidR="009C600F" w:rsidRPr="00C64F54" w14:paraId="00500544" w14:textId="77777777" w:rsidTr="00435F6F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0E96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C702E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467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40E1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D271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0EFE0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F346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A0698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BD16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C601E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.476</w:t>
            </w:r>
          </w:p>
        </w:tc>
      </w:tr>
      <w:tr w:rsidR="009C600F" w:rsidRPr="00C64F54" w14:paraId="7F882709" w14:textId="77777777" w:rsidTr="00435F6F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B52E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776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D25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BE4B9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243C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E25F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27ED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9EF3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A6E9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1626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.579</w:t>
            </w:r>
          </w:p>
        </w:tc>
      </w:tr>
      <w:tr w:rsidR="009C600F" w:rsidRPr="00C64F54" w14:paraId="62671DDC" w14:textId="77777777" w:rsidTr="00435F6F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7184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A87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FE48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0EA7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EEC88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5046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7E6C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DFD19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36B8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0931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.472</w:t>
            </w:r>
          </w:p>
        </w:tc>
      </w:tr>
      <w:tr w:rsidR="009C600F" w:rsidRPr="00C64F54" w14:paraId="7B67DE21" w14:textId="77777777" w:rsidTr="00435F6F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7896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C90A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C677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A0A1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2B1C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A344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512C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DA3CB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1A498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4532E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.507</w:t>
            </w:r>
          </w:p>
        </w:tc>
      </w:tr>
      <w:tr w:rsidR="009C600F" w:rsidRPr="00C64F54" w14:paraId="0C7B01F4" w14:textId="77777777" w:rsidTr="00435F6F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90B2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EE7B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BB26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5922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5751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96AF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9526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A4C79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493B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505C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.538</w:t>
            </w:r>
          </w:p>
        </w:tc>
      </w:tr>
      <w:tr w:rsidR="009C600F" w:rsidRPr="00C64F54" w14:paraId="5CD48391" w14:textId="77777777" w:rsidTr="00435F6F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6A7A2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59E25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C2FEB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D712D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A1B4B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F5E2A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04719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876B2E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2780C8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842D8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.568</w:t>
            </w:r>
          </w:p>
        </w:tc>
      </w:tr>
    </w:tbl>
    <w:p w14:paraId="6434E0B9" w14:textId="12E7EEF8" w:rsidR="009C600F" w:rsidRPr="009C600F" w:rsidRDefault="009C600F" w:rsidP="009C60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6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Note. IADQ = International Adjustment Disorder Questionnaire;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SD = Standard Deviation; CITC = Corrected Item Total Correlation</w:t>
      </w:r>
    </w:p>
    <w:p w14:paraId="1DC78E81" w14:textId="77777777" w:rsidR="009C600F" w:rsidRDefault="009C600F" w:rsidP="009C600F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</w:p>
    <w:p w14:paraId="626233E2" w14:textId="77777777" w:rsidR="009C600F" w:rsidRDefault="009C600F" w:rsidP="009C600F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</w:p>
    <w:p w14:paraId="240C8714" w14:textId="0C1CB035" w:rsidR="009C600F" w:rsidRPr="009C600F" w:rsidRDefault="009C600F" w:rsidP="009C600F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9C600F">
        <w:rPr>
          <w:b/>
          <w:bCs/>
          <w:i/>
          <w:iCs/>
        </w:rPr>
        <w:lastRenderedPageBreak/>
        <w:t>Supplementary Table S</w:t>
      </w:r>
      <w:r w:rsidRPr="009C600F">
        <w:rPr>
          <w:b/>
          <w:bCs/>
          <w:i/>
          <w:iCs/>
        </w:rPr>
        <w:t>3</w:t>
      </w:r>
      <w:r w:rsidRPr="009C600F">
        <w:rPr>
          <w:b/>
          <w:bCs/>
          <w:i/>
          <w:iCs/>
        </w:rPr>
        <w:t>.</w:t>
      </w:r>
      <w:r w:rsidRPr="009C600F">
        <w:rPr>
          <w:b/>
          <w:bCs/>
        </w:rPr>
        <w:t xml:space="preserve"> Descriptive Statistics, Inter-Item Correlations, Corrected Item–Total Correlations, and Cronbach’s Alpha if Item Deleted (Diagonal Entries) for the Preoccupation and Failure to Adapt Subscales of the IADQ</w:t>
      </w:r>
    </w:p>
    <w:tbl>
      <w:tblPr>
        <w:tblW w:w="9979" w:type="dxa"/>
        <w:tblLook w:val="04A0" w:firstRow="1" w:lastRow="0" w:firstColumn="1" w:lastColumn="0" w:noHBand="0" w:noVBand="1"/>
      </w:tblPr>
      <w:tblGrid>
        <w:gridCol w:w="2127"/>
        <w:gridCol w:w="1252"/>
        <w:gridCol w:w="1252"/>
        <w:gridCol w:w="1252"/>
        <w:gridCol w:w="1252"/>
        <w:gridCol w:w="1252"/>
        <w:gridCol w:w="1592"/>
      </w:tblGrid>
      <w:tr w:rsidR="009C600F" w:rsidRPr="00C64F54" w14:paraId="5F5AB288" w14:textId="77777777" w:rsidTr="009C600F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6C8FC" w14:textId="1831E2D3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Preoccupation</w:t>
            </w: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9204D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8D8A8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SD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C5EBA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ADA2A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059DE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486F8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CITC</w:t>
            </w:r>
          </w:p>
        </w:tc>
      </w:tr>
      <w:tr w:rsidR="009C600F" w:rsidRPr="00C64F54" w14:paraId="7C34821D" w14:textId="77777777" w:rsidTr="009C600F">
        <w:trPr>
          <w:trHeight w:val="3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EE76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03A8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EEE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76C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4A8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99D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EE6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.664</w:t>
            </w:r>
          </w:p>
        </w:tc>
      </w:tr>
      <w:tr w:rsidR="009C600F" w:rsidRPr="00C64F54" w14:paraId="5695C236" w14:textId="77777777" w:rsidTr="009C600F">
        <w:trPr>
          <w:trHeight w:val="3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822F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EB10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A22D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584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.646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D9D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866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906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.711</w:t>
            </w:r>
          </w:p>
        </w:tc>
      </w:tr>
      <w:tr w:rsidR="009C600F" w:rsidRPr="00C64F54" w14:paraId="188A972B" w14:textId="77777777" w:rsidTr="009C600F">
        <w:trPr>
          <w:trHeight w:val="3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7DD0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797D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A3F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7E9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399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6466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7C84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.635</w:t>
            </w:r>
          </w:p>
        </w:tc>
      </w:tr>
      <w:tr w:rsidR="009C600F" w:rsidRPr="00C64F54" w14:paraId="22E14226" w14:textId="77777777" w:rsidTr="009C600F">
        <w:trPr>
          <w:trHeight w:val="44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5FD7A" w14:textId="03051581" w:rsidR="009C600F" w:rsidRPr="009C600F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IN"/>
              </w:rPr>
              <w:t> </w:t>
            </w:r>
            <w:r w:rsidRPr="009C60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Failure to Adapt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F549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39B55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SD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ACCFE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70032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F426D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41549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CITC</w:t>
            </w:r>
          </w:p>
        </w:tc>
      </w:tr>
      <w:tr w:rsidR="009C600F" w:rsidRPr="00C64F54" w14:paraId="2FCE145A" w14:textId="77777777" w:rsidTr="009C600F">
        <w:trPr>
          <w:trHeight w:val="3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8139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443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E4E0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43DC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2AA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6F4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DC5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.666</w:t>
            </w:r>
          </w:p>
        </w:tc>
      </w:tr>
      <w:tr w:rsidR="009C600F" w:rsidRPr="00C64F54" w14:paraId="65682F4E" w14:textId="77777777" w:rsidTr="009C600F">
        <w:trPr>
          <w:trHeight w:val="3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7D2A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7E2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E24D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78DF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AEC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9866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8347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.715</w:t>
            </w:r>
          </w:p>
        </w:tc>
      </w:tr>
      <w:tr w:rsidR="009C600F" w:rsidRPr="00C64F54" w14:paraId="3169FE56" w14:textId="77777777" w:rsidTr="009C600F">
        <w:trPr>
          <w:trHeight w:val="303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BAE7B" w14:textId="77777777" w:rsidR="009C600F" w:rsidRPr="00C64F54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64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IADQ6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19B25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9BAF3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5D452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11AE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5E30E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45551" w14:textId="77777777" w:rsidR="009C600F" w:rsidRPr="0026139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26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.712</w:t>
            </w:r>
          </w:p>
        </w:tc>
      </w:tr>
    </w:tbl>
    <w:p w14:paraId="0DFE4DF4" w14:textId="77777777" w:rsidR="009C600F" w:rsidRDefault="009C600F" w:rsidP="009C60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6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Note. IADQ = International Adjustment Disorder Questionnaire;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SD = Standard Deviation; CITC = Corrected Item Total Correlation</w:t>
      </w:r>
    </w:p>
    <w:p w14:paraId="7B365232" w14:textId="77777777" w:rsidR="009C600F" w:rsidRDefault="009C600F" w:rsidP="009C60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F0ED9" w14:textId="13D35E35" w:rsidR="009C600F" w:rsidRPr="009C600F" w:rsidRDefault="009C600F" w:rsidP="009C600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Table S4. Frequency Distribution of Number of </w:t>
      </w: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Psychosocial </w:t>
      </w: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Stressors Reported by Participants </w:t>
      </w: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 </w:t>
      </w: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IADQ Checklist)</w:t>
      </w:r>
    </w:p>
    <w:tbl>
      <w:tblPr>
        <w:tblW w:w="4360" w:type="dxa"/>
        <w:tblLook w:val="04A0" w:firstRow="1" w:lastRow="0" w:firstColumn="1" w:lastColumn="0" w:noHBand="0" w:noVBand="1"/>
      </w:tblPr>
      <w:tblGrid>
        <w:gridCol w:w="1261"/>
        <w:gridCol w:w="1740"/>
        <w:gridCol w:w="1359"/>
      </w:tblGrid>
      <w:tr w:rsidR="009C600F" w:rsidRPr="009C600F" w14:paraId="5EFBCFFB" w14:textId="77777777" w:rsidTr="009C600F">
        <w:trPr>
          <w:trHeight w:val="383"/>
        </w:trPr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7AED6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B13CC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33A99" w14:textId="1D2F3F66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Percent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age</w:t>
            </w:r>
          </w:p>
        </w:tc>
      </w:tr>
      <w:tr w:rsidR="009C600F" w:rsidRPr="009C600F" w14:paraId="40C4233F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6A633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One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E072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527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613D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49.3</w:t>
            </w:r>
          </w:p>
        </w:tc>
      </w:tr>
      <w:tr w:rsidR="009C600F" w:rsidRPr="009C600F" w14:paraId="1F1AC9BB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09AB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Two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C08A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1252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21.0</w:t>
            </w:r>
          </w:p>
        </w:tc>
      </w:tr>
      <w:tr w:rsidR="009C600F" w:rsidRPr="009C600F" w14:paraId="19CBF1EC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BAD0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Three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9A07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B791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13.3</w:t>
            </w:r>
          </w:p>
        </w:tc>
      </w:tr>
      <w:tr w:rsidR="009C600F" w:rsidRPr="009C600F" w14:paraId="227EC6B6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9FB6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Four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CCB4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E916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7.6</w:t>
            </w:r>
          </w:p>
        </w:tc>
      </w:tr>
      <w:tr w:rsidR="009C600F" w:rsidRPr="009C600F" w14:paraId="1E0B140B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0629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Five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4F20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5EC3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3.6</w:t>
            </w:r>
          </w:p>
        </w:tc>
      </w:tr>
      <w:tr w:rsidR="009C600F" w:rsidRPr="009C600F" w14:paraId="3ED03350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9C20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Six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3EF5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13D9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2.8</w:t>
            </w:r>
          </w:p>
        </w:tc>
      </w:tr>
      <w:tr w:rsidR="009C600F" w:rsidRPr="009C600F" w14:paraId="07F746B8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D68D7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Seven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E5B6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3649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1.0</w:t>
            </w:r>
          </w:p>
        </w:tc>
      </w:tr>
      <w:tr w:rsidR="009C600F" w:rsidRPr="009C600F" w14:paraId="65B3C933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0BD29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Eight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B032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7A5B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0.9</w:t>
            </w:r>
          </w:p>
        </w:tc>
      </w:tr>
      <w:tr w:rsidR="009C600F" w:rsidRPr="009C600F" w14:paraId="685ED26D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AA90E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5DC6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26AF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</w:t>
            </w:r>
          </w:p>
        </w:tc>
      </w:tr>
      <w:tr w:rsidR="009C600F" w:rsidRPr="009C600F" w14:paraId="2713BA71" w14:textId="77777777" w:rsidTr="009C600F">
        <w:trPr>
          <w:trHeight w:val="251"/>
        </w:trPr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B8B0C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10F7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1069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CA1E" w14:textId="77777777" w:rsidR="009C600F" w:rsidRPr="009C600F" w:rsidRDefault="009C600F" w:rsidP="009C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C6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100.0</w:t>
            </w:r>
          </w:p>
        </w:tc>
      </w:tr>
    </w:tbl>
    <w:p w14:paraId="7DA4ECB7" w14:textId="77777777" w:rsidR="009C600F" w:rsidRDefault="009C600F" w:rsidP="009C600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90D0A7" w14:textId="7A85E4BC" w:rsidR="009C600F" w:rsidRPr="009C600F" w:rsidRDefault="009C600F" w:rsidP="009C600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9C60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Distribution of Psychosocial Stressors Based on the IADQ Psychosocial Stressor Checklist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6322"/>
        <w:gridCol w:w="2606"/>
      </w:tblGrid>
      <w:tr w:rsidR="009C600F" w:rsidRPr="003A2C27" w14:paraId="7B74EC1B" w14:textId="77777777" w:rsidTr="009C600F">
        <w:trPr>
          <w:trHeight w:val="138"/>
        </w:trPr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64BF" w14:textId="77777777" w:rsidR="009C600F" w:rsidRPr="003A2C27" w:rsidRDefault="009C600F" w:rsidP="0043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3A2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2B135" w14:textId="77777777" w:rsidR="009C600F" w:rsidRPr="003A2C27" w:rsidRDefault="009C600F" w:rsidP="0043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3A2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C600F" w:rsidRPr="003A2C27" w14:paraId="26186CEB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CE4E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Financial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61F9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36.3% (n = 388)</w:t>
            </w:r>
          </w:p>
        </w:tc>
      </w:tr>
      <w:tr w:rsidR="009C600F" w:rsidRPr="003A2C27" w14:paraId="505A1F4B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3696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Work-related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C959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30.2% (n = 323)</w:t>
            </w:r>
          </w:p>
        </w:tc>
      </w:tr>
      <w:tr w:rsidR="009C600F" w:rsidRPr="003A2C27" w14:paraId="01B32A41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506C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Educational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0059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42.5% (n = 454)</w:t>
            </w:r>
          </w:p>
        </w:tc>
      </w:tr>
      <w:tr w:rsidR="009C600F" w:rsidRPr="003A2C27" w14:paraId="1C06E372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C3DF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Housing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2E10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12.1% (n = 129)</w:t>
            </w:r>
          </w:p>
        </w:tc>
      </w:tr>
      <w:tr w:rsidR="009C600F" w:rsidRPr="003A2C27" w14:paraId="7D6F5E96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58C4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Relationship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3490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29.3% (n = 313)</w:t>
            </w:r>
          </w:p>
        </w:tc>
      </w:tr>
      <w:tr w:rsidR="009C600F" w:rsidRPr="003A2C27" w14:paraId="6F295005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9E5F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My own health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8259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24.4% (n = 261)</w:t>
            </w:r>
          </w:p>
        </w:tc>
      </w:tr>
      <w:tr w:rsidR="009C600F" w:rsidRPr="003A2C27" w14:paraId="702C3790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B8CB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loved one’s health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9A7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12.8% (n = 137)</w:t>
            </w:r>
          </w:p>
        </w:tc>
      </w:tr>
      <w:tr w:rsidR="009C600F" w:rsidRPr="003A2C27" w14:paraId="2157E7F4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7EBB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Caregiving problems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A9AB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18.3% (n = 196)</w:t>
            </w:r>
          </w:p>
        </w:tc>
      </w:tr>
      <w:tr w:rsidR="009C600F" w:rsidRPr="003A2C27" w14:paraId="7B9C5EBC" w14:textId="77777777" w:rsidTr="009C600F">
        <w:trPr>
          <w:trHeight w:val="171"/>
        </w:trPr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A4585" w14:textId="77777777" w:rsidR="009C600F" w:rsidRPr="003A2C27" w:rsidRDefault="009C600F" w:rsidP="0043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Some other problem not mentioned above.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9DCE7" w14:textId="77777777" w:rsidR="009C600F" w:rsidRPr="003A2C27" w:rsidRDefault="009C600F" w:rsidP="0043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8.8% (n = 94)</w:t>
            </w:r>
          </w:p>
        </w:tc>
      </w:tr>
    </w:tbl>
    <w:p w14:paraId="1A41C079" w14:textId="77777777" w:rsidR="009C600F" w:rsidRPr="002F057E" w:rsidRDefault="009C600F" w:rsidP="009C600F"/>
    <w:sectPr w:rsidR="009C600F" w:rsidRPr="002F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C6"/>
    <w:rsid w:val="002F057E"/>
    <w:rsid w:val="009048D6"/>
    <w:rsid w:val="009C600F"/>
    <w:rsid w:val="00C95BC6"/>
    <w:rsid w:val="00D5226F"/>
    <w:rsid w:val="00F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3114"/>
  <w15:chartTrackingRefBased/>
  <w15:docId w15:val="{23545FCC-3561-4E4B-8924-E67845A6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ds-typography">
    <w:name w:val="gds-typography"/>
    <w:basedOn w:val="Normal"/>
    <w:rsid w:val="00C9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2F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F0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1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6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Mahadeva M</dc:creator>
  <cp:keywords/>
  <dc:description/>
  <cp:lastModifiedBy>Mahadeva M</cp:lastModifiedBy>
  <cp:revision>1</cp:revision>
  <dcterms:created xsi:type="dcterms:W3CDTF">2026-04-29T20:12:00Z</dcterms:created>
  <dcterms:modified xsi:type="dcterms:W3CDTF">2026-04-30T07:23:00Z</dcterms:modified>
</cp:coreProperties>
</file>