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D2221" w14:textId="29FC2D90" w:rsidR="00055B66" w:rsidRDefault="00481530" w:rsidP="1EBBD366">
      <w:pPr>
        <w:spacing w:after="200"/>
        <w:jc w:val="center"/>
        <w:rPr>
          <w:rFonts w:ascii="Times New Roman" w:eastAsia="Times New Roman" w:hAnsi="Times New Roman" w:cs="Times New Roman"/>
          <w:b/>
          <w:bCs/>
          <w:color w:val="000000" w:themeColor="text1"/>
        </w:rPr>
      </w:pPr>
      <w:r w:rsidRPr="00481530">
        <w:rPr>
          <w:b/>
          <w:bCs/>
        </w:rPr>
        <w:t>Record-breaking 2023 fires signal a new era of smoke-driven darkening on the Greenland Ice Sheet</w:t>
      </w:r>
      <w:r w:rsidR="50C6713C">
        <w:rPr>
          <w:noProof/>
        </w:rPr>
        <w:drawing>
          <wp:inline distT="0" distB="0" distL="0" distR="0" wp14:anchorId="74F46960" wp14:editId="6451CC5E">
            <wp:extent cx="4745556" cy="6143625"/>
            <wp:effectExtent l="0" t="0" r="0" b="0"/>
            <wp:docPr id="184177647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78252" name="Picture 1429678252"/>
                    <pic:cNvPicPr/>
                  </pic:nvPicPr>
                  <pic:blipFill>
                    <a:blip r:embed="rId4">
                      <a:extLst>
                        <a:ext uri="{28A0092B-C50C-407E-A947-70E740481C1C}">
                          <a14:useLocalDpi xmlns:a14="http://schemas.microsoft.com/office/drawing/2010/main"/>
                        </a:ext>
                      </a:extLst>
                    </a:blip>
                    <a:stretch>
                      <a:fillRect/>
                    </a:stretch>
                  </pic:blipFill>
                  <pic:spPr>
                    <a:xfrm>
                      <a:off x="0" y="0"/>
                      <a:ext cx="4745556" cy="6143625"/>
                    </a:xfrm>
                    <a:prstGeom prst="rect">
                      <a:avLst/>
                    </a:prstGeom>
                  </pic:spPr>
                </pic:pic>
              </a:graphicData>
            </a:graphic>
          </wp:inline>
        </w:drawing>
      </w:r>
    </w:p>
    <w:p w14:paraId="44EBEF90" w14:textId="1A5E27E2" w:rsidR="00055B66" w:rsidRDefault="50C6713C" w:rsidP="1EBBD366">
      <w:pPr>
        <w:spacing w:after="200"/>
        <w:rPr>
          <w:rFonts w:ascii="Times New Roman" w:eastAsia="Times New Roman" w:hAnsi="Times New Roman" w:cs="Times New Roman"/>
          <w:color w:val="000000" w:themeColor="text1"/>
        </w:rPr>
      </w:pPr>
      <w:r w:rsidRPr="1EBBD366">
        <w:rPr>
          <w:rFonts w:ascii="Times New Roman" w:eastAsia="Times New Roman" w:hAnsi="Times New Roman" w:cs="Times New Roman"/>
          <w:b/>
          <w:bCs/>
          <w:color w:val="000000" w:themeColor="text1"/>
        </w:rPr>
        <w:t>Figure SI-</w:t>
      </w:r>
      <w:r w:rsidR="6BCB63BB" w:rsidRPr="1EBBD366">
        <w:rPr>
          <w:rFonts w:ascii="Times New Roman" w:eastAsia="Times New Roman" w:hAnsi="Times New Roman" w:cs="Times New Roman"/>
          <w:b/>
          <w:bCs/>
          <w:color w:val="000000" w:themeColor="text1"/>
        </w:rPr>
        <w:t>1</w:t>
      </w:r>
      <w:r w:rsidRPr="1EBBD366">
        <w:rPr>
          <w:rFonts w:ascii="Times New Roman" w:eastAsia="Times New Roman" w:hAnsi="Times New Roman" w:cs="Times New Roman"/>
          <w:b/>
          <w:bCs/>
          <w:color w:val="000000" w:themeColor="text1"/>
        </w:rPr>
        <w:t xml:space="preserve">. </w:t>
      </w:r>
      <w:r w:rsidRPr="1EBBD366">
        <w:rPr>
          <w:rFonts w:ascii="Times New Roman" w:eastAsia="Times New Roman" w:hAnsi="Times New Roman" w:cs="Times New Roman"/>
          <w:color w:val="000000" w:themeColor="text1"/>
        </w:rPr>
        <w:t xml:space="preserve">Map of Greenland with 1º grid showing the ten study area transects made up of 1ºx1º tiles matching the resolution of the NAAPS model. Locations of PROMICE and GC-Net AWSs used in this analysis are symbolized as points. The colors of each point indicate the geographic region of the ice sheet the station </w:t>
      </w:r>
      <w:proofErr w:type="gramStart"/>
      <w:r w:rsidRPr="1EBBD366">
        <w:rPr>
          <w:rFonts w:ascii="Times New Roman" w:eastAsia="Times New Roman" w:hAnsi="Times New Roman" w:cs="Times New Roman"/>
          <w:color w:val="000000" w:themeColor="text1"/>
        </w:rPr>
        <w:t>is located in</w:t>
      </w:r>
      <w:proofErr w:type="gramEnd"/>
      <w:r w:rsidRPr="1EBBD366">
        <w:rPr>
          <w:rFonts w:ascii="Times New Roman" w:eastAsia="Times New Roman" w:hAnsi="Times New Roman" w:cs="Times New Roman"/>
          <w:color w:val="000000" w:themeColor="text1"/>
        </w:rPr>
        <w:t xml:space="preserve"> (Northwest, Northeast, South) and AWSs symbolized with crosses indicate their position in the ablation zone. All other stations are within the accumulation zone. AWSs not used in this analysis are symbolized as open circles. AWS acronyms are defined in Table ED-2.</w:t>
      </w:r>
    </w:p>
    <w:p w14:paraId="7CE93235" w14:textId="77F2F7AC" w:rsidR="00055B66" w:rsidRDefault="00055B66" w:rsidP="1EBBD366">
      <w:pPr>
        <w:keepNext/>
        <w:keepLines/>
        <w:spacing w:after="0" w:line="240" w:lineRule="auto"/>
        <w:rPr>
          <w:rFonts w:ascii="Times New Roman" w:eastAsia="Times New Roman" w:hAnsi="Times New Roman" w:cs="Times New Roman"/>
          <w:b/>
          <w:bCs/>
          <w:color w:val="000000" w:themeColor="text1"/>
        </w:rPr>
      </w:pPr>
    </w:p>
    <w:p w14:paraId="39163D4B" w14:textId="70CB03B9" w:rsidR="00055B66" w:rsidRDefault="1BF36CA3" w:rsidP="1EBBD366">
      <w:pPr>
        <w:keepNext/>
        <w:keepLines/>
        <w:spacing w:after="0" w:line="240" w:lineRule="auto"/>
        <w:rPr>
          <w:rFonts w:ascii="Times New Roman" w:eastAsia="Times New Roman" w:hAnsi="Times New Roman" w:cs="Times New Roman"/>
          <w:color w:val="000000" w:themeColor="text1"/>
        </w:rPr>
      </w:pPr>
      <w:r w:rsidRPr="1EBBD366">
        <w:rPr>
          <w:rFonts w:ascii="Times New Roman" w:eastAsia="Times New Roman" w:hAnsi="Times New Roman" w:cs="Times New Roman"/>
          <w:b/>
          <w:bCs/>
          <w:color w:val="000000" w:themeColor="text1"/>
        </w:rPr>
        <w:t>Table SI-</w:t>
      </w:r>
      <w:r w:rsidR="1553B8BA" w:rsidRPr="1EBBD366">
        <w:rPr>
          <w:rFonts w:ascii="Times New Roman" w:eastAsia="Times New Roman" w:hAnsi="Times New Roman" w:cs="Times New Roman"/>
          <w:b/>
          <w:bCs/>
          <w:color w:val="000000" w:themeColor="text1"/>
        </w:rPr>
        <w:t>2</w:t>
      </w:r>
      <w:r w:rsidRPr="1EBBD366">
        <w:rPr>
          <w:rFonts w:ascii="Times New Roman" w:eastAsia="Times New Roman" w:hAnsi="Times New Roman" w:cs="Times New Roman"/>
          <w:b/>
          <w:bCs/>
          <w:color w:val="000000" w:themeColor="text1"/>
        </w:rPr>
        <w:t>.</w:t>
      </w:r>
      <w:r w:rsidRPr="1EBBD366">
        <w:rPr>
          <w:rFonts w:ascii="Times New Roman" w:eastAsia="Times New Roman" w:hAnsi="Times New Roman" w:cs="Times New Roman"/>
          <w:color w:val="000000" w:themeColor="text1"/>
        </w:rPr>
        <w:t xml:space="preserve"> Site characteristics of the ten transects. The centroid coordinate range indicates the center points of the 1° × 1° tiles comprising each transect, with longitude values increasing by 1º from west to east. For transects that include multiple rows of tiles, coordinates in the table are listed from north to south.</w:t>
      </w:r>
    </w:p>
    <w:tbl>
      <w:tblPr>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1650"/>
        <w:gridCol w:w="795"/>
        <w:gridCol w:w="3375"/>
        <w:gridCol w:w="765"/>
        <w:gridCol w:w="990"/>
        <w:gridCol w:w="1470"/>
      </w:tblGrid>
      <w:tr w:rsidR="1EBBD366" w14:paraId="6E6466B5" w14:textId="77777777" w:rsidTr="1EBBD366">
        <w:trPr>
          <w:trHeight w:val="285"/>
        </w:trPr>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71C568A" w14:textId="1F2EF226" w:rsidR="1EBBD366" w:rsidRDefault="1EBBD366" w:rsidP="1EBBD366">
            <w:pPr>
              <w:keepNext/>
              <w:keepLines/>
              <w:spacing w:after="0"/>
              <w:jc w:val="center"/>
              <w:rPr>
                <w:rFonts w:ascii="Times New Roman" w:eastAsia="Times New Roman" w:hAnsi="Times New Roman" w:cs="Times New Roman"/>
                <w:sz w:val="20"/>
                <w:szCs w:val="20"/>
              </w:rPr>
            </w:pPr>
          </w:p>
          <w:p w14:paraId="40909CBE" w14:textId="1DCB191E"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b/>
                <w:bCs/>
                <w:color w:val="000000" w:themeColor="text1"/>
                <w:sz w:val="20"/>
                <w:szCs w:val="20"/>
              </w:rPr>
              <w:t>Transect</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A4B2D43" w14:textId="233F00C7"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b/>
                <w:bCs/>
                <w:color w:val="000000" w:themeColor="text1"/>
                <w:sz w:val="20"/>
                <w:szCs w:val="20"/>
              </w:rPr>
              <w:t># Tiles</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3D5A381A" w14:textId="5B7D4B48" w:rsidR="1EBBD366" w:rsidRDefault="1EBBD366" w:rsidP="1EBBD366">
            <w:pPr>
              <w:keepNext/>
              <w:keepLines/>
              <w:spacing w:after="0"/>
              <w:jc w:val="center"/>
              <w:rPr>
                <w:rFonts w:ascii="Times New Roman" w:eastAsia="Times New Roman" w:hAnsi="Times New Roman" w:cs="Times New Roman"/>
                <w:sz w:val="20"/>
                <w:szCs w:val="20"/>
              </w:rPr>
            </w:pPr>
          </w:p>
          <w:p w14:paraId="4F77CF54" w14:textId="182ECE85"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b/>
                <w:bCs/>
                <w:color w:val="000000" w:themeColor="text1"/>
                <w:sz w:val="20"/>
                <w:szCs w:val="20"/>
              </w:rPr>
              <w:t>Centroid Coordinate Range</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2CC373F4" w14:textId="53EF64FF"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b/>
                <w:bCs/>
                <w:color w:val="000000" w:themeColor="text1"/>
                <w:sz w:val="20"/>
                <w:szCs w:val="20"/>
              </w:rPr>
              <w:t>Tile Area (km</w:t>
            </w:r>
            <w:r w:rsidRPr="1EBBD366">
              <w:rPr>
                <w:rFonts w:ascii="Times New Roman" w:eastAsia="Times New Roman" w:hAnsi="Times New Roman" w:cs="Times New Roman"/>
                <w:b/>
                <w:bCs/>
                <w:color w:val="000000" w:themeColor="text1"/>
                <w:sz w:val="20"/>
                <w:szCs w:val="20"/>
                <w:vertAlign w:val="superscript"/>
              </w:rPr>
              <w:t>2</w:t>
            </w:r>
            <w:r w:rsidRPr="1EBBD366">
              <w:rPr>
                <w:rFonts w:ascii="Times New Roman" w:eastAsia="Times New Roman" w:hAnsi="Times New Roman" w:cs="Times New Roman"/>
                <w:b/>
                <w:bCs/>
                <w:color w:val="000000" w:themeColor="text1"/>
                <w:sz w:val="20"/>
                <w:szCs w:val="20"/>
              </w:rPr>
              <w:t>)</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4E2620E2" w14:textId="1C0A1BFC"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b/>
                <w:bCs/>
                <w:color w:val="000000" w:themeColor="text1"/>
                <w:sz w:val="20"/>
                <w:szCs w:val="20"/>
              </w:rPr>
              <w:t>Transect Area (km</w:t>
            </w:r>
            <w:r w:rsidRPr="1EBBD366">
              <w:rPr>
                <w:rFonts w:ascii="Times New Roman" w:eastAsia="Times New Roman" w:hAnsi="Times New Roman" w:cs="Times New Roman"/>
                <w:b/>
                <w:bCs/>
                <w:color w:val="000000" w:themeColor="text1"/>
                <w:sz w:val="20"/>
                <w:szCs w:val="20"/>
                <w:vertAlign w:val="superscript"/>
              </w:rPr>
              <w:t>2</w:t>
            </w:r>
            <w:r w:rsidRPr="1EBBD366">
              <w:rPr>
                <w:rFonts w:ascii="Times New Roman" w:eastAsia="Times New Roman" w:hAnsi="Times New Roman" w:cs="Times New Roman"/>
                <w:b/>
                <w:bCs/>
                <w:color w:val="000000" w:themeColor="text1"/>
                <w:sz w:val="20"/>
                <w:szCs w:val="20"/>
              </w:rPr>
              <w:t>)</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9DE80ED" w14:textId="34452F5C"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b/>
                <w:bCs/>
                <w:color w:val="000000" w:themeColor="text1"/>
                <w:sz w:val="20"/>
                <w:szCs w:val="20"/>
              </w:rPr>
              <w:t>Average Elevation (m)</w:t>
            </w:r>
          </w:p>
        </w:tc>
      </w:tr>
      <w:tr w:rsidR="1EBBD366" w14:paraId="2045E2C7" w14:textId="77777777" w:rsidTr="1EBBD366">
        <w:trPr>
          <w:trHeight w:val="285"/>
        </w:trPr>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206503CB" w14:textId="6771034D"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b/>
                <w:bCs/>
                <w:color w:val="000000" w:themeColor="text1"/>
                <w:sz w:val="20"/>
                <w:szCs w:val="20"/>
              </w:rPr>
              <w:t>North</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7334FE97" w14:textId="5891B6C9"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6</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3237F7BA" w14:textId="55211B1D"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81.5ºN, 43.5ºW – 81.5ºN, 38.5ºW</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161DD9B4" w14:textId="752061E2"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1,867</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51A5F7D1" w14:textId="2710B860"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11,202</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4D15BDE" w14:textId="3C007080"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1,584.15</w:t>
            </w:r>
          </w:p>
        </w:tc>
      </w:tr>
      <w:tr w:rsidR="1EBBD366" w14:paraId="01350DA0" w14:textId="77777777" w:rsidTr="1EBBD366">
        <w:trPr>
          <w:trHeight w:val="285"/>
        </w:trPr>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4BE4F217" w14:textId="0D171671" w:rsidR="1EBBD366" w:rsidRDefault="1EBBD366" w:rsidP="1EBBD366">
            <w:pPr>
              <w:keepNext/>
              <w:keepLines/>
              <w:spacing w:after="0"/>
              <w:jc w:val="center"/>
              <w:rPr>
                <w:rFonts w:ascii="Times New Roman" w:eastAsia="Times New Roman" w:hAnsi="Times New Roman" w:cs="Times New Roman"/>
                <w:sz w:val="20"/>
                <w:szCs w:val="20"/>
              </w:rPr>
            </w:pPr>
          </w:p>
          <w:p w14:paraId="28BEDEDE" w14:textId="28A2FDFB"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b/>
                <w:bCs/>
                <w:color w:val="000000" w:themeColor="text1"/>
                <w:sz w:val="20"/>
                <w:szCs w:val="20"/>
              </w:rPr>
              <w:t>Northwest</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41E261BD" w14:textId="7021ACD1" w:rsidR="1EBBD366" w:rsidRDefault="1EBBD366" w:rsidP="1EBBD366">
            <w:pPr>
              <w:keepNext/>
              <w:keepLines/>
              <w:spacing w:after="0"/>
              <w:jc w:val="center"/>
              <w:rPr>
                <w:rFonts w:ascii="Times New Roman" w:eastAsia="Times New Roman" w:hAnsi="Times New Roman" w:cs="Times New Roman"/>
                <w:sz w:val="20"/>
                <w:szCs w:val="20"/>
              </w:rPr>
            </w:pPr>
          </w:p>
          <w:p w14:paraId="34A41C42" w14:textId="351F53A2"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28</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9878D02" w14:textId="5F3A120B"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78.5ºN, 64.5ºW – 78.5ºN, 51.5ºW</w:t>
            </w:r>
          </w:p>
          <w:p w14:paraId="27B29B57" w14:textId="5D243E1A" w:rsidR="1EBBD366" w:rsidRDefault="1EBBD366" w:rsidP="1EBBD366">
            <w:pPr>
              <w:keepNext/>
              <w:keepLines/>
              <w:spacing w:after="0"/>
              <w:jc w:val="center"/>
              <w:rPr>
                <w:rFonts w:ascii="Times New Roman" w:eastAsia="Times New Roman" w:hAnsi="Times New Roman" w:cs="Times New Roman"/>
                <w:sz w:val="12"/>
                <w:szCs w:val="12"/>
              </w:rPr>
            </w:pPr>
            <w:r w:rsidRPr="1EBBD366">
              <w:rPr>
                <w:rFonts w:ascii="Times New Roman" w:eastAsia="Times New Roman" w:hAnsi="Times New Roman" w:cs="Times New Roman"/>
                <w:sz w:val="12"/>
                <w:szCs w:val="12"/>
              </w:rPr>
              <w:t>_________________________________</w:t>
            </w:r>
          </w:p>
          <w:p w14:paraId="51DFDC8F" w14:textId="6EFC3CA6"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77.5ºN, 64.5ºW – 77.5ºN, 51.5ºW</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181D5F39" w14:textId="2C7682AB" w:rsidR="1EBBD366" w:rsidRDefault="1EBBD366" w:rsidP="1EBBD366">
            <w:pPr>
              <w:keepNext/>
              <w:keepLines/>
              <w:spacing w:after="0"/>
              <w:jc w:val="center"/>
              <w:rPr>
                <w:rFonts w:ascii="Times New Roman" w:eastAsia="Times New Roman" w:hAnsi="Times New Roman" w:cs="Times New Roman"/>
                <w:sz w:val="12"/>
                <w:szCs w:val="12"/>
              </w:rPr>
            </w:pPr>
            <w:r w:rsidRPr="1EBBD366">
              <w:rPr>
                <w:rFonts w:ascii="Times New Roman" w:eastAsia="Times New Roman" w:hAnsi="Times New Roman" w:cs="Times New Roman"/>
                <w:color w:val="000000" w:themeColor="text1"/>
                <w:sz w:val="20"/>
                <w:szCs w:val="20"/>
              </w:rPr>
              <w:t>2,503</w:t>
            </w:r>
            <w:r>
              <w:br/>
            </w:r>
            <w:r w:rsidRPr="1EBBD366">
              <w:rPr>
                <w:rFonts w:ascii="Times New Roman" w:eastAsia="Times New Roman" w:hAnsi="Times New Roman" w:cs="Times New Roman"/>
                <w:sz w:val="12"/>
                <w:szCs w:val="12"/>
              </w:rPr>
              <w:t>_________</w:t>
            </w:r>
          </w:p>
          <w:p w14:paraId="203319CD" w14:textId="554AF6B9"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2,714</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52C0532" w14:textId="26811183"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73,402</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05604A7B" w14:textId="6C8142C2"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1,963.11</w:t>
            </w:r>
          </w:p>
        </w:tc>
      </w:tr>
      <w:tr w:rsidR="1EBBD366" w14:paraId="7E819ABA" w14:textId="77777777" w:rsidTr="1EBBD366">
        <w:trPr>
          <w:trHeight w:val="285"/>
        </w:trPr>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7D3B1D81" w14:textId="350FD1EC"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b/>
                <w:bCs/>
                <w:color w:val="000000" w:themeColor="text1"/>
                <w:sz w:val="20"/>
                <w:szCs w:val="20"/>
              </w:rPr>
              <w:t>Northeast</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746BFA58" w14:textId="64B53A45"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18</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4D40EFAF" w14:textId="1518D005"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79.5ºN, 33.5ºW – 79.5ºN, 25.5ºW</w:t>
            </w:r>
          </w:p>
          <w:p w14:paraId="3D3E18D7" w14:textId="2BE21312" w:rsidR="1EBBD366" w:rsidRDefault="1EBBD366" w:rsidP="1EBBD366">
            <w:pPr>
              <w:keepNext/>
              <w:keepLines/>
              <w:spacing w:after="0"/>
              <w:jc w:val="center"/>
              <w:rPr>
                <w:rFonts w:ascii="Times New Roman" w:eastAsia="Times New Roman" w:hAnsi="Times New Roman" w:cs="Times New Roman"/>
                <w:sz w:val="12"/>
                <w:szCs w:val="12"/>
              </w:rPr>
            </w:pPr>
            <w:r w:rsidRPr="1EBBD366">
              <w:rPr>
                <w:rFonts w:ascii="Times New Roman" w:eastAsia="Times New Roman" w:hAnsi="Times New Roman" w:cs="Times New Roman"/>
                <w:sz w:val="12"/>
                <w:szCs w:val="12"/>
              </w:rPr>
              <w:t>_________________________________</w:t>
            </w:r>
          </w:p>
          <w:p w14:paraId="395E9D23" w14:textId="7175E12A"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78.5ºN, 33.5ºW – 78.5ºN, 25.5ºW</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4ADFFAC6" w14:textId="2B13D220"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2,243</w:t>
            </w:r>
          </w:p>
          <w:p w14:paraId="2C5B690A" w14:textId="113807E2" w:rsidR="1EBBD366" w:rsidRDefault="1EBBD366" w:rsidP="1EBBD366">
            <w:pPr>
              <w:keepNext/>
              <w:keepLines/>
              <w:spacing w:after="0"/>
              <w:jc w:val="center"/>
              <w:rPr>
                <w:rFonts w:ascii="Times New Roman" w:eastAsia="Times New Roman" w:hAnsi="Times New Roman" w:cs="Times New Roman"/>
                <w:sz w:val="12"/>
                <w:szCs w:val="12"/>
              </w:rPr>
            </w:pPr>
            <w:r w:rsidRPr="1EBBD366">
              <w:rPr>
                <w:rFonts w:ascii="Times New Roman" w:eastAsia="Times New Roman" w:hAnsi="Times New Roman" w:cs="Times New Roman"/>
                <w:sz w:val="12"/>
                <w:szCs w:val="12"/>
              </w:rPr>
              <w:t>_________</w:t>
            </w:r>
          </w:p>
          <w:p w14:paraId="70BC55D8" w14:textId="7686F292"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2,503</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5598B186" w14:textId="0EB6311E"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42,714</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397E43E8" w14:textId="0FB085B6"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1,509.6</w:t>
            </w:r>
          </w:p>
        </w:tc>
      </w:tr>
      <w:tr w:rsidR="1EBBD366" w14:paraId="318C418A" w14:textId="77777777" w:rsidTr="1EBBD366">
        <w:trPr>
          <w:trHeight w:val="285"/>
        </w:trPr>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3EEDFD12" w14:textId="752BDABB"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b/>
                <w:bCs/>
                <w:color w:val="000000" w:themeColor="text1"/>
                <w:sz w:val="20"/>
                <w:szCs w:val="20"/>
              </w:rPr>
              <w:t>West</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7BC5A1B4" w14:textId="049EE9A2"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22</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22C268BC" w14:textId="5430FBDF"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75.5ºN, 57.5ºW – 75.5ºN, 49.5ºW</w:t>
            </w:r>
          </w:p>
          <w:p w14:paraId="5E06709A" w14:textId="353E0D9C" w:rsidR="1EBBD366" w:rsidRDefault="1EBBD366" w:rsidP="1EBBD366">
            <w:pPr>
              <w:keepNext/>
              <w:keepLines/>
              <w:spacing w:after="0"/>
              <w:jc w:val="center"/>
              <w:rPr>
                <w:rFonts w:ascii="Times New Roman" w:eastAsia="Times New Roman" w:hAnsi="Times New Roman" w:cs="Times New Roman"/>
                <w:sz w:val="12"/>
                <w:szCs w:val="12"/>
              </w:rPr>
            </w:pPr>
            <w:r w:rsidRPr="1EBBD366">
              <w:rPr>
                <w:rFonts w:ascii="Times New Roman" w:eastAsia="Times New Roman" w:hAnsi="Times New Roman" w:cs="Times New Roman"/>
                <w:sz w:val="12"/>
                <w:szCs w:val="12"/>
              </w:rPr>
              <w:t>_________________________________</w:t>
            </w:r>
          </w:p>
          <w:p w14:paraId="3C7B4544" w14:textId="4718C799"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74.5ºN, 55.5ºW – 74.5ºN, 49.5ºW</w:t>
            </w:r>
          </w:p>
          <w:p w14:paraId="2AA93423" w14:textId="45ABF06F" w:rsidR="1EBBD366" w:rsidRDefault="1EBBD366" w:rsidP="1EBBD366">
            <w:pPr>
              <w:keepNext/>
              <w:keepLines/>
              <w:spacing w:after="0"/>
              <w:jc w:val="center"/>
              <w:rPr>
                <w:rFonts w:ascii="Times New Roman" w:eastAsia="Times New Roman" w:hAnsi="Times New Roman" w:cs="Times New Roman"/>
                <w:sz w:val="12"/>
                <w:szCs w:val="12"/>
              </w:rPr>
            </w:pPr>
            <w:r w:rsidRPr="1EBBD366">
              <w:rPr>
                <w:rFonts w:ascii="Times New Roman" w:eastAsia="Times New Roman" w:hAnsi="Times New Roman" w:cs="Times New Roman"/>
                <w:sz w:val="12"/>
                <w:szCs w:val="12"/>
              </w:rPr>
              <w:t>_________________________________</w:t>
            </w:r>
          </w:p>
          <w:p w14:paraId="0079938B" w14:textId="208EFC22"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73.5ºN, 54.5ºW – 73.5ºN, 49.5ºW</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05AE755E" w14:textId="556CB2DA"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3,147</w:t>
            </w:r>
          </w:p>
          <w:p w14:paraId="6B65DE9C" w14:textId="1DCAA882" w:rsidR="1EBBD366" w:rsidRDefault="1EBBD366" w:rsidP="1EBBD366">
            <w:pPr>
              <w:keepNext/>
              <w:keepLines/>
              <w:spacing w:after="0"/>
              <w:jc w:val="center"/>
              <w:rPr>
                <w:rFonts w:ascii="Times New Roman" w:eastAsia="Times New Roman" w:hAnsi="Times New Roman" w:cs="Times New Roman"/>
                <w:sz w:val="12"/>
                <w:szCs w:val="12"/>
              </w:rPr>
            </w:pPr>
            <w:r w:rsidRPr="1EBBD366">
              <w:rPr>
                <w:rFonts w:ascii="Times New Roman" w:eastAsia="Times New Roman" w:hAnsi="Times New Roman" w:cs="Times New Roman"/>
                <w:sz w:val="12"/>
                <w:szCs w:val="12"/>
              </w:rPr>
              <w:t>_________</w:t>
            </w:r>
          </w:p>
          <w:p w14:paraId="4E49EB57" w14:textId="4190484C"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3,310</w:t>
            </w:r>
          </w:p>
          <w:p w14:paraId="15BF1785" w14:textId="144F20F2" w:rsidR="1EBBD366" w:rsidRDefault="1EBBD366" w:rsidP="1EBBD366">
            <w:pPr>
              <w:keepNext/>
              <w:keepLines/>
              <w:spacing w:after="0"/>
              <w:jc w:val="center"/>
              <w:rPr>
                <w:rFonts w:ascii="Times New Roman" w:eastAsia="Times New Roman" w:hAnsi="Times New Roman" w:cs="Times New Roman"/>
                <w:sz w:val="12"/>
                <w:szCs w:val="12"/>
              </w:rPr>
            </w:pPr>
            <w:r w:rsidRPr="1EBBD366">
              <w:rPr>
                <w:rFonts w:ascii="Times New Roman" w:eastAsia="Times New Roman" w:hAnsi="Times New Roman" w:cs="Times New Roman"/>
                <w:sz w:val="12"/>
                <w:szCs w:val="12"/>
              </w:rPr>
              <w:t>_________</w:t>
            </w:r>
          </w:p>
          <w:p w14:paraId="79F12425" w14:textId="35EDFF31"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3,556</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44755FF5" w14:textId="3B88427B"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72,829</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0232514C" w14:textId="47F1C366"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1,769.91</w:t>
            </w:r>
          </w:p>
        </w:tc>
      </w:tr>
      <w:tr w:rsidR="1EBBD366" w14:paraId="2DB396F3" w14:textId="77777777" w:rsidTr="1EBBD366">
        <w:trPr>
          <w:trHeight w:val="285"/>
        </w:trPr>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1B728F2" w14:textId="7F432562" w:rsidR="1EBBD366" w:rsidRDefault="1EBBD366" w:rsidP="1EBBD366">
            <w:pPr>
              <w:keepNext/>
              <w:keepLines/>
              <w:spacing w:after="0"/>
              <w:jc w:val="center"/>
              <w:rPr>
                <w:rFonts w:ascii="Times New Roman" w:eastAsia="Times New Roman" w:hAnsi="Times New Roman" w:cs="Times New Roman"/>
                <w:sz w:val="20"/>
                <w:szCs w:val="20"/>
              </w:rPr>
            </w:pPr>
          </w:p>
          <w:p w14:paraId="17F30B07" w14:textId="7720EDCB"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b/>
                <w:bCs/>
                <w:color w:val="000000" w:themeColor="text1"/>
                <w:sz w:val="20"/>
                <w:szCs w:val="20"/>
              </w:rPr>
              <w:t>East Central</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78C3850B" w14:textId="3BF36E1A" w:rsidR="1EBBD366" w:rsidRDefault="1EBBD366" w:rsidP="1EBBD366">
            <w:pPr>
              <w:keepNext/>
              <w:keepLines/>
              <w:spacing w:after="0"/>
              <w:jc w:val="center"/>
              <w:rPr>
                <w:rFonts w:ascii="Times New Roman" w:eastAsia="Times New Roman" w:hAnsi="Times New Roman" w:cs="Times New Roman"/>
                <w:sz w:val="20"/>
                <w:szCs w:val="20"/>
              </w:rPr>
            </w:pPr>
          </w:p>
          <w:p w14:paraId="31F7206E" w14:textId="4AF85652"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20</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0838F156" w14:textId="288C549E"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75.5ºN, 35.5ºW – 75.5ºN, 26.5ºW</w:t>
            </w:r>
          </w:p>
          <w:p w14:paraId="2AE98198" w14:textId="4593262D" w:rsidR="1EBBD366" w:rsidRDefault="1EBBD366" w:rsidP="1EBBD366">
            <w:pPr>
              <w:keepNext/>
              <w:keepLines/>
              <w:spacing w:after="0"/>
              <w:jc w:val="center"/>
              <w:rPr>
                <w:rFonts w:ascii="Times New Roman" w:eastAsia="Times New Roman" w:hAnsi="Times New Roman" w:cs="Times New Roman"/>
                <w:sz w:val="12"/>
                <w:szCs w:val="12"/>
              </w:rPr>
            </w:pPr>
            <w:r w:rsidRPr="1EBBD366">
              <w:rPr>
                <w:rFonts w:ascii="Times New Roman" w:eastAsia="Times New Roman" w:hAnsi="Times New Roman" w:cs="Times New Roman"/>
                <w:sz w:val="12"/>
                <w:szCs w:val="12"/>
              </w:rPr>
              <w:t>_________________________________</w:t>
            </w:r>
          </w:p>
          <w:p w14:paraId="257F2052" w14:textId="2CD570F7"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74.5ºN, 35.5ºW – 74.5ºW, 26.5ºW</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5C5140E7" w14:textId="3B5AEFD4"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3,147</w:t>
            </w:r>
          </w:p>
          <w:p w14:paraId="22FFBC3F" w14:textId="638C9616" w:rsidR="1EBBD366" w:rsidRDefault="1EBBD366" w:rsidP="1EBBD366">
            <w:pPr>
              <w:keepNext/>
              <w:keepLines/>
              <w:spacing w:after="0"/>
              <w:jc w:val="center"/>
              <w:rPr>
                <w:rFonts w:ascii="Times New Roman" w:eastAsia="Times New Roman" w:hAnsi="Times New Roman" w:cs="Times New Roman"/>
                <w:sz w:val="12"/>
                <w:szCs w:val="12"/>
              </w:rPr>
            </w:pPr>
            <w:r w:rsidRPr="1EBBD366">
              <w:rPr>
                <w:rFonts w:ascii="Times New Roman" w:eastAsia="Times New Roman" w:hAnsi="Times New Roman" w:cs="Times New Roman"/>
                <w:sz w:val="12"/>
                <w:szCs w:val="12"/>
              </w:rPr>
              <w:t>_________</w:t>
            </w:r>
          </w:p>
          <w:p w14:paraId="3B500E44" w14:textId="724FE082"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3,310</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220B538C" w14:textId="517F7060"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64,570</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7F6E430C" w14:textId="3843845B"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2,540.85</w:t>
            </w:r>
          </w:p>
        </w:tc>
      </w:tr>
      <w:tr w:rsidR="1EBBD366" w14:paraId="5A7E383C" w14:textId="77777777" w:rsidTr="1EBBD366">
        <w:trPr>
          <w:trHeight w:val="285"/>
        </w:trPr>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3C72875D" w14:textId="16B9B9AE"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b/>
                <w:bCs/>
                <w:color w:val="000000" w:themeColor="text1"/>
                <w:sz w:val="20"/>
                <w:szCs w:val="20"/>
              </w:rPr>
              <w:t>Summit</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EC03C96" w14:textId="75EC6940"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22</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F6D4B6E" w14:textId="63ECA8B7"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72.5ºN, 51.5ºW – 72.5ºN, 29.5ºW</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7342B5EF" w14:textId="6CB55933"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3,723</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5D4C8EE4" w14:textId="1758D306"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85,629</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45A4FDB8" w14:textId="489D298C"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2,775.73</w:t>
            </w:r>
          </w:p>
        </w:tc>
      </w:tr>
      <w:tr w:rsidR="1EBBD366" w14:paraId="6155A08D" w14:textId="77777777" w:rsidTr="1EBBD366">
        <w:trPr>
          <w:trHeight w:val="285"/>
        </w:trPr>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390B7FD3" w14:textId="5A306346"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b/>
                <w:bCs/>
                <w:color w:val="000000" w:themeColor="text1"/>
                <w:sz w:val="20"/>
                <w:szCs w:val="20"/>
              </w:rPr>
              <w:t>Central</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8A9BD32" w14:textId="18C06356"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20</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577D1374" w14:textId="7C08CFAA"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69.5ºN, 49.5ºW – 69.5ºN, 29.5ºW</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4B2D2FD5" w14:textId="486C4517"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4,341</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014B162E" w14:textId="3840FDCF"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91,161</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0F8DC26A" w14:textId="57337AE8"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2,386.22</w:t>
            </w:r>
          </w:p>
        </w:tc>
      </w:tr>
      <w:tr w:rsidR="1EBBD366" w14:paraId="22FB3838" w14:textId="77777777" w:rsidTr="1EBBD366">
        <w:trPr>
          <w:trHeight w:val="285"/>
        </w:trPr>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D318B38" w14:textId="21D92393"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b/>
                <w:bCs/>
                <w:color w:val="000000" w:themeColor="text1"/>
                <w:sz w:val="20"/>
                <w:szCs w:val="20"/>
              </w:rPr>
              <w:t>Kanger</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44F245F3" w14:textId="1D7183EA"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5</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32E5639C" w14:textId="274AE0FE"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67.5ºN, 49.5ºW – 67.5ºN, 45.5ºW</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5D67DF27" w14:textId="60A82B28"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4,737</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25F755E7" w14:textId="759DC96C"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23,685</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41E963C0" w14:textId="79578937"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1,644.52</w:t>
            </w:r>
          </w:p>
        </w:tc>
      </w:tr>
      <w:tr w:rsidR="1EBBD366" w14:paraId="33C9CEEC" w14:textId="77777777" w:rsidTr="1EBBD366">
        <w:trPr>
          <w:trHeight w:val="285"/>
        </w:trPr>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AA66450" w14:textId="48674402"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b/>
                <w:bCs/>
                <w:color w:val="000000" w:themeColor="text1"/>
                <w:sz w:val="20"/>
                <w:szCs w:val="20"/>
              </w:rPr>
              <w:t>South Central</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135BE427" w14:textId="3B0F2120"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10</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0D6D74AC" w14:textId="09C2CFEF"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66.5ºN, 48.5ºW – 66.5ºN, 39.5ºW</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7583DB5" w14:textId="570E64C3"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5,046</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412D9FAC" w14:textId="61B12A03"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50,460</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55F87C4D" w14:textId="7B28BA8E"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2,130.47</w:t>
            </w:r>
          </w:p>
        </w:tc>
      </w:tr>
      <w:tr w:rsidR="1EBBD366" w14:paraId="3CA43C98" w14:textId="77777777" w:rsidTr="1EBBD366">
        <w:trPr>
          <w:trHeight w:val="285"/>
        </w:trPr>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24825AA0" w14:textId="7026C4A3" w:rsidR="1EBBD366" w:rsidRDefault="1EBBD366" w:rsidP="1EBBD366">
            <w:pPr>
              <w:keepNext/>
              <w:keepLines/>
              <w:spacing w:after="0"/>
              <w:jc w:val="center"/>
              <w:rPr>
                <w:rFonts w:ascii="Times New Roman" w:eastAsia="Times New Roman" w:hAnsi="Times New Roman" w:cs="Times New Roman"/>
                <w:sz w:val="20"/>
                <w:szCs w:val="20"/>
              </w:rPr>
            </w:pPr>
          </w:p>
          <w:p w14:paraId="264955AF" w14:textId="70BA6243"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b/>
                <w:bCs/>
                <w:color w:val="000000" w:themeColor="text1"/>
                <w:sz w:val="20"/>
                <w:szCs w:val="20"/>
              </w:rPr>
              <w:t>South</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4139C2EE" w14:textId="0389CF89" w:rsidR="1EBBD366" w:rsidRDefault="1EBBD366" w:rsidP="1EBBD366">
            <w:pPr>
              <w:keepNext/>
              <w:keepLines/>
              <w:spacing w:after="0"/>
              <w:jc w:val="center"/>
              <w:rPr>
                <w:rFonts w:ascii="Times New Roman" w:eastAsia="Times New Roman" w:hAnsi="Times New Roman" w:cs="Times New Roman"/>
                <w:sz w:val="20"/>
                <w:szCs w:val="20"/>
              </w:rPr>
            </w:pPr>
          </w:p>
          <w:p w14:paraId="171145E5" w14:textId="0ACB21E4"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13</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4161272F" w14:textId="66F31A8D"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64.5ºN, 48.5ºW – 64.5ºN, 42.5ºW</w:t>
            </w:r>
          </w:p>
          <w:p w14:paraId="48D1C848" w14:textId="10028C55" w:rsidR="1EBBD366" w:rsidRDefault="1EBBD366" w:rsidP="1EBBD366">
            <w:pPr>
              <w:keepNext/>
              <w:keepLines/>
              <w:spacing w:after="0"/>
              <w:jc w:val="center"/>
              <w:rPr>
                <w:rFonts w:ascii="Times New Roman" w:eastAsia="Times New Roman" w:hAnsi="Times New Roman" w:cs="Times New Roman"/>
                <w:sz w:val="12"/>
                <w:szCs w:val="12"/>
              </w:rPr>
            </w:pPr>
            <w:r w:rsidRPr="1EBBD366">
              <w:rPr>
                <w:rFonts w:ascii="Times New Roman" w:eastAsia="Times New Roman" w:hAnsi="Times New Roman" w:cs="Times New Roman"/>
                <w:sz w:val="12"/>
                <w:szCs w:val="12"/>
              </w:rPr>
              <w:t>_________________________________</w:t>
            </w:r>
          </w:p>
          <w:p w14:paraId="54064FD6" w14:textId="29E05CD6"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63.5ºN, 48.5ºW – 63.5ºN, 43.5ºW</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2FDD533D" w14:textId="56FA1979"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5,428</w:t>
            </w:r>
          </w:p>
          <w:p w14:paraId="3103483D" w14:textId="61E81F0E" w:rsidR="1EBBD366" w:rsidRDefault="1EBBD366" w:rsidP="1EBBD366">
            <w:pPr>
              <w:keepNext/>
              <w:keepLines/>
              <w:spacing w:after="0"/>
              <w:jc w:val="center"/>
              <w:rPr>
                <w:rFonts w:ascii="Times New Roman" w:eastAsia="Times New Roman" w:hAnsi="Times New Roman" w:cs="Times New Roman"/>
                <w:sz w:val="12"/>
                <w:szCs w:val="12"/>
              </w:rPr>
            </w:pPr>
            <w:r w:rsidRPr="1EBBD366">
              <w:rPr>
                <w:rFonts w:ascii="Times New Roman" w:eastAsia="Times New Roman" w:hAnsi="Times New Roman" w:cs="Times New Roman"/>
                <w:sz w:val="12"/>
                <w:szCs w:val="12"/>
              </w:rPr>
              <w:t>_________</w:t>
            </w:r>
          </w:p>
          <w:p w14:paraId="125524FE" w14:textId="756DB9BB"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5,543</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DF012F0" w14:textId="38B687F9"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71,254</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2CC444F5" w14:textId="7D163A99" w:rsidR="1EBBD366" w:rsidRDefault="1EBBD366" w:rsidP="1EBBD366">
            <w:pPr>
              <w:keepNext/>
              <w:keepLines/>
              <w:spacing w:after="0"/>
              <w:jc w:val="center"/>
              <w:rPr>
                <w:rFonts w:ascii="Times New Roman" w:eastAsia="Times New Roman" w:hAnsi="Times New Roman" w:cs="Times New Roman"/>
                <w:color w:val="000000" w:themeColor="text1"/>
                <w:sz w:val="20"/>
                <w:szCs w:val="20"/>
              </w:rPr>
            </w:pPr>
            <w:r w:rsidRPr="1EBBD366">
              <w:rPr>
                <w:rFonts w:ascii="Times New Roman" w:eastAsia="Times New Roman" w:hAnsi="Times New Roman" w:cs="Times New Roman"/>
                <w:color w:val="000000" w:themeColor="text1"/>
                <w:sz w:val="20"/>
                <w:szCs w:val="20"/>
              </w:rPr>
              <w:t>2,420.28</w:t>
            </w:r>
          </w:p>
        </w:tc>
      </w:tr>
    </w:tbl>
    <w:p w14:paraId="2031140F" w14:textId="36AF8510" w:rsidR="00055B66" w:rsidRDefault="00055B66" w:rsidP="1EBBD366">
      <w:pPr>
        <w:rPr>
          <w:rFonts w:ascii="Times New Roman" w:eastAsia="Times New Roman" w:hAnsi="Times New Roman" w:cs="Times New Roman"/>
          <w:color w:val="000000" w:themeColor="text1"/>
        </w:rPr>
      </w:pPr>
    </w:p>
    <w:p w14:paraId="57176263" w14:textId="77777777" w:rsidR="00F7477F" w:rsidRDefault="00F7477F" w:rsidP="1EBBD366">
      <w:pPr>
        <w:rPr>
          <w:rFonts w:ascii="Times New Roman" w:eastAsia="Times New Roman" w:hAnsi="Times New Roman" w:cs="Times New Roman"/>
          <w:b/>
          <w:bCs/>
          <w:color w:val="000000" w:themeColor="text1"/>
        </w:rPr>
      </w:pPr>
    </w:p>
    <w:p w14:paraId="536B8FB0" w14:textId="77777777" w:rsidR="00F7477F" w:rsidRDefault="00F7477F" w:rsidP="1EBBD366">
      <w:pPr>
        <w:rPr>
          <w:rFonts w:ascii="Times New Roman" w:eastAsia="Times New Roman" w:hAnsi="Times New Roman" w:cs="Times New Roman"/>
          <w:b/>
          <w:bCs/>
          <w:color w:val="000000" w:themeColor="text1"/>
        </w:rPr>
      </w:pPr>
    </w:p>
    <w:p w14:paraId="64C9B5BF" w14:textId="77777777" w:rsidR="00F7477F" w:rsidRDefault="00F7477F" w:rsidP="1EBBD366">
      <w:pPr>
        <w:rPr>
          <w:rFonts w:ascii="Times New Roman" w:eastAsia="Times New Roman" w:hAnsi="Times New Roman" w:cs="Times New Roman"/>
          <w:b/>
          <w:bCs/>
          <w:color w:val="000000" w:themeColor="text1"/>
        </w:rPr>
      </w:pPr>
    </w:p>
    <w:p w14:paraId="3BFF5382" w14:textId="77777777" w:rsidR="00F7477F" w:rsidRDefault="00F7477F" w:rsidP="1EBBD366">
      <w:pPr>
        <w:rPr>
          <w:rFonts w:ascii="Times New Roman" w:eastAsia="Times New Roman" w:hAnsi="Times New Roman" w:cs="Times New Roman"/>
          <w:b/>
          <w:bCs/>
          <w:color w:val="000000" w:themeColor="text1"/>
        </w:rPr>
      </w:pPr>
    </w:p>
    <w:p w14:paraId="35258E13" w14:textId="294E4D7C" w:rsidR="00055B66" w:rsidRDefault="1BF36CA3" w:rsidP="1EBBD366">
      <w:pPr>
        <w:rPr>
          <w:rFonts w:ascii="Times New Roman" w:eastAsia="Times New Roman" w:hAnsi="Times New Roman" w:cs="Times New Roman"/>
          <w:color w:val="000000" w:themeColor="text1"/>
        </w:rPr>
      </w:pPr>
      <w:r w:rsidRPr="1EBBD366">
        <w:rPr>
          <w:rFonts w:ascii="Times New Roman" w:eastAsia="Times New Roman" w:hAnsi="Times New Roman" w:cs="Times New Roman"/>
          <w:b/>
          <w:bCs/>
          <w:color w:val="000000" w:themeColor="text1"/>
        </w:rPr>
        <w:lastRenderedPageBreak/>
        <w:t>Table SI-</w:t>
      </w:r>
      <w:r w:rsidR="4788D36A" w:rsidRPr="1EBBD366">
        <w:rPr>
          <w:rFonts w:ascii="Times New Roman" w:eastAsia="Times New Roman" w:hAnsi="Times New Roman" w:cs="Times New Roman"/>
          <w:b/>
          <w:bCs/>
          <w:color w:val="000000" w:themeColor="text1"/>
        </w:rPr>
        <w:t>3</w:t>
      </w:r>
      <w:r w:rsidRPr="1EBBD366">
        <w:rPr>
          <w:rFonts w:ascii="Times New Roman" w:eastAsia="Times New Roman" w:hAnsi="Times New Roman" w:cs="Times New Roman"/>
          <w:b/>
          <w:bCs/>
          <w:color w:val="000000" w:themeColor="text1"/>
        </w:rPr>
        <w:t>. </w:t>
      </w:r>
      <w:r w:rsidRPr="1EBBD366">
        <w:rPr>
          <w:rFonts w:ascii="Times New Roman" w:eastAsia="Times New Roman" w:hAnsi="Times New Roman" w:cs="Times New Roman"/>
          <w:color w:val="000000" w:themeColor="text1"/>
        </w:rPr>
        <w:t>Information about the PROMICE / GC-Net AWSs that were selected for analysis. Asterisks (*) indicate stations where data does not span the whole </w:t>
      </w:r>
      <w:proofErr w:type="gramStart"/>
      <w:r w:rsidRPr="1EBBD366">
        <w:rPr>
          <w:rFonts w:ascii="Times New Roman" w:eastAsia="Times New Roman" w:hAnsi="Times New Roman" w:cs="Times New Roman"/>
          <w:color w:val="000000" w:themeColor="text1"/>
        </w:rPr>
        <w:t>time period</w:t>
      </w:r>
      <w:proofErr w:type="gramEnd"/>
      <w:r w:rsidRPr="1EBBD366">
        <w:rPr>
          <w:rFonts w:ascii="Times New Roman" w:eastAsia="Times New Roman" w:hAnsi="Times New Roman" w:cs="Times New Roman"/>
          <w:color w:val="000000" w:themeColor="text1"/>
        </w:rPr>
        <w:t> of NAAPS dataset (2003 – 2023). Surface mass balance (SMB) zone as indicated by station metadata.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017"/>
        <w:gridCol w:w="2155"/>
        <w:gridCol w:w="1376"/>
        <w:gridCol w:w="1050"/>
        <w:gridCol w:w="1350"/>
        <w:gridCol w:w="1148"/>
        <w:gridCol w:w="1264"/>
      </w:tblGrid>
      <w:tr w:rsidR="1EBBD366" w14:paraId="5F8773F5" w14:textId="77777777" w:rsidTr="1EBBD366">
        <w:trPr>
          <w:trHeight w:val="285"/>
        </w:trPr>
        <w:tc>
          <w:tcPr>
            <w:tcW w:w="1005" w:type="dxa"/>
            <w:tcBorders>
              <w:top w:val="single" w:sz="6" w:space="0" w:color="7F7F7F" w:themeColor="text1" w:themeTint="80"/>
              <w:left w:val="nil"/>
              <w:bottom w:val="single" w:sz="6" w:space="0" w:color="7F7F7F" w:themeColor="text1" w:themeTint="80"/>
              <w:right w:val="nil"/>
            </w:tcBorders>
            <w:vAlign w:val="center"/>
          </w:tcPr>
          <w:p w14:paraId="3DA17D2E" w14:textId="181C3E75"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b/>
                <w:bCs/>
                <w:sz w:val="20"/>
                <w:szCs w:val="20"/>
              </w:rPr>
              <w:t>AWS Acronym</w:t>
            </w:r>
          </w:p>
        </w:tc>
        <w:tc>
          <w:tcPr>
            <w:tcW w:w="2175" w:type="dxa"/>
            <w:tcBorders>
              <w:top w:val="single" w:sz="6" w:space="0" w:color="7F7F7F" w:themeColor="text1" w:themeTint="80"/>
              <w:left w:val="nil"/>
              <w:bottom w:val="single" w:sz="6" w:space="0" w:color="7F7F7F" w:themeColor="text1" w:themeTint="80"/>
              <w:right w:val="nil"/>
            </w:tcBorders>
            <w:vAlign w:val="center"/>
          </w:tcPr>
          <w:p w14:paraId="31AAE41C" w14:textId="38B0601F"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b/>
                <w:bCs/>
                <w:sz w:val="20"/>
                <w:szCs w:val="20"/>
              </w:rPr>
              <w:t>AWS Long Name</w:t>
            </w:r>
          </w:p>
        </w:tc>
        <w:tc>
          <w:tcPr>
            <w:tcW w:w="1395" w:type="dxa"/>
            <w:tcBorders>
              <w:top w:val="single" w:sz="6" w:space="0" w:color="7F7F7F" w:themeColor="text1" w:themeTint="80"/>
              <w:left w:val="nil"/>
              <w:bottom w:val="single" w:sz="6" w:space="0" w:color="7F7F7F" w:themeColor="text1" w:themeTint="80"/>
              <w:right w:val="nil"/>
            </w:tcBorders>
            <w:vAlign w:val="center"/>
          </w:tcPr>
          <w:p w14:paraId="46773124" w14:textId="1B796177"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b/>
                <w:bCs/>
                <w:sz w:val="20"/>
                <w:szCs w:val="20"/>
              </w:rPr>
              <w:t>Coordinates</w:t>
            </w:r>
          </w:p>
        </w:tc>
        <w:tc>
          <w:tcPr>
            <w:tcW w:w="960" w:type="dxa"/>
            <w:tcBorders>
              <w:top w:val="single" w:sz="6" w:space="0" w:color="7F7F7F" w:themeColor="text1" w:themeTint="80"/>
              <w:left w:val="nil"/>
              <w:bottom w:val="single" w:sz="6" w:space="0" w:color="7F7F7F" w:themeColor="text1" w:themeTint="80"/>
              <w:right w:val="nil"/>
            </w:tcBorders>
            <w:vAlign w:val="center"/>
          </w:tcPr>
          <w:p w14:paraId="6A76D4E3" w14:textId="259E0021"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b/>
                <w:bCs/>
                <w:sz w:val="20"/>
                <w:szCs w:val="20"/>
              </w:rPr>
              <w:t>Region</w:t>
            </w:r>
          </w:p>
        </w:tc>
        <w:tc>
          <w:tcPr>
            <w:tcW w:w="1350" w:type="dxa"/>
            <w:tcBorders>
              <w:top w:val="single" w:sz="6" w:space="0" w:color="7F7F7F" w:themeColor="text1" w:themeTint="80"/>
              <w:left w:val="nil"/>
              <w:bottom w:val="single" w:sz="6" w:space="0" w:color="7F7F7F" w:themeColor="text1" w:themeTint="80"/>
              <w:right w:val="nil"/>
            </w:tcBorders>
            <w:vAlign w:val="center"/>
          </w:tcPr>
          <w:p w14:paraId="03E14398" w14:textId="2251193F"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b/>
                <w:bCs/>
                <w:sz w:val="20"/>
                <w:szCs w:val="20"/>
              </w:rPr>
              <w:t>SMB Zone</w:t>
            </w:r>
          </w:p>
        </w:tc>
        <w:tc>
          <w:tcPr>
            <w:tcW w:w="1155" w:type="dxa"/>
            <w:tcBorders>
              <w:top w:val="single" w:sz="6" w:space="0" w:color="7F7F7F" w:themeColor="text1" w:themeTint="80"/>
              <w:left w:val="nil"/>
              <w:bottom w:val="single" w:sz="6" w:space="0" w:color="7F7F7F" w:themeColor="text1" w:themeTint="80"/>
              <w:right w:val="nil"/>
            </w:tcBorders>
            <w:vAlign w:val="center"/>
          </w:tcPr>
          <w:p w14:paraId="53CAD7D8" w14:textId="2F2F0FC3"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b/>
                <w:bCs/>
                <w:sz w:val="20"/>
                <w:szCs w:val="20"/>
              </w:rPr>
              <w:t>Project</w:t>
            </w:r>
          </w:p>
        </w:tc>
        <w:tc>
          <w:tcPr>
            <w:tcW w:w="1275" w:type="dxa"/>
            <w:tcBorders>
              <w:top w:val="single" w:sz="6" w:space="0" w:color="7F7F7F" w:themeColor="text1" w:themeTint="80"/>
              <w:left w:val="nil"/>
              <w:bottom w:val="single" w:sz="6" w:space="0" w:color="7F7F7F" w:themeColor="text1" w:themeTint="80"/>
              <w:right w:val="nil"/>
            </w:tcBorders>
            <w:vAlign w:val="center"/>
          </w:tcPr>
          <w:p w14:paraId="2D5C9B36" w14:textId="0CBBE680"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b/>
                <w:bCs/>
                <w:sz w:val="20"/>
                <w:szCs w:val="20"/>
              </w:rPr>
              <w:t>Installation Date</w:t>
            </w:r>
          </w:p>
        </w:tc>
      </w:tr>
      <w:tr w:rsidR="1EBBD366" w14:paraId="7098E4D9" w14:textId="77777777" w:rsidTr="1EBBD366">
        <w:trPr>
          <w:trHeight w:val="285"/>
        </w:trPr>
        <w:tc>
          <w:tcPr>
            <w:tcW w:w="1005" w:type="dxa"/>
            <w:tcBorders>
              <w:top w:val="single" w:sz="6" w:space="0" w:color="7F7F7F" w:themeColor="text1" w:themeTint="80"/>
              <w:left w:val="nil"/>
              <w:bottom w:val="nil"/>
              <w:right w:val="nil"/>
            </w:tcBorders>
            <w:vAlign w:val="center"/>
          </w:tcPr>
          <w:p w14:paraId="2F7DAC7D" w14:textId="1AAC9552"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b/>
                <w:bCs/>
                <w:sz w:val="20"/>
                <w:szCs w:val="20"/>
              </w:rPr>
              <w:t>DY2</w:t>
            </w:r>
          </w:p>
        </w:tc>
        <w:tc>
          <w:tcPr>
            <w:tcW w:w="2175" w:type="dxa"/>
            <w:tcBorders>
              <w:top w:val="single" w:sz="6" w:space="0" w:color="7F7F7F" w:themeColor="text1" w:themeTint="80"/>
              <w:left w:val="nil"/>
              <w:bottom w:val="nil"/>
              <w:right w:val="nil"/>
            </w:tcBorders>
            <w:vAlign w:val="center"/>
          </w:tcPr>
          <w:p w14:paraId="54282ABC" w14:textId="4C29BC91"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DYE-2</w:t>
            </w:r>
          </w:p>
        </w:tc>
        <w:tc>
          <w:tcPr>
            <w:tcW w:w="1395" w:type="dxa"/>
            <w:tcBorders>
              <w:top w:val="single" w:sz="6" w:space="0" w:color="7F7F7F" w:themeColor="text1" w:themeTint="80"/>
              <w:left w:val="nil"/>
              <w:bottom w:val="nil"/>
              <w:right w:val="nil"/>
            </w:tcBorders>
            <w:vAlign w:val="center"/>
          </w:tcPr>
          <w:p w14:paraId="56149E00" w14:textId="74671CD1"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66.48, -46.28</w:t>
            </w:r>
          </w:p>
        </w:tc>
        <w:tc>
          <w:tcPr>
            <w:tcW w:w="960" w:type="dxa"/>
            <w:tcBorders>
              <w:top w:val="single" w:sz="6" w:space="0" w:color="7F7F7F" w:themeColor="text1" w:themeTint="80"/>
              <w:left w:val="nil"/>
              <w:bottom w:val="nil"/>
              <w:right w:val="nil"/>
            </w:tcBorders>
            <w:vAlign w:val="center"/>
          </w:tcPr>
          <w:p w14:paraId="7E3BB322" w14:textId="469D92AF"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South</w:t>
            </w:r>
          </w:p>
        </w:tc>
        <w:tc>
          <w:tcPr>
            <w:tcW w:w="1350" w:type="dxa"/>
            <w:tcBorders>
              <w:top w:val="single" w:sz="6" w:space="0" w:color="7F7F7F" w:themeColor="text1" w:themeTint="80"/>
              <w:left w:val="nil"/>
              <w:bottom w:val="nil"/>
              <w:right w:val="nil"/>
            </w:tcBorders>
            <w:vAlign w:val="center"/>
          </w:tcPr>
          <w:p w14:paraId="52139339" w14:textId="4AEF46CF"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Accumulation</w:t>
            </w:r>
          </w:p>
        </w:tc>
        <w:tc>
          <w:tcPr>
            <w:tcW w:w="1155" w:type="dxa"/>
            <w:tcBorders>
              <w:top w:val="single" w:sz="6" w:space="0" w:color="7F7F7F" w:themeColor="text1" w:themeTint="80"/>
              <w:left w:val="nil"/>
              <w:bottom w:val="nil"/>
              <w:right w:val="nil"/>
            </w:tcBorders>
            <w:vAlign w:val="center"/>
          </w:tcPr>
          <w:p w14:paraId="1FBE0850" w14:textId="0DE75BDE"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GC-Net</w:t>
            </w:r>
          </w:p>
        </w:tc>
        <w:tc>
          <w:tcPr>
            <w:tcW w:w="1275" w:type="dxa"/>
            <w:tcBorders>
              <w:top w:val="single" w:sz="6" w:space="0" w:color="7F7F7F" w:themeColor="text1" w:themeTint="80"/>
              <w:left w:val="nil"/>
              <w:bottom w:val="nil"/>
              <w:right w:val="nil"/>
            </w:tcBorders>
            <w:vAlign w:val="center"/>
          </w:tcPr>
          <w:p w14:paraId="56A15A66" w14:textId="515C4CFC"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1996-05-24</w:t>
            </w:r>
          </w:p>
        </w:tc>
      </w:tr>
      <w:tr w:rsidR="1EBBD366" w14:paraId="6FA0923D" w14:textId="77777777" w:rsidTr="1EBBD366">
        <w:trPr>
          <w:trHeight w:val="285"/>
        </w:trPr>
        <w:tc>
          <w:tcPr>
            <w:tcW w:w="1005" w:type="dxa"/>
            <w:tcBorders>
              <w:top w:val="nil"/>
              <w:left w:val="nil"/>
              <w:bottom w:val="nil"/>
              <w:right w:val="nil"/>
            </w:tcBorders>
            <w:vAlign w:val="center"/>
          </w:tcPr>
          <w:p w14:paraId="590F798B" w14:textId="0742E942"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b/>
                <w:bCs/>
                <w:sz w:val="20"/>
                <w:szCs w:val="20"/>
              </w:rPr>
              <w:t>JAR</w:t>
            </w:r>
          </w:p>
        </w:tc>
        <w:tc>
          <w:tcPr>
            <w:tcW w:w="2175" w:type="dxa"/>
            <w:tcBorders>
              <w:top w:val="nil"/>
              <w:left w:val="nil"/>
              <w:bottom w:val="nil"/>
              <w:right w:val="nil"/>
            </w:tcBorders>
            <w:vAlign w:val="center"/>
          </w:tcPr>
          <w:p w14:paraId="56CAA015" w14:textId="07BEE354"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JAR1</w:t>
            </w:r>
          </w:p>
        </w:tc>
        <w:tc>
          <w:tcPr>
            <w:tcW w:w="1395" w:type="dxa"/>
            <w:tcBorders>
              <w:top w:val="nil"/>
              <w:left w:val="nil"/>
              <w:bottom w:val="nil"/>
              <w:right w:val="nil"/>
            </w:tcBorders>
            <w:vAlign w:val="center"/>
          </w:tcPr>
          <w:p w14:paraId="35A117EF" w14:textId="5D1D43B2"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69.48, -49.72</w:t>
            </w:r>
          </w:p>
        </w:tc>
        <w:tc>
          <w:tcPr>
            <w:tcW w:w="960" w:type="dxa"/>
            <w:tcBorders>
              <w:top w:val="nil"/>
              <w:left w:val="nil"/>
              <w:bottom w:val="nil"/>
              <w:right w:val="nil"/>
            </w:tcBorders>
            <w:vAlign w:val="center"/>
          </w:tcPr>
          <w:p w14:paraId="5AE4066C" w14:textId="3A6C6D71"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South</w:t>
            </w:r>
          </w:p>
        </w:tc>
        <w:tc>
          <w:tcPr>
            <w:tcW w:w="1350" w:type="dxa"/>
            <w:tcBorders>
              <w:top w:val="nil"/>
              <w:left w:val="nil"/>
              <w:bottom w:val="nil"/>
              <w:right w:val="nil"/>
            </w:tcBorders>
            <w:vAlign w:val="center"/>
          </w:tcPr>
          <w:p w14:paraId="657205D4" w14:textId="073DC7D1"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Ablation</w:t>
            </w:r>
          </w:p>
        </w:tc>
        <w:tc>
          <w:tcPr>
            <w:tcW w:w="1155" w:type="dxa"/>
            <w:tcBorders>
              <w:top w:val="nil"/>
              <w:left w:val="nil"/>
              <w:bottom w:val="nil"/>
              <w:right w:val="nil"/>
            </w:tcBorders>
            <w:vAlign w:val="center"/>
          </w:tcPr>
          <w:p w14:paraId="51DA3B85" w14:textId="3C005F87"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GC-Net</w:t>
            </w:r>
          </w:p>
        </w:tc>
        <w:tc>
          <w:tcPr>
            <w:tcW w:w="1275" w:type="dxa"/>
            <w:tcBorders>
              <w:top w:val="nil"/>
              <w:left w:val="nil"/>
              <w:bottom w:val="nil"/>
              <w:right w:val="nil"/>
            </w:tcBorders>
            <w:vAlign w:val="center"/>
          </w:tcPr>
          <w:p w14:paraId="5F534929" w14:textId="67456885"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1996-06-19</w:t>
            </w:r>
          </w:p>
        </w:tc>
      </w:tr>
      <w:tr w:rsidR="1EBBD366" w14:paraId="2D6CC161" w14:textId="77777777" w:rsidTr="1EBBD366">
        <w:trPr>
          <w:trHeight w:val="285"/>
        </w:trPr>
        <w:tc>
          <w:tcPr>
            <w:tcW w:w="1005" w:type="dxa"/>
            <w:tcBorders>
              <w:top w:val="nil"/>
              <w:left w:val="nil"/>
              <w:bottom w:val="nil"/>
              <w:right w:val="nil"/>
            </w:tcBorders>
            <w:vAlign w:val="center"/>
          </w:tcPr>
          <w:p w14:paraId="103B61AA" w14:textId="4E17ED99"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b/>
                <w:bCs/>
                <w:sz w:val="20"/>
                <w:szCs w:val="20"/>
              </w:rPr>
              <w:t>KAN_L</w:t>
            </w:r>
          </w:p>
        </w:tc>
        <w:tc>
          <w:tcPr>
            <w:tcW w:w="2175" w:type="dxa"/>
            <w:tcBorders>
              <w:top w:val="nil"/>
              <w:left w:val="nil"/>
              <w:bottom w:val="nil"/>
              <w:right w:val="nil"/>
            </w:tcBorders>
            <w:vAlign w:val="center"/>
          </w:tcPr>
          <w:p w14:paraId="53848C9D" w14:textId="20CF77A7"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Kangerlussuaq Lower</w:t>
            </w:r>
          </w:p>
        </w:tc>
        <w:tc>
          <w:tcPr>
            <w:tcW w:w="1395" w:type="dxa"/>
            <w:tcBorders>
              <w:top w:val="nil"/>
              <w:left w:val="nil"/>
              <w:bottom w:val="nil"/>
              <w:right w:val="nil"/>
            </w:tcBorders>
            <w:vAlign w:val="center"/>
          </w:tcPr>
          <w:p w14:paraId="72EC74C2" w14:textId="45996B9A"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67.08, -49.97</w:t>
            </w:r>
          </w:p>
        </w:tc>
        <w:tc>
          <w:tcPr>
            <w:tcW w:w="960" w:type="dxa"/>
            <w:tcBorders>
              <w:top w:val="nil"/>
              <w:left w:val="nil"/>
              <w:bottom w:val="nil"/>
              <w:right w:val="nil"/>
            </w:tcBorders>
            <w:vAlign w:val="center"/>
          </w:tcPr>
          <w:p w14:paraId="37FE2268" w14:textId="4A686EBE"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South</w:t>
            </w:r>
          </w:p>
        </w:tc>
        <w:tc>
          <w:tcPr>
            <w:tcW w:w="1350" w:type="dxa"/>
            <w:tcBorders>
              <w:top w:val="nil"/>
              <w:left w:val="nil"/>
              <w:bottom w:val="nil"/>
              <w:right w:val="nil"/>
            </w:tcBorders>
            <w:vAlign w:val="center"/>
          </w:tcPr>
          <w:p w14:paraId="7AEDA362" w14:textId="0D9D75DC"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Ablation</w:t>
            </w:r>
          </w:p>
        </w:tc>
        <w:tc>
          <w:tcPr>
            <w:tcW w:w="1155" w:type="dxa"/>
            <w:tcBorders>
              <w:top w:val="nil"/>
              <w:left w:val="nil"/>
              <w:bottom w:val="nil"/>
              <w:right w:val="nil"/>
            </w:tcBorders>
            <w:vAlign w:val="center"/>
          </w:tcPr>
          <w:p w14:paraId="2F00E542" w14:textId="3F7E7B5A"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PROMICE</w:t>
            </w:r>
          </w:p>
        </w:tc>
        <w:tc>
          <w:tcPr>
            <w:tcW w:w="1275" w:type="dxa"/>
            <w:tcBorders>
              <w:top w:val="nil"/>
              <w:left w:val="nil"/>
              <w:bottom w:val="nil"/>
              <w:right w:val="nil"/>
            </w:tcBorders>
            <w:vAlign w:val="center"/>
          </w:tcPr>
          <w:p w14:paraId="4049C6D1" w14:textId="72AD6B1F"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2008-09-01*</w:t>
            </w:r>
          </w:p>
        </w:tc>
      </w:tr>
      <w:tr w:rsidR="1EBBD366" w14:paraId="6D21E65E" w14:textId="77777777" w:rsidTr="1EBBD366">
        <w:trPr>
          <w:trHeight w:val="285"/>
        </w:trPr>
        <w:tc>
          <w:tcPr>
            <w:tcW w:w="1005" w:type="dxa"/>
            <w:tcBorders>
              <w:top w:val="nil"/>
              <w:left w:val="nil"/>
              <w:bottom w:val="nil"/>
              <w:right w:val="nil"/>
            </w:tcBorders>
            <w:vAlign w:val="center"/>
          </w:tcPr>
          <w:p w14:paraId="7AD8076B" w14:textId="1E0D17FA"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b/>
                <w:bCs/>
                <w:sz w:val="20"/>
                <w:szCs w:val="20"/>
              </w:rPr>
              <w:t>KAN_M</w:t>
            </w:r>
          </w:p>
        </w:tc>
        <w:tc>
          <w:tcPr>
            <w:tcW w:w="2175" w:type="dxa"/>
            <w:tcBorders>
              <w:top w:val="nil"/>
              <w:left w:val="nil"/>
              <w:bottom w:val="nil"/>
              <w:right w:val="nil"/>
            </w:tcBorders>
            <w:vAlign w:val="center"/>
          </w:tcPr>
          <w:p w14:paraId="5EF38032" w14:textId="2D95DAE8"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Kangerlussuaq Middle</w:t>
            </w:r>
          </w:p>
        </w:tc>
        <w:tc>
          <w:tcPr>
            <w:tcW w:w="1395" w:type="dxa"/>
            <w:tcBorders>
              <w:top w:val="nil"/>
              <w:left w:val="nil"/>
              <w:bottom w:val="nil"/>
              <w:right w:val="nil"/>
            </w:tcBorders>
            <w:vAlign w:val="center"/>
          </w:tcPr>
          <w:p w14:paraId="05781266" w14:textId="54523137"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67.07, -48.84</w:t>
            </w:r>
          </w:p>
        </w:tc>
        <w:tc>
          <w:tcPr>
            <w:tcW w:w="960" w:type="dxa"/>
            <w:tcBorders>
              <w:top w:val="nil"/>
              <w:left w:val="nil"/>
              <w:bottom w:val="nil"/>
              <w:right w:val="nil"/>
            </w:tcBorders>
            <w:vAlign w:val="center"/>
          </w:tcPr>
          <w:p w14:paraId="3EC97D2B" w14:textId="606A2096"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South</w:t>
            </w:r>
          </w:p>
        </w:tc>
        <w:tc>
          <w:tcPr>
            <w:tcW w:w="1350" w:type="dxa"/>
            <w:tcBorders>
              <w:top w:val="nil"/>
              <w:left w:val="nil"/>
              <w:bottom w:val="nil"/>
              <w:right w:val="nil"/>
            </w:tcBorders>
            <w:vAlign w:val="center"/>
          </w:tcPr>
          <w:p w14:paraId="2C2D2445" w14:textId="753B9FC8"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Ablation</w:t>
            </w:r>
          </w:p>
        </w:tc>
        <w:tc>
          <w:tcPr>
            <w:tcW w:w="1155" w:type="dxa"/>
            <w:tcBorders>
              <w:top w:val="nil"/>
              <w:left w:val="nil"/>
              <w:bottom w:val="nil"/>
              <w:right w:val="nil"/>
            </w:tcBorders>
            <w:vAlign w:val="center"/>
          </w:tcPr>
          <w:p w14:paraId="454A4A1D" w14:textId="3DD92A0E"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PROMICE</w:t>
            </w:r>
          </w:p>
        </w:tc>
        <w:tc>
          <w:tcPr>
            <w:tcW w:w="1275" w:type="dxa"/>
            <w:tcBorders>
              <w:top w:val="nil"/>
              <w:left w:val="nil"/>
              <w:bottom w:val="nil"/>
              <w:right w:val="nil"/>
            </w:tcBorders>
            <w:vAlign w:val="center"/>
          </w:tcPr>
          <w:p w14:paraId="4B3552C5" w14:textId="6E12F04D"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2008-09-02*</w:t>
            </w:r>
          </w:p>
        </w:tc>
      </w:tr>
      <w:tr w:rsidR="1EBBD366" w14:paraId="3911CC03" w14:textId="77777777" w:rsidTr="1EBBD366">
        <w:trPr>
          <w:trHeight w:val="285"/>
        </w:trPr>
        <w:tc>
          <w:tcPr>
            <w:tcW w:w="1005" w:type="dxa"/>
            <w:tcBorders>
              <w:top w:val="nil"/>
              <w:left w:val="nil"/>
              <w:bottom w:val="nil"/>
              <w:right w:val="nil"/>
            </w:tcBorders>
            <w:vAlign w:val="center"/>
          </w:tcPr>
          <w:p w14:paraId="0F61F5EF" w14:textId="1395B65A"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b/>
                <w:bCs/>
                <w:sz w:val="20"/>
                <w:szCs w:val="20"/>
              </w:rPr>
              <w:t>KAN_U</w:t>
            </w:r>
          </w:p>
        </w:tc>
        <w:tc>
          <w:tcPr>
            <w:tcW w:w="2175" w:type="dxa"/>
            <w:tcBorders>
              <w:top w:val="nil"/>
              <w:left w:val="nil"/>
              <w:bottom w:val="nil"/>
              <w:right w:val="nil"/>
            </w:tcBorders>
            <w:vAlign w:val="center"/>
          </w:tcPr>
          <w:p w14:paraId="68EC4170" w14:textId="66734A55"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Kangerlussuaq Upper</w:t>
            </w:r>
          </w:p>
        </w:tc>
        <w:tc>
          <w:tcPr>
            <w:tcW w:w="1395" w:type="dxa"/>
            <w:tcBorders>
              <w:top w:val="nil"/>
              <w:left w:val="nil"/>
              <w:bottom w:val="nil"/>
              <w:right w:val="nil"/>
            </w:tcBorders>
            <w:vAlign w:val="center"/>
          </w:tcPr>
          <w:p w14:paraId="4194E820" w14:textId="33EE0C79"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67.00, -47.03</w:t>
            </w:r>
          </w:p>
        </w:tc>
        <w:tc>
          <w:tcPr>
            <w:tcW w:w="960" w:type="dxa"/>
            <w:tcBorders>
              <w:top w:val="nil"/>
              <w:left w:val="nil"/>
              <w:bottom w:val="nil"/>
              <w:right w:val="nil"/>
            </w:tcBorders>
            <w:vAlign w:val="center"/>
          </w:tcPr>
          <w:p w14:paraId="7565A046" w14:textId="271180E2"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South</w:t>
            </w:r>
          </w:p>
        </w:tc>
        <w:tc>
          <w:tcPr>
            <w:tcW w:w="1350" w:type="dxa"/>
            <w:tcBorders>
              <w:top w:val="nil"/>
              <w:left w:val="nil"/>
              <w:bottom w:val="nil"/>
              <w:right w:val="nil"/>
            </w:tcBorders>
            <w:vAlign w:val="center"/>
          </w:tcPr>
          <w:p w14:paraId="20D07313" w14:textId="5F087DDA"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Accumulation</w:t>
            </w:r>
          </w:p>
        </w:tc>
        <w:tc>
          <w:tcPr>
            <w:tcW w:w="1155" w:type="dxa"/>
            <w:tcBorders>
              <w:top w:val="nil"/>
              <w:left w:val="nil"/>
              <w:bottom w:val="nil"/>
              <w:right w:val="nil"/>
            </w:tcBorders>
            <w:vAlign w:val="center"/>
          </w:tcPr>
          <w:p w14:paraId="62F51857" w14:textId="7DD23914"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PROMICE</w:t>
            </w:r>
          </w:p>
        </w:tc>
        <w:tc>
          <w:tcPr>
            <w:tcW w:w="1275" w:type="dxa"/>
            <w:tcBorders>
              <w:top w:val="nil"/>
              <w:left w:val="nil"/>
              <w:bottom w:val="nil"/>
              <w:right w:val="nil"/>
            </w:tcBorders>
            <w:vAlign w:val="center"/>
          </w:tcPr>
          <w:p w14:paraId="7CEBFEB4" w14:textId="726FEE72"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2009-04-04*</w:t>
            </w:r>
          </w:p>
        </w:tc>
      </w:tr>
      <w:tr w:rsidR="1EBBD366" w14:paraId="23368A4F" w14:textId="77777777" w:rsidTr="1EBBD366">
        <w:trPr>
          <w:trHeight w:val="285"/>
        </w:trPr>
        <w:tc>
          <w:tcPr>
            <w:tcW w:w="1005" w:type="dxa"/>
            <w:tcBorders>
              <w:top w:val="nil"/>
              <w:left w:val="nil"/>
              <w:bottom w:val="nil"/>
              <w:right w:val="nil"/>
            </w:tcBorders>
            <w:vAlign w:val="center"/>
          </w:tcPr>
          <w:p w14:paraId="54E213B4" w14:textId="68B81696"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b/>
                <w:bCs/>
                <w:sz w:val="20"/>
                <w:szCs w:val="20"/>
              </w:rPr>
              <w:t>NSE</w:t>
            </w:r>
          </w:p>
        </w:tc>
        <w:tc>
          <w:tcPr>
            <w:tcW w:w="2175" w:type="dxa"/>
            <w:tcBorders>
              <w:top w:val="nil"/>
              <w:left w:val="nil"/>
              <w:bottom w:val="nil"/>
              <w:right w:val="nil"/>
            </w:tcBorders>
            <w:vAlign w:val="center"/>
          </w:tcPr>
          <w:p w14:paraId="22FBBBA4" w14:textId="629B5979"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NASA-SE</w:t>
            </w:r>
          </w:p>
        </w:tc>
        <w:tc>
          <w:tcPr>
            <w:tcW w:w="1395" w:type="dxa"/>
            <w:tcBorders>
              <w:top w:val="nil"/>
              <w:left w:val="nil"/>
              <w:bottom w:val="nil"/>
              <w:right w:val="nil"/>
            </w:tcBorders>
            <w:vAlign w:val="center"/>
          </w:tcPr>
          <w:p w14:paraId="0074B04C" w14:textId="0EB0DEA8"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66.48, -42.48</w:t>
            </w:r>
          </w:p>
        </w:tc>
        <w:tc>
          <w:tcPr>
            <w:tcW w:w="960" w:type="dxa"/>
            <w:tcBorders>
              <w:top w:val="nil"/>
              <w:left w:val="nil"/>
              <w:bottom w:val="nil"/>
              <w:right w:val="nil"/>
            </w:tcBorders>
            <w:vAlign w:val="center"/>
          </w:tcPr>
          <w:p w14:paraId="07E2A896" w14:textId="04B24A35"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South</w:t>
            </w:r>
          </w:p>
        </w:tc>
        <w:tc>
          <w:tcPr>
            <w:tcW w:w="1350" w:type="dxa"/>
            <w:tcBorders>
              <w:top w:val="nil"/>
              <w:left w:val="nil"/>
              <w:bottom w:val="nil"/>
              <w:right w:val="nil"/>
            </w:tcBorders>
            <w:vAlign w:val="center"/>
          </w:tcPr>
          <w:p w14:paraId="4068255D" w14:textId="4BA181E3"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Accumulation</w:t>
            </w:r>
          </w:p>
        </w:tc>
        <w:tc>
          <w:tcPr>
            <w:tcW w:w="1155" w:type="dxa"/>
            <w:tcBorders>
              <w:top w:val="nil"/>
              <w:left w:val="nil"/>
              <w:bottom w:val="nil"/>
              <w:right w:val="nil"/>
            </w:tcBorders>
            <w:vAlign w:val="center"/>
          </w:tcPr>
          <w:p w14:paraId="45BF7AC3" w14:textId="34C609BD"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GC-Net</w:t>
            </w:r>
          </w:p>
        </w:tc>
        <w:tc>
          <w:tcPr>
            <w:tcW w:w="1275" w:type="dxa"/>
            <w:tcBorders>
              <w:top w:val="nil"/>
              <w:left w:val="nil"/>
              <w:bottom w:val="nil"/>
              <w:right w:val="nil"/>
            </w:tcBorders>
            <w:vAlign w:val="center"/>
          </w:tcPr>
          <w:p w14:paraId="117FDF19" w14:textId="45985FAA"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1998-04-24</w:t>
            </w:r>
          </w:p>
        </w:tc>
      </w:tr>
      <w:tr w:rsidR="1EBBD366" w14:paraId="737EBD5B" w14:textId="77777777" w:rsidTr="1EBBD366">
        <w:trPr>
          <w:trHeight w:val="285"/>
        </w:trPr>
        <w:tc>
          <w:tcPr>
            <w:tcW w:w="1005" w:type="dxa"/>
            <w:tcBorders>
              <w:top w:val="nil"/>
              <w:left w:val="nil"/>
              <w:bottom w:val="nil"/>
              <w:right w:val="nil"/>
            </w:tcBorders>
            <w:vAlign w:val="center"/>
          </w:tcPr>
          <w:p w14:paraId="698BE3E0" w14:textId="40F19C6A"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b/>
                <w:bCs/>
                <w:sz w:val="20"/>
                <w:szCs w:val="20"/>
              </w:rPr>
              <w:t>SDL</w:t>
            </w:r>
          </w:p>
        </w:tc>
        <w:tc>
          <w:tcPr>
            <w:tcW w:w="2175" w:type="dxa"/>
            <w:tcBorders>
              <w:top w:val="nil"/>
              <w:left w:val="nil"/>
              <w:bottom w:val="nil"/>
              <w:right w:val="nil"/>
            </w:tcBorders>
            <w:vAlign w:val="center"/>
          </w:tcPr>
          <w:p w14:paraId="63A94471" w14:textId="5A0249D9"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Saddle</w:t>
            </w:r>
          </w:p>
        </w:tc>
        <w:tc>
          <w:tcPr>
            <w:tcW w:w="1395" w:type="dxa"/>
            <w:tcBorders>
              <w:top w:val="nil"/>
              <w:left w:val="nil"/>
              <w:bottom w:val="nil"/>
              <w:right w:val="nil"/>
            </w:tcBorders>
            <w:vAlign w:val="center"/>
          </w:tcPr>
          <w:p w14:paraId="618DA499" w14:textId="2A002162"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66.00, -44.50</w:t>
            </w:r>
          </w:p>
        </w:tc>
        <w:tc>
          <w:tcPr>
            <w:tcW w:w="960" w:type="dxa"/>
            <w:tcBorders>
              <w:top w:val="nil"/>
              <w:left w:val="nil"/>
              <w:bottom w:val="nil"/>
              <w:right w:val="nil"/>
            </w:tcBorders>
            <w:vAlign w:val="center"/>
          </w:tcPr>
          <w:p w14:paraId="3636F8A0" w14:textId="37695E11"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South</w:t>
            </w:r>
          </w:p>
        </w:tc>
        <w:tc>
          <w:tcPr>
            <w:tcW w:w="1350" w:type="dxa"/>
            <w:tcBorders>
              <w:top w:val="nil"/>
              <w:left w:val="nil"/>
              <w:bottom w:val="nil"/>
              <w:right w:val="nil"/>
            </w:tcBorders>
            <w:vAlign w:val="center"/>
          </w:tcPr>
          <w:p w14:paraId="5DEF4CE7" w14:textId="399C3328"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Accumulation</w:t>
            </w:r>
          </w:p>
        </w:tc>
        <w:tc>
          <w:tcPr>
            <w:tcW w:w="1155" w:type="dxa"/>
            <w:tcBorders>
              <w:top w:val="nil"/>
              <w:left w:val="nil"/>
              <w:bottom w:val="nil"/>
              <w:right w:val="nil"/>
            </w:tcBorders>
            <w:vAlign w:val="center"/>
          </w:tcPr>
          <w:p w14:paraId="6F544B17" w14:textId="4C87AEF9"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GC-Net</w:t>
            </w:r>
          </w:p>
        </w:tc>
        <w:tc>
          <w:tcPr>
            <w:tcW w:w="1275" w:type="dxa"/>
            <w:tcBorders>
              <w:top w:val="nil"/>
              <w:left w:val="nil"/>
              <w:bottom w:val="nil"/>
              <w:right w:val="nil"/>
            </w:tcBorders>
            <w:vAlign w:val="center"/>
          </w:tcPr>
          <w:p w14:paraId="56640967" w14:textId="347DE95C"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1997-04-20</w:t>
            </w:r>
          </w:p>
        </w:tc>
      </w:tr>
      <w:tr w:rsidR="1EBBD366" w14:paraId="2F7B4440" w14:textId="77777777" w:rsidTr="1EBBD366">
        <w:trPr>
          <w:trHeight w:val="285"/>
        </w:trPr>
        <w:tc>
          <w:tcPr>
            <w:tcW w:w="1005" w:type="dxa"/>
            <w:tcBorders>
              <w:top w:val="nil"/>
              <w:left w:val="nil"/>
              <w:bottom w:val="nil"/>
              <w:right w:val="nil"/>
            </w:tcBorders>
            <w:vAlign w:val="center"/>
          </w:tcPr>
          <w:p w14:paraId="5D37C106" w14:textId="1A170E00"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b/>
                <w:bCs/>
                <w:sz w:val="20"/>
                <w:szCs w:val="20"/>
              </w:rPr>
              <w:t>SDM</w:t>
            </w:r>
          </w:p>
        </w:tc>
        <w:tc>
          <w:tcPr>
            <w:tcW w:w="2175" w:type="dxa"/>
            <w:tcBorders>
              <w:top w:val="nil"/>
              <w:left w:val="nil"/>
              <w:bottom w:val="nil"/>
              <w:right w:val="nil"/>
            </w:tcBorders>
            <w:vAlign w:val="center"/>
          </w:tcPr>
          <w:p w14:paraId="5DBC48AD" w14:textId="0E182E67"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South Dome</w:t>
            </w:r>
          </w:p>
        </w:tc>
        <w:tc>
          <w:tcPr>
            <w:tcW w:w="1395" w:type="dxa"/>
            <w:tcBorders>
              <w:top w:val="nil"/>
              <w:left w:val="nil"/>
              <w:bottom w:val="nil"/>
              <w:right w:val="nil"/>
            </w:tcBorders>
            <w:vAlign w:val="center"/>
          </w:tcPr>
          <w:p w14:paraId="580E9BE5" w14:textId="09583154"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63.15, -44.82</w:t>
            </w:r>
          </w:p>
        </w:tc>
        <w:tc>
          <w:tcPr>
            <w:tcW w:w="960" w:type="dxa"/>
            <w:tcBorders>
              <w:top w:val="nil"/>
              <w:left w:val="nil"/>
              <w:bottom w:val="nil"/>
              <w:right w:val="nil"/>
            </w:tcBorders>
            <w:vAlign w:val="center"/>
          </w:tcPr>
          <w:p w14:paraId="02E21E30" w14:textId="09597CAA"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South</w:t>
            </w:r>
          </w:p>
        </w:tc>
        <w:tc>
          <w:tcPr>
            <w:tcW w:w="1350" w:type="dxa"/>
            <w:tcBorders>
              <w:top w:val="nil"/>
              <w:left w:val="nil"/>
              <w:bottom w:val="nil"/>
              <w:right w:val="nil"/>
            </w:tcBorders>
            <w:vAlign w:val="center"/>
          </w:tcPr>
          <w:p w14:paraId="2F946F12" w14:textId="739097D8"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Accumulation</w:t>
            </w:r>
          </w:p>
        </w:tc>
        <w:tc>
          <w:tcPr>
            <w:tcW w:w="1155" w:type="dxa"/>
            <w:tcBorders>
              <w:top w:val="nil"/>
              <w:left w:val="nil"/>
              <w:bottom w:val="nil"/>
              <w:right w:val="nil"/>
            </w:tcBorders>
            <w:vAlign w:val="center"/>
          </w:tcPr>
          <w:p w14:paraId="25073A9D" w14:textId="05A65C96"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GC-Net</w:t>
            </w:r>
          </w:p>
        </w:tc>
        <w:tc>
          <w:tcPr>
            <w:tcW w:w="1275" w:type="dxa"/>
            <w:tcBorders>
              <w:top w:val="nil"/>
              <w:left w:val="nil"/>
              <w:bottom w:val="nil"/>
              <w:right w:val="nil"/>
            </w:tcBorders>
            <w:vAlign w:val="center"/>
          </w:tcPr>
          <w:p w14:paraId="712F6F8F" w14:textId="55E02497"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1997-04-23</w:t>
            </w:r>
          </w:p>
        </w:tc>
      </w:tr>
      <w:tr w:rsidR="1EBBD366" w14:paraId="413E65F4" w14:textId="77777777" w:rsidTr="1EBBD366">
        <w:trPr>
          <w:trHeight w:val="285"/>
        </w:trPr>
        <w:tc>
          <w:tcPr>
            <w:tcW w:w="1005" w:type="dxa"/>
            <w:tcBorders>
              <w:top w:val="nil"/>
              <w:left w:val="nil"/>
              <w:bottom w:val="nil"/>
              <w:right w:val="nil"/>
            </w:tcBorders>
            <w:vAlign w:val="center"/>
          </w:tcPr>
          <w:p w14:paraId="7AEB574D" w14:textId="079AB30C"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b/>
                <w:bCs/>
                <w:sz w:val="20"/>
                <w:szCs w:val="20"/>
              </w:rPr>
              <w:t>SWC</w:t>
            </w:r>
          </w:p>
        </w:tc>
        <w:tc>
          <w:tcPr>
            <w:tcW w:w="2175" w:type="dxa"/>
            <w:tcBorders>
              <w:top w:val="nil"/>
              <w:left w:val="nil"/>
              <w:bottom w:val="nil"/>
              <w:right w:val="nil"/>
            </w:tcBorders>
            <w:vAlign w:val="center"/>
          </w:tcPr>
          <w:p w14:paraId="25A80CB5" w14:textId="4A30370A"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Swiss Camp</w:t>
            </w:r>
          </w:p>
        </w:tc>
        <w:tc>
          <w:tcPr>
            <w:tcW w:w="1395" w:type="dxa"/>
            <w:tcBorders>
              <w:top w:val="nil"/>
              <w:left w:val="nil"/>
              <w:bottom w:val="nil"/>
              <w:right w:val="nil"/>
            </w:tcBorders>
            <w:vAlign w:val="center"/>
          </w:tcPr>
          <w:p w14:paraId="12FCCE79" w14:textId="0E3EDC66"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69.54, -49.38</w:t>
            </w:r>
          </w:p>
        </w:tc>
        <w:tc>
          <w:tcPr>
            <w:tcW w:w="960" w:type="dxa"/>
            <w:tcBorders>
              <w:top w:val="nil"/>
              <w:left w:val="nil"/>
              <w:bottom w:val="nil"/>
              <w:right w:val="nil"/>
            </w:tcBorders>
            <w:vAlign w:val="center"/>
          </w:tcPr>
          <w:p w14:paraId="7286333B" w14:textId="607BAE76"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South</w:t>
            </w:r>
          </w:p>
        </w:tc>
        <w:tc>
          <w:tcPr>
            <w:tcW w:w="1350" w:type="dxa"/>
            <w:tcBorders>
              <w:top w:val="nil"/>
              <w:left w:val="nil"/>
              <w:bottom w:val="nil"/>
              <w:right w:val="nil"/>
            </w:tcBorders>
            <w:vAlign w:val="center"/>
          </w:tcPr>
          <w:p w14:paraId="71228EFE" w14:textId="62ABE818"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Ablation</w:t>
            </w:r>
          </w:p>
        </w:tc>
        <w:tc>
          <w:tcPr>
            <w:tcW w:w="1155" w:type="dxa"/>
            <w:tcBorders>
              <w:top w:val="nil"/>
              <w:left w:val="nil"/>
              <w:bottom w:val="nil"/>
              <w:right w:val="nil"/>
            </w:tcBorders>
            <w:vAlign w:val="center"/>
          </w:tcPr>
          <w:p w14:paraId="6D9FDEF6" w14:textId="424A9A5E"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GC-Net</w:t>
            </w:r>
          </w:p>
        </w:tc>
        <w:tc>
          <w:tcPr>
            <w:tcW w:w="1275" w:type="dxa"/>
            <w:tcBorders>
              <w:top w:val="nil"/>
              <w:left w:val="nil"/>
              <w:bottom w:val="nil"/>
              <w:right w:val="nil"/>
            </w:tcBorders>
            <w:vAlign w:val="center"/>
          </w:tcPr>
          <w:p w14:paraId="6FF20BB0" w14:textId="04536C8A"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1990-06-01</w:t>
            </w:r>
          </w:p>
        </w:tc>
      </w:tr>
      <w:tr w:rsidR="1EBBD366" w14:paraId="1966E3F0" w14:textId="77777777" w:rsidTr="1EBBD366">
        <w:trPr>
          <w:trHeight w:val="285"/>
        </w:trPr>
        <w:tc>
          <w:tcPr>
            <w:tcW w:w="1005" w:type="dxa"/>
            <w:tcBorders>
              <w:top w:val="nil"/>
              <w:left w:val="nil"/>
              <w:bottom w:val="nil"/>
              <w:right w:val="nil"/>
            </w:tcBorders>
            <w:vAlign w:val="center"/>
          </w:tcPr>
          <w:p w14:paraId="6B458339" w14:textId="11C211D4"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b/>
                <w:bCs/>
                <w:sz w:val="20"/>
                <w:szCs w:val="20"/>
              </w:rPr>
              <w:t>CP1</w:t>
            </w:r>
          </w:p>
        </w:tc>
        <w:tc>
          <w:tcPr>
            <w:tcW w:w="2175" w:type="dxa"/>
            <w:tcBorders>
              <w:top w:val="nil"/>
              <w:left w:val="nil"/>
              <w:bottom w:val="nil"/>
              <w:right w:val="nil"/>
            </w:tcBorders>
            <w:vAlign w:val="center"/>
          </w:tcPr>
          <w:p w14:paraId="2CD79D8A" w14:textId="1DECB4FE"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Crawford Point 1</w:t>
            </w:r>
          </w:p>
        </w:tc>
        <w:tc>
          <w:tcPr>
            <w:tcW w:w="1395" w:type="dxa"/>
            <w:tcBorders>
              <w:top w:val="nil"/>
              <w:left w:val="nil"/>
              <w:bottom w:val="nil"/>
              <w:right w:val="nil"/>
            </w:tcBorders>
            <w:vAlign w:val="center"/>
          </w:tcPr>
          <w:p w14:paraId="2FEC952E" w14:textId="3E774AE2"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68.86, -47.04</w:t>
            </w:r>
          </w:p>
        </w:tc>
        <w:tc>
          <w:tcPr>
            <w:tcW w:w="960" w:type="dxa"/>
            <w:tcBorders>
              <w:top w:val="nil"/>
              <w:left w:val="nil"/>
              <w:bottom w:val="nil"/>
              <w:right w:val="nil"/>
            </w:tcBorders>
            <w:vAlign w:val="center"/>
          </w:tcPr>
          <w:p w14:paraId="261ED400" w14:textId="0ECC486B"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South</w:t>
            </w:r>
          </w:p>
        </w:tc>
        <w:tc>
          <w:tcPr>
            <w:tcW w:w="1350" w:type="dxa"/>
            <w:tcBorders>
              <w:top w:val="nil"/>
              <w:left w:val="nil"/>
              <w:bottom w:val="nil"/>
              <w:right w:val="nil"/>
            </w:tcBorders>
            <w:vAlign w:val="center"/>
          </w:tcPr>
          <w:p w14:paraId="283B4098" w14:textId="159F1E3E"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Accumulation</w:t>
            </w:r>
          </w:p>
        </w:tc>
        <w:tc>
          <w:tcPr>
            <w:tcW w:w="1155" w:type="dxa"/>
            <w:tcBorders>
              <w:top w:val="nil"/>
              <w:left w:val="nil"/>
              <w:bottom w:val="nil"/>
              <w:right w:val="nil"/>
            </w:tcBorders>
            <w:vAlign w:val="center"/>
          </w:tcPr>
          <w:p w14:paraId="04CAA03B" w14:textId="3DE4BBA6"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GC-Net</w:t>
            </w:r>
          </w:p>
        </w:tc>
        <w:tc>
          <w:tcPr>
            <w:tcW w:w="1275" w:type="dxa"/>
            <w:tcBorders>
              <w:top w:val="nil"/>
              <w:left w:val="nil"/>
              <w:bottom w:val="nil"/>
              <w:right w:val="nil"/>
            </w:tcBorders>
            <w:vAlign w:val="center"/>
          </w:tcPr>
          <w:p w14:paraId="3D4D1CC9" w14:textId="5FDE2007"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1995-06-22</w:t>
            </w:r>
          </w:p>
        </w:tc>
      </w:tr>
      <w:tr w:rsidR="1EBBD366" w14:paraId="7EA8E1B9" w14:textId="77777777" w:rsidTr="1EBBD366">
        <w:trPr>
          <w:trHeight w:val="285"/>
        </w:trPr>
        <w:tc>
          <w:tcPr>
            <w:tcW w:w="1005" w:type="dxa"/>
            <w:tcBorders>
              <w:top w:val="nil"/>
              <w:left w:val="nil"/>
              <w:bottom w:val="nil"/>
              <w:right w:val="nil"/>
            </w:tcBorders>
            <w:vAlign w:val="center"/>
          </w:tcPr>
          <w:p w14:paraId="035E896F" w14:textId="1E446C82"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b/>
                <w:bCs/>
                <w:sz w:val="20"/>
                <w:szCs w:val="20"/>
              </w:rPr>
              <w:t>CEN1</w:t>
            </w:r>
          </w:p>
        </w:tc>
        <w:tc>
          <w:tcPr>
            <w:tcW w:w="2175" w:type="dxa"/>
            <w:tcBorders>
              <w:top w:val="nil"/>
              <w:left w:val="nil"/>
              <w:bottom w:val="nil"/>
              <w:right w:val="nil"/>
            </w:tcBorders>
            <w:vAlign w:val="center"/>
          </w:tcPr>
          <w:p w14:paraId="4436C6CF" w14:textId="79C0FBA7"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GITS</w:t>
            </w:r>
          </w:p>
        </w:tc>
        <w:tc>
          <w:tcPr>
            <w:tcW w:w="1395" w:type="dxa"/>
            <w:tcBorders>
              <w:top w:val="nil"/>
              <w:left w:val="nil"/>
              <w:bottom w:val="nil"/>
              <w:right w:val="nil"/>
            </w:tcBorders>
            <w:vAlign w:val="center"/>
          </w:tcPr>
          <w:p w14:paraId="62629482" w14:textId="629F7B3C"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77.17, -61.11</w:t>
            </w:r>
          </w:p>
        </w:tc>
        <w:tc>
          <w:tcPr>
            <w:tcW w:w="960" w:type="dxa"/>
            <w:tcBorders>
              <w:top w:val="nil"/>
              <w:left w:val="nil"/>
              <w:bottom w:val="nil"/>
              <w:right w:val="nil"/>
            </w:tcBorders>
            <w:vAlign w:val="center"/>
          </w:tcPr>
          <w:p w14:paraId="743681C3" w14:textId="0F2F48DD"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Northeast</w:t>
            </w:r>
          </w:p>
        </w:tc>
        <w:tc>
          <w:tcPr>
            <w:tcW w:w="1350" w:type="dxa"/>
            <w:tcBorders>
              <w:top w:val="nil"/>
              <w:left w:val="nil"/>
              <w:bottom w:val="nil"/>
              <w:right w:val="nil"/>
            </w:tcBorders>
            <w:vAlign w:val="center"/>
          </w:tcPr>
          <w:p w14:paraId="1BA9E284" w14:textId="7E9C105F"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Accumulation</w:t>
            </w:r>
          </w:p>
        </w:tc>
        <w:tc>
          <w:tcPr>
            <w:tcW w:w="1155" w:type="dxa"/>
            <w:tcBorders>
              <w:top w:val="nil"/>
              <w:left w:val="nil"/>
              <w:bottom w:val="nil"/>
              <w:right w:val="nil"/>
            </w:tcBorders>
            <w:vAlign w:val="center"/>
          </w:tcPr>
          <w:p w14:paraId="3746D1D7" w14:textId="5716F7C7"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GC-Net</w:t>
            </w:r>
          </w:p>
        </w:tc>
        <w:tc>
          <w:tcPr>
            <w:tcW w:w="1275" w:type="dxa"/>
            <w:tcBorders>
              <w:top w:val="nil"/>
              <w:left w:val="nil"/>
              <w:bottom w:val="nil"/>
              <w:right w:val="nil"/>
            </w:tcBorders>
            <w:vAlign w:val="center"/>
          </w:tcPr>
          <w:p w14:paraId="3CDED9E5" w14:textId="3031B721"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1995-06-07</w:t>
            </w:r>
          </w:p>
        </w:tc>
      </w:tr>
      <w:tr w:rsidR="1EBBD366" w14:paraId="00A8DB37" w14:textId="77777777" w:rsidTr="1EBBD366">
        <w:trPr>
          <w:trHeight w:val="285"/>
        </w:trPr>
        <w:tc>
          <w:tcPr>
            <w:tcW w:w="1005" w:type="dxa"/>
            <w:tcBorders>
              <w:top w:val="nil"/>
              <w:left w:val="nil"/>
              <w:bottom w:val="nil"/>
              <w:right w:val="nil"/>
            </w:tcBorders>
            <w:vAlign w:val="center"/>
          </w:tcPr>
          <w:p w14:paraId="5D99555F" w14:textId="6775856F"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b/>
                <w:bCs/>
                <w:sz w:val="20"/>
                <w:szCs w:val="20"/>
              </w:rPr>
              <w:t>HUM</w:t>
            </w:r>
          </w:p>
        </w:tc>
        <w:tc>
          <w:tcPr>
            <w:tcW w:w="2175" w:type="dxa"/>
            <w:tcBorders>
              <w:top w:val="nil"/>
              <w:left w:val="nil"/>
              <w:bottom w:val="nil"/>
              <w:right w:val="nil"/>
            </w:tcBorders>
            <w:vAlign w:val="center"/>
          </w:tcPr>
          <w:p w14:paraId="722C34A3" w14:textId="46EAB777"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Humboldt</w:t>
            </w:r>
          </w:p>
        </w:tc>
        <w:tc>
          <w:tcPr>
            <w:tcW w:w="1395" w:type="dxa"/>
            <w:tcBorders>
              <w:top w:val="nil"/>
              <w:left w:val="nil"/>
              <w:bottom w:val="nil"/>
              <w:right w:val="nil"/>
            </w:tcBorders>
            <w:vAlign w:val="center"/>
          </w:tcPr>
          <w:p w14:paraId="4D5290AB" w14:textId="44D61F1A"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78.53, -61.12</w:t>
            </w:r>
          </w:p>
        </w:tc>
        <w:tc>
          <w:tcPr>
            <w:tcW w:w="960" w:type="dxa"/>
            <w:tcBorders>
              <w:top w:val="nil"/>
              <w:left w:val="nil"/>
              <w:bottom w:val="nil"/>
              <w:right w:val="nil"/>
            </w:tcBorders>
            <w:vAlign w:val="center"/>
          </w:tcPr>
          <w:p w14:paraId="6E4B6647" w14:textId="3FCD3EA3"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Northeast</w:t>
            </w:r>
          </w:p>
        </w:tc>
        <w:tc>
          <w:tcPr>
            <w:tcW w:w="1350" w:type="dxa"/>
            <w:tcBorders>
              <w:top w:val="nil"/>
              <w:left w:val="nil"/>
              <w:bottom w:val="nil"/>
              <w:right w:val="nil"/>
            </w:tcBorders>
            <w:vAlign w:val="center"/>
          </w:tcPr>
          <w:p w14:paraId="45449102" w14:textId="7FB7E86A"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Accumulation</w:t>
            </w:r>
          </w:p>
        </w:tc>
        <w:tc>
          <w:tcPr>
            <w:tcW w:w="1155" w:type="dxa"/>
            <w:tcBorders>
              <w:top w:val="nil"/>
              <w:left w:val="nil"/>
              <w:bottom w:val="nil"/>
              <w:right w:val="nil"/>
            </w:tcBorders>
            <w:vAlign w:val="center"/>
          </w:tcPr>
          <w:p w14:paraId="36B1CE5A" w14:textId="0E2A9A2C"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GC-Net</w:t>
            </w:r>
          </w:p>
        </w:tc>
        <w:tc>
          <w:tcPr>
            <w:tcW w:w="1275" w:type="dxa"/>
            <w:tcBorders>
              <w:top w:val="nil"/>
              <w:left w:val="nil"/>
              <w:bottom w:val="nil"/>
              <w:right w:val="nil"/>
            </w:tcBorders>
            <w:vAlign w:val="center"/>
          </w:tcPr>
          <w:p w14:paraId="0847389A" w14:textId="7BB654A2"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1995-06-22</w:t>
            </w:r>
          </w:p>
        </w:tc>
      </w:tr>
      <w:tr w:rsidR="1EBBD366" w14:paraId="16F634DA" w14:textId="77777777" w:rsidTr="1EBBD366">
        <w:trPr>
          <w:trHeight w:val="285"/>
        </w:trPr>
        <w:tc>
          <w:tcPr>
            <w:tcW w:w="1005" w:type="dxa"/>
            <w:tcBorders>
              <w:top w:val="nil"/>
              <w:left w:val="nil"/>
              <w:bottom w:val="nil"/>
              <w:right w:val="nil"/>
            </w:tcBorders>
            <w:vAlign w:val="center"/>
          </w:tcPr>
          <w:p w14:paraId="78F5BEA0" w14:textId="777FF136"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b/>
                <w:bCs/>
                <w:sz w:val="20"/>
                <w:szCs w:val="20"/>
              </w:rPr>
              <w:t>NAU</w:t>
            </w:r>
          </w:p>
        </w:tc>
        <w:tc>
          <w:tcPr>
            <w:tcW w:w="2175" w:type="dxa"/>
            <w:tcBorders>
              <w:top w:val="nil"/>
              <w:left w:val="nil"/>
              <w:bottom w:val="nil"/>
              <w:right w:val="nil"/>
            </w:tcBorders>
            <w:vAlign w:val="center"/>
          </w:tcPr>
          <w:p w14:paraId="53D2AD62" w14:textId="4306C6AF"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NASA-U</w:t>
            </w:r>
          </w:p>
        </w:tc>
        <w:tc>
          <w:tcPr>
            <w:tcW w:w="1395" w:type="dxa"/>
            <w:tcBorders>
              <w:top w:val="nil"/>
              <w:left w:val="nil"/>
              <w:bottom w:val="nil"/>
              <w:right w:val="nil"/>
            </w:tcBorders>
            <w:vAlign w:val="center"/>
          </w:tcPr>
          <w:p w14:paraId="5EF72C80" w14:textId="14CB161F"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73.84, -49.53</w:t>
            </w:r>
          </w:p>
        </w:tc>
        <w:tc>
          <w:tcPr>
            <w:tcW w:w="960" w:type="dxa"/>
            <w:tcBorders>
              <w:top w:val="nil"/>
              <w:left w:val="nil"/>
              <w:bottom w:val="nil"/>
              <w:right w:val="nil"/>
            </w:tcBorders>
            <w:vAlign w:val="center"/>
          </w:tcPr>
          <w:p w14:paraId="2167890F" w14:textId="11F7970A"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Northeast</w:t>
            </w:r>
          </w:p>
        </w:tc>
        <w:tc>
          <w:tcPr>
            <w:tcW w:w="1350" w:type="dxa"/>
            <w:tcBorders>
              <w:top w:val="nil"/>
              <w:left w:val="nil"/>
              <w:bottom w:val="nil"/>
              <w:right w:val="nil"/>
            </w:tcBorders>
            <w:vAlign w:val="center"/>
          </w:tcPr>
          <w:p w14:paraId="34D45EC4" w14:textId="24F89847"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Accumulation</w:t>
            </w:r>
          </w:p>
        </w:tc>
        <w:tc>
          <w:tcPr>
            <w:tcW w:w="1155" w:type="dxa"/>
            <w:tcBorders>
              <w:top w:val="nil"/>
              <w:left w:val="nil"/>
              <w:bottom w:val="nil"/>
              <w:right w:val="nil"/>
            </w:tcBorders>
            <w:vAlign w:val="center"/>
          </w:tcPr>
          <w:p w14:paraId="60B28C5F" w14:textId="2AD0D94D"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GC-Net</w:t>
            </w:r>
          </w:p>
        </w:tc>
        <w:tc>
          <w:tcPr>
            <w:tcW w:w="1275" w:type="dxa"/>
            <w:tcBorders>
              <w:top w:val="nil"/>
              <w:left w:val="nil"/>
              <w:bottom w:val="nil"/>
              <w:right w:val="nil"/>
            </w:tcBorders>
            <w:vAlign w:val="center"/>
          </w:tcPr>
          <w:p w14:paraId="223C1CA3" w14:textId="289819F0"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1995-05-31</w:t>
            </w:r>
          </w:p>
        </w:tc>
      </w:tr>
      <w:tr w:rsidR="1EBBD366" w14:paraId="6EAAE273" w14:textId="77777777" w:rsidTr="1EBBD366">
        <w:trPr>
          <w:trHeight w:val="285"/>
        </w:trPr>
        <w:tc>
          <w:tcPr>
            <w:tcW w:w="1005" w:type="dxa"/>
            <w:tcBorders>
              <w:top w:val="nil"/>
              <w:left w:val="nil"/>
              <w:bottom w:val="nil"/>
              <w:right w:val="nil"/>
            </w:tcBorders>
            <w:vAlign w:val="center"/>
          </w:tcPr>
          <w:p w14:paraId="01D24881" w14:textId="3A86B2EA"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b/>
                <w:bCs/>
                <w:sz w:val="20"/>
                <w:szCs w:val="20"/>
              </w:rPr>
              <w:t>NEM</w:t>
            </w:r>
          </w:p>
        </w:tc>
        <w:tc>
          <w:tcPr>
            <w:tcW w:w="2175" w:type="dxa"/>
            <w:tcBorders>
              <w:top w:val="nil"/>
              <w:left w:val="nil"/>
              <w:bottom w:val="nil"/>
              <w:right w:val="nil"/>
            </w:tcBorders>
            <w:vAlign w:val="center"/>
          </w:tcPr>
          <w:p w14:paraId="43AD0E05" w14:textId="278352B7"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NEEM</w:t>
            </w:r>
          </w:p>
        </w:tc>
        <w:tc>
          <w:tcPr>
            <w:tcW w:w="1395" w:type="dxa"/>
            <w:tcBorders>
              <w:top w:val="nil"/>
              <w:left w:val="nil"/>
              <w:bottom w:val="nil"/>
              <w:right w:val="nil"/>
            </w:tcBorders>
            <w:vAlign w:val="center"/>
          </w:tcPr>
          <w:p w14:paraId="0C12A827" w14:textId="4D7AD526"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77.43, -51.07</w:t>
            </w:r>
          </w:p>
        </w:tc>
        <w:tc>
          <w:tcPr>
            <w:tcW w:w="960" w:type="dxa"/>
            <w:tcBorders>
              <w:top w:val="nil"/>
              <w:left w:val="nil"/>
              <w:bottom w:val="nil"/>
              <w:right w:val="nil"/>
            </w:tcBorders>
            <w:vAlign w:val="center"/>
          </w:tcPr>
          <w:p w14:paraId="1E347894" w14:textId="76B37E50"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Northeast</w:t>
            </w:r>
          </w:p>
        </w:tc>
        <w:tc>
          <w:tcPr>
            <w:tcW w:w="1350" w:type="dxa"/>
            <w:tcBorders>
              <w:top w:val="nil"/>
              <w:left w:val="nil"/>
              <w:bottom w:val="nil"/>
              <w:right w:val="nil"/>
            </w:tcBorders>
            <w:vAlign w:val="center"/>
          </w:tcPr>
          <w:p w14:paraId="6391EA48" w14:textId="409FB992"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Accumulation</w:t>
            </w:r>
          </w:p>
        </w:tc>
        <w:tc>
          <w:tcPr>
            <w:tcW w:w="1155" w:type="dxa"/>
            <w:tcBorders>
              <w:top w:val="nil"/>
              <w:left w:val="nil"/>
              <w:bottom w:val="nil"/>
              <w:right w:val="nil"/>
            </w:tcBorders>
            <w:vAlign w:val="center"/>
          </w:tcPr>
          <w:p w14:paraId="2E128345" w14:textId="0A306620"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GC-Net</w:t>
            </w:r>
          </w:p>
        </w:tc>
        <w:tc>
          <w:tcPr>
            <w:tcW w:w="1275" w:type="dxa"/>
            <w:tcBorders>
              <w:top w:val="nil"/>
              <w:left w:val="nil"/>
              <w:bottom w:val="nil"/>
              <w:right w:val="nil"/>
            </w:tcBorders>
            <w:vAlign w:val="center"/>
          </w:tcPr>
          <w:p w14:paraId="4FD6422F" w14:textId="57BC4978"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2006-03-29*</w:t>
            </w:r>
          </w:p>
        </w:tc>
      </w:tr>
      <w:tr w:rsidR="1EBBD366" w14:paraId="67E54721" w14:textId="77777777" w:rsidTr="1EBBD366">
        <w:trPr>
          <w:trHeight w:val="285"/>
        </w:trPr>
        <w:tc>
          <w:tcPr>
            <w:tcW w:w="1005" w:type="dxa"/>
            <w:tcBorders>
              <w:top w:val="nil"/>
              <w:left w:val="nil"/>
              <w:bottom w:val="nil"/>
              <w:right w:val="nil"/>
            </w:tcBorders>
            <w:vAlign w:val="center"/>
          </w:tcPr>
          <w:p w14:paraId="762D63E3" w14:textId="035CC202"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b/>
                <w:bCs/>
                <w:sz w:val="20"/>
                <w:szCs w:val="20"/>
              </w:rPr>
              <w:t>EGP</w:t>
            </w:r>
          </w:p>
        </w:tc>
        <w:tc>
          <w:tcPr>
            <w:tcW w:w="2175" w:type="dxa"/>
            <w:tcBorders>
              <w:top w:val="nil"/>
              <w:left w:val="nil"/>
              <w:bottom w:val="nil"/>
              <w:right w:val="nil"/>
            </w:tcBorders>
            <w:vAlign w:val="center"/>
          </w:tcPr>
          <w:p w14:paraId="2FDE8C4D" w14:textId="6C2A8454"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EastGRIP</w:t>
            </w:r>
          </w:p>
        </w:tc>
        <w:tc>
          <w:tcPr>
            <w:tcW w:w="1395" w:type="dxa"/>
            <w:tcBorders>
              <w:top w:val="nil"/>
              <w:left w:val="nil"/>
              <w:bottom w:val="nil"/>
              <w:right w:val="nil"/>
            </w:tcBorders>
            <w:vAlign w:val="center"/>
          </w:tcPr>
          <w:p w14:paraId="3C717CF0" w14:textId="27310384"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75.63, -35.97</w:t>
            </w:r>
          </w:p>
        </w:tc>
        <w:tc>
          <w:tcPr>
            <w:tcW w:w="960" w:type="dxa"/>
            <w:tcBorders>
              <w:top w:val="nil"/>
              <w:left w:val="nil"/>
              <w:bottom w:val="nil"/>
              <w:right w:val="nil"/>
            </w:tcBorders>
            <w:vAlign w:val="center"/>
          </w:tcPr>
          <w:p w14:paraId="6FB80E0A" w14:textId="35D479E5"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Northwest</w:t>
            </w:r>
          </w:p>
        </w:tc>
        <w:tc>
          <w:tcPr>
            <w:tcW w:w="1350" w:type="dxa"/>
            <w:tcBorders>
              <w:top w:val="nil"/>
              <w:left w:val="nil"/>
              <w:bottom w:val="nil"/>
              <w:right w:val="nil"/>
            </w:tcBorders>
            <w:vAlign w:val="center"/>
          </w:tcPr>
          <w:p w14:paraId="3766A9FC" w14:textId="3BF82C2C"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Accumulation</w:t>
            </w:r>
          </w:p>
        </w:tc>
        <w:tc>
          <w:tcPr>
            <w:tcW w:w="1155" w:type="dxa"/>
            <w:tcBorders>
              <w:top w:val="nil"/>
              <w:left w:val="nil"/>
              <w:bottom w:val="nil"/>
              <w:right w:val="nil"/>
            </w:tcBorders>
            <w:vAlign w:val="center"/>
          </w:tcPr>
          <w:p w14:paraId="794BD7F0" w14:textId="03436ADB"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GC-Net</w:t>
            </w:r>
          </w:p>
        </w:tc>
        <w:tc>
          <w:tcPr>
            <w:tcW w:w="1275" w:type="dxa"/>
            <w:tcBorders>
              <w:top w:val="nil"/>
              <w:left w:val="nil"/>
              <w:bottom w:val="nil"/>
              <w:right w:val="nil"/>
            </w:tcBorders>
            <w:vAlign w:val="center"/>
          </w:tcPr>
          <w:p w14:paraId="549E8857" w14:textId="3DB32942"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2014-05-17*</w:t>
            </w:r>
          </w:p>
        </w:tc>
      </w:tr>
      <w:tr w:rsidR="1EBBD366" w14:paraId="0B5E70DD" w14:textId="77777777" w:rsidTr="1EBBD366">
        <w:trPr>
          <w:trHeight w:val="285"/>
        </w:trPr>
        <w:tc>
          <w:tcPr>
            <w:tcW w:w="1005" w:type="dxa"/>
            <w:tcBorders>
              <w:top w:val="nil"/>
              <w:left w:val="nil"/>
              <w:bottom w:val="nil"/>
              <w:right w:val="nil"/>
            </w:tcBorders>
            <w:vAlign w:val="center"/>
          </w:tcPr>
          <w:p w14:paraId="0922D557" w14:textId="4B58CB62"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b/>
                <w:bCs/>
                <w:sz w:val="20"/>
                <w:szCs w:val="20"/>
              </w:rPr>
              <w:t>KPC_U</w:t>
            </w:r>
          </w:p>
        </w:tc>
        <w:tc>
          <w:tcPr>
            <w:tcW w:w="2175" w:type="dxa"/>
            <w:tcBorders>
              <w:top w:val="nil"/>
              <w:left w:val="nil"/>
              <w:bottom w:val="nil"/>
              <w:right w:val="nil"/>
            </w:tcBorders>
            <w:vAlign w:val="center"/>
          </w:tcPr>
          <w:p w14:paraId="3220D256" w14:textId="4C07C5EA"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Kronprins Christian Land Upper</w:t>
            </w:r>
          </w:p>
        </w:tc>
        <w:tc>
          <w:tcPr>
            <w:tcW w:w="1395" w:type="dxa"/>
            <w:tcBorders>
              <w:top w:val="nil"/>
              <w:left w:val="nil"/>
              <w:bottom w:val="nil"/>
              <w:right w:val="nil"/>
            </w:tcBorders>
            <w:vAlign w:val="center"/>
          </w:tcPr>
          <w:p w14:paraId="48E75EF7" w14:textId="162658CF"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79.84, -25.15</w:t>
            </w:r>
          </w:p>
        </w:tc>
        <w:tc>
          <w:tcPr>
            <w:tcW w:w="960" w:type="dxa"/>
            <w:tcBorders>
              <w:top w:val="nil"/>
              <w:left w:val="nil"/>
              <w:bottom w:val="nil"/>
              <w:right w:val="nil"/>
            </w:tcBorders>
            <w:vAlign w:val="center"/>
          </w:tcPr>
          <w:p w14:paraId="678AEB20" w14:textId="6B95C66A"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Northwest</w:t>
            </w:r>
          </w:p>
        </w:tc>
        <w:tc>
          <w:tcPr>
            <w:tcW w:w="1350" w:type="dxa"/>
            <w:tcBorders>
              <w:top w:val="nil"/>
              <w:left w:val="nil"/>
              <w:bottom w:val="nil"/>
              <w:right w:val="nil"/>
            </w:tcBorders>
            <w:vAlign w:val="center"/>
          </w:tcPr>
          <w:p w14:paraId="17E81EBF" w14:textId="2D0F5C4B"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Ablation</w:t>
            </w:r>
          </w:p>
        </w:tc>
        <w:tc>
          <w:tcPr>
            <w:tcW w:w="1155" w:type="dxa"/>
            <w:tcBorders>
              <w:top w:val="nil"/>
              <w:left w:val="nil"/>
              <w:bottom w:val="nil"/>
              <w:right w:val="nil"/>
            </w:tcBorders>
            <w:vAlign w:val="center"/>
          </w:tcPr>
          <w:p w14:paraId="53D829EB" w14:textId="318B8805"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PROMICE</w:t>
            </w:r>
          </w:p>
        </w:tc>
        <w:tc>
          <w:tcPr>
            <w:tcW w:w="1275" w:type="dxa"/>
            <w:tcBorders>
              <w:top w:val="nil"/>
              <w:left w:val="nil"/>
              <w:bottom w:val="nil"/>
              <w:right w:val="nil"/>
            </w:tcBorders>
            <w:vAlign w:val="center"/>
          </w:tcPr>
          <w:p w14:paraId="7755EA59" w14:textId="268E0E4C"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2008-07-17*</w:t>
            </w:r>
          </w:p>
        </w:tc>
      </w:tr>
      <w:tr w:rsidR="1EBBD366" w14:paraId="5A74E9B6" w14:textId="77777777" w:rsidTr="1EBBD366">
        <w:trPr>
          <w:trHeight w:val="285"/>
        </w:trPr>
        <w:tc>
          <w:tcPr>
            <w:tcW w:w="1005" w:type="dxa"/>
            <w:tcBorders>
              <w:top w:val="nil"/>
              <w:left w:val="nil"/>
              <w:bottom w:val="nil"/>
              <w:right w:val="nil"/>
            </w:tcBorders>
            <w:vAlign w:val="center"/>
          </w:tcPr>
          <w:p w14:paraId="21CADB7A" w14:textId="4CC84D12"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b/>
                <w:bCs/>
                <w:sz w:val="20"/>
                <w:szCs w:val="20"/>
              </w:rPr>
              <w:t>NAE</w:t>
            </w:r>
          </w:p>
        </w:tc>
        <w:tc>
          <w:tcPr>
            <w:tcW w:w="2175" w:type="dxa"/>
            <w:tcBorders>
              <w:top w:val="nil"/>
              <w:left w:val="nil"/>
              <w:bottom w:val="nil"/>
              <w:right w:val="nil"/>
            </w:tcBorders>
            <w:vAlign w:val="center"/>
          </w:tcPr>
          <w:p w14:paraId="75F565FA" w14:textId="54962C06"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NASA-E</w:t>
            </w:r>
          </w:p>
        </w:tc>
        <w:tc>
          <w:tcPr>
            <w:tcW w:w="1395" w:type="dxa"/>
            <w:tcBorders>
              <w:top w:val="nil"/>
              <w:left w:val="nil"/>
              <w:bottom w:val="nil"/>
              <w:right w:val="nil"/>
            </w:tcBorders>
            <w:vAlign w:val="center"/>
          </w:tcPr>
          <w:p w14:paraId="150008EC" w14:textId="2821792E"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75.00, -29.98</w:t>
            </w:r>
          </w:p>
        </w:tc>
        <w:tc>
          <w:tcPr>
            <w:tcW w:w="960" w:type="dxa"/>
            <w:tcBorders>
              <w:top w:val="nil"/>
              <w:left w:val="nil"/>
              <w:bottom w:val="nil"/>
              <w:right w:val="nil"/>
            </w:tcBorders>
            <w:vAlign w:val="center"/>
          </w:tcPr>
          <w:p w14:paraId="1584E492" w14:textId="76DED37F"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Northwest</w:t>
            </w:r>
          </w:p>
        </w:tc>
        <w:tc>
          <w:tcPr>
            <w:tcW w:w="1350" w:type="dxa"/>
            <w:tcBorders>
              <w:top w:val="nil"/>
              <w:left w:val="nil"/>
              <w:bottom w:val="nil"/>
              <w:right w:val="nil"/>
            </w:tcBorders>
            <w:vAlign w:val="center"/>
          </w:tcPr>
          <w:p w14:paraId="602BC74F" w14:textId="6A02186F"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Accumulation</w:t>
            </w:r>
          </w:p>
        </w:tc>
        <w:tc>
          <w:tcPr>
            <w:tcW w:w="1155" w:type="dxa"/>
            <w:tcBorders>
              <w:top w:val="nil"/>
              <w:left w:val="nil"/>
              <w:bottom w:val="nil"/>
              <w:right w:val="nil"/>
            </w:tcBorders>
            <w:vAlign w:val="center"/>
          </w:tcPr>
          <w:p w14:paraId="5456BB72" w14:textId="40EBF980"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GC-Net</w:t>
            </w:r>
          </w:p>
        </w:tc>
        <w:tc>
          <w:tcPr>
            <w:tcW w:w="1275" w:type="dxa"/>
            <w:tcBorders>
              <w:top w:val="nil"/>
              <w:left w:val="nil"/>
              <w:bottom w:val="nil"/>
              <w:right w:val="nil"/>
            </w:tcBorders>
            <w:vAlign w:val="center"/>
          </w:tcPr>
          <w:p w14:paraId="2D089E61" w14:textId="0CAA13DD"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1997-05-03</w:t>
            </w:r>
          </w:p>
        </w:tc>
      </w:tr>
      <w:tr w:rsidR="1EBBD366" w14:paraId="0521106C" w14:textId="77777777" w:rsidTr="1EBBD366">
        <w:trPr>
          <w:trHeight w:val="285"/>
        </w:trPr>
        <w:tc>
          <w:tcPr>
            <w:tcW w:w="1005" w:type="dxa"/>
            <w:tcBorders>
              <w:top w:val="nil"/>
              <w:left w:val="nil"/>
              <w:bottom w:val="single" w:sz="6" w:space="0" w:color="7F7F7F" w:themeColor="text1" w:themeTint="80"/>
              <w:right w:val="nil"/>
            </w:tcBorders>
            <w:vAlign w:val="center"/>
          </w:tcPr>
          <w:p w14:paraId="5CCE7C9A" w14:textId="69E71DCB"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b/>
                <w:bCs/>
                <w:sz w:val="20"/>
                <w:szCs w:val="20"/>
              </w:rPr>
              <w:t>TUN</w:t>
            </w:r>
          </w:p>
        </w:tc>
        <w:tc>
          <w:tcPr>
            <w:tcW w:w="2175" w:type="dxa"/>
            <w:tcBorders>
              <w:top w:val="nil"/>
              <w:left w:val="nil"/>
              <w:bottom w:val="single" w:sz="6" w:space="0" w:color="7F7F7F" w:themeColor="text1" w:themeTint="80"/>
              <w:right w:val="nil"/>
            </w:tcBorders>
            <w:vAlign w:val="center"/>
          </w:tcPr>
          <w:p w14:paraId="2F5275C2" w14:textId="4437AFC6"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Tunu-N</w:t>
            </w:r>
          </w:p>
        </w:tc>
        <w:tc>
          <w:tcPr>
            <w:tcW w:w="1395" w:type="dxa"/>
            <w:tcBorders>
              <w:top w:val="nil"/>
              <w:left w:val="nil"/>
              <w:bottom w:val="single" w:sz="6" w:space="0" w:color="7F7F7F" w:themeColor="text1" w:themeTint="80"/>
              <w:right w:val="nil"/>
            </w:tcBorders>
            <w:vAlign w:val="center"/>
          </w:tcPr>
          <w:p w14:paraId="20324A2C" w14:textId="5085B63F"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78.02, -33.95</w:t>
            </w:r>
          </w:p>
        </w:tc>
        <w:tc>
          <w:tcPr>
            <w:tcW w:w="960" w:type="dxa"/>
            <w:tcBorders>
              <w:top w:val="nil"/>
              <w:left w:val="nil"/>
              <w:bottom w:val="single" w:sz="6" w:space="0" w:color="7F7F7F" w:themeColor="text1" w:themeTint="80"/>
              <w:right w:val="nil"/>
            </w:tcBorders>
            <w:vAlign w:val="center"/>
          </w:tcPr>
          <w:p w14:paraId="4FC0F47B" w14:textId="59DDDBBA"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Northwest</w:t>
            </w:r>
          </w:p>
        </w:tc>
        <w:tc>
          <w:tcPr>
            <w:tcW w:w="1350" w:type="dxa"/>
            <w:tcBorders>
              <w:top w:val="nil"/>
              <w:left w:val="nil"/>
              <w:bottom w:val="single" w:sz="6" w:space="0" w:color="7F7F7F" w:themeColor="text1" w:themeTint="80"/>
              <w:right w:val="nil"/>
            </w:tcBorders>
            <w:vAlign w:val="center"/>
          </w:tcPr>
          <w:p w14:paraId="54F5E1E6" w14:textId="025CD837"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Accumulation</w:t>
            </w:r>
          </w:p>
        </w:tc>
        <w:tc>
          <w:tcPr>
            <w:tcW w:w="1155" w:type="dxa"/>
            <w:tcBorders>
              <w:top w:val="nil"/>
              <w:left w:val="nil"/>
              <w:bottom w:val="single" w:sz="6" w:space="0" w:color="7F7F7F" w:themeColor="text1" w:themeTint="80"/>
              <w:right w:val="nil"/>
            </w:tcBorders>
            <w:vAlign w:val="center"/>
          </w:tcPr>
          <w:p w14:paraId="6A5204BB" w14:textId="2806248E"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GC-Net</w:t>
            </w:r>
          </w:p>
        </w:tc>
        <w:tc>
          <w:tcPr>
            <w:tcW w:w="1275" w:type="dxa"/>
            <w:tcBorders>
              <w:top w:val="nil"/>
              <w:left w:val="nil"/>
              <w:bottom w:val="single" w:sz="6" w:space="0" w:color="7F7F7F" w:themeColor="text1" w:themeTint="80"/>
              <w:right w:val="nil"/>
            </w:tcBorders>
            <w:vAlign w:val="center"/>
          </w:tcPr>
          <w:p w14:paraId="491DF98E" w14:textId="378FA510" w:rsidR="1EBBD366" w:rsidRDefault="1EBBD366" w:rsidP="1EBBD366">
            <w:pPr>
              <w:spacing w:after="0" w:line="360" w:lineRule="auto"/>
              <w:jc w:val="center"/>
              <w:rPr>
                <w:rFonts w:ascii="Times New Roman" w:eastAsia="Times New Roman" w:hAnsi="Times New Roman" w:cs="Times New Roman"/>
                <w:sz w:val="20"/>
                <w:szCs w:val="20"/>
              </w:rPr>
            </w:pPr>
            <w:r w:rsidRPr="1EBBD366">
              <w:rPr>
                <w:rFonts w:ascii="Times New Roman" w:eastAsia="Times New Roman" w:hAnsi="Times New Roman" w:cs="Times New Roman"/>
                <w:sz w:val="20"/>
                <w:szCs w:val="20"/>
              </w:rPr>
              <w:t>1996-05-16</w:t>
            </w:r>
          </w:p>
        </w:tc>
      </w:tr>
    </w:tbl>
    <w:p w14:paraId="00A202F2" w14:textId="38ABD9C0" w:rsidR="00055B66" w:rsidRDefault="00055B66" w:rsidP="1EBBD366">
      <w:pPr>
        <w:spacing w:after="200"/>
        <w:rPr>
          <w:rFonts w:ascii="Times New Roman" w:eastAsia="Times New Roman" w:hAnsi="Times New Roman" w:cs="Times New Roman"/>
          <w:b/>
          <w:bCs/>
          <w:color w:val="000000" w:themeColor="text1"/>
        </w:rPr>
      </w:pPr>
    </w:p>
    <w:p w14:paraId="1F6FE6BE" w14:textId="500621BD" w:rsidR="00055B66" w:rsidRDefault="00055B66" w:rsidP="1EBBD366">
      <w:pPr>
        <w:spacing w:after="200"/>
        <w:jc w:val="center"/>
        <w:rPr>
          <w:rFonts w:ascii="Times New Roman" w:eastAsia="Times New Roman" w:hAnsi="Times New Roman" w:cs="Times New Roman"/>
          <w:b/>
          <w:bCs/>
          <w:color w:val="000000" w:themeColor="text1"/>
        </w:rPr>
      </w:pPr>
    </w:p>
    <w:p w14:paraId="1225A52F" w14:textId="426D20D3" w:rsidR="00055B66" w:rsidRDefault="00055B66" w:rsidP="1EBBD366">
      <w:pPr>
        <w:spacing w:after="200"/>
        <w:jc w:val="center"/>
        <w:rPr>
          <w:rFonts w:ascii="Times New Roman" w:eastAsia="Times New Roman" w:hAnsi="Times New Roman" w:cs="Times New Roman"/>
          <w:b/>
          <w:bCs/>
          <w:color w:val="000000" w:themeColor="text1"/>
        </w:rPr>
      </w:pPr>
    </w:p>
    <w:p w14:paraId="70DC4786" w14:textId="7A418CB2" w:rsidR="00055B66" w:rsidRDefault="00055B66" w:rsidP="1EBBD366">
      <w:pPr>
        <w:spacing w:after="200"/>
        <w:rPr>
          <w:rFonts w:ascii="Times New Roman" w:eastAsia="Times New Roman" w:hAnsi="Times New Roman" w:cs="Times New Roman"/>
          <w:color w:val="000000" w:themeColor="text1"/>
        </w:rPr>
      </w:pPr>
    </w:p>
    <w:p w14:paraId="76ED20C1" w14:textId="4E04095D" w:rsidR="00055B66" w:rsidRDefault="00055B66" w:rsidP="1EBBD366">
      <w:pPr>
        <w:spacing w:after="200"/>
        <w:rPr>
          <w:rFonts w:ascii="Times New Roman" w:eastAsia="Times New Roman" w:hAnsi="Times New Roman" w:cs="Times New Roman"/>
          <w:color w:val="000000" w:themeColor="text1"/>
        </w:rPr>
      </w:pPr>
    </w:p>
    <w:p w14:paraId="2C078E63" w14:textId="45361DA9" w:rsidR="00055B66" w:rsidRDefault="00055B66"/>
    <w:sectPr w:rsidR="00055B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F09BDB4"/>
    <w:rsid w:val="00055B66"/>
    <w:rsid w:val="000D6C0E"/>
    <w:rsid w:val="00301F8A"/>
    <w:rsid w:val="00463ABD"/>
    <w:rsid w:val="00481530"/>
    <w:rsid w:val="007B5466"/>
    <w:rsid w:val="00E76C59"/>
    <w:rsid w:val="00F7477F"/>
    <w:rsid w:val="01E25575"/>
    <w:rsid w:val="07A782C4"/>
    <w:rsid w:val="0E4FBE9D"/>
    <w:rsid w:val="127E188A"/>
    <w:rsid w:val="1553B8BA"/>
    <w:rsid w:val="182EFB89"/>
    <w:rsid w:val="1BF36CA3"/>
    <w:rsid w:val="1EBBD366"/>
    <w:rsid w:val="262E6EFE"/>
    <w:rsid w:val="4788D36A"/>
    <w:rsid w:val="50C6713C"/>
    <w:rsid w:val="58113B4D"/>
    <w:rsid w:val="5CA2CCF0"/>
    <w:rsid w:val="6BCB63BB"/>
    <w:rsid w:val="6F1E18BD"/>
    <w:rsid w:val="7F09B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9BDB4"/>
  <w15:chartTrackingRefBased/>
  <w15:docId w15:val="{3BF93F44-956E-4443-896F-4D6FD9FEE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571</Words>
  <Characters>3319</Characters>
  <Application>Microsoft Office Word</Application>
  <DocSecurity>0</DocSecurity>
  <Lines>138</Lines>
  <Paragraphs>68</Paragraphs>
  <ScaleCrop>false</ScaleCrop>
  <Company/>
  <LinksUpToDate>false</LinksUpToDate>
  <CharactersWithSpaces>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Hall</dc:creator>
  <cp:keywords/>
  <dc:description/>
  <cp:lastModifiedBy>Alia Khan</cp:lastModifiedBy>
  <cp:revision>7</cp:revision>
  <dcterms:created xsi:type="dcterms:W3CDTF">2026-04-07T16:01:00Z</dcterms:created>
  <dcterms:modified xsi:type="dcterms:W3CDTF">2026-04-30T04:14:00Z</dcterms:modified>
</cp:coreProperties>
</file>