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C13BB" w14:textId="476AAB93" w:rsidR="00DB4B2C" w:rsidRPr="008C47EA" w:rsidRDefault="007856C6" w:rsidP="00A22784">
      <w:pPr>
        <w:keepNext/>
        <w:keepLines/>
        <w:spacing w:line="240" w:lineRule="auto"/>
        <w:outlineLvl w:val="0"/>
        <w:rPr>
          <w:rFonts w:ascii="Arial" w:eastAsiaTheme="majorEastAsia" w:hAnsi="Arial" w:cs="Arial"/>
          <w:b/>
          <w:bCs/>
          <w:szCs w:val="20"/>
        </w:rPr>
      </w:pPr>
      <w:r w:rsidRPr="007856C6">
        <w:rPr>
          <w:rFonts w:ascii="Arial" w:eastAsiaTheme="majorEastAsia" w:hAnsi="Arial" w:cs="Arial"/>
          <w:b/>
          <w:bCs/>
          <w:szCs w:val="20"/>
        </w:rPr>
        <w:t>Preferred Reporting Items for Systematic reviews and Meta-Analyse</w:t>
      </w:r>
      <w:r>
        <w:rPr>
          <w:rFonts w:ascii="Arial" w:eastAsiaTheme="majorEastAsia" w:hAnsi="Arial" w:cs="Arial"/>
          <w:b/>
          <w:bCs/>
          <w:szCs w:val="20"/>
        </w:rPr>
        <w:t>s extension for Scoping Reviews (PRISMA-</w:t>
      </w:r>
      <w:proofErr w:type="spellStart"/>
      <w:r>
        <w:rPr>
          <w:rFonts w:ascii="Arial" w:eastAsiaTheme="majorEastAsia" w:hAnsi="Arial" w:cs="Arial"/>
          <w:b/>
          <w:bCs/>
          <w:szCs w:val="20"/>
        </w:rPr>
        <w:t>ScR</w:t>
      </w:r>
      <w:proofErr w:type="spellEnd"/>
      <w:r>
        <w:rPr>
          <w:rFonts w:ascii="Arial" w:eastAsiaTheme="majorEastAsia" w:hAnsi="Arial" w:cs="Arial"/>
          <w:b/>
          <w:bCs/>
          <w:szCs w:val="20"/>
        </w:rPr>
        <w:t>) Checklist</w:t>
      </w:r>
    </w:p>
    <w:tbl>
      <w:tblPr>
        <w:tblStyle w:val="TableGridLight1"/>
        <w:tblW w:w="16592" w:type="dxa"/>
        <w:tblLook w:val="04A0" w:firstRow="1" w:lastRow="0" w:firstColumn="1" w:lastColumn="0" w:noHBand="0" w:noVBand="1"/>
      </w:tblPr>
      <w:tblGrid>
        <w:gridCol w:w="1985"/>
        <w:gridCol w:w="694"/>
        <w:gridCol w:w="4059"/>
        <w:gridCol w:w="2838"/>
        <w:gridCol w:w="3508"/>
        <w:gridCol w:w="3508"/>
      </w:tblGrid>
      <w:tr w:rsidR="00DB4B2C" w:rsidRPr="00410502" w14:paraId="71F0F58A" w14:textId="77777777" w:rsidTr="00D96DF0">
        <w:trPr>
          <w:gridAfter w:val="2"/>
          <w:wAfter w:w="7016" w:type="dxa"/>
          <w:tblHeader/>
        </w:trPr>
        <w:tc>
          <w:tcPr>
            <w:tcW w:w="0" w:type="auto"/>
            <w:shd w:val="clear" w:color="auto" w:fill="2E5D8B" w:themeFill="accent1"/>
            <w:vAlign w:val="center"/>
          </w:tcPr>
          <w:p w14:paraId="288DF4B5" w14:textId="77777777" w:rsidR="00DB4B2C" w:rsidRPr="003101FF" w:rsidRDefault="00DB4B2C" w:rsidP="006B2B65">
            <w:pPr>
              <w:rPr>
                <w:rFonts w:ascii="Arial" w:hAnsi="Arial" w:cs="Arial"/>
                <w:b/>
                <w:color w:val="F2F2F2" w:themeColor="background1" w:themeShade="F2"/>
                <w:sz w:val="20"/>
                <w:szCs w:val="20"/>
              </w:rPr>
            </w:pPr>
            <w:r w:rsidRPr="003101FF">
              <w:rPr>
                <w:rFonts w:ascii="Arial" w:hAnsi="Arial" w:cs="Arial"/>
                <w:b/>
                <w:bCs/>
                <w:color w:val="F2F2F2" w:themeColor="background1" w:themeShade="F2"/>
                <w:sz w:val="20"/>
                <w:szCs w:val="20"/>
              </w:rPr>
              <w:t>SECTION</w:t>
            </w:r>
          </w:p>
        </w:tc>
        <w:tc>
          <w:tcPr>
            <w:tcW w:w="0" w:type="auto"/>
            <w:shd w:val="clear" w:color="auto" w:fill="2E5D8B" w:themeFill="accent1"/>
            <w:vAlign w:val="center"/>
          </w:tcPr>
          <w:p w14:paraId="68F17C53" w14:textId="77777777" w:rsidR="00DB4B2C" w:rsidRPr="003101FF" w:rsidRDefault="00DB4B2C" w:rsidP="006B2B65">
            <w:pPr>
              <w:autoSpaceDE w:val="0"/>
              <w:autoSpaceDN w:val="0"/>
              <w:adjustRightInd w:val="0"/>
              <w:jc w:val="center"/>
              <w:rPr>
                <w:rFonts w:ascii="Arial" w:hAnsi="Arial" w:cs="Arial"/>
                <w:b/>
                <w:color w:val="F2F2F2" w:themeColor="background1" w:themeShade="F2"/>
                <w:sz w:val="20"/>
                <w:szCs w:val="20"/>
              </w:rPr>
            </w:pPr>
            <w:r w:rsidRPr="003101FF">
              <w:rPr>
                <w:rFonts w:ascii="Arial" w:hAnsi="Arial" w:cs="Arial"/>
                <w:b/>
                <w:bCs/>
                <w:color w:val="F2F2F2" w:themeColor="background1" w:themeShade="F2"/>
                <w:sz w:val="20"/>
                <w:szCs w:val="20"/>
              </w:rPr>
              <w:t>ITEM</w:t>
            </w:r>
          </w:p>
        </w:tc>
        <w:tc>
          <w:tcPr>
            <w:tcW w:w="0" w:type="auto"/>
            <w:shd w:val="clear" w:color="auto" w:fill="2E5D8B" w:themeFill="accent1"/>
            <w:vAlign w:val="center"/>
          </w:tcPr>
          <w:p w14:paraId="133B5B50" w14:textId="4A103D3B" w:rsidR="00DB4B2C" w:rsidRPr="003101FF" w:rsidRDefault="00552CC9" w:rsidP="006B2B65">
            <w:pPr>
              <w:rPr>
                <w:rFonts w:ascii="Arial" w:hAnsi="Arial" w:cs="Arial"/>
                <w:b/>
                <w:color w:val="F2F2F2" w:themeColor="background1" w:themeShade="F2"/>
                <w:sz w:val="20"/>
                <w:szCs w:val="20"/>
              </w:rPr>
            </w:pPr>
            <w:r>
              <w:rPr>
                <w:rFonts w:ascii="Arial" w:hAnsi="Arial" w:cs="Arial"/>
                <w:b/>
                <w:color w:val="F2F2F2" w:themeColor="background1" w:themeShade="F2"/>
                <w:sz w:val="20"/>
                <w:szCs w:val="20"/>
              </w:rPr>
              <w:t>PRISMA-</w:t>
            </w:r>
            <w:proofErr w:type="spellStart"/>
            <w:r>
              <w:rPr>
                <w:rFonts w:ascii="Arial" w:hAnsi="Arial" w:cs="Arial"/>
                <w:b/>
                <w:color w:val="F2F2F2" w:themeColor="background1" w:themeShade="F2"/>
                <w:sz w:val="20"/>
                <w:szCs w:val="20"/>
              </w:rPr>
              <w:t>Sc</w:t>
            </w:r>
            <w:r w:rsidR="00DB4B2C" w:rsidRPr="003101FF">
              <w:rPr>
                <w:rFonts w:ascii="Arial" w:hAnsi="Arial" w:cs="Arial"/>
                <w:b/>
                <w:color w:val="F2F2F2" w:themeColor="background1" w:themeShade="F2"/>
                <w:sz w:val="20"/>
                <w:szCs w:val="20"/>
              </w:rPr>
              <w:t>R</w:t>
            </w:r>
            <w:proofErr w:type="spellEnd"/>
            <w:r w:rsidR="00DB4B2C" w:rsidRPr="003101FF">
              <w:rPr>
                <w:rFonts w:ascii="Arial" w:hAnsi="Arial" w:cs="Arial"/>
                <w:b/>
                <w:color w:val="F2F2F2" w:themeColor="background1" w:themeShade="F2"/>
                <w:sz w:val="20"/>
                <w:szCs w:val="20"/>
              </w:rPr>
              <w:t xml:space="preserve"> CHECKLIST ITEM</w:t>
            </w:r>
          </w:p>
        </w:tc>
        <w:tc>
          <w:tcPr>
            <w:tcW w:w="0" w:type="auto"/>
            <w:shd w:val="clear" w:color="auto" w:fill="2E5D8B" w:themeFill="accent1"/>
            <w:vAlign w:val="center"/>
          </w:tcPr>
          <w:p w14:paraId="672AD9C3" w14:textId="77777777" w:rsidR="00DB4B2C" w:rsidRPr="003101FF" w:rsidRDefault="00DB4B2C" w:rsidP="006B2B65">
            <w:pPr>
              <w:rPr>
                <w:rFonts w:ascii="Arial" w:hAnsi="Arial" w:cs="Arial"/>
                <w:b/>
                <w:color w:val="F2F2F2" w:themeColor="background1" w:themeShade="F2"/>
                <w:sz w:val="20"/>
                <w:szCs w:val="20"/>
              </w:rPr>
            </w:pPr>
            <w:r w:rsidRPr="003101FF">
              <w:rPr>
                <w:rFonts w:ascii="Arial" w:hAnsi="Arial" w:cs="Arial"/>
                <w:b/>
                <w:color w:val="F2F2F2" w:themeColor="background1" w:themeShade="F2"/>
                <w:sz w:val="20"/>
                <w:szCs w:val="20"/>
              </w:rPr>
              <w:t>REPORTED ON PAGE #</w:t>
            </w:r>
          </w:p>
        </w:tc>
      </w:tr>
      <w:tr w:rsidR="00DB4B2C" w:rsidRPr="00410502" w14:paraId="18BA7057" w14:textId="77777777" w:rsidTr="00D96DF0">
        <w:trPr>
          <w:gridAfter w:val="2"/>
          <w:wAfter w:w="7016" w:type="dxa"/>
        </w:trPr>
        <w:tc>
          <w:tcPr>
            <w:tcW w:w="0" w:type="auto"/>
            <w:gridSpan w:val="4"/>
            <w:shd w:val="clear" w:color="auto" w:fill="CEDEEF" w:themeFill="accent1" w:themeFillTint="33"/>
            <w:vAlign w:val="center"/>
          </w:tcPr>
          <w:p w14:paraId="440897F5" w14:textId="77777777" w:rsidR="00DB4B2C" w:rsidRPr="00410502" w:rsidRDefault="00DB4B2C" w:rsidP="006B2B65">
            <w:pPr>
              <w:rPr>
                <w:rFonts w:ascii="Arial" w:hAnsi="Arial" w:cs="Arial"/>
                <w:b/>
                <w:sz w:val="20"/>
                <w:szCs w:val="20"/>
              </w:rPr>
            </w:pPr>
            <w:r w:rsidRPr="003101FF">
              <w:rPr>
                <w:rFonts w:ascii="Arial" w:hAnsi="Arial" w:cs="Arial"/>
                <w:b/>
                <w:sz w:val="20"/>
                <w:szCs w:val="20"/>
              </w:rPr>
              <w:t>TITLE</w:t>
            </w:r>
          </w:p>
        </w:tc>
      </w:tr>
      <w:tr w:rsidR="00DB4B2C" w:rsidRPr="00410502" w14:paraId="45EC1A5C" w14:textId="77777777" w:rsidTr="00D96DF0">
        <w:trPr>
          <w:gridAfter w:val="2"/>
          <w:wAfter w:w="7016" w:type="dxa"/>
        </w:trPr>
        <w:tc>
          <w:tcPr>
            <w:tcW w:w="0" w:type="auto"/>
            <w:vAlign w:val="center"/>
          </w:tcPr>
          <w:p w14:paraId="43748762" w14:textId="77777777" w:rsidR="00DB4B2C" w:rsidRPr="00F348AF" w:rsidRDefault="00DB4B2C" w:rsidP="006B2B65">
            <w:pPr>
              <w:ind w:left="180"/>
              <w:rPr>
                <w:rFonts w:ascii="Arial" w:hAnsi="Arial" w:cs="Arial"/>
                <w:sz w:val="20"/>
                <w:szCs w:val="20"/>
              </w:rPr>
            </w:pPr>
            <w:r w:rsidRPr="00F348AF">
              <w:rPr>
                <w:rFonts w:ascii="Arial" w:hAnsi="Arial" w:cs="Arial"/>
                <w:sz w:val="20"/>
                <w:szCs w:val="20"/>
              </w:rPr>
              <w:t>Title</w:t>
            </w:r>
          </w:p>
        </w:tc>
        <w:tc>
          <w:tcPr>
            <w:tcW w:w="0" w:type="auto"/>
            <w:vAlign w:val="center"/>
          </w:tcPr>
          <w:p w14:paraId="687A82E8" w14:textId="77777777" w:rsidR="00DB4B2C" w:rsidRPr="00410502" w:rsidRDefault="00DB4B2C" w:rsidP="006B2B65">
            <w:pPr>
              <w:jc w:val="center"/>
              <w:rPr>
                <w:rFonts w:ascii="Arial" w:hAnsi="Arial" w:cs="Arial"/>
                <w:sz w:val="20"/>
                <w:szCs w:val="20"/>
              </w:rPr>
            </w:pPr>
            <w:r w:rsidRPr="00410502">
              <w:rPr>
                <w:rFonts w:ascii="Arial" w:hAnsi="Arial" w:cs="Arial"/>
                <w:sz w:val="20"/>
                <w:szCs w:val="20"/>
              </w:rPr>
              <w:t>1</w:t>
            </w:r>
          </w:p>
        </w:tc>
        <w:tc>
          <w:tcPr>
            <w:tcW w:w="0" w:type="auto"/>
            <w:vAlign w:val="center"/>
          </w:tcPr>
          <w:p w14:paraId="3EFCE2FC" w14:textId="77777777" w:rsidR="00DB4B2C" w:rsidRPr="00410502" w:rsidRDefault="00DB4B2C" w:rsidP="006B2B65">
            <w:pPr>
              <w:rPr>
                <w:rFonts w:ascii="Arial" w:hAnsi="Arial" w:cs="Arial"/>
                <w:sz w:val="20"/>
                <w:szCs w:val="20"/>
              </w:rPr>
            </w:pPr>
            <w:r w:rsidRPr="00410502">
              <w:rPr>
                <w:rFonts w:ascii="Arial" w:hAnsi="Arial" w:cs="Arial"/>
                <w:sz w:val="20"/>
                <w:szCs w:val="20"/>
              </w:rPr>
              <w:t>Identify the report as a scoping review.</w:t>
            </w:r>
          </w:p>
        </w:tc>
        <w:sdt>
          <w:sdtPr>
            <w:rPr>
              <w:rFonts w:ascii="Arial" w:hAnsi="Arial" w:cs="Arial"/>
              <w:sz w:val="20"/>
              <w:szCs w:val="20"/>
            </w:rPr>
            <w:id w:val="-1886790070"/>
            <w:placeholder>
              <w:docPart w:val="DefaultPlaceholder_1082065158"/>
            </w:placeholder>
          </w:sdtPr>
          <w:sdtContent>
            <w:tc>
              <w:tcPr>
                <w:tcW w:w="0" w:type="auto"/>
                <w:vAlign w:val="center"/>
              </w:tcPr>
              <w:p w14:paraId="069CBC2F" w14:textId="59DF1AA3" w:rsidR="00DB4B2C" w:rsidRPr="00410502" w:rsidRDefault="00D96DF0" w:rsidP="006B2B65">
                <w:pPr>
                  <w:rPr>
                    <w:rFonts w:ascii="Arial" w:hAnsi="Arial" w:cs="Arial"/>
                    <w:sz w:val="20"/>
                    <w:szCs w:val="20"/>
                  </w:rPr>
                </w:pPr>
                <w:r>
                  <w:rPr>
                    <w:rFonts w:ascii="Aptos" w:hAnsi="Aptos"/>
                    <w:sz w:val="16"/>
                  </w:rPr>
                  <w:t>Because this is a mixed-methods manuscript, PRISMA-</w:t>
                </w:r>
                <w:proofErr w:type="spellStart"/>
                <w:r>
                  <w:rPr>
                    <w:rFonts w:ascii="Aptos" w:hAnsi="Aptos"/>
                    <w:sz w:val="16"/>
                  </w:rPr>
                  <w:t>ScR</w:t>
                </w:r>
                <w:proofErr w:type="spellEnd"/>
                <w:r>
                  <w:rPr>
                    <w:rFonts w:ascii="Aptos" w:hAnsi="Aptos"/>
                    <w:sz w:val="16"/>
                  </w:rPr>
                  <w:t xml:space="preserve"> is only explicit in the abstract/method: </w:t>
                </w:r>
                <w:r>
                  <w:rPr>
                    <w:rFonts w:ascii="Arial" w:hAnsi="Arial" w:cs="Arial"/>
                    <w:sz w:val="20"/>
                    <w:szCs w:val="20"/>
                  </w:rPr>
                  <w:t>Subhead Method</w:t>
                </w:r>
                <w:r w:rsidR="00523B6A">
                  <w:rPr>
                    <w:rFonts w:ascii="Arial" w:hAnsi="Arial" w:cs="Arial"/>
                    <w:sz w:val="20"/>
                    <w:szCs w:val="20"/>
                  </w:rPr>
                  <w:t>. P.</w:t>
                </w:r>
                <w:r>
                  <w:rPr>
                    <w:rFonts w:ascii="Arial" w:hAnsi="Arial" w:cs="Arial"/>
                    <w:sz w:val="20"/>
                    <w:szCs w:val="20"/>
                  </w:rPr>
                  <w:t xml:space="preserve"> 4</w:t>
                </w:r>
              </w:p>
            </w:tc>
          </w:sdtContent>
        </w:sdt>
      </w:tr>
      <w:tr w:rsidR="00DB4B2C" w:rsidRPr="00410502" w14:paraId="042F3584" w14:textId="77777777" w:rsidTr="00D96DF0">
        <w:trPr>
          <w:gridAfter w:val="2"/>
          <w:wAfter w:w="7016" w:type="dxa"/>
        </w:trPr>
        <w:tc>
          <w:tcPr>
            <w:tcW w:w="0" w:type="auto"/>
            <w:gridSpan w:val="4"/>
            <w:shd w:val="clear" w:color="auto" w:fill="CEDEEF" w:themeFill="accent1" w:themeFillTint="33"/>
            <w:vAlign w:val="center"/>
          </w:tcPr>
          <w:p w14:paraId="0DBC199C" w14:textId="77777777" w:rsidR="00DB4B2C" w:rsidRPr="00410502" w:rsidRDefault="00DB4B2C" w:rsidP="006B2B65">
            <w:pPr>
              <w:rPr>
                <w:rFonts w:ascii="Arial" w:hAnsi="Arial" w:cs="Arial"/>
                <w:b/>
                <w:sz w:val="20"/>
                <w:szCs w:val="20"/>
              </w:rPr>
            </w:pPr>
            <w:r w:rsidRPr="00410502">
              <w:rPr>
                <w:rFonts w:ascii="Arial" w:hAnsi="Arial" w:cs="Arial"/>
                <w:b/>
                <w:sz w:val="20"/>
                <w:szCs w:val="20"/>
              </w:rPr>
              <w:t>ABSTRACT</w:t>
            </w:r>
          </w:p>
        </w:tc>
      </w:tr>
      <w:tr w:rsidR="00DB4B2C" w:rsidRPr="00410502" w14:paraId="26FCF49F" w14:textId="77777777" w:rsidTr="00D96DF0">
        <w:trPr>
          <w:gridAfter w:val="2"/>
          <w:wAfter w:w="7016" w:type="dxa"/>
        </w:trPr>
        <w:tc>
          <w:tcPr>
            <w:tcW w:w="0" w:type="auto"/>
            <w:vAlign w:val="center"/>
          </w:tcPr>
          <w:p w14:paraId="2224B324" w14:textId="77777777" w:rsidR="00DB4B2C" w:rsidRPr="00410502" w:rsidRDefault="00DB4B2C" w:rsidP="006B2B65">
            <w:pPr>
              <w:ind w:left="180"/>
              <w:rPr>
                <w:rFonts w:ascii="Arial" w:hAnsi="Arial" w:cs="Arial"/>
                <w:sz w:val="20"/>
                <w:szCs w:val="20"/>
              </w:rPr>
            </w:pPr>
            <w:r w:rsidRPr="00410502">
              <w:rPr>
                <w:rFonts w:ascii="Arial" w:hAnsi="Arial" w:cs="Arial"/>
                <w:sz w:val="20"/>
                <w:szCs w:val="20"/>
              </w:rPr>
              <w:t>Structured summary</w:t>
            </w:r>
          </w:p>
        </w:tc>
        <w:tc>
          <w:tcPr>
            <w:tcW w:w="0" w:type="auto"/>
            <w:vAlign w:val="center"/>
          </w:tcPr>
          <w:p w14:paraId="74F929AB" w14:textId="77777777" w:rsidR="00DB4B2C" w:rsidRPr="00410502" w:rsidRDefault="00DB4B2C" w:rsidP="006B2B65">
            <w:pPr>
              <w:jc w:val="center"/>
              <w:rPr>
                <w:rFonts w:ascii="Arial" w:hAnsi="Arial" w:cs="Arial"/>
                <w:sz w:val="20"/>
                <w:szCs w:val="20"/>
              </w:rPr>
            </w:pPr>
            <w:r w:rsidRPr="00410502">
              <w:rPr>
                <w:rFonts w:ascii="Arial" w:hAnsi="Arial" w:cs="Arial"/>
                <w:sz w:val="20"/>
                <w:szCs w:val="20"/>
              </w:rPr>
              <w:t>2</w:t>
            </w:r>
          </w:p>
        </w:tc>
        <w:tc>
          <w:tcPr>
            <w:tcW w:w="0" w:type="auto"/>
            <w:vAlign w:val="center"/>
          </w:tcPr>
          <w:p w14:paraId="15C06ACD" w14:textId="77777777" w:rsidR="00DB4B2C" w:rsidRPr="00410502" w:rsidRDefault="00DB4B2C" w:rsidP="006B2B65">
            <w:pPr>
              <w:rPr>
                <w:rFonts w:ascii="Arial" w:hAnsi="Arial" w:cs="Arial"/>
                <w:sz w:val="20"/>
                <w:szCs w:val="20"/>
              </w:rPr>
            </w:pPr>
            <w:r w:rsidRPr="00410502">
              <w:rPr>
                <w:rFonts w:ascii="Arial" w:hAnsi="Arial" w:cs="Arial"/>
                <w:sz w:val="20"/>
                <w:szCs w:val="20"/>
              </w:rPr>
              <w:t>Provide a structured summary</w:t>
            </w:r>
            <w:r>
              <w:rPr>
                <w:rFonts w:ascii="Arial" w:hAnsi="Arial" w:cs="Arial"/>
                <w:sz w:val="20"/>
                <w:szCs w:val="20"/>
              </w:rPr>
              <w:t xml:space="preserve"> that</w:t>
            </w:r>
            <w:r w:rsidRPr="00410502">
              <w:rPr>
                <w:rFonts w:ascii="Arial" w:hAnsi="Arial" w:cs="Arial"/>
                <w:sz w:val="20"/>
                <w:szCs w:val="20"/>
              </w:rPr>
              <w:t xml:space="preserve"> includ</w:t>
            </w:r>
            <w:r>
              <w:rPr>
                <w:rFonts w:ascii="Arial" w:hAnsi="Arial" w:cs="Arial"/>
                <w:sz w:val="20"/>
                <w:szCs w:val="20"/>
              </w:rPr>
              <w:t>es</w:t>
            </w:r>
            <w:r w:rsidRPr="00410502">
              <w:rPr>
                <w:rFonts w:ascii="Arial" w:hAnsi="Arial" w:cs="Arial"/>
                <w:sz w:val="20"/>
                <w:szCs w:val="20"/>
              </w:rPr>
              <w:t xml:space="preserve"> </w:t>
            </w:r>
            <w:r>
              <w:rPr>
                <w:rFonts w:ascii="Arial" w:hAnsi="Arial" w:cs="Arial"/>
                <w:sz w:val="20"/>
                <w:szCs w:val="20"/>
              </w:rPr>
              <w:t>(</w:t>
            </w:r>
            <w:r w:rsidRPr="00410502">
              <w:rPr>
                <w:rFonts w:ascii="Arial" w:hAnsi="Arial" w:cs="Arial"/>
                <w:sz w:val="20"/>
                <w:szCs w:val="20"/>
              </w:rPr>
              <w:t>as applicable</w:t>
            </w:r>
            <w:r>
              <w:rPr>
                <w:rFonts w:ascii="Arial" w:hAnsi="Arial" w:cs="Arial"/>
                <w:sz w:val="20"/>
                <w:szCs w:val="20"/>
              </w:rPr>
              <w:t>):</w:t>
            </w:r>
            <w:r w:rsidRPr="00410502">
              <w:rPr>
                <w:rFonts w:ascii="Arial" w:hAnsi="Arial" w:cs="Arial"/>
                <w:sz w:val="20"/>
                <w:szCs w:val="20"/>
              </w:rPr>
              <w:t xml:space="preserve"> background, objectives, eligibility criteria, sources of evidence, charting methods, results, and conclusions that relate to the review questions and objectives.</w:t>
            </w:r>
          </w:p>
        </w:tc>
        <w:sdt>
          <w:sdtPr>
            <w:rPr>
              <w:rFonts w:ascii="Arial" w:hAnsi="Arial" w:cs="Arial"/>
              <w:sz w:val="20"/>
              <w:szCs w:val="20"/>
            </w:rPr>
            <w:id w:val="1190178197"/>
            <w:placeholder>
              <w:docPart w:val="DefaultPlaceholder_1082065158"/>
            </w:placeholder>
          </w:sdtPr>
          <w:sdtContent>
            <w:tc>
              <w:tcPr>
                <w:tcW w:w="0" w:type="auto"/>
                <w:vAlign w:val="center"/>
              </w:tcPr>
              <w:p w14:paraId="11CE00AF" w14:textId="1CA97DED" w:rsidR="00DB4B2C" w:rsidRPr="00410502" w:rsidRDefault="00D96DF0" w:rsidP="006B2B65">
                <w:pPr>
                  <w:rPr>
                    <w:rFonts w:ascii="Arial" w:hAnsi="Arial" w:cs="Arial"/>
                    <w:sz w:val="20"/>
                    <w:szCs w:val="20"/>
                  </w:rPr>
                </w:pPr>
                <w:r>
                  <w:rPr>
                    <w:rFonts w:ascii="Aptos" w:hAnsi="Aptos"/>
                    <w:sz w:val="16"/>
                  </w:rPr>
                  <w:t>Background, objective, method, results, and conclusion are present</w:t>
                </w:r>
                <w:r w:rsidR="00523B6A">
                  <w:rPr>
                    <w:rFonts w:ascii="Aptos" w:hAnsi="Aptos"/>
                    <w:sz w:val="16"/>
                  </w:rPr>
                  <w:t>. P. 1</w:t>
                </w:r>
              </w:p>
            </w:tc>
          </w:sdtContent>
        </w:sdt>
      </w:tr>
      <w:tr w:rsidR="00DB4B2C" w:rsidRPr="00410502" w14:paraId="4CE80C0A" w14:textId="77777777" w:rsidTr="00D96DF0">
        <w:trPr>
          <w:gridAfter w:val="2"/>
          <w:wAfter w:w="7016" w:type="dxa"/>
        </w:trPr>
        <w:tc>
          <w:tcPr>
            <w:tcW w:w="0" w:type="auto"/>
            <w:gridSpan w:val="4"/>
            <w:shd w:val="clear" w:color="auto" w:fill="CEDEEF" w:themeFill="accent1" w:themeFillTint="33"/>
            <w:vAlign w:val="center"/>
          </w:tcPr>
          <w:p w14:paraId="51413055" w14:textId="71BE0C78" w:rsidR="00DB4B2C" w:rsidRPr="00410502" w:rsidRDefault="00DB4B2C" w:rsidP="006B2B65">
            <w:pPr>
              <w:tabs>
                <w:tab w:val="left" w:pos="1774"/>
              </w:tabs>
              <w:rPr>
                <w:rFonts w:ascii="Arial" w:hAnsi="Arial" w:cs="Arial"/>
                <w:b/>
                <w:sz w:val="20"/>
                <w:szCs w:val="20"/>
              </w:rPr>
            </w:pPr>
            <w:r w:rsidRPr="00410502">
              <w:rPr>
                <w:rFonts w:ascii="Arial" w:hAnsi="Arial" w:cs="Arial"/>
                <w:b/>
                <w:sz w:val="20"/>
                <w:szCs w:val="20"/>
              </w:rPr>
              <w:t>INTRODUCTION</w:t>
            </w:r>
          </w:p>
        </w:tc>
      </w:tr>
      <w:tr w:rsidR="00D96DF0" w:rsidRPr="00410502" w14:paraId="5285DBB4" w14:textId="77777777" w:rsidTr="00D96DF0">
        <w:trPr>
          <w:gridAfter w:val="2"/>
          <w:wAfter w:w="7016" w:type="dxa"/>
          <w:trHeight w:val="530"/>
        </w:trPr>
        <w:tc>
          <w:tcPr>
            <w:tcW w:w="0" w:type="auto"/>
            <w:vAlign w:val="center"/>
          </w:tcPr>
          <w:p w14:paraId="7D22A954" w14:textId="77777777" w:rsidR="00D96DF0" w:rsidRPr="00410502" w:rsidRDefault="00D96DF0" w:rsidP="00D96DF0">
            <w:pPr>
              <w:ind w:left="180"/>
              <w:rPr>
                <w:rFonts w:ascii="Arial" w:hAnsi="Arial" w:cs="Arial"/>
                <w:sz w:val="20"/>
                <w:szCs w:val="20"/>
              </w:rPr>
            </w:pPr>
            <w:r w:rsidRPr="00410502">
              <w:rPr>
                <w:rFonts w:ascii="Arial" w:hAnsi="Arial" w:cs="Arial"/>
                <w:sz w:val="20"/>
                <w:szCs w:val="20"/>
              </w:rPr>
              <w:t>Rationale</w:t>
            </w:r>
          </w:p>
        </w:tc>
        <w:tc>
          <w:tcPr>
            <w:tcW w:w="0" w:type="auto"/>
            <w:vAlign w:val="center"/>
          </w:tcPr>
          <w:p w14:paraId="35C70995" w14:textId="77777777" w:rsidR="00D96DF0" w:rsidRPr="00410502" w:rsidRDefault="00D96DF0" w:rsidP="00D96DF0">
            <w:pPr>
              <w:jc w:val="center"/>
              <w:rPr>
                <w:rFonts w:ascii="Arial" w:hAnsi="Arial" w:cs="Arial"/>
                <w:sz w:val="20"/>
                <w:szCs w:val="20"/>
              </w:rPr>
            </w:pPr>
            <w:r w:rsidRPr="00410502">
              <w:rPr>
                <w:rFonts w:ascii="Arial" w:hAnsi="Arial" w:cs="Arial"/>
                <w:sz w:val="20"/>
                <w:szCs w:val="20"/>
              </w:rPr>
              <w:t>3</w:t>
            </w:r>
          </w:p>
        </w:tc>
        <w:tc>
          <w:tcPr>
            <w:tcW w:w="0" w:type="auto"/>
            <w:vAlign w:val="center"/>
          </w:tcPr>
          <w:p w14:paraId="2FC75B97" w14:textId="77777777" w:rsidR="00D96DF0" w:rsidRPr="00410502" w:rsidRDefault="00D96DF0" w:rsidP="00D96DF0">
            <w:pPr>
              <w:rPr>
                <w:rFonts w:ascii="Arial" w:hAnsi="Arial" w:cs="Arial"/>
                <w:sz w:val="20"/>
                <w:szCs w:val="20"/>
              </w:rPr>
            </w:pPr>
            <w:r w:rsidRPr="00410502">
              <w:rPr>
                <w:rFonts w:ascii="Arial" w:hAnsi="Arial" w:cs="Arial"/>
                <w:sz w:val="20"/>
                <w:szCs w:val="20"/>
              </w:rPr>
              <w:t>Describe the rationale for the review in the context of what is already known. Explain why the review questions/objectives lend themselves to a scoping review approach.</w:t>
            </w:r>
          </w:p>
        </w:tc>
        <w:tc>
          <w:tcPr>
            <w:tcW w:w="0" w:type="auto"/>
            <w:vAlign w:val="center"/>
          </w:tcPr>
          <w:p w14:paraId="0E118E1E" w14:textId="4239C326" w:rsidR="00D96DF0" w:rsidRPr="00410502" w:rsidRDefault="00D96DF0" w:rsidP="00D96DF0">
            <w:pPr>
              <w:rPr>
                <w:rFonts w:ascii="Arial" w:hAnsi="Arial" w:cs="Arial"/>
                <w:sz w:val="20"/>
                <w:szCs w:val="20"/>
              </w:rPr>
            </w:pPr>
            <w:r>
              <w:rPr>
                <w:rFonts w:ascii="Aptos" w:hAnsi="Aptos"/>
                <w:sz w:val="16"/>
              </w:rPr>
              <w:t xml:space="preserve">Rationale and gap are clearly developed. </w:t>
            </w:r>
            <w:r w:rsidR="00523B6A">
              <w:rPr>
                <w:rFonts w:ascii="Aptos" w:hAnsi="Aptos"/>
                <w:sz w:val="16"/>
              </w:rPr>
              <w:t>P.</w:t>
            </w:r>
            <w:r>
              <w:rPr>
                <w:rFonts w:ascii="Aptos" w:hAnsi="Aptos"/>
                <w:sz w:val="16"/>
              </w:rPr>
              <w:t xml:space="preserve"> </w:t>
            </w:r>
            <w:r w:rsidRPr="00D96DF0">
              <w:rPr>
                <w:rFonts w:ascii="Aptos" w:hAnsi="Aptos"/>
                <w:sz w:val="16"/>
              </w:rPr>
              <w:t>1–2</w:t>
            </w:r>
          </w:p>
        </w:tc>
      </w:tr>
      <w:tr w:rsidR="00D96DF0" w:rsidRPr="00410502" w14:paraId="78F2CDA1" w14:textId="77777777" w:rsidTr="00D96DF0">
        <w:trPr>
          <w:gridAfter w:val="2"/>
          <w:wAfter w:w="7016" w:type="dxa"/>
          <w:trHeight w:val="800"/>
        </w:trPr>
        <w:tc>
          <w:tcPr>
            <w:tcW w:w="0" w:type="auto"/>
            <w:vAlign w:val="center"/>
          </w:tcPr>
          <w:p w14:paraId="744A7B2E" w14:textId="77777777" w:rsidR="00D96DF0" w:rsidRPr="00410502" w:rsidRDefault="00D96DF0" w:rsidP="00D96DF0">
            <w:pPr>
              <w:ind w:left="180"/>
              <w:rPr>
                <w:rFonts w:ascii="Arial" w:hAnsi="Arial" w:cs="Arial"/>
                <w:sz w:val="20"/>
                <w:szCs w:val="20"/>
              </w:rPr>
            </w:pPr>
            <w:r w:rsidRPr="00410502">
              <w:rPr>
                <w:rFonts w:ascii="Arial" w:hAnsi="Arial" w:cs="Arial"/>
                <w:sz w:val="20"/>
                <w:szCs w:val="20"/>
              </w:rPr>
              <w:t>Objectives</w:t>
            </w:r>
          </w:p>
        </w:tc>
        <w:tc>
          <w:tcPr>
            <w:tcW w:w="0" w:type="auto"/>
            <w:vAlign w:val="center"/>
          </w:tcPr>
          <w:p w14:paraId="6864780A" w14:textId="77777777" w:rsidR="00D96DF0" w:rsidRPr="00410502" w:rsidRDefault="00D96DF0" w:rsidP="00D96DF0">
            <w:pPr>
              <w:jc w:val="center"/>
              <w:rPr>
                <w:rFonts w:ascii="Arial" w:hAnsi="Arial" w:cs="Arial"/>
                <w:sz w:val="20"/>
                <w:szCs w:val="20"/>
              </w:rPr>
            </w:pPr>
            <w:r w:rsidRPr="00410502">
              <w:rPr>
                <w:rFonts w:ascii="Arial" w:hAnsi="Arial" w:cs="Arial"/>
                <w:sz w:val="20"/>
                <w:szCs w:val="20"/>
              </w:rPr>
              <w:t>4</w:t>
            </w:r>
          </w:p>
        </w:tc>
        <w:tc>
          <w:tcPr>
            <w:tcW w:w="0" w:type="auto"/>
            <w:vAlign w:val="center"/>
          </w:tcPr>
          <w:p w14:paraId="715DF9DC" w14:textId="77777777" w:rsidR="00D96DF0" w:rsidRPr="00410502" w:rsidRDefault="00D96DF0" w:rsidP="00D96DF0">
            <w:pPr>
              <w:rPr>
                <w:rFonts w:ascii="Arial" w:hAnsi="Arial" w:cs="Arial"/>
                <w:sz w:val="20"/>
                <w:szCs w:val="20"/>
              </w:rPr>
            </w:pPr>
            <w:r w:rsidRPr="00410502">
              <w:rPr>
                <w:rFonts w:ascii="Arial" w:hAnsi="Arial" w:cs="Arial"/>
                <w:sz w:val="20"/>
                <w:szCs w:val="20"/>
              </w:rPr>
              <w:t>Provide an explicit statement of the questions and objectives being addressed with reference to their key elements (e.g., population or participants, concepts, and context) or other relevant key elements used to conceptualize the review questions and/or objectives.</w:t>
            </w:r>
          </w:p>
        </w:tc>
        <w:sdt>
          <w:sdtPr>
            <w:rPr>
              <w:rFonts w:ascii="Arial" w:hAnsi="Arial" w:cs="Arial"/>
              <w:sz w:val="20"/>
              <w:szCs w:val="20"/>
            </w:rPr>
            <w:id w:val="-1797599034"/>
            <w:placeholder>
              <w:docPart w:val="2428915C7542CB47A7E621D80F6ACF92"/>
            </w:placeholder>
          </w:sdtPr>
          <w:sdtContent>
            <w:tc>
              <w:tcPr>
                <w:tcW w:w="0" w:type="auto"/>
                <w:vAlign w:val="center"/>
              </w:tcPr>
              <w:p w14:paraId="3D477225" w14:textId="23476797" w:rsidR="00D96DF0" w:rsidRPr="00410502" w:rsidRDefault="00D96DF0" w:rsidP="00D96DF0">
                <w:pPr>
                  <w:rPr>
                    <w:rFonts w:ascii="Arial" w:hAnsi="Arial" w:cs="Arial"/>
                    <w:sz w:val="20"/>
                    <w:szCs w:val="20"/>
                  </w:rPr>
                </w:pPr>
                <w:r>
                  <w:rPr>
                    <w:rFonts w:ascii="Aptos" w:hAnsi="Aptos"/>
                    <w:sz w:val="16"/>
                  </w:rPr>
                  <w:t xml:space="preserve">Research question and study objective are explicit. </w:t>
                </w:r>
                <w:r w:rsidR="00523B6A">
                  <w:rPr>
                    <w:rFonts w:ascii="Aptos" w:hAnsi="Aptos"/>
                    <w:sz w:val="16"/>
                  </w:rPr>
                  <w:t>P.</w:t>
                </w:r>
                <w:r>
                  <w:rPr>
                    <w:rFonts w:ascii="Aptos" w:hAnsi="Aptos"/>
                    <w:sz w:val="16"/>
                  </w:rPr>
                  <w:t xml:space="preserve"> 2-3</w:t>
                </w:r>
              </w:p>
            </w:tc>
          </w:sdtContent>
        </w:sdt>
      </w:tr>
      <w:tr w:rsidR="00D96DF0" w:rsidRPr="00410502" w14:paraId="242C5AD0" w14:textId="77777777" w:rsidTr="00D96DF0">
        <w:trPr>
          <w:gridAfter w:val="2"/>
          <w:wAfter w:w="7016" w:type="dxa"/>
        </w:trPr>
        <w:tc>
          <w:tcPr>
            <w:tcW w:w="0" w:type="auto"/>
            <w:gridSpan w:val="4"/>
            <w:shd w:val="clear" w:color="auto" w:fill="CEDEEF" w:themeFill="accent1" w:themeFillTint="33"/>
            <w:vAlign w:val="center"/>
          </w:tcPr>
          <w:p w14:paraId="15C791AD" w14:textId="77777777" w:rsidR="00D96DF0" w:rsidRPr="00410502" w:rsidRDefault="00D96DF0" w:rsidP="00D96DF0">
            <w:pPr>
              <w:rPr>
                <w:rFonts w:ascii="Arial" w:hAnsi="Arial" w:cs="Arial"/>
                <w:b/>
                <w:sz w:val="20"/>
                <w:szCs w:val="20"/>
              </w:rPr>
            </w:pPr>
            <w:r w:rsidRPr="00410502">
              <w:rPr>
                <w:rFonts w:ascii="Arial" w:hAnsi="Arial" w:cs="Arial"/>
                <w:b/>
                <w:sz w:val="20"/>
                <w:szCs w:val="20"/>
              </w:rPr>
              <w:t>METHODS</w:t>
            </w:r>
          </w:p>
        </w:tc>
      </w:tr>
      <w:tr w:rsidR="00D96DF0" w:rsidRPr="00410502" w14:paraId="6C798A00" w14:textId="77777777" w:rsidTr="00D96DF0">
        <w:trPr>
          <w:gridAfter w:val="2"/>
          <w:wAfter w:w="7016" w:type="dxa"/>
        </w:trPr>
        <w:tc>
          <w:tcPr>
            <w:tcW w:w="0" w:type="auto"/>
            <w:vAlign w:val="center"/>
          </w:tcPr>
          <w:p w14:paraId="54A4A38B" w14:textId="77777777" w:rsidR="00D96DF0" w:rsidRPr="00410502" w:rsidRDefault="00D96DF0" w:rsidP="00D96DF0">
            <w:pPr>
              <w:ind w:left="180"/>
              <w:rPr>
                <w:rFonts w:ascii="Arial" w:hAnsi="Arial" w:cs="Arial"/>
                <w:sz w:val="20"/>
                <w:szCs w:val="20"/>
              </w:rPr>
            </w:pPr>
            <w:r w:rsidRPr="00410502">
              <w:rPr>
                <w:rFonts w:ascii="Arial" w:hAnsi="Arial" w:cs="Arial"/>
                <w:sz w:val="20"/>
                <w:szCs w:val="20"/>
              </w:rPr>
              <w:t>Protocol and registration</w:t>
            </w:r>
          </w:p>
        </w:tc>
        <w:tc>
          <w:tcPr>
            <w:tcW w:w="0" w:type="auto"/>
            <w:vAlign w:val="center"/>
          </w:tcPr>
          <w:p w14:paraId="4B22FE5C" w14:textId="77777777" w:rsidR="00D96DF0" w:rsidRPr="00410502" w:rsidRDefault="00D96DF0" w:rsidP="00D96DF0">
            <w:pPr>
              <w:jc w:val="center"/>
              <w:rPr>
                <w:rFonts w:ascii="Arial" w:hAnsi="Arial" w:cs="Arial"/>
                <w:sz w:val="20"/>
                <w:szCs w:val="20"/>
              </w:rPr>
            </w:pPr>
            <w:r w:rsidRPr="00410502">
              <w:rPr>
                <w:rFonts w:ascii="Arial" w:hAnsi="Arial" w:cs="Arial"/>
                <w:sz w:val="20"/>
                <w:szCs w:val="20"/>
              </w:rPr>
              <w:t>5</w:t>
            </w:r>
          </w:p>
        </w:tc>
        <w:tc>
          <w:tcPr>
            <w:tcW w:w="0" w:type="auto"/>
            <w:vAlign w:val="center"/>
          </w:tcPr>
          <w:p w14:paraId="1884FAB9" w14:textId="77777777" w:rsidR="00D96DF0" w:rsidRPr="00410502" w:rsidRDefault="00D96DF0" w:rsidP="00D96DF0">
            <w:pPr>
              <w:rPr>
                <w:rFonts w:ascii="Arial" w:hAnsi="Arial" w:cs="Arial"/>
                <w:sz w:val="20"/>
                <w:szCs w:val="20"/>
              </w:rPr>
            </w:pPr>
            <w:r w:rsidRPr="00410502">
              <w:rPr>
                <w:rFonts w:ascii="Arial" w:hAnsi="Arial" w:cs="Arial"/>
                <w:sz w:val="20"/>
                <w:szCs w:val="20"/>
              </w:rPr>
              <w:t>Indicate whether a review protocol exists</w:t>
            </w:r>
            <w:r>
              <w:rPr>
                <w:rFonts w:ascii="Arial" w:hAnsi="Arial" w:cs="Arial"/>
                <w:sz w:val="20"/>
                <w:szCs w:val="20"/>
              </w:rPr>
              <w:t>; state</w:t>
            </w:r>
            <w:r w:rsidRPr="00410502">
              <w:rPr>
                <w:rFonts w:ascii="Arial" w:hAnsi="Arial" w:cs="Arial"/>
                <w:sz w:val="20"/>
                <w:szCs w:val="20"/>
              </w:rPr>
              <w:t xml:space="preserve"> if and where it can be accessed (e.g., a Web address)</w:t>
            </w:r>
            <w:r>
              <w:rPr>
                <w:rFonts w:ascii="Arial" w:hAnsi="Arial" w:cs="Arial"/>
                <w:sz w:val="20"/>
                <w:szCs w:val="20"/>
              </w:rPr>
              <w:t>;</w:t>
            </w:r>
            <w:r w:rsidRPr="00410502">
              <w:rPr>
                <w:rFonts w:ascii="Arial" w:hAnsi="Arial" w:cs="Arial"/>
                <w:sz w:val="20"/>
                <w:szCs w:val="20"/>
              </w:rPr>
              <w:t xml:space="preserve"> and if available, provide registration information, including the registration number.</w:t>
            </w:r>
          </w:p>
        </w:tc>
        <w:sdt>
          <w:sdtPr>
            <w:rPr>
              <w:rFonts w:ascii="Arial" w:hAnsi="Arial" w:cs="Arial"/>
              <w:sz w:val="20"/>
              <w:szCs w:val="20"/>
            </w:rPr>
            <w:id w:val="-1888323895"/>
            <w:placeholder>
              <w:docPart w:val="2428915C7542CB47A7E621D80F6ACF92"/>
            </w:placeholder>
          </w:sdtPr>
          <w:sdtContent>
            <w:tc>
              <w:tcPr>
                <w:tcW w:w="0" w:type="auto"/>
                <w:vAlign w:val="center"/>
              </w:tcPr>
              <w:p w14:paraId="409342E1" w14:textId="1006B170" w:rsidR="00D96DF0" w:rsidRPr="00410502" w:rsidRDefault="00D96DF0" w:rsidP="00D96DF0">
                <w:pPr>
                  <w:rPr>
                    <w:rFonts w:ascii="Arial" w:hAnsi="Arial" w:cs="Arial"/>
                    <w:sz w:val="20"/>
                    <w:szCs w:val="20"/>
                  </w:rPr>
                </w:pPr>
                <w:r>
                  <w:rPr>
                    <w:rFonts w:ascii="Aptos" w:hAnsi="Aptos"/>
                    <w:sz w:val="16"/>
                  </w:rPr>
                  <w:t xml:space="preserve">OSF availability </w:t>
                </w:r>
                <w:hyperlink r:id="rId12" w:history="1">
                  <w:r w:rsidRPr="00350B47">
                    <w:rPr>
                      <w:rStyle w:val="Hyperlink"/>
                      <w:sz w:val="20"/>
                      <w:szCs w:val="20"/>
                    </w:rPr>
                    <w:t>https://osf.io/zy6jv</w:t>
                  </w:r>
                </w:hyperlink>
                <w:r w:rsidRPr="00350B47">
                  <w:rPr>
                    <w:color w:val="262626" w:themeColor="text1"/>
                    <w:sz w:val="20"/>
                    <w:szCs w:val="20"/>
                  </w:rPr>
                  <w:t>.</w:t>
                </w:r>
                <w:r>
                  <w:rPr>
                    <w:color w:val="262626" w:themeColor="text1"/>
                    <w:sz w:val="20"/>
                    <w:szCs w:val="20"/>
                  </w:rPr>
                  <w:t xml:space="preserve"> </w:t>
                </w:r>
                <w:r w:rsidR="00523B6A">
                  <w:rPr>
                    <w:color w:val="262626" w:themeColor="text1"/>
                    <w:sz w:val="20"/>
                    <w:szCs w:val="20"/>
                  </w:rPr>
                  <w:t>P.</w:t>
                </w:r>
                <w:r>
                  <w:rPr>
                    <w:color w:val="262626" w:themeColor="text1"/>
                    <w:sz w:val="20"/>
                    <w:szCs w:val="20"/>
                  </w:rPr>
                  <w:t xml:space="preserve"> 2-4, 7, 10 </w:t>
                </w:r>
              </w:p>
            </w:tc>
          </w:sdtContent>
        </w:sdt>
      </w:tr>
      <w:tr w:rsidR="00D96DF0" w:rsidRPr="00410502" w14:paraId="11E3B031" w14:textId="77777777" w:rsidTr="00D96DF0">
        <w:trPr>
          <w:gridAfter w:val="2"/>
          <w:wAfter w:w="7016" w:type="dxa"/>
        </w:trPr>
        <w:tc>
          <w:tcPr>
            <w:tcW w:w="0" w:type="auto"/>
            <w:vAlign w:val="center"/>
          </w:tcPr>
          <w:p w14:paraId="0DB02128" w14:textId="77777777" w:rsidR="00D96DF0" w:rsidRPr="00410502" w:rsidRDefault="00D96DF0" w:rsidP="00D96DF0">
            <w:pPr>
              <w:ind w:left="180"/>
              <w:rPr>
                <w:rFonts w:ascii="Arial" w:hAnsi="Arial" w:cs="Arial"/>
                <w:sz w:val="20"/>
                <w:szCs w:val="20"/>
              </w:rPr>
            </w:pPr>
            <w:r w:rsidRPr="00410502">
              <w:rPr>
                <w:rFonts w:ascii="Arial" w:hAnsi="Arial" w:cs="Arial"/>
                <w:sz w:val="20"/>
                <w:szCs w:val="20"/>
              </w:rPr>
              <w:t>Eligibility criteria</w:t>
            </w:r>
          </w:p>
        </w:tc>
        <w:tc>
          <w:tcPr>
            <w:tcW w:w="0" w:type="auto"/>
            <w:vAlign w:val="center"/>
          </w:tcPr>
          <w:p w14:paraId="38F4B873" w14:textId="77777777" w:rsidR="00D96DF0" w:rsidRPr="00410502" w:rsidRDefault="00D96DF0" w:rsidP="00D96DF0">
            <w:pPr>
              <w:jc w:val="center"/>
              <w:rPr>
                <w:rFonts w:ascii="Arial" w:hAnsi="Arial" w:cs="Arial"/>
                <w:sz w:val="20"/>
                <w:szCs w:val="20"/>
              </w:rPr>
            </w:pPr>
            <w:r w:rsidRPr="00410502">
              <w:rPr>
                <w:rFonts w:ascii="Arial" w:hAnsi="Arial" w:cs="Arial"/>
                <w:sz w:val="20"/>
                <w:szCs w:val="20"/>
              </w:rPr>
              <w:t>6</w:t>
            </w:r>
          </w:p>
        </w:tc>
        <w:tc>
          <w:tcPr>
            <w:tcW w:w="0" w:type="auto"/>
            <w:vAlign w:val="center"/>
          </w:tcPr>
          <w:p w14:paraId="1F54E11B" w14:textId="77777777" w:rsidR="00D96DF0" w:rsidRPr="00410502" w:rsidRDefault="00D96DF0" w:rsidP="00D96DF0">
            <w:pPr>
              <w:rPr>
                <w:rFonts w:ascii="Arial" w:hAnsi="Arial" w:cs="Arial"/>
                <w:sz w:val="20"/>
                <w:szCs w:val="20"/>
              </w:rPr>
            </w:pPr>
            <w:r w:rsidRPr="00410502">
              <w:rPr>
                <w:rFonts w:ascii="Arial" w:hAnsi="Arial" w:cs="Arial"/>
                <w:sz w:val="20"/>
                <w:szCs w:val="20"/>
              </w:rPr>
              <w:t xml:space="preserve">Specify characteristics of the sources of evidence used as </w:t>
            </w:r>
            <w:r>
              <w:rPr>
                <w:rFonts w:ascii="Arial" w:hAnsi="Arial" w:cs="Arial"/>
                <w:sz w:val="20"/>
                <w:szCs w:val="20"/>
              </w:rPr>
              <w:t xml:space="preserve">eligibility </w:t>
            </w:r>
            <w:r w:rsidRPr="00410502">
              <w:rPr>
                <w:rFonts w:ascii="Arial" w:hAnsi="Arial" w:cs="Arial"/>
                <w:sz w:val="20"/>
                <w:szCs w:val="20"/>
              </w:rPr>
              <w:t>criteria (e.g., years considered, language, and publication status), and provide a rationale.</w:t>
            </w:r>
          </w:p>
        </w:tc>
        <w:sdt>
          <w:sdtPr>
            <w:rPr>
              <w:rFonts w:ascii="Arial" w:hAnsi="Arial" w:cs="Arial"/>
              <w:sz w:val="20"/>
              <w:szCs w:val="20"/>
            </w:rPr>
            <w:id w:val="623510431"/>
            <w:placeholder>
              <w:docPart w:val="2428915C7542CB47A7E621D80F6ACF92"/>
            </w:placeholder>
          </w:sdtPr>
          <w:sdtContent>
            <w:tc>
              <w:tcPr>
                <w:tcW w:w="0" w:type="auto"/>
                <w:vAlign w:val="center"/>
              </w:tcPr>
              <w:p w14:paraId="164C8DAC" w14:textId="4AF50EC4" w:rsidR="00D96DF0" w:rsidRPr="00410502" w:rsidRDefault="00D96DF0" w:rsidP="00D96DF0">
                <w:pPr>
                  <w:rPr>
                    <w:rFonts w:ascii="Arial" w:hAnsi="Arial" w:cs="Arial"/>
                    <w:sz w:val="20"/>
                    <w:szCs w:val="20"/>
                  </w:rPr>
                </w:pPr>
                <w:r>
                  <w:rPr>
                    <w:rFonts w:ascii="Aptos" w:hAnsi="Aptos"/>
                    <w:sz w:val="16"/>
                  </w:rPr>
                  <w:t xml:space="preserve">Language, geography, years, relevance focus, and exclusions are described. </w:t>
                </w:r>
                <w:r w:rsidR="00523B6A">
                  <w:rPr>
                    <w:rFonts w:ascii="Aptos" w:hAnsi="Aptos"/>
                    <w:sz w:val="16"/>
                  </w:rPr>
                  <w:t>P.</w:t>
                </w:r>
                <w:r>
                  <w:rPr>
                    <w:rFonts w:ascii="Aptos" w:hAnsi="Aptos"/>
                    <w:sz w:val="16"/>
                  </w:rPr>
                  <w:t xml:space="preserve"> 4</w:t>
                </w:r>
              </w:p>
            </w:tc>
          </w:sdtContent>
        </w:sdt>
      </w:tr>
      <w:tr w:rsidR="00D96DF0" w:rsidRPr="00410502" w14:paraId="47019F35" w14:textId="77777777" w:rsidTr="00D96DF0">
        <w:trPr>
          <w:gridAfter w:val="2"/>
          <w:wAfter w:w="7016" w:type="dxa"/>
          <w:trHeight w:val="260"/>
        </w:trPr>
        <w:tc>
          <w:tcPr>
            <w:tcW w:w="0" w:type="auto"/>
            <w:vAlign w:val="center"/>
          </w:tcPr>
          <w:p w14:paraId="66EAFDD2" w14:textId="77777777" w:rsidR="00D96DF0" w:rsidRPr="00410502" w:rsidRDefault="00D96DF0" w:rsidP="00D96DF0">
            <w:pPr>
              <w:ind w:left="180"/>
              <w:rPr>
                <w:rFonts w:ascii="Arial" w:hAnsi="Arial" w:cs="Arial"/>
                <w:sz w:val="20"/>
                <w:szCs w:val="20"/>
              </w:rPr>
            </w:pPr>
            <w:r w:rsidRPr="00410502">
              <w:rPr>
                <w:rFonts w:ascii="Arial" w:hAnsi="Arial" w:cs="Arial"/>
                <w:sz w:val="20"/>
                <w:szCs w:val="20"/>
              </w:rPr>
              <w:t>Information sources</w:t>
            </w:r>
            <w:r>
              <w:rPr>
                <w:rFonts w:ascii="Arial" w:hAnsi="Arial" w:cs="Arial"/>
                <w:sz w:val="20"/>
                <w:szCs w:val="20"/>
              </w:rPr>
              <w:t>*</w:t>
            </w:r>
          </w:p>
        </w:tc>
        <w:tc>
          <w:tcPr>
            <w:tcW w:w="0" w:type="auto"/>
            <w:vAlign w:val="center"/>
          </w:tcPr>
          <w:p w14:paraId="60186011" w14:textId="77777777" w:rsidR="00D96DF0" w:rsidRPr="00410502" w:rsidRDefault="00D96DF0" w:rsidP="00D96DF0">
            <w:pPr>
              <w:jc w:val="center"/>
              <w:rPr>
                <w:rFonts w:ascii="Arial" w:hAnsi="Arial" w:cs="Arial"/>
                <w:sz w:val="20"/>
                <w:szCs w:val="20"/>
              </w:rPr>
            </w:pPr>
            <w:r w:rsidRPr="00410502">
              <w:rPr>
                <w:rFonts w:ascii="Arial" w:hAnsi="Arial" w:cs="Arial"/>
                <w:sz w:val="20"/>
                <w:szCs w:val="20"/>
              </w:rPr>
              <w:t>7</w:t>
            </w:r>
          </w:p>
        </w:tc>
        <w:tc>
          <w:tcPr>
            <w:tcW w:w="0" w:type="auto"/>
            <w:vAlign w:val="center"/>
          </w:tcPr>
          <w:p w14:paraId="222A52E8" w14:textId="77777777" w:rsidR="00D96DF0" w:rsidRPr="00410502" w:rsidRDefault="00D96DF0" w:rsidP="00D96DF0">
            <w:pPr>
              <w:rPr>
                <w:rFonts w:ascii="Arial" w:hAnsi="Arial" w:cs="Arial"/>
                <w:sz w:val="20"/>
                <w:szCs w:val="20"/>
              </w:rPr>
            </w:pPr>
            <w:r w:rsidRPr="00410502">
              <w:rPr>
                <w:rFonts w:ascii="Arial" w:hAnsi="Arial" w:cs="Arial"/>
                <w:sz w:val="20"/>
                <w:szCs w:val="20"/>
              </w:rPr>
              <w:t>Describe all information sources</w:t>
            </w:r>
            <w:r>
              <w:rPr>
                <w:rFonts w:ascii="Arial" w:hAnsi="Arial" w:cs="Arial"/>
                <w:sz w:val="20"/>
                <w:szCs w:val="20"/>
              </w:rPr>
              <w:t xml:space="preserve"> </w:t>
            </w:r>
            <w:r w:rsidRPr="00410502">
              <w:rPr>
                <w:rFonts w:ascii="Arial" w:hAnsi="Arial" w:cs="Arial"/>
                <w:sz w:val="20"/>
                <w:szCs w:val="20"/>
              </w:rPr>
              <w:t>in the search (e.g., databases with dates of coverage and contact with authors to identify additional sources), as well as the date the most recent search was executed.</w:t>
            </w:r>
          </w:p>
        </w:tc>
        <w:sdt>
          <w:sdtPr>
            <w:rPr>
              <w:rFonts w:ascii="Arial" w:hAnsi="Arial" w:cs="Arial"/>
              <w:sz w:val="20"/>
              <w:szCs w:val="20"/>
            </w:rPr>
            <w:id w:val="1510949160"/>
            <w:placeholder>
              <w:docPart w:val="2428915C7542CB47A7E621D80F6ACF92"/>
            </w:placeholder>
          </w:sdtPr>
          <w:sdtContent>
            <w:tc>
              <w:tcPr>
                <w:tcW w:w="0" w:type="auto"/>
                <w:vAlign w:val="center"/>
              </w:tcPr>
              <w:p w14:paraId="4CBB42E1" w14:textId="31D13DE1" w:rsidR="00D96DF0" w:rsidRPr="00410502" w:rsidRDefault="00D96DF0" w:rsidP="00D96DF0">
                <w:pPr>
                  <w:rPr>
                    <w:rFonts w:ascii="Arial" w:hAnsi="Arial" w:cs="Arial"/>
                    <w:sz w:val="20"/>
                    <w:szCs w:val="20"/>
                  </w:rPr>
                </w:pPr>
                <w:r>
                  <w:rPr>
                    <w:rFonts w:ascii="Aptos" w:hAnsi="Aptos"/>
                    <w:sz w:val="16"/>
                  </w:rPr>
                  <w:t xml:space="preserve">Databases and search date are reported. </w:t>
                </w:r>
                <w:r w:rsidR="00523B6A">
                  <w:rPr>
                    <w:rFonts w:ascii="Aptos" w:hAnsi="Aptos"/>
                    <w:sz w:val="16"/>
                  </w:rPr>
                  <w:t>P.</w:t>
                </w:r>
                <w:r>
                  <w:rPr>
                    <w:rFonts w:ascii="Aptos" w:hAnsi="Aptos"/>
                    <w:sz w:val="16"/>
                  </w:rPr>
                  <w:t xml:space="preserve"> 3-4</w:t>
                </w:r>
              </w:p>
            </w:tc>
          </w:sdtContent>
        </w:sdt>
      </w:tr>
      <w:tr w:rsidR="00D96DF0" w:rsidRPr="00410502" w14:paraId="478B5682" w14:textId="77777777" w:rsidTr="00D96DF0">
        <w:trPr>
          <w:gridAfter w:val="2"/>
          <w:wAfter w:w="7016" w:type="dxa"/>
        </w:trPr>
        <w:tc>
          <w:tcPr>
            <w:tcW w:w="0" w:type="auto"/>
            <w:vAlign w:val="center"/>
          </w:tcPr>
          <w:p w14:paraId="24459C8E" w14:textId="77777777" w:rsidR="00D96DF0" w:rsidRPr="00410502" w:rsidRDefault="00D96DF0" w:rsidP="00D96DF0">
            <w:pPr>
              <w:ind w:left="180"/>
              <w:rPr>
                <w:rFonts w:ascii="Arial" w:hAnsi="Arial" w:cs="Arial"/>
                <w:sz w:val="20"/>
                <w:szCs w:val="20"/>
              </w:rPr>
            </w:pPr>
            <w:r w:rsidRPr="00410502">
              <w:rPr>
                <w:rFonts w:ascii="Arial" w:hAnsi="Arial" w:cs="Arial"/>
                <w:sz w:val="20"/>
                <w:szCs w:val="20"/>
              </w:rPr>
              <w:t>Search</w:t>
            </w:r>
          </w:p>
        </w:tc>
        <w:tc>
          <w:tcPr>
            <w:tcW w:w="0" w:type="auto"/>
            <w:vAlign w:val="center"/>
          </w:tcPr>
          <w:p w14:paraId="1D93C76F" w14:textId="77777777" w:rsidR="00D96DF0" w:rsidRPr="00410502" w:rsidRDefault="00D96DF0" w:rsidP="00D96DF0">
            <w:pPr>
              <w:jc w:val="center"/>
              <w:rPr>
                <w:rFonts w:ascii="Arial" w:hAnsi="Arial" w:cs="Arial"/>
                <w:sz w:val="20"/>
                <w:szCs w:val="20"/>
              </w:rPr>
            </w:pPr>
            <w:r w:rsidRPr="00410502">
              <w:rPr>
                <w:rFonts w:ascii="Arial" w:hAnsi="Arial" w:cs="Arial"/>
                <w:sz w:val="20"/>
                <w:szCs w:val="20"/>
              </w:rPr>
              <w:t>8</w:t>
            </w:r>
          </w:p>
        </w:tc>
        <w:tc>
          <w:tcPr>
            <w:tcW w:w="0" w:type="auto"/>
            <w:vAlign w:val="center"/>
          </w:tcPr>
          <w:p w14:paraId="4956AA9E" w14:textId="77777777" w:rsidR="00D96DF0" w:rsidRPr="00410502" w:rsidRDefault="00D96DF0" w:rsidP="00D96DF0">
            <w:pPr>
              <w:rPr>
                <w:rFonts w:ascii="Arial" w:hAnsi="Arial" w:cs="Arial"/>
                <w:sz w:val="20"/>
                <w:szCs w:val="20"/>
              </w:rPr>
            </w:pPr>
            <w:r w:rsidRPr="00410502">
              <w:rPr>
                <w:rFonts w:ascii="Arial" w:hAnsi="Arial" w:cs="Arial"/>
                <w:sz w:val="20"/>
                <w:szCs w:val="20"/>
              </w:rPr>
              <w:t>Present the full electronic search strategy for at least 1 database, including any limits used, such that it could be repeated.</w:t>
            </w:r>
          </w:p>
        </w:tc>
        <w:sdt>
          <w:sdtPr>
            <w:rPr>
              <w:rFonts w:ascii="Arial" w:hAnsi="Arial" w:cs="Arial"/>
              <w:sz w:val="20"/>
              <w:szCs w:val="20"/>
            </w:rPr>
            <w:id w:val="964171142"/>
            <w:placeholder>
              <w:docPart w:val="2428915C7542CB47A7E621D80F6ACF92"/>
            </w:placeholder>
          </w:sdtPr>
          <w:sdtContent>
            <w:tc>
              <w:tcPr>
                <w:tcW w:w="0" w:type="auto"/>
                <w:vAlign w:val="center"/>
              </w:tcPr>
              <w:p w14:paraId="1CDC3935" w14:textId="6EC94A77" w:rsidR="00D96DF0" w:rsidRPr="00410502" w:rsidRDefault="00D96DF0" w:rsidP="00D96DF0">
                <w:pPr>
                  <w:rPr>
                    <w:rFonts w:ascii="Arial" w:hAnsi="Arial" w:cs="Arial"/>
                    <w:sz w:val="20"/>
                    <w:szCs w:val="20"/>
                  </w:rPr>
                </w:pPr>
                <w:r>
                  <w:rPr>
                    <w:rFonts w:ascii="Aptos" w:hAnsi="Aptos"/>
                    <w:sz w:val="16"/>
                  </w:rPr>
                  <w:t>The keyword “</w:t>
                </w:r>
                <w:proofErr w:type="spellStart"/>
                <w:r>
                  <w:rPr>
                    <w:rFonts w:ascii="Aptos" w:hAnsi="Aptos"/>
                    <w:sz w:val="16"/>
                  </w:rPr>
                  <w:t>Typografie</w:t>
                </w:r>
                <w:proofErr w:type="spellEnd"/>
                <w:r>
                  <w:rPr>
                    <w:rFonts w:ascii="Aptos" w:hAnsi="Aptos"/>
                    <w:sz w:val="16"/>
                  </w:rPr>
                  <w:t xml:space="preserve">” is stated, but a fully reproducible search string and limits are not shown in the manuscript. Use protocol/supplement. </w:t>
                </w:r>
                <w:hyperlink r:id="rId13" w:history="1">
                  <w:r w:rsidRPr="00350B47">
                    <w:rPr>
                      <w:rStyle w:val="Hyperlink"/>
                      <w:sz w:val="20"/>
                      <w:szCs w:val="20"/>
                    </w:rPr>
                    <w:t>https://osf.io/zy6jv</w:t>
                  </w:r>
                </w:hyperlink>
                <w:r w:rsidRPr="00350B47">
                  <w:rPr>
                    <w:color w:val="262626" w:themeColor="text1"/>
                    <w:sz w:val="20"/>
                    <w:szCs w:val="20"/>
                  </w:rPr>
                  <w:t>.</w:t>
                </w:r>
                <w:r>
                  <w:rPr>
                    <w:color w:val="262626" w:themeColor="text1"/>
                    <w:sz w:val="20"/>
                    <w:szCs w:val="20"/>
                  </w:rPr>
                  <w:t xml:space="preserve"> </w:t>
                </w:r>
                <w:r w:rsidR="00523B6A">
                  <w:rPr>
                    <w:color w:val="262626" w:themeColor="text1"/>
                    <w:sz w:val="20"/>
                    <w:szCs w:val="20"/>
                  </w:rPr>
                  <w:t xml:space="preserve">P. </w:t>
                </w:r>
                <w:r>
                  <w:rPr>
                    <w:color w:val="262626" w:themeColor="text1"/>
                    <w:sz w:val="20"/>
                    <w:szCs w:val="20"/>
                  </w:rPr>
                  <w:t>4</w:t>
                </w:r>
              </w:p>
            </w:tc>
          </w:sdtContent>
        </w:sdt>
      </w:tr>
      <w:tr w:rsidR="00D96DF0" w:rsidRPr="00410502" w14:paraId="3E32FE05" w14:textId="77777777" w:rsidTr="00D96DF0">
        <w:trPr>
          <w:gridAfter w:val="2"/>
          <w:wAfter w:w="7016" w:type="dxa"/>
        </w:trPr>
        <w:tc>
          <w:tcPr>
            <w:tcW w:w="0" w:type="auto"/>
            <w:vAlign w:val="center"/>
          </w:tcPr>
          <w:p w14:paraId="4782922B" w14:textId="77777777" w:rsidR="00D96DF0" w:rsidRPr="00410502" w:rsidRDefault="00D96DF0" w:rsidP="00D96DF0">
            <w:pPr>
              <w:ind w:left="180"/>
              <w:rPr>
                <w:rFonts w:ascii="Arial" w:hAnsi="Arial" w:cs="Arial"/>
                <w:sz w:val="20"/>
                <w:szCs w:val="20"/>
              </w:rPr>
            </w:pPr>
            <w:r w:rsidRPr="00410502">
              <w:rPr>
                <w:rFonts w:ascii="Arial" w:hAnsi="Arial" w:cs="Arial"/>
                <w:sz w:val="20"/>
                <w:szCs w:val="20"/>
              </w:rPr>
              <w:t>Selection of sources of evidence</w:t>
            </w:r>
            <w:r>
              <w:rPr>
                <w:rFonts w:ascii="Arial" w:hAnsi="Arial" w:cs="Arial"/>
                <w:sz w:val="20"/>
                <w:szCs w:val="20"/>
              </w:rPr>
              <w:t>†</w:t>
            </w:r>
          </w:p>
        </w:tc>
        <w:tc>
          <w:tcPr>
            <w:tcW w:w="0" w:type="auto"/>
            <w:vAlign w:val="center"/>
          </w:tcPr>
          <w:p w14:paraId="772E4666" w14:textId="77777777" w:rsidR="00D96DF0" w:rsidRPr="00410502" w:rsidRDefault="00D96DF0" w:rsidP="00D96DF0">
            <w:pPr>
              <w:jc w:val="center"/>
              <w:rPr>
                <w:rFonts w:ascii="Arial" w:hAnsi="Arial" w:cs="Arial"/>
                <w:sz w:val="20"/>
                <w:szCs w:val="20"/>
              </w:rPr>
            </w:pPr>
            <w:r w:rsidRPr="00410502">
              <w:rPr>
                <w:rFonts w:ascii="Arial" w:hAnsi="Arial" w:cs="Arial"/>
                <w:sz w:val="20"/>
                <w:szCs w:val="20"/>
              </w:rPr>
              <w:t>9</w:t>
            </w:r>
          </w:p>
        </w:tc>
        <w:tc>
          <w:tcPr>
            <w:tcW w:w="0" w:type="auto"/>
            <w:vAlign w:val="center"/>
          </w:tcPr>
          <w:p w14:paraId="454F9B89" w14:textId="77777777" w:rsidR="00D96DF0" w:rsidRPr="00410502" w:rsidRDefault="00D96DF0" w:rsidP="00D96DF0">
            <w:pPr>
              <w:rPr>
                <w:rFonts w:ascii="Arial" w:hAnsi="Arial" w:cs="Arial"/>
                <w:sz w:val="20"/>
                <w:szCs w:val="20"/>
              </w:rPr>
            </w:pPr>
            <w:r w:rsidRPr="00410502">
              <w:rPr>
                <w:rFonts w:ascii="Arial" w:hAnsi="Arial" w:cs="Arial"/>
                <w:sz w:val="20"/>
                <w:szCs w:val="20"/>
              </w:rPr>
              <w:t>State the process for selecting sources of evidence (i.e., screening and eligibility) included in the scoping review.</w:t>
            </w:r>
          </w:p>
        </w:tc>
        <w:sdt>
          <w:sdtPr>
            <w:rPr>
              <w:rFonts w:ascii="Arial" w:hAnsi="Arial" w:cs="Arial"/>
              <w:sz w:val="20"/>
              <w:szCs w:val="20"/>
            </w:rPr>
            <w:id w:val="-2090377787"/>
            <w:placeholder>
              <w:docPart w:val="2428915C7542CB47A7E621D80F6ACF92"/>
            </w:placeholder>
          </w:sdtPr>
          <w:sdtContent>
            <w:tc>
              <w:tcPr>
                <w:tcW w:w="0" w:type="auto"/>
                <w:vAlign w:val="center"/>
              </w:tcPr>
              <w:p w14:paraId="1A0EA094" w14:textId="5938227A" w:rsidR="00D96DF0" w:rsidRPr="00410502" w:rsidRDefault="00D96DF0" w:rsidP="00D96DF0">
                <w:pPr>
                  <w:rPr>
                    <w:rFonts w:ascii="Arial" w:hAnsi="Arial" w:cs="Arial"/>
                    <w:sz w:val="20"/>
                    <w:szCs w:val="20"/>
                  </w:rPr>
                </w:pPr>
                <w:r>
                  <w:rPr>
                    <w:rFonts w:ascii="Aptos" w:hAnsi="Aptos"/>
                    <w:sz w:val="16"/>
                  </w:rPr>
                  <w:t xml:space="preserve">Screening and eligibility flow are reported; one researcher screened and presented results to the team. </w:t>
                </w:r>
                <w:r w:rsidR="00523B6A">
                  <w:rPr>
                    <w:rFonts w:ascii="Aptos" w:hAnsi="Aptos"/>
                    <w:sz w:val="16"/>
                  </w:rPr>
                  <w:t>P.</w:t>
                </w:r>
                <w:r>
                  <w:rPr>
                    <w:rFonts w:ascii="Aptos" w:hAnsi="Aptos"/>
                    <w:sz w:val="16"/>
                  </w:rPr>
                  <w:t xml:space="preserve"> 4</w:t>
                </w:r>
              </w:p>
            </w:tc>
          </w:sdtContent>
        </w:sdt>
      </w:tr>
      <w:tr w:rsidR="00D96DF0" w:rsidRPr="00410502" w14:paraId="5477464C" w14:textId="77777777" w:rsidTr="00D96DF0">
        <w:trPr>
          <w:gridAfter w:val="2"/>
          <w:wAfter w:w="7016" w:type="dxa"/>
        </w:trPr>
        <w:tc>
          <w:tcPr>
            <w:tcW w:w="0" w:type="auto"/>
            <w:vAlign w:val="center"/>
          </w:tcPr>
          <w:p w14:paraId="4547DEC2" w14:textId="77777777" w:rsidR="00D96DF0" w:rsidRPr="00410502" w:rsidRDefault="00D96DF0" w:rsidP="00D96DF0">
            <w:pPr>
              <w:ind w:left="180"/>
              <w:rPr>
                <w:rFonts w:ascii="Arial" w:hAnsi="Arial" w:cs="Arial"/>
                <w:sz w:val="20"/>
                <w:szCs w:val="20"/>
              </w:rPr>
            </w:pPr>
            <w:r w:rsidRPr="00410502">
              <w:rPr>
                <w:rFonts w:ascii="Arial" w:hAnsi="Arial" w:cs="Arial"/>
                <w:sz w:val="20"/>
                <w:szCs w:val="20"/>
              </w:rPr>
              <w:t>Data charting process</w:t>
            </w:r>
            <w:r>
              <w:rPr>
                <w:rFonts w:ascii="Arial" w:hAnsi="Arial" w:cs="Arial"/>
                <w:sz w:val="20"/>
                <w:szCs w:val="20"/>
              </w:rPr>
              <w:t>‡</w:t>
            </w:r>
          </w:p>
        </w:tc>
        <w:tc>
          <w:tcPr>
            <w:tcW w:w="0" w:type="auto"/>
            <w:vAlign w:val="center"/>
          </w:tcPr>
          <w:p w14:paraId="71398341" w14:textId="77777777" w:rsidR="00D96DF0" w:rsidRPr="00410502" w:rsidRDefault="00D96DF0" w:rsidP="00D96DF0">
            <w:pPr>
              <w:jc w:val="center"/>
              <w:rPr>
                <w:rFonts w:ascii="Arial" w:hAnsi="Arial" w:cs="Arial"/>
                <w:sz w:val="20"/>
                <w:szCs w:val="20"/>
              </w:rPr>
            </w:pPr>
            <w:r w:rsidRPr="00410502">
              <w:rPr>
                <w:rFonts w:ascii="Arial" w:hAnsi="Arial" w:cs="Arial"/>
                <w:sz w:val="20"/>
                <w:szCs w:val="20"/>
              </w:rPr>
              <w:t>10</w:t>
            </w:r>
          </w:p>
        </w:tc>
        <w:tc>
          <w:tcPr>
            <w:tcW w:w="0" w:type="auto"/>
            <w:vAlign w:val="center"/>
          </w:tcPr>
          <w:p w14:paraId="466D3918" w14:textId="77777777" w:rsidR="00D96DF0" w:rsidRPr="00410502" w:rsidRDefault="00D96DF0" w:rsidP="00D96DF0">
            <w:pPr>
              <w:rPr>
                <w:rFonts w:ascii="Arial" w:hAnsi="Arial" w:cs="Arial"/>
                <w:sz w:val="20"/>
                <w:szCs w:val="20"/>
              </w:rPr>
            </w:pPr>
            <w:r w:rsidRPr="00410502">
              <w:rPr>
                <w:rFonts w:ascii="Arial" w:hAnsi="Arial" w:cs="Arial"/>
                <w:sz w:val="20"/>
                <w:szCs w:val="20"/>
              </w:rPr>
              <w:t xml:space="preserve">Describe the methods of charting data from the included sources of evidence (e.g., </w:t>
            </w:r>
            <w:r>
              <w:rPr>
                <w:rFonts w:ascii="Arial" w:hAnsi="Arial" w:cs="Arial"/>
                <w:sz w:val="20"/>
                <w:szCs w:val="20"/>
              </w:rPr>
              <w:t>calibrated</w:t>
            </w:r>
            <w:r w:rsidRPr="00410502">
              <w:rPr>
                <w:rFonts w:ascii="Arial" w:hAnsi="Arial" w:cs="Arial"/>
                <w:sz w:val="20"/>
                <w:szCs w:val="20"/>
              </w:rPr>
              <w:t xml:space="preserve"> forms</w:t>
            </w:r>
            <w:r>
              <w:rPr>
                <w:rFonts w:ascii="Arial" w:hAnsi="Arial" w:cs="Arial"/>
                <w:sz w:val="20"/>
                <w:szCs w:val="20"/>
              </w:rPr>
              <w:t xml:space="preserve"> or</w:t>
            </w:r>
            <w:r w:rsidRPr="00410502">
              <w:rPr>
                <w:rFonts w:ascii="Arial" w:hAnsi="Arial" w:cs="Arial"/>
                <w:sz w:val="20"/>
                <w:szCs w:val="20"/>
              </w:rPr>
              <w:t xml:space="preserve"> forms that have been </w:t>
            </w:r>
            <w:r w:rsidRPr="00410502">
              <w:rPr>
                <w:rFonts w:ascii="Arial" w:hAnsi="Arial" w:cs="Arial"/>
                <w:sz w:val="20"/>
                <w:szCs w:val="20"/>
              </w:rPr>
              <w:lastRenderedPageBreak/>
              <w:t>tested by the team before their use, and whether data charting was done independently</w:t>
            </w:r>
            <w:r>
              <w:rPr>
                <w:rFonts w:ascii="Arial" w:hAnsi="Arial" w:cs="Arial"/>
                <w:sz w:val="20"/>
                <w:szCs w:val="20"/>
              </w:rPr>
              <w:t xml:space="preserve"> or</w:t>
            </w:r>
            <w:r w:rsidRPr="00410502">
              <w:rPr>
                <w:rFonts w:ascii="Arial" w:hAnsi="Arial" w:cs="Arial"/>
                <w:sz w:val="20"/>
                <w:szCs w:val="20"/>
              </w:rPr>
              <w:t xml:space="preserve"> in duplicate) and any processes for obtaining and confirming data from investigators.</w:t>
            </w:r>
          </w:p>
        </w:tc>
        <w:tc>
          <w:tcPr>
            <w:tcW w:w="0" w:type="auto"/>
            <w:vAlign w:val="center"/>
          </w:tcPr>
          <w:p w14:paraId="67341785" w14:textId="6D764003" w:rsidR="00D96DF0" w:rsidRPr="00410502" w:rsidRDefault="00000000" w:rsidP="00D96DF0">
            <w:pPr>
              <w:rPr>
                <w:rFonts w:ascii="Arial" w:hAnsi="Arial" w:cs="Arial"/>
                <w:sz w:val="20"/>
                <w:szCs w:val="20"/>
              </w:rPr>
            </w:pPr>
            <w:sdt>
              <w:sdtPr>
                <w:rPr>
                  <w:rFonts w:ascii="Arial" w:hAnsi="Arial" w:cs="Arial"/>
                  <w:sz w:val="20"/>
                  <w:szCs w:val="20"/>
                </w:rPr>
                <w:id w:val="1943252725"/>
                <w:placeholder>
                  <w:docPart w:val="2428915C7542CB47A7E621D80F6ACF92"/>
                </w:placeholder>
              </w:sdtPr>
              <w:sdtContent>
                <w:r w:rsidR="00D96DF0">
                  <w:rPr>
                    <w:rFonts w:ascii="Aptos" w:hAnsi="Aptos"/>
                    <w:sz w:val="16"/>
                  </w:rPr>
                  <w:t>Charting focus is given, but calibrated forms, pilot testing, and duplicate charting are not described.</w:t>
                </w:r>
              </w:sdtContent>
            </w:sdt>
            <w:r w:rsidR="00D96DF0">
              <w:rPr>
                <w:rFonts w:ascii="Arial" w:hAnsi="Arial" w:cs="Arial"/>
                <w:sz w:val="20"/>
                <w:szCs w:val="20"/>
              </w:rPr>
              <w:t xml:space="preserve"> </w:t>
            </w:r>
            <w:r w:rsidR="00D96DF0">
              <w:rPr>
                <w:rFonts w:ascii="Aptos" w:hAnsi="Aptos"/>
                <w:sz w:val="16"/>
              </w:rPr>
              <w:t xml:space="preserve">Use </w:t>
            </w:r>
            <w:r w:rsidR="00D96DF0">
              <w:rPr>
                <w:rFonts w:ascii="Aptos" w:hAnsi="Aptos"/>
                <w:sz w:val="16"/>
              </w:rPr>
              <w:lastRenderedPageBreak/>
              <w:t xml:space="preserve">protocol/supplement. </w:t>
            </w:r>
            <w:hyperlink r:id="rId14" w:history="1">
              <w:r w:rsidR="00D96DF0" w:rsidRPr="00350B47">
                <w:rPr>
                  <w:rStyle w:val="Hyperlink"/>
                  <w:sz w:val="20"/>
                  <w:szCs w:val="20"/>
                </w:rPr>
                <w:t>https://osf.io/zy6jv</w:t>
              </w:r>
            </w:hyperlink>
            <w:r w:rsidR="00D96DF0" w:rsidRPr="00350B47">
              <w:rPr>
                <w:color w:val="262626" w:themeColor="text1"/>
                <w:sz w:val="20"/>
                <w:szCs w:val="20"/>
              </w:rPr>
              <w:t>.</w:t>
            </w:r>
            <w:r w:rsidR="00D96DF0">
              <w:rPr>
                <w:color w:val="262626" w:themeColor="text1"/>
                <w:sz w:val="20"/>
                <w:szCs w:val="20"/>
              </w:rPr>
              <w:t xml:space="preserve"> </w:t>
            </w:r>
            <w:r w:rsidR="00523B6A">
              <w:rPr>
                <w:color w:val="262626" w:themeColor="text1"/>
                <w:sz w:val="20"/>
                <w:szCs w:val="20"/>
              </w:rPr>
              <w:t>P.</w:t>
            </w:r>
            <w:r w:rsidR="00D96DF0">
              <w:rPr>
                <w:color w:val="262626" w:themeColor="text1"/>
                <w:sz w:val="20"/>
                <w:szCs w:val="20"/>
              </w:rPr>
              <w:t xml:space="preserve"> 4</w:t>
            </w:r>
          </w:p>
        </w:tc>
      </w:tr>
      <w:tr w:rsidR="00D96DF0" w:rsidRPr="00410502" w14:paraId="3E017428" w14:textId="77777777" w:rsidTr="00D96DF0">
        <w:trPr>
          <w:gridAfter w:val="2"/>
          <w:wAfter w:w="7016" w:type="dxa"/>
          <w:trHeight w:val="260"/>
        </w:trPr>
        <w:tc>
          <w:tcPr>
            <w:tcW w:w="0" w:type="auto"/>
            <w:vAlign w:val="center"/>
          </w:tcPr>
          <w:p w14:paraId="7ED0AA8C" w14:textId="77777777" w:rsidR="00D96DF0" w:rsidRPr="00410502" w:rsidRDefault="00D96DF0" w:rsidP="00D96DF0">
            <w:pPr>
              <w:ind w:left="180"/>
              <w:rPr>
                <w:rFonts w:ascii="Arial" w:hAnsi="Arial" w:cs="Arial"/>
                <w:sz w:val="20"/>
                <w:szCs w:val="20"/>
              </w:rPr>
            </w:pPr>
            <w:r w:rsidRPr="00410502">
              <w:rPr>
                <w:rFonts w:ascii="Arial" w:hAnsi="Arial" w:cs="Arial"/>
                <w:sz w:val="20"/>
                <w:szCs w:val="20"/>
              </w:rPr>
              <w:lastRenderedPageBreak/>
              <w:t>Data items</w:t>
            </w:r>
          </w:p>
        </w:tc>
        <w:tc>
          <w:tcPr>
            <w:tcW w:w="0" w:type="auto"/>
            <w:vAlign w:val="center"/>
          </w:tcPr>
          <w:p w14:paraId="262BAE01" w14:textId="77777777" w:rsidR="00D96DF0" w:rsidRPr="00410502" w:rsidRDefault="00D96DF0" w:rsidP="00D96DF0">
            <w:pPr>
              <w:jc w:val="center"/>
              <w:rPr>
                <w:rFonts w:ascii="Arial" w:hAnsi="Arial" w:cs="Arial"/>
                <w:sz w:val="20"/>
                <w:szCs w:val="20"/>
              </w:rPr>
            </w:pPr>
            <w:r w:rsidRPr="00410502">
              <w:rPr>
                <w:rFonts w:ascii="Arial" w:hAnsi="Arial" w:cs="Arial"/>
                <w:sz w:val="20"/>
                <w:szCs w:val="20"/>
              </w:rPr>
              <w:t>11</w:t>
            </w:r>
          </w:p>
        </w:tc>
        <w:tc>
          <w:tcPr>
            <w:tcW w:w="0" w:type="auto"/>
            <w:vAlign w:val="center"/>
          </w:tcPr>
          <w:p w14:paraId="74BF1A7A" w14:textId="77777777" w:rsidR="00D96DF0" w:rsidRPr="00410502" w:rsidRDefault="00D96DF0" w:rsidP="00D96DF0">
            <w:pPr>
              <w:rPr>
                <w:rFonts w:ascii="Arial" w:hAnsi="Arial" w:cs="Arial"/>
                <w:sz w:val="20"/>
                <w:szCs w:val="20"/>
              </w:rPr>
            </w:pPr>
            <w:r w:rsidRPr="00410502">
              <w:rPr>
                <w:rFonts w:ascii="Arial" w:hAnsi="Arial" w:cs="Arial"/>
                <w:sz w:val="20"/>
                <w:szCs w:val="20"/>
              </w:rPr>
              <w:t>List and define all variables for which data were sought and any assumptions and simplifications made.</w:t>
            </w:r>
          </w:p>
        </w:tc>
        <w:sdt>
          <w:sdtPr>
            <w:rPr>
              <w:rFonts w:ascii="Arial" w:hAnsi="Arial" w:cs="Arial"/>
              <w:sz w:val="20"/>
              <w:szCs w:val="20"/>
            </w:rPr>
            <w:id w:val="667444934"/>
            <w:placeholder>
              <w:docPart w:val="2428915C7542CB47A7E621D80F6ACF92"/>
            </w:placeholder>
          </w:sdtPr>
          <w:sdtContent>
            <w:tc>
              <w:tcPr>
                <w:tcW w:w="0" w:type="auto"/>
                <w:vAlign w:val="center"/>
              </w:tcPr>
              <w:p w14:paraId="6267AA69" w14:textId="4C8A403D" w:rsidR="00D96DF0" w:rsidRPr="00410502" w:rsidRDefault="00D96DF0" w:rsidP="00D96DF0">
                <w:pPr>
                  <w:rPr>
                    <w:rFonts w:ascii="Arial" w:hAnsi="Arial" w:cs="Arial"/>
                    <w:sz w:val="20"/>
                    <w:szCs w:val="20"/>
                  </w:rPr>
                </w:pPr>
                <w:r>
                  <w:rPr>
                    <w:rFonts w:ascii="Aptos" w:hAnsi="Aptos"/>
                    <w:sz w:val="16"/>
                  </w:rPr>
                  <w:t xml:space="preserve">Data items are named at a high level, but operational definitions and assumptions are not fully specified. Use protocol/supplement. </w:t>
                </w:r>
                <w:hyperlink r:id="rId15" w:history="1">
                  <w:r w:rsidRPr="00350B47">
                    <w:rPr>
                      <w:rStyle w:val="Hyperlink"/>
                      <w:sz w:val="20"/>
                      <w:szCs w:val="20"/>
                    </w:rPr>
                    <w:t>https://osf.io/zy6jv</w:t>
                  </w:r>
                </w:hyperlink>
                <w:r w:rsidRPr="00350B47">
                  <w:rPr>
                    <w:color w:val="262626" w:themeColor="text1"/>
                    <w:sz w:val="20"/>
                    <w:szCs w:val="20"/>
                  </w:rPr>
                  <w:t>.</w:t>
                </w:r>
                <w:r>
                  <w:rPr>
                    <w:color w:val="262626" w:themeColor="text1"/>
                    <w:sz w:val="20"/>
                    <w:szCs w:val="20"/>
                  </w:rPr>
                  <w:t xml:space="preserve"> </w:t>
                </w:r>
                <w:r w:rsidR="00523B6A">
                  <w:rPr>
                    <w:color w:val="262626" w:themeColor="text1"/>
                    <w:sz w:val="20"/>
                    <w:szCs w:val="20"/>
                  </w:rPr>
                  <w:t>P.</w:t>
                </w:r>
                <w:r>
                  <w:rPr>
                    <w:color w:val="262626" w:themeColor="text1"/>
                    <w:sz w:val="20"/>
                    <w:szCs w:val="20"/>
                  </w:rPr>
                  <w:t xml:space="preserve"> 4</w:t>
                </w:r>
              </w:p>
            </w:tc>
          </w:sdtContent>
        </w:sdt>
      </w:tr>
      <w:tr w:rsidR="00D96DF0" w:rsidRPr="00410502" w14:paraId="60B1BE1F" w14:textId="77777777" w:rsidTr="00D96DF0">
        <w:trPr>
          <w:gridAfter w:val="2"/>
          <w:wAfter w:w="7016" w:type="dxa"/>
        </w:trPr>
        <w:tc>
          <w:tcPr>
            <w:tcW w:w="0" w:type="auto"/>
            <w:vAlign w:val="center"/>
          </w:tcPr>
          <w:p w14:paraId="58D1FF97" w14:textId="77777777" w:rsidR="00D96DF0" w:rsidRPr="00410502" w:rsidRDefault="00D96DF0" w:rsidP="00D96DF0">
            <w:pPr>
              <w:ind w:left="180"/>
              <w:rPr>
                <w:rFonts w:ascii="Arial" w:hAnsi="Arial" w:cs="Arial"/>
                <w:sz w:val="20"/>
                <w:szCs w:val="20"/>
              </w:rPr>
            </w:pPr>
            <w:r w:rsidRPr="00410502">
              <w:rPr>
                <w:rFonts w:ascii="Arial" w:hAnsi="Arial" w:cs="Arial"/>
                <w:sz w:val="20"/>
                <w:szCs w:val="20"/>
              </w:rPr>
              <w:t>Critical appraisal of individual sources of evidence</w:t>
            </w:r>
            <w:r>
              <w:rPr>
                <w:rFonts w:ascii="Arial" w:hAnsi="Arial" w:cs="Arial"/>
                <w:sz w:val="20"/>
                <w:szCs w:val="20"/>
              </w:rPr>
              <w:t>§</w:t>
            </w:r>
          </w:p>
        </w:tc>
        <w:tc>
          <w:tcPr>
            <w:tcW w:w="0" w:type="auto"/>
            <w:vAlign w:val="center"/>
          </w:tcPr>
          <w:p w14:paraId="0B4734A0" w14:textId="77777777" w:rsidR="00D96DF0" w:rsidRPr="00410502" w:rsidRDefault="00D96DF0" w:rsidP="00D96DF0">
            <w:pPr>
              <w:jc w:val="center"/>
              <w:rPr>
                <w:rFonts w:ascii="Arial" w:hAnsi="Arial" w:cs="Arial"/>
                <w:sz w:val="20"/>
                <w:szCs w:val="20"/>
              </w:rPr>
            </w:pPr>
            <w:r w:rsidRPr="00410502">
              <w:rPr>
                <w:rFonts w:ascii="Arial" w:hAnsi="Arial" w:cs="Arial"/>
                <w:sz w:val="20"/>
                <w:szCs w:val="20"/>
              </w:rPr>
              <w:t>12</w:t>
            </w:r>
          </w:p>
        </w:tc>
        <w:tc>
          <w:tcPr>
            <w:tcW w:w="0" w:type="auto"/>
            <w:vAlign w:val="center"/>
          </w:tcPr>
          <w:p w14:paraId="45BA9FC3" w14:textId="77777777" w:rsidR="00D96DF0" w:rsidRPr="00410502" w:rsidRDefault="00D96DF0" w:rsidP="00D96DF0">
            <w:pPr>
              <w:rPr>
                <w:rFonts w:ascii="Arial" w:hAnsi="Arial" w:cs="Arial"/>
                <w:sz w:val="20"/>
                <w:szCs w:val="20"/>
              </w:rPr>
            </w:pPr>
            <w:r w:rsidRPr="00410502">
              <w:rPr>
                <w:rFonts w:ascii="Arial" w:hAnsi="Arial" w:cs="Arial"/>
                <w:sz w:val="20"/>
                <w:szCs w:val="20"/>
              </w:rPr>
              <w:t>If done, provide a rationale for conducting a critical appraisal of included sources of evidence; describe the methods used and how this information was used in any data synthesis (if appropriate).</w:t>
            </w:r>
          </w:p>
        </w:tc>
        <w:sdt>
          <w:sdtPr>
            <w:rPr>
              <w:rFonts w:ascii="Arial" w:hAnsi="Arial" w:cs="Arial"/>
              <w:sz w:val="20"/>
              <w:szCs w:val="20"/>
            </w:rPr>
            <w:id w:val="-336618198"/>
            <w:placeholder>
              <w:docPart w:val="2428915C7542CB47A7E621D80F6ACF92"/>
            </w:placeholder>
          </w:sdtPr>
          <w:sdtContent>
            <w:tc>
              <w:tcPr>
                <w:tcW w:w="0" w:type="auto"/>
                <w:vAlign w:val="center"/>
              </w:tcPr>
              <w:p w14:paraId="238FDA2D" w14:textId="31A8A825" w:rsidR="00D96DF0" w:rsidRPr="00410502" w:rsidRDefault="00D96DF0" w:rsidP="00D96DF0">
                <w:pPr>
                  <w:rPr>
                    <w:rFonts w:ascii="Arial" w:hAnsi="Arial" w:cs="Arial"/>
                    <w:sz w:val="20"/>
                    <w:szCs w:val="20"/>
                  </w:rPr>
                </w:pPr>
                <w:r>
                  <w:rPr>
                    <w:rFonts w:ascii="Aptos" w:hAnsi="Aptos"/>
                    <w:sz w:val="16"/>
                  </w:rPr>
                  <w:t xml:space="preserve">The manuscript explicitly states that no formal critical appraisal was conducted, which is acceptable for a scoping review. </w:t>
                </w:r>
                <w:r w:rsidR="00523B6A">
                  <w:rPr>
                    <w:rFonts w:ascii="Aptos" w:hAnsi="Aptos"/>
                    <w:sz w:val="16"/>
                  </w:rPr>
                  <w:t>P.</w:t>
                </w:r>
                <w:r>
                  <w:rPr>
                    <w:rFonts w:ascii="Aptos" w:hAnsi="Aptos"/>
                    <w:sz w:val="16"/>
                  </w:rPr>
                  <w:t xml:space="preserve"> 4</w:t>
                </w:r>
              </w:p>
            </w:tc>
          </w:sdtContent>
        </w:sdt>
      </w:tr>
      <w:tr w:rsidR="00D96DF0" w:rsidRPr="00410502" w14:paraId="412AD199" w14:textId="77777777" w:rsidTr="00D96DF0">
        <w:trPr>
          <w:gridAfter w:val="2"/>
          <w:wAfter w:w="7016" w:type="dxa"/>
        </w:trPr>
        <w:tc>
          <w:tcPr>
            <w:tcW w:w="0" w:type="auto"/>
            <w:vAlign w:val="center"/>
          </w:tcPr>
          <w:p w14:paraId="62A337D3" w14:textId="77777777" w:rsidR="00D96DF0" w:rsidRPr="00410502" w:rsidRDefault="00D96DF0" w:rsidP="00D96DF0">
            <w:pPr>
              <w:ind w:left="180"/>
              <w:rPr>
                <w:rFonts w:ascii="Arial" w:hAnsi="Arial" w:cs="Arial"/>
                <w:sz w:val="20"/>
                <w:szCs w:val="20"/>
              </w:rPr>
            </w:pPr>
            <w:r w:rsidRPr="00410502">
              <w:rPr>
                <w:rFonts w:ascii="Arial" w:hAnsi="Arial" w:cs="Arial"/>
                <w:sz w:val="20"/>
                <w:szCs w:val="20"/>
              </w:rPr>
              <w:t>Synthesis of results</w:t>
            </w:r>
          </w:p>
        </w:tc>
        <w:tc>
          <w:tcPr>
            <w:tcW w:w="0" w:type="auto"/>
            <w:vAlign w:val="center"/>
          </w:tcPr>
          <w:p w14:paraId="2AA18CD2" w14:textId="20F42FF1" w:rsidR="00D96DF0" w:rsidRPr="00410502" w:rsidRDefault="00D96DF0" w:rsidP="00D96DF0">
            <w:pPr>
              <w:jc w:val="center"/>
              <w:rPr>
                <w:rFonts w:ascii="Arial" w:hAnsi="Arial" w:cs="Arial"/>
                <w:sz w:val="20"/>
                <w:szCs w:val="20"/>
              </w:rPr>
            </w:pPr>
            <w:r>
              <w:rPr>
                <w:rFonts w:ascii="Arial" w:hAnsi="Arial" w:cs="Arial"/>
                <w:sz w:val="20"/>
                <w:szCs w:val="20"/>
              </w:rPr>
              <w:t>13</w:t>
            </w:r>
          </w:p>
        </w:tc>
        <w:tc>
          <w:tcPr>
            <w:tcW w:w="0" w:type="auto"/>
            <w:vAlign w:val="center"/>
          </w:tcPr>
          <w:p w14:paraId="12A40EBC" w14:textId="77777777" w:rsidR="00D96DF0" w:rsidRPr="00410502" w:rsidRDefault="00D96DF0" w:rsidP="00D96DF0">
            <w:pPr>
              <w:rPr>
                <w:rFonts w:ascii="Arial" w:hAnsi="Arial" w:cs="Arial"/>
                <w:sz w:val="20"/>
                <w:szCs w:val="20"/>
              </w:rPr>
            </w:pPr>
            <w:r w:rsidRPr="00410502">
              <w:rPr>
                <w:rFonts w:ascii="Arial" w:hAnsi="Arial" w:cs="Arial"/>
                <w:sz w:val="20"/>
                <w:szCs w:val="20"/>
              </w:rPr>
              <w:t>Describe the methods of handling and summarizing the data that were charted.</w:t>
            </w:r>
          </w:p>
        </w:tc>
        <w:sdt>
          <w:sdtPr>
            <w:rPr>
              <w:rFonts w:ascii="Arial" w:hAnsi="Arial" w:cs="Arial"/>
              <w:sz w:val="20"/>
              <w:szCs w:val="20"/>
            </w:rPr>
            <w:id w:val="1751841620"/>
            <w:placeholder>
              <w:docPart w:val="2428915C7542CB47A7E621D80F6ACF92"/>
            </w:placeholder>
          </w:sdtPr>
          <w:sdtContent>
            <w:tc>
              <w:tcPr>
                <w:tcW w:w="0" w:type="auto"/>
                <w:vAlign w:val="center"/>
              </w:tcPr>
              <w:p w14:paraId="3AD60FD9" w14:textId="2F46C71A" w:rsidR="00D96DF0" w:rsidRPr="00410502" w:rsidRDefault="00D96DF0" w:rsidP="00D96DF0">
                <w:pPr>
                  <w:rPr>
                    <w:rFonts w:ascii="Arial" w:hAnsi="Arial" w:cs="Arial"/>
                    <w:sz w:val="20"/>
                    <w:szCs w:val="20"/>
                  </w:rPr>
                </w:pPr>
                <w:r>
                  <w:rPr>
                    <w:rFonts w:ascii="Aptos" w:hAnsi="Aptos"/>
                    <w:sz w:val="16"/>
                  </w:rPr>
                  <w:t xml:space="preserve">Narrative synthesis and thematic grouping are reported. </w:t>
                </w:r>
                <w:r w:rsidR="00523B6A">
                  <w:rPr>
                    <w:rFonts w:ascii="Aptos" w:hAnsi="Aptos"/>
                    <w:sz w:val="16"/>
                  </w:rPr>
                  <w:t>P.</w:t>
                </w:r>
                <w:r>
                  <w:rPr>
                    <w:rFonts w:ascii="Aptos" w:hAnsi="Aptos"/>
                    <w:sz w:val="16"/>
                  </w:rPr>
                  <w:t xml:space="preserve"> 4</w:t>
                </w:r>
              </w:p>
            </w:tc>
          </w:sdtContent>
        </w:sdt>
      </w:tr>
      <w:tr w:rsidR="00D96DF0" w:rsidRPr="00410502" w14:paraId="42D51398" w14:textId="77777777" w:rsidTr="00D96DF0">
        <w:trPr>
          <w:gridAfter w:val="2"/>
          <w:wAfter w:w="7016" w:type="dxa"/>
        </w:trPr>
        <w:tc>
          <w:tcPr>
            <w:tcW w:w="0" w:type="auto"/>
            <w:gridSpan w:val="4"/>
            <w:shd w:val="clear" w:color="auto" w:fill="CEDEEF" w:themeFill="accent1" w:themeFillTint="33"/>
            <w:vAlign w:val="center"/>
          </w:tcPr>
          <w:p w14:paraId="25FF00F9" w14:textId="77777777" w:rsidR="00D96DF0" w:rsidRPr="00410502" w:rsidRDefault="00D96DF0" w:rsidP="00D96DF0">
            <w:pPr>
              <w:rPr>
                <w:rFonts w:ascii="Arial" w:hAnsi="Arial" w:cs="Arial"/>
                <w:b/>
                <w:sz w:val="20"/>
                <w:szCs w:val="20"/>
              </w:rPr>
            </w:pPr>
            <w:r w:rsidRPr="00410502">
              <w:rPr>
                <w:rFonts w:ascii="Arial" w:hAnsi="Arial" w:cs="Arial"/>
                <w:b/>
                <w:sz w:val="20"/>
                <w:szCs w:val="20"/>
              </w:rPr>
              <w:t>RESULTS</w:t>
            </w:r>
          </w:p>
        </w:tc>
      </w:tr>
      <w:tr w:rsidR="00D96DF0" w:rsidRPr="00410502" w14:paraId="2262BCB7" w14:textId="77777777" w:rsidTr="00D96DF0">
        <w:trPr>
          <w:gridAfter w:val="2"/>
          <w:wAfter w:w="7016" w:type="dxa"/>
        </w:trPr>
        <w:tc>
          <w:tcPr>
            <w:tcW w:w="0" w:type="auto"/>
            <w:vAlign w:val="center"/>
          </w:tcPr>
          <w:p w14:paraId="035D7E79" w14:textId="77777777" w:rsidR="00D96DF0" w:rsidRPr="00410502" w:rsidRDefault="00D96DF0" w:rsidP="00D96DF0">
            <w:pPr>
              <w:ind w:left="180"/>
              <w:rPr>
                <w:rFonts w:ascii="Arial" w:hAnsi="Arial" w:cs="Arial"/>
                <w:sz w:val="20"/>
                <w:szCs w:val="20"/>
              </w:rPr>
            </w:pPr>
            <w:r w:rsidRPr="00410502">
              <w:rPr>
                <w:rFonts w:ascii="Arial" w:hAnsi="Arial" w:cs="Arial"/>
                <w:sz w:val="20"/>
                <w:szCs w:val="20"/>
              </w:rPr>
              <w:t>Selection of sources of evidence</w:t>
            </w:r>
          </w:p>
        </w:tc>
        <w:tc>
          <w:tcPr>
            <w:tcW w:w="0" w:type="auto"/>
            <w:vAlign w:val="center"/>
          </w:tcPr>
          <w:p w14:paraId="34C989AD" w14:textId="52DFEA2B" w:rsidR="00D96DF0" w:rsidRPr="00410502" w:rsidRDefault="00D96DF0" w:rsidP="00D96DF0">
            <w:pPr>
              <w:jc w:val="center"/>
              <w:rPr>
                <w:rFonts w:ascii="Arial" w:hAnsi="Arial" w:cs="Arial"/>
                <w:sz w:val="20"/>
                <w:szCs w:val="20"/>
              </w:rPr>
            </w:pPr>
            <w:r>
              <w:rPr>
                <w:rFonts w:ascii="Arial" w:hAnsi="Arial" w:cs="Arial"/>
                <w:sz w:val="20"/>
                <w:szCs w:val="20"/>
              </w:rPr>
              <w:t>14</w:t>
            </w:r>
          </w:p>
        </w:tc>
        <w:tc>
          <w:tcPr>
            <w:tcW w:w="0" w:type="auto"/>
            <w:vAlign w:val="center"/>
          </w:tcPr>
          <w:p w14:paraId="32B381A6" w14:textId="77777777" w:rsidR="00D96DF0" w:rsidRPr="00410502" w:rsidRDefault="00D96DF0" w:rsidP="00D96DF0">
            <w:pPr>
              <w:rPr>
                <w:rFonts w:ascii="Arial" w:hAnsi="Arial" w:cs="Arial"/>
                <w:sz w:val="20"/>
                <w:szCs w:val="20"/>
              </w:rPr>
            </w:pPr>
            <w:r w:rsidRPr="00410502">
              <w:rPr>
                <w:rFonts w:ascii="Arial" w:hAnsi="Arial" w:cs="Arial"/>
                <w:sz w:val="20"/>
                <w:szCs w:val="20"/>
              </w:rPr>
              <w:t>Give numbers of sources of evidence screened, assessed for eligibility, and included in the review, with reasons for exclusions at each stage, ideally using a flow diagram.</w:t>
            </w:r>
          </w:p>
        </w:tc>
        <w:sdt>
          <w:sdtPr>
            <w:rPr>
              <w:rFonts w:ascii="Arial" w:hAnsi="Arial" w:cs="Arial"/>
              <w:sz w:val="20"/>
              <w:szCs w:val="20"/>
            </w:rPr>
            <w:id w:val="-83771692"/>
            <w:placeholder>
              <w:docPart w:val="2428915C7542CB47A7E621D80F6ACF92"/>
            </w:placeholder>
          </w:sdtPr>
          <w:sdtContent>
            <w:tc>
              <w:tcPr>
                <w:tcW w:w="0" w:type="auto"/>
                <w:vAlign w:val="center"/>
              </w:tcPr>
              <w:p w14:paraId="2B8181F1" w14:textId="5FD0C7F4" w:rsidR="00D96DF0" w:rsidRPr="00410502" w:rsidRDefault="00D96DF0" w:rsidP="00D96DF0">
                <w:pPr>
                  <w:rPr>
                    <w:rFonts w:ascii="Arial" w:hAnsi="Arial" w:cs="Arial"/>
                    <w:sz w:val="20"/>
                    <w:szCs w:val="20"/>
                  </w:rPr>
                </w:pPr>
                <w:r>
                  <w:rPr>
                    <w:rFonts w:ascii="Aptos" w:hAnsi="Aptos"/>
                    <w:sz w:val="16"/>
                  </w:rPr>
                  <w:t xml:space="preserve">Main counts are reported; the completed PRISMA 2020 flow diagram below makes this clearer. </w:t>
                </w:r>
                <w:r w:rsidR="00523B6A">
                  <w:rPr>
                    <w:rFonts w:ascii="Aptos" w:hAnsi="Aptos"/>
                    <w:sz w:val="16"/>
                  </w:rPr>
                  <w:t>P.</w:t>
                </w:r>
                <w:r>
                  <w:rPr>
                    <w:rFonts w:ascii="Aptos" w:hAnsi="Aptos"/>
                    <w:sz w:val="16"/>
                  </w:rPr>
                  <w:t xml:space="preserve"> 4-5</w:t>
                </w:r>
              </w:p>
            </w:tc>
          </w:sdtContent>
        </w:sdt>
      </w:tr>
      <w:tr w:rsidR="00D96DF0" w:rsidRPr="00410502" w14:paraId="28916F26" w14:textId="77777777" w:rsidTr="00D96DF0">
        <w:trPr>
          <w:gridAfter w:val="2"/>
          <w:wAfter w:w="7016" w:type="dxa"/>
        </w:trPr>
        <w:tc>
          <w:tcPr>
            <w:tcW w:w="0" w:type="auto"/>
            <w:vAlign w:val="center"/>
          </w:tcPr>
          <w:p w14:paraId="40EE7ADE" w14:textId="77777777" w:rsidR="00D96DF0" w:rsidRPr="00410502" w:rsidRDefault="00D96DF0" w:rsidP="00D96DF0">
            <w:pPr>
              <w:ind w:left="180"/>
              <w:rPr>
                <w:rFonts w:ascii="Arial" w:hAnsi="Arial" w:cs="Arial"/>
                <w:sz w:val="20"/>
                <w:szCs w:val="20"/>
              </w:rPr>
            </w:pPr>
            <w:r w:rsidRPr="00410502">
              <w:rPr>
                <w:rFonts w:ascii="Arial" w:hAnsi="Arial" w:cs="Arial"/>
                <w:sz w:val="20"/>
                <w:szCs w:val="20"/>
              </w:rPr>
              <w:t>Characteristics of sources of evidence</w:t>
            </w:r>
          </w:p>
        </w:tc>
        <w:tc>
          <w:tcPr>
            <w:tcW w:w="0" w:type="auto"/>
            <w:vAlign w:val="center"/>
          </w:tcPr>
          <w:p w14:paraId="17EC6DF1" w14:textId="7327679B" w:rsidR="00D96DF0" w:rsidRPr="00410502" w:rsidRDefault="00D96DF0" w:rsidP="00D96DF0">
            <w:pPr>
              <w:jc w:val="center"/>
              <w:rPr>
                <w:rFonts w:ascii="Arial" w:hAnsi="Arial" w:cs="Arial"/>
                <w:sz w:val="20"/>
                <w:szCs w:val="20"/>
              </w:rPr>
            </w:pPr>
            <w:r>
              <w:rPr>
                <w:rFonts w:ascii="Arial" w:hAnsi="Arial" w:cs="Arial"/>
                <w:sz w:val="20"/>
                <w:szCs w:val="20"/>
              </w:rPr>
              <w:t>15</w:t>
            </w:r>
          </w:p>
        </w:tc>
        <w:tc>
          <w:tcPr>
            <w:tcW w:w="0" w:type="auto"/>
            <w:vAlign w:val="center"/>
          </w:tcPr>
          <w:p w14:paraId="6442817A" w14:textId="77777777" w:rsidR="00D96DF0" w:rsidRPr="00410502" w:rsidRDefault="00D96DF0" w:rsidP="00D96DF0">
            <w:pPr>
              <w:rPr>
                <w:rFonts w:ascii="Arial" w:hAnsi="Arial" w:cs="Arial"/>
                <w:sz w:val="20"/>
                <w:szCs w:val="20"/>
              </w:rPr>
            </w:pPr>
            <w:r w:rsidRPr="00410502">
              <w:rPr>
                <w:rFonts w:ascii="Arial" w:hAnsi="Arial" w:cs="Arial"/>
                <w:sz w:val="20"/>
                <w:szCs w:val="20"/>
              </w:rPr>
              <w:t>For each source of evidence, present characteristics for which data were charted and provide the citations.</w:t>
            </w:r>
          </w:p>
        </w:tc>
        <w:tc>
          <w:tcPr>
            <w:tcW w:w="0" w:type="auto"/>
            <w:vAlign w:val="center"/>
          </w:tcPr>
          <w:p w14:paraId="666E17BC" w14:textId="3008058F" w:rsidR="00D96DF0" w:rsidRPr="00410502" w:rsidRDefault="00D96DF0" w:rsidP="00D96DF0">
            <w:pPr>
              <w:rPr>
                <w:rFonts w:ascii="Arial" w:hAnsi="Arial" w:cs="Arial"/>
                <w:sz w:val="20"/>
                <w:szCs w:val="20"/>
              </w:rPr>
            </w:pPr>
            <w:r>
              <w:rPr>
                <w:rFonts w:ascii="Aptos" w:hAnsi="Aptos"/>
                <w:sz w:val="16"/>
              </w:rPr>
              <w:t xml:space="preserve">Included books/sources and their characteristics are described with citations. </w:t>
            </w:r>
            <w:r w:rsidR="00523B6A">
              <w:rPr>
                <w:rFonts w:ascii="Aptos" w:hAnsi="Aptos"/>
                <w:sz w:val="16"/>
              </w:rPr>
              <w:t>P.</w:t>
            </w:r>
            <w:r>
              <w:rPr>
                <w:rFonts w:ascii="Aptos" w:hAnsi="Aptos"/>
                <w:sz w:val="16"/>
              </w:rPr>
              <w:t xml:space="preserve"> 4-5</w:t>
            </w:r>
          </w:p>
        </w:tc>
      </w:tr>
      <w:tr w:rsidR="00D96DF0" w:rsidRPr="00410502" w14:paraId="7AC575E8" w14:textId="0C679620" w:rsidTr="00D96DF0">
        <w:tc>
          <w:tcPr>
            <w:tcW w:w="0" w:type="auto"/>
            <w:vAlign w:val="center"/>
          </w:tcPr>
          <w:p w14:paraId="6E61D533" w14:textId="77777777" w:rsidR="00D96DF0" w:rsidRPr="00410502" w:rsidRDefault="00D96DF0" w:rsidP="00D96DF0">
            <w:pPr>
              <w:ind w:left="180"/>
              <w:rPr>
                <w:rFonts w:ascii="Arial" w:hAnsi="Arial" w:cs="Arial"/>
                <w:sz w:val="20"/>
                <w:szCs w:val="20"/>
              </w:rPr>
            </w:pPr>
            <w:r w:rsidRPr="00410502">
              <w:rPr>
                <w:rFonts w:ascii="Arial" w:hAnsi="Arial" w:cs="Arial"/>
                <w:sz w:val="20"/>
                <w:szCs w:val="20"/>
              </w:rPr>
              <w:t>Critical appraisal within sources of evidence</w:t>
            </w:r>
          </w:p>
        </w:tc>
        <w:tc>
          <w:tcPr>
            <w:tcW w:w="0" w:type="auto"/>
            <w:vAlign w:val="center"/>
          </w:tcPr>
          <w:p w14:paraId="3A3D01E9" w14:textId="49BEAC67" w:rsidR="00D96DF0" w:rsidRPr="00410502" w:rsidRDefault="00D96DF0" w:rsidP="00D96DF0">
            <w:pPr>
              <w:jc w:val="center"/>
              <w:rPr>
                <w:rFonts w:ascii="Arial" w:hAnsi="Arial" w:cs="Arial"/>
                <w:sz w:val="20"/>
                <w:szCs w:val="20"/>
              </w:rPr>
            </w:pPr>
            <w:r>
              <w:rPr>
                <w:rFonts w:ascii="Arial" w:hAnsi="Arial" w:cs="Arial"/>
                <w:sz w:val="20"/>
                <w:szCs w:val="20"/>
              </w:rPr>
              <w:t>16</w:t>
            </w:r>
          </w:p>
        </w:tc>
        <w:tc>
          <w:tcPr>
            <w:tcW w:w="0" w:type="auto"/>
            <w:vAlign w:val="center"/>
          </w:tcPr>
          <w:p w14:paraId="517F0F33" w14:textId="77777777" w:rsidR="00D96DF0" w:rsidRPr="00410502" w:rsidRDefault="00D96DF0" w:rsidP="00D96DF0">
            <w:pPr>
              <w:rPr>
                <w:rFonts w:ascii="Arial" w:hAnsi="Arial" w:cs="Arial"/>
                <w:sz w:val="20"/>
                <w:szCs w:val="20"/>
              </w:rPr>
            </w:pPr>
            <w:r w:rsidRPr="00410502">
              <w:rPr>
                <w:rFonts w:ascii="Arial" w:hAnsi="Arial" w:cs="Arial"/>
                <w:sz w:val="20"/>
                <w:szCs w:val="20"/>
              </w:rPr>
              <w:t>If done, present data on critical appraisal of included sources of evidence (see item 12).</w:t>
            </w:r>
          </w:p>
        </w:tc>
        <w:tc>
          <w:tcPr>
            <w:tcW w:w="0" w:type="auto"/>
            <w:vAlign w:val="center"/>
          </w:tcPr>
          <w:p w14:paraId="12770347" w14:textId="4B60E1D1" w:rsidR="00D96DF0" w:rsidRPr="00410502" w:rsidRDefault="00D96DF0" w:rsidP="00D96DF0">
            <w:pPr>
              <w:rPr>
                <w:rFonts w:ascii="Arial" w:hAnsi="Arial" w:cs="Arial"/>
                <w:sz w:val="20"/>
                <w:szCs w:val="20"/>
              </w:rPr>
            </w:pPr>
            <w:r>
              <w:rPr>
                <w:rFonts w:ascii="Aptos" w:hAnsi="Aptos"/>
                <w:sz w:val="16"/>
              </w:rPr>
              <w:t xml:space="preserve">No critical appraisal was conducted. </w:t>
            </w:r>
            <w:r>
              <w:rPr>
                <w:rFonts w:ascii="Aptos" w:hAnsi="Aptos"/>
                <w:sz w:val="18"/>
              </w:rPr>
              <w:t>N/A</w:t>
            </w:r>
            <w:r w:rsidR="00523B6A">
              <w:rPr>
                <w:rFonts w:ascii="Aptos" w:hAnsi="Aptos"/>
                <w:sz w:val="18"/>
              </w:rPr>
              <w:t>.</w:t>
            </w:r>
            <w:r>
              <w:rPr>
                <w:rFonts w:ascii="Aptos" w:hAnsi="Aptos"/>
                <w:sz w:val="18"/>
              </w:rPr>
              <w:t xml:space="preserve"> </w:t>
            </w:r>
            <w:r w:rsidR="00523B6A">
              <w:rPr>
                <w:rFonts w:ascii="Aptos" w:hAnsi="Aptos"/>
                <w:sz w:val="18"/>
              </w:rPr>
              <w:t>P</w:t>
            </w:r>
            <w:r>
              <w:rPr>
                <w:rFonts w:ascii="Aptos" w:hAnsi="Aptos"/>
                <w:sz w:val="18"/>
              </w:rPr>
              <w:t>. 4)</w:t>
            </w:r>
          </w:p>
        </w:tc>
        <w:tc>
          <w:tcPr>
            <w:tcW w:w="3508" w:type="dxa"/>
            <w:vAlign w:val="center"/>
          </w:tcPr>
          <w:p w14:paraId="7CF6F382" w14:textId="065125F7" w:rsidR="00D96DF0" w:rsidRPr="00410502" w:rsidRDefault="00D96DF0" w:rsidP="00D96DF0"/>
        </w:tc>
        <w:tc>
          <w:tcPr>
            <w:tcW w:w="3508" w:type="dxa"/>
            <w:vAlign w:val="center"/>
          </w:tcPr>
          <w:p w14:paraId="28E8B0AC" w14:textId="5E6E010D" w:rsidR="00D96DF0" w:rsidRPr="00410502" w:rsidRDefault="00D96DF0" w:rsidP="00D96DF0">
            <w:r>
              <w:rPr>
                <w:rFonts w:ascii="Aptos" w:hAnsi="Aptos"/>
                <w:sz w:val="16"/>
              </w:rPr>
              <w:t>No critical appraisal was conducted.</w:t>
            </w:r>
          </w:p>
        </w:tc>
      </w:tr>
      <w:tr w:rsidR="00D96DF0" w:rsidRPr="00410502" w14:paraId="53C25F57" w14:textId="77777777" w:rsidTr="00D96DF0">
        <w:trPr>
          <w:gridAfter w:val="2"/>
          <w:wAfter w:w="7016" w:type="dxa"/>
        </w:trPr>
        <w:tc>
          <w:tcPr>
            <w:tcW w:w="0" w:type="auto"/>
            <w:vAlign w:val="center"/>
          </w:tcPr>
          <w:p w14:paraId="0449518D" w14:textId="77777777" w:rsidR="00D96DF0" w:rsidRPr="00410502" w:rsidRDefault="00D96DF0" w:rsidP="00D96DF0">
            <w:pPr>
              <w:ind w:left="180"/>
              <w:rPr>
                <w:rFonts w:ascii="Arial" w:hAnsi="Arial" w:cs="Arial"/>
                <w:sz w:val="20"/>
                <w:szCs w:val="20"/>
              </w:rPr>
            </w:pPr>
            <w:r w:rsidRPr="00410502">
              <w:rPr>
                <w:rFonts w:ascii="Arial" w:hAnsi="Arial" w:cs="Arial"/>
                <w:sz w:val="20"/>
                <w:szCs w:val="20"/>
              </w:rPr>
              <w:t>Results of individual sources of evidence</w:t>
            </w:r>
          </w:p>
        </w:tc>
        <w:tc>
          <w:tcPr>
            <w:tcW w:w="0" w:type="auto"/>
            <w:vAlign w:val="center"/>
          </w:tcPr>
          <w:p w14:paraId="0BCA42E7" w14:textId="32E8D871" w:rsidR="00D96DF0" w:rsidRPr="00410502" w:rsidRDefault="00D96DF0" w:rsidP="00D96DF0">
            <w:pPr>
              <w:jc w:val="center"/>
              <w:rPr>
                <w:rFonts w:ascii="Arial" w:hAnsi="Arial" w:cs="Arial"/>
                <w:sz w:val="20"/>
                <w:szCs w:val="20"/>
              </w:rPr>
            </w:pPr>
            <w:r>
              <w:rPr>
                <w:rFonts w:ascii="Arial" w:hAnsi="Arial" w:cs="Arial"/>
                <w:sz w:val="20"/>
                <w:szCs w:val="20"/>
              </w:rPr>
              <w:t>17</w:t>
            </w:r>
          </w:p>
        </w:tc>
        <w:tc>
          <w:tcPr>
            <w:tcW w:w="0" w:type="auto"/>
            <w:vAlign w:val="center"/>
          </w:tcPr>
          <w:p w14:paraId="69753FA1" w14:textId="26D07FD0" w:rsidR="00D96DF0" w:rsidRPr="00410502" w:rsidRDefault="00D96DF0" w:rsidP="00D96DF0">
            <w:pPr>
              <w:rPr>
                <w:rFonts w:ascii="Arial" w:hAnsi="Arial" w:cs="Arial"/>
                <w:sz w:val="20"/>
                <w:szCs w:val="20"/>
              </w:rPr>
            </w:pPr>
            <w:r w:rsidRPr="00410502">
              <w:rPr>
                <w:rFonts w:ascii="Arial" w:hAnsi="Arial" w:cs="Arial"/>
                <w:sz w:val="20"/>
                <w:szCs w:val="20"/>
              </w:rPr>
              <w:t xml:space="preserve">For each included source of evidence, present the relevant data that were </w:t>
            </w:r>
            <w:r>
              <w:rPr>
                <w:rFonts w:ascii="Arial" w:hAnsi="Arial" w:cs="Arial"/>
                <w:sz w:val="20"/>
                <w:szCs w:val="20"/>
              </w:rPr>
              <w:t xml:space="preserve">charted </w:t>
            </w:r>
            <w:r w:rsidRPr="00410502">
              <w:rPr>
                <w:rFonts w:ascii="Arial" w:hAnsi="Arial" w:cs="Arial"/>
                <w:sz w:val="20"/>
                <w:szCs w:val="20"/>
              </w:rPr>
              <w:t>that relate to the review questions and objectives.</w:t>
            </w:r>
          </w:p>
        </w:tc>
        <w:sdt>
          <w:sdtPr>
            <w:rPr>
              <w:rFonts w:ascii="Arial" w:hAnsi="Arial" w:cs="Arial"/>
              <w:sz w:val="20"/>
              <w:szCs w:val="20"/>
            </w:rPr>
            <w:id w:val="-1628242984"/>
            <w:placeholder>
              <w:docPart w:val="431FB0A6DFEA0346B4AAB1B411B9FF78"/>
            </w:placeholder>
          </w:sdtPr>
          <w:sdtContent>
            <w:tc>
              <w:tcPr>
                <w:tcW w:w="0" w:type="auto"/>
                <w:vAlign w:val="center"/>
              </w:tcPr>
              <w:p w14:paraId="5216E7AB" w14:textId="4D5EC3FA" w:rsidR="00D96DF0" w:rsidRPr="00410502" w:rsidRDefault="00D96DF0" w:rsidP="00D96DF0">
                <w:pPr>
                  <w:rPr>
                    <w:rFonts w:ascii="Arial" w:hAnsi="Arial" w:cs="Arial"/>
                    <w:sz w:val="20"/>
                    <w:szCs w:val="20"/>
                  </w:rPr>
                </w:pPr>
                <w:r>
                  <w:rPr>
                    <w:rFonts w:ascii="Aptos" w:hAnsi="Aptos"/>
                    <w:sz w:val="16"/>
                  </w:rPr>
                  <w:t xml:space="preserve">The narrative summary of the included sources and resulting design keywords addresses this item. </w:t>
                </w:r>
                <w:r w:rsidR="00523B6A">
                  <w:rPr>
                    <w:rFonts w:ascii="Aptos" w:hAnsi="Aptos"/>
                    <w:sz w:val="16"/>
                  </w:rPr>
                  <w:t>P.</w:t>
                </w:r>
                <w:r>
                  <w:rPr>
                    <w:rFonts w:ascii="Aptos" w:hAnsi="Aptos"/>
                    <w:sz w:val="16"/>
                  </w:rPr>
                  <w:t xml:space="preserve"> 5-8</w:t>
                </w:r>
              </w:p>
            </w:tc>
          </w:sdtContent>
        </w:sdt>
      </w:tr>
      <w:tr w:rsidR="00D96DF0" w:rsidRPr="00410502" w14:paraId="09B95AA3" w14:textId="77777777" w:rsidTr="00D96DF0">
        <w:trPr>
          <w:gridAfter w:val="2"/>
          <w:wAfter w:w="7016" w:type="dxa"/>
        </w:trPr>
        <w:tc>
          <w:tcPr>
            <w:tcW w:w="0" w:type="auto"/>
            <w:vAlign w:val="center"/>
          </w:tcPr>
          <w:p w14:paraId="62D06CBD" w14:textId="77777777" w:rsidR="00D96DF0" w:rsidRPr="00410502" w:rsidRDefault="00D96DF0" w:rsidP="00D96DF0">
            <w:pPr>
              <w:ind w:left="180"/>
              <w:rPr>
                <w:rFonts w:ascii="Arial" w:hAnsi="Arial" w:cs="Arial"/>
                <w:sz w:val="20"/>
                <w:szCs w:val="20"/>
              </w:rPr>
            </w:pPr>
            <w:r w:rsidRPr="00410502">
              <w:rPr>
                <w:rFonts w:ascii="Arial" w:hAnsi="Arial" w:cs="Arial"/>
                <w:sz w:val="20"/>
                <w:szCs w:val="20"/>
              </w:rPr>
              <w:t>Synthesis of results</w:t>
            </w:r>
          </w:p>
        </w:tc>
        <w:tc>
          <w:tcPr>
            <w:tcW w:w="0" w:type="auto"/>
            <w:vAlign w:val="center"/>
          </w:tcPr>
          <w:p w14:paraId="70E86A38" w14:textId="29C4258B" w:rsidR="00D96DF0" w:rsidRPr="00410502" w:rsidRDefault="00D96DF0" w:rsidP="00D96DF0">
            <w:pPr>
              <w:jc w:val="center"/>
              <w:rPr>
                <w:rFonts w:ascii="Arial" w:hAnsi="Arial" w:cs="Arial"/>
                <w:sz w:val="20"/>
                <w:szCs w:val="20"/>
              </w:rPr>
            </w:pPr>
            <w:r>
              <w:rPr>
                <w:rFonts w:ascii="Arial" w:hAnsi="Arial" w:cs="Arial"/>
                <w:sz w:val="20"/>
                <w:szCs w:val="20"/>
              </w:rPr>
              <w:t>18</w:t>
            </w:r>
          </w:p>
        </w:tc>
        <w:tc>
          <w:tcPr>
            <w:tcW w:w="0" w:type="auto"/>
            <w:vAlign w:val="center"/>
          </w:tcPr>
          <w:p w14:paraId="1F3FE533" w14:textId="77777777" w:rsidR="00D96DF0" w:rsidRPr="00410502" w:rsidRDefault="00D96DF0" w:rsidP="00D96DF0">
            <w:pPr>
              <w:rPr>
                <w:rFonts w:ascii="Arial" w:hAnsi="Arial" w:cs="Arial"/>
                <w:sz w:val="20"/>
                <w:szCs w:val="20"/>
              </w:rPr>
            </w:pPr>
            <w:r w:rsidRPr="00410502">
              <w:rPr>
                <w:rFonts w:ascii="Arial" w:hAnsi="Arial" w:cs="Arial"/>
                <w:sz w:val="20"/>
                <w:szCs w:val="20"/>
              </w:rPr>
              <w:t>Summarize and/or present the charting results as they relate to the review questions and objectives.</w:t>
            </w:r>
          </w:p>
        </w:tc>
        <w:tc>
          <w:tcPr>
            <w:tcW w:w="0" w:type="auto"/>
            <w:vAlign w:val="center"/>
          </w:tcPr>
          <w:p w14:paraId="71489CEE" w14:textId="3CD78126" w:rsidR="00D96DF0" w:rsidRPr="00410502" w:rsidRDefault="00D96DF0" w:rsidP="00D96DF0">
            <w:pPr>
              <w:rPr>
                <w:rFonts w:ascii="Arial" w:hAnsi="Arial" w:cs="Arial"/>
                <w:sz w:val="20"/>
                <w:szCs w:val="20"/>
              </w:rPr>
            </w:pPr>
            <w:r>
              <w:rPr>
                <w:rFonts w:ascii="Aptos" w:hAnsi="Aptos"/>
                <w:sz w:val="16"/>
              </w:rPr>
              <w:t>The synthesis and mapping to the six principles are clearly presented. P. 8-11</w:t>
            </w:r>
          </w:p>
        </w:tc>
      </w:tr>
      <w:tr w:rsidR="00D96DF0" w:rsidRPr="00410502" w14:paraId="0D8DB132" w14:textId="77777777" w:rsidTr="00D96DF0">
        <w:trPr>
          <w:gridAfter w:val="2"/>
          <w:wAfter w:w="7016" w:type="dxa"/>
        </w:trPr>
        <w:tc>
          <w:tcPr>
            <w:tcW w:w="0" w:type="auto"/>
            <w:gridSpan w:val="4"/>
            <w:shd w:val="clear" w:color="auto" w:fill="CEDEEF" w:themeFill="accent1" w:themeFillTint="33"/>
            <w:vAlign w:val="center"/>
          </w:tcPr>
          <w:p w14:paraId="4B5B6DBC" w14:textId="77777777" w:rsidR="00D96DF0" w:rsidRPr="00410502" w:rsidRDefault="00D96DF0" w:rsidP="00D96DF0">
            <w:pPr>
              <w:rPr>
                <w:rFonts w:ascii="Arial" w:hAnsi="Arial" w:cs="Arial"/>
                <w:b/>
                <w:sz w:val="20"/>
                <w:szCs w:val="20"/>
              </w:rPr>
            </w:pPr>
            <w:r w:rsidRPr="00410502">
              <w:rPr>
                <w:rFonts w:ascii="Arial" w:hAnsi="Arial" w:cs="Arial"/>
                <w:b/>
                <w:sz w:val="20"/>
                <w:szCs w:val="20"/>
              </w:rPr>
              <w:t>DISCUSSION</w:t>
            </w:r>
          </w:p>
        </w:tc>
      </w:tr>
      <w:tr w:rsidR="00D96DF0" w:rsidRPr="00410502" w14:paraId="1F64F8DD" w14:textId="77777777" w:rsidTr="00D96DF0">
        <w:trPr>
          <w:gridAfter w:val="2"/>
          <w:wAfter w:w="7016" w:type="dxa"/>
        </w:trPr>
        <w:tc>
          <w:tcPr>
            <w:tcW w:w="0" w:type="auto"/>
            <w:vAlign w:val="center"/>
          </w:tcPr>
          <w:p w14:paraId="0FD39439" w14:textId="77777777" w:rsidR="00D96DF0" w:rsidRPr="00410502" w:rsidRDefault="00D96DF0" w:rsidP="00D96DF0">
            <w:pPr>
              <w:ind w:left="180"/>
              <w:rPr>
                <w:rFonts w:ascii="Arial" w:hAnsi="Arial" w:cs="Arial"/>
                <w:sz w:val="20"/>
                <w:szCs w:val="20"/>
              </w:rPr>
            </w:pPr>
            <w:r w:rsidRPr="00410502">
              <w:rPr>
                <w:rFonts w:ascii="Arial" w:hAnsi="Arial" w:cs="Arial"/>
                <w:sz w:val="20"/>
                <w:szCs w:val="20"/>
              </w:rPr>
              <w:t>Summary of evidence</w:t>
            </w:r>
          </w:p>
        </w:tc>
        <w:tc>
          <w:tcPr>
            <w:tcW w:w="0" w:type="auto"/>
            <w:vAlign w:val="center"/>
          </w:tcPr>
          <w:p w14:paraId="42EA0601" w14:textId="64E10BB4" w:rsidR="00D96DF0" w:rsidRPr="00410502" w:rsidRDefault="00D96DF0" w:rsidP="00D96DF0">
            <w:pPr>
              <w:jc w:val="center"/>
              <w:rPr>
                <w:rFonts w:ascii="Arial" w:hAnsi="Arial" w:cs="Arial"/>
                <w:sz w:val="20"/>
                <w:szCs w:val="20"/>
              </w:rPr>
            </w:pPr>
            <w:r>
              <w:rPr>
                <w:rFonts w:ascii="Arial" w:hAnsi="Arial" w:cs="Arial"/>
                <w:sz w:val="20"/>
                <w:szCs w:val="20"/>
              </w:rPr>
              <w:t>19</w:t>
            </w:r>
          </w:p>
        </w:tc>
        <w:tc>
          <w:tcPr>
            <w:tcW w:w="0" w:type="auto"/>
            <w:vAlign w:val="center"/>
          </w:tcPr>
          <w:p w14:paraId="26F53027" w14:textId="77777777" w:rsidR="00D96DF0" w:rsidRPr="00410502" w:rsidRDefault="00D96DF0" w:rsidP="00D96DF0">
            <w:pPr>
              <w:rPr>
                <w:rFonts w:ascii="Arial" w:hAnsi="Arial" w:cs="Arial"/>
                <w:sz w:val="20"/>
                <w:szCs w:val="20"/>
              </w:rPr>
            </w:pPr>
            <w:r w:rsidRPr="00410502">
              <w:rPr>
                <w:rFonts w:ascii="Arial" w:hAnsi="Arial" w:cs="Arial"/>
                <w:sz w:val="20"/>
                <w:szCs w:val="20"/>
              </w:rPr>
              <w:t xml:space="preserve">Summarize the main results (including an overview of concepts, themes, and types of evidence available), </w:t>
            </w:r>
            <w:r>
              <w:rPr>
                <w:rFonts w:ascii="Arial" w:hAnsi="Arial" w:cs="Arial"/>
                <w:sz w:val="20"/>
                <w:szCs w:val="20"/>
              </w:rPr>
              <w:t>link</w:t>
            </w:r>
            <w:r w:rsidRPr="00410502">
              <w:rPr>
                <w:rFonts w:ascii="Arial" w:hAnsi="Arial" w:cs="Arial"/>
                <w:sz w:val="20"/>
                <w:szCs w:val="20"/>
              </w:rPr>
              <w:t xml:space="preserve"> to the review questions and objectives, and consider the relevance to key groups.</w:t>
            </w:r>
          </w:p>
        </w:tc>
        <w:sdt>
          <w:sdtPr>
            <w:rPr>
              <w:rFonts w:ascii="Arial" w:hAnsi="Arial" w:cs="Arial"/>
              <w:sz w:val="20"/>
              <w:szCs w:val="20"/>
            </w:rPr>
            <w:id w:val="1890606668"/>
            <w:placeholder>
              <w:docPart w:val="06366005049A084EA81A528AB1C55A3B"/>
            </w:placeholder>
          </w:sdtPr>
          <w:sdtContent>
            <w:tc>
              <w:tcPr>
                <w:tcW w:w="0" w:type="auto"/>
                <w:vAlign w:val="center"/>
              </w:tcPr>
              <w:p w14:paraId="27450F34" w14:textId="09E0D8A5" w:rsidR="00D96DF0" w:rsidRPr="00410502" w:rsidRDefault="00D96DF0" w:rsidP="00D96DF0">
                <w:pPr>
                  <w:rPr>
                    <w:rFonts w:ascii="Arial" w:hAnsi="Arial" w:cs="Arial"/>
                    <w:sz w:val="20"/>
                    <w:szCs w:val="20"/>
                  </w:rPr>
                </w:pPr>
                <w:r>
                  <w:rPr>
                    <w:rFonts w:ascii="Aptos" w:hAnsi="Aptos"/>
                    <w:sz w:val="16"/>
                  </w:rPr>
                  <w:t>Main results and relevance are discussed clearly. P. 12</w:t>
                </w:r>
              </w:p>
            </w:tc>
          </w:sdtContent>
        </w:sdt>
      </w:tr>
      <w:tr w:rsidR="00D96DF0" w:rsidRPr="00410502" w14:paraId="312D091A" w14:textId="77777777" w:rsidTr="00D96DF0">
        <w:trPr>
          <w:gridAfter w:val="2"/>
          <w:wAfter w:w="7016" w:type="dxa"/>
        </w:trPr>
        <w:tc>
          <w:tcPr>
            <w:tcW w:w="0" w:type="auto"/>
            <w:vAlign w:val="center"/>
          </w:tcPr>
          <w:p w14:paraId="7FABE7E2" w14:textId="77777777" w:rsidR="00D96DF0" w:rsidRPr="00410502" w:rsidRDefault="00D96DF0" w:rsidP="00D96DF0">
            <w:pPr>
              <w:ind w:left="180"/>
              <w:rPr>
                <w:rFonts w:ascii="Arial" w:hAnsi="Arial" w:cs="Arial"/>
                <w:sz w:val="20"/>
                <w:szCs w:val="20"/>
              </w:rPr>
            </w:pPr>
            <w:r w:rsidRPr="00410502">
              <w:rPr>
                <w:rFonts w:ascii="Arial" w:hAnsi="Arial" w:cs="Arial"/>
                <w:sz w:val="20"/>
                <w:szCs w:val="20"/>
              </w:rPr>
              <w:t>Limitations</w:t>
            </w:r>
          </w:p>
        </w:tc>
        <w:tc>
          <w:tcPr>
            <w:tcW w:w="0" w:type="auto"/>
            <w:vAlign w:val="center"/>
          </w:tcPr>
          <w:p w14:paraId="00EBD2C0" w14:textId="288AD9CD" w:rsidR="00D96DF0" w:rsidRPr="00410502" w:rsidRDefault="00D96DF0" w:rsidP="00D96DF0">
            <w:pPr>
              <w:jc w:val="center"/>
              <w:rPr>
                <w:rFonts w:ascii="Arial" w:hAnsi="Arial" w:cs="Arial"/>
                <w:sz w:val="20"/>
                <w:szCs w:val="20"/>
              </w:rPr>
            </w:pPr>
            <w:r>
              <w:rPr>
                <w:rFonts w:ascii="Arial" w:hAnsi="Arial" w:cs="Arial"/>
                <w:sz w:val="20"/>
                <w:szCs w:val="20"/>
              </w:rPr>
              <w:t>20</w:t>
            </w:r>
          </w:p>
        </w:tc>
        <w:tc>
          <w:tcPr>
            <w:tcW w:w="0" w:type="auto"/>
            <w:vAlign w:val="center"/>
          </w:tcPr>
          <w:p w14:paraId="7200B6C9" w14:textId="77777777" w:rsidR="00D96DF0" w:rsidRPr="00410502" w:rsidRDefault="00D96DF0" w:rsidP="00D96DF0">
            <w:pPr>
              <w:rPr>
                <w:rFonts w:ascii="Arial" w:hAnsi="Arial" w:cs="Arial"/>
                <w:b/>
                <w:i/>
                <w:sz w:val="20"/>
                <w:szCs w:val="20"/>
              </w:rPr>
            </w:pPr>
            <w:r w:rsidRPr="00410502">
              <w:rPr>
                <w:rFonts w:ascii="Arial" w:hAnsi="Arial" w:cs="Arial"/>
                <w:sz w:val="20"/>
                <w:szCs w:val="20"/>
              </w:rPr>
              <w:t>Discuss the limitations of the scoping review process.</w:t>
            </w:r>
          </w:p>
        </w:tc>
        <w:sdt>
          <w:sdtPr>
            <w:rPr>
              <w:rFonts w:ascii="Arial" w:hAnsi="Arial" w:cs="Arial"/>
              <w:sz w:val="20"/>
              <w:szCs w:val="20"/>
            </w:rPr>
            <w:id w:val="-1476291050"/>
            <w:placeholder>
              <w:docPart w:val="06366005049A084EA81A528AB1C55A3B"/>
            </w:placeholder>
          </w:sdtPr>
          <w:sdtContent>
            <w:tc>
              <w:tcPr>
                <w:tcW w:w="0" w:type="auto"/>
                <w:vAlign w:val="center"/>
              </w:tcPr>
              <w:p w14:paraId="20712F37" w14:textId="4670F8F5" w:rsidR="00D96DF0" w:rsidRPr="00410502" w:rsidRDefault="00D96DF0" w:rsidP="00D96DF0">
                <w:pPr>
                  <w:rPr>
                    <w:rFonts w:ascii="Arial" w:hAnsi="Arial" w:cs="Arial"/>
                    <w:sz w:val="20"/>
                    <w:szCs w:val="20"/>
                  </w:rPr>
                </w:pPr>
                <w:r>
                  <w:rPr>
                    <w:rFonts w:ascii="Aptos" w:hAnsi="Aptos"/>
                    <w:sz w:val="16"/>
                  </w:rPr>
                  <w:t>Study limitations are discussed, but scoping-review-specific limitations should more explicitly mention the single screener, language restriction, no peer-review filter, and no critical appraisal. P. 12</w:t>
                </w:r>
              </w:p>
            </w:tc>
          </w:sdtContent>
        </w:sdt>
      </w:tr>
      <w:tr w:rsidR="00D96DF0" w:rsidRPr="00410502" w14:paraId="38993599" w14:textId="77777777" w:rsidTr="00D96DF0">
        <w:trPr>
          <w:gridAfter w:val="2"/>
          <w:wAfter w:w="7016" w:type="dxa"/>
        </w:trPr>
        <w:tc>
          <w:tcPr>
            <w:tcW w:w="0" w:type="auto"/>
            <w:vAlign w:val="center"/>
          </w:tcPr>
          <w:p w14:paraId="27C30629" w14:textId="77777777" w:rsidR="00D96DF0" w:rsidRPr="00410502" w:rsidRDefault="00D96DF0" w:rsidP="00D96DF0">
            <w:pPr>
              <w:ind w:left="180"/>
              <w:rPr>
                <w:rFonts w:ascii="Arial" w:hAnsi="Arial" w:cs="Arial"/>
                <w:sz w:val="20"/>
                <w:szCs w:val="20"/>
              </w:rPr>
            </w:pPr>
            <w:r w:rsidRPr="00410502">
              <w:rPr>
                <w:rFonts w:ascii="Arial" w:hAnsi="Arial" w:cs="Arial"/>
                <w:sz w:val="20"/>
                <w:szCs w:val="20"/>
              </w:rPr>
              <w:t>Conclusions</w:t>
            </w:r>
          </w:p>
        </w:tc>
        <w:tc>
          <w:tcPr>
            <w:tcW w:w="0" w:type="auto"/>
            <w:vAlign w:val="center"/>
          </w:tcPr>
          <w:p w14:paraId="7FD012F4" w14:textId="71D2460A" w:rsidR="00D96DF0" w:rsidRPr="00410502" w:rsidRDefault="00D96DF0" w:rsidP="00D96DF0">
            <w:pPr>
              <w:jc w:val="center"/>
              <w:rPr>
                <w:rFonts w:ascii="Arial" w:hAnsi="Arial" w:cs="Arial"/>
                <w:sz w:val="20"/>
                <w:szCs w:val="20"/>
              </w:rPr>
            </w:pPr>
            <w:r>
              <w:rPr>
                <w:rFonts w:ascii="Arial" w:hAnsi="Arial" w:cs="Arial"/>
                <w:sz w:val="20"/>
                <w:szCs w:val="20"/>
              </w:rPr>
              <w:t>21</w:t>
            </w:r>
          </w:p>
        </w:tc>
        <w:tc>
          <w:tcPr>
            <w:tcW w:w="0" w:type="auto"/>
            <w:vAlign w:val="center"/>
          </w:tcPr>
          <w:p w14:paraId="6C742674" w14:textId="77777777" w:rsidR="00D96DF0" w:rsidRPr="00410502" w:rsidRDefault="00D96DF0" w:rsidP="00D96DF0">
            <w:pPr>
              <w:rPr>
                <w:rFonts w:ascii="Arial" w:hAnsi="Arial" w:cs="Arial"/>
                <w:sz w:val="20"/>
                <w:szCs w:val="20"/>
              </w:rPr>
            </w:pPr>
            <w:r w:rsidRPr="00410502">
              <w:rPr>
                <w:rFonts w:ascii="Arial" w:hAnsi="Arial" w:cs="Arial"/>
                <w:sz w:val="20"/>
                <w:szCs w:val="20"/>
              </w:rPr>
              <w:t>Provide a general interpretation of the results with respect to the review questions and objectives, as well as potential implications and/or next steps.</w:t>
            </w:r>
          </w:p>
        </w:tc>
        <w:tc>
          <w:tcPr>
            <w:tcW w:w="0" w:type="auto"/>
            <w:vAlign w:val="center"/>
          </w:tcPr>
          <w:p w14:paraId="3EF42E18" w14:textId="11CFD161" w:rsidR="00D96DF0" w:rsidRPr="00410502" w:rsidRDefault="00D96DF0" w:rsidP="00D96DF0">
            <w:pPr>
              <w:rPr>
                <w:rFonts w:ascii="Arial" w:hAnsi="Arial" w:cs="Arial"/>
                <w:sz w:val="20"/>
                <w:szCs w:val="20"/>
              </w:rPr>
            </w:pPr>
            <w:r>
              <w:rPr>
                <w:rFonts w:ascii="Aptos" w:hAnsi="Aptos"/>
                <w:sz w:val="16"/>
              </w:rPr>
              <w:t>Interpretation and next steps are clearly given. P. 12</w:t>
            </w:r>
          </w:p>
        </w:tc>
      </w:tr>
      <w:tr w:rsidR="00D96DF0" w:rsidRPr="00410502" w14:paraId="5A93F120" w14:textId="77777777" w:rsidTr="00D96DF0">
        <w:trPr>
          <w:gridAfter w:val="2"/>
          <w:wAfter w:w="7016" w:type="dxa"/>
        </w:trPr>
        <w:tc>
          <w:tcPr>
            <w:tcW w:w="0" w:type="auto"/>
            <w:gridSpan w:val="4"/>
            <w:shd w:val="clear" w:color="auto" w:fill="CEDEEF" w:themeFill="accent1" w:themeFillTint="33"/>
            <w:vAlign w:val="center"/>
          </w:tcPr>
          <w:p w14:paraId="68A9F11E" w14:textId="77777777" w:rsidR="00D96DF0" w:rsidRPr="00410502" w:rsidRDefault="00D96DF0" w:rsidP="00D96DF0">
            <w:pPr>
              <w:rPr>
                <w:rFonts w:ascii="Arial" w:hAnsi="Arial" w:cs="Arial"/>
                <w:b/>
                <w:sz w:val="20"/>
                <w:szCs w:val="20"/>
              </w:rPr>
            </w:pPr>
            <w:r w:rsidRPr="00410502">
              <w:rPr>
                <w:rFonts w:ascii="Arial" w:hAnsi="Arial" w:cs="Arial"/>
                <w:b/>
                <w:sz w:val="20"/>
                <w:szCs w:val="20"/>
              </w:rPr>
              <w:t>FUNDING</w:t>
            </w:r>
          </w:p>
        </w:tc>
      </w:tr>
      <w:tr w:rsidR="00D96DF0" w:rsidRPr="00410502" w14:paraId="637294A5" w14:textId="77777777" w:rsidTr="00D96DF0">
        <w:trPr>
          <w:gridAfter w:val="2"/>
          <w:wAfter w:w="7016" w:type="dxa"/>
        </w:trPr>
        <w:tc>
          <w:tcPr>
            <w:tcW w:w="0" w:type="auto"/>
            <w:vAlign w:val="center"/>
          </w:tcPr>
          <w:p w14:paraId="789641AC" w14:textId="77777777" w:rsidR="00D96DF0" w:rsidRPr="00F348AF" w:rsidRDefault="00D96DF0" w:rsidP="00D96DF0">
            <w:pPr>
              <w:ind w:left="180"/>
              <w:rPr>
                <w:rFonts w:ascii="Arial" w:hAnsi="Arial" w:cs="Arial"/>
                <w:sz w:val="20"/>
                <w:szCs w:val="20"/>
              </w:rPr>
            </w:pPr>
            <w:r w:rsidRPr="00F348AF">
              <w:rPr>
                <w:rFonts w:ascii="Arial" w:hAnsi="Arial" w:cs="Arial"/>
                <w:sz w:val="20"/>
                <w:szCs w:val="20"/>
              </w:rPr>
              <w:t>Funding</w:t>
            </w:r>
          </w:p>
        </w:tc>
        <w:tc>
          <w:tcPr>
            <w:tcW w:w="0" w:type="auto"/>
            <w:vAlign w:val="center"/>
          </w:tcPr>
          <w:p w14:paraId="376256A6" w14:textId="2AD5F328" w:rsidR="00D96DF0" w:rsidRPr="00410502" w:rsidRDefault="00D96DF0" w:rsidP="00D96DF0">
            <w:pPr>
              <w:jc w:val="center"/>
              <w:rPr>
                <w:rFonts w:ascii="Arial" w:hAnsi="Arial" w:cs="Arial"/>
                <w:sz w:val="20"/>
                <w:szCs w:val="20"/>
              </w:rPr>
            </w:pPr>
            <w:r>
              <w:rPr>
                <w:rFonts w:ascii="Arial" w:hAnsi="Arial" w:cs="Arial"/>
                <w:sz w:val="20"/>
                <w:szCs w:val="20"/>
              </w:rPr>
              <w:t>22</w:t>
            </w:r>
          </w:p>
        </w:tc>
        <w:tc>
          <w:tcPr>
            <w:tcW w:w="0" w:type="auto"/>
            <w:vAlign w:val="center"/>
          </w:tcPr>
          <w:p w14:paraId="52A2FF30" w14:textId="77777777" w:rsidR="00D96DF0" w:rsidRPr="00410502" w:rsidRDefault="00D96DF0" w:rsidP="00D96DF0">
            <w:pPr>
              <w:rPr>
                <w:rFonts w:ascii="Arial" w:hAnsi="Arial" w:cs="Arial"/>
                <w:sz w:val="20"/>
                <w:szCs w:val="20"/>
              </w:rPr>
            </w:pPr>
            <w:r w:rsidRPr="00410502">
              <w:rPr>
                <w:rFonts w:ascii="Arial" w:hAnsi="Arial" w:cs="Arial"/>
                <w:sz w:val="20"/>
                <w:szCs w:val="20"/>
              </w:rPr>
              <w:t xml:space="preserve">Describe sources of funding for the included sources of evidence, as well as </w:t>
            </w:r>
            <w:r w:rsidRPr="00410502">
              <w:rPr>
                <w:rFonts w:ascii="Arial" w:hAnsi="Arial" w:cs="Arial"/>
                <w:sz w:val="20"/>
                <w:szCs w:val="20"/>
              </w:rPr>
              <w:lastRenderedPageBreak/>
              <w:t>sources of funding for the scoping review. Describe the role of the funders of the scoping review.</w:t>
            </w:r>
          </w:p>
        </w:tc>
        <w:tc>
          <w:tcPr>
            <w:tcW w:w="0" w:type="auto"/>
            <w:vAlign w:val="center"/>
          </w:tcPr>
          <w:p w14:paraId="5224A8F5" w14:textId="5033BD59" w:rsidR="00D96DF0" w:rsidRPr="00410502" w:rsidRDefault="00000000" w:rsidP="00D96DF0">
            <w:pPr>
              <w:rPr>
                <w:rFonts w:ascii="Arial" w:hAnsi="Arial" w:cs="Arial"/>
                <w:sz w:val="20"/>
                <w:szCs w:val="20"/>
              </w:rPr>
            </w:pPr>
            <w:sdt>
              <w:sdtPr>
                <w:rPr>
                  <w:rFonts w:ascii="Arial" w:hAnsi="Arial" w:cs="Arial"/>
                  <w:sz w:val="20"/>
                  <w:szCs w:val="20"/>
                </w:rPr>
                <w:id w:val="-1660921886"/>
                <w:placeholder>
                  <w:docPart w:val="D3B43C8A3D6AD54D88CAD2D1D5B1AF78"/>
                </w:placeholder>
              </w:sdtPr>
              <w:sdtContent>
                <w:r w:rsidR="00D96DF0">
                  <w:rPr>
                    <w:rFonts w:ascii="Aptos" w:hAnsi="Aptos"/>
                    <w:sz w:val="16"/>
                  </w:rPr>
                  <w:t xml:space="preserve">No external funding was received. The work was supported only through the </w:t>
                </w:r>
                <w:r w:rsidR="00D96DF0">
                  <w:rPr>
                    <w:rFonts w:ascii="Aptos" w:hAnsi="Aptos"/>
                    <w:sz w:val="16"/>
                  </w:rPr>
                  <w:lastRenderedPageBreak/>
                  <w:t>No external funding was received. The work was supported only through the salary.</w:t>
                </w:r>
              </w:sdtContent>
            </w:sdt>
            <w:r w:rsidR="00D96DF0">
              <w:rPr>
                <w:rFonts w:ascii="Arial" w:hAnsi="Arial" w:cs="Arial"/>
                <w:sz w:val="20"/>
                <w:szCs w:val="20"/>
              </w:rPr>
              <w:t xml:space="preserve"> </w:t>
            </w:r>
          </w:p>
        </w:tc>
      </w:tr>
    </w:tbl>
    <w:p w14:paraId="046C43D5" w14:textId="77777777" w:rsidR="00D96DF0" w:rsidRDefault="00D96DF0" w:rsidP="00DB4B2C">
      <w:pPr>
        <w:spacing w:after="0" w:line="240" w:lineRule="auto"/>
        <w:rPr>
          <w:rFonts w:ascii="Arial" w:hAnsi="Arial" w:cs="Arial"/>
          <w:sz w:val="18"/>
          <w:szCs w:val="20"/>
        </w:rPr>
      </w:pPr>
    </w:p>
    <w:p w14:paraId="30296C77" w14:textId="6BF3D62C" w:rsidR="00DB4B2C" w:rsidRPr="00A22784" w:rsidRDefault="00DB4B2C" w:rsidP="00DB4B2C">
      <w:pPr>
        <w:spacing w:after="0" w:line="240" w:lineRule="auto"/>
        <w:rPr>
          <w:rFonts w:ascii="Arial" w:hAnsi="Arial" w:cs="Arial"/>
          <w:sz w:val="18"/>
          <w:szCs w:val="20"/>
        </w:rPr>
      </w:pPr>
      <w:r w:rsidRPr="00A22784">
        <w:rPr>
          <w:rFonts w:ascii="Arial" w:hAnsi="Arial" w:cs="Arial"/>
          <w:sz w:val="18"/>
          <w:szCs w:val="20"/>
        </w:rPr>
        <w:t>JBI = Joanna Briggs Institute; PRISMA-</w:t>
      </w:r>
      <w:proofErr w:type="spellStart"/>
      <w:r w:rsidRPr="00A22784">
        <w:rPr>
          <w:rFonts w:ascii="Arial" w:hAnsi="Arial" w:cs="Arial"/>
          <w:sz w:val="18"/>
          <w:szCs w:val="20"/>
        </w:rPr>
        <w:t>ScR</w:t>
      </w:r>
      <w:proofErr w:type="spellEnd"/>
      <w:r w:rsidRPr="00A22784">
        <w:rPr>
          <w:rFonts w:ascii="Arial" w:hAnsi="Arial" w:cs="Arial"/>
          <w:sz w:val="18"/>
          <w:szCs w:val="20"/>
        </w:rPr>
        <w:t xml:space="preserve"> = Preferred Reporting Items for Systematic reviews and Meta-Analyses extension for Scoping Reviews.</w:t>
      </w:r>
    </w:p>
    <w:p w14:paraId="4032E261" w14:textId="77777777" w:rsidR="00DB4B2C" w:rsidRPr="00A22784" w:rsidRDefault="00DB4B2C" w:rsidP="00DB4B2C">
      <w:pPr>
        <w:spacing w:after="0" w:line="240" w:lineRule="auto"/>
        <w:rPr>
          <w:rFonts w:ascii="Arial" w:hAnsi="Arial" w:cs="Arial"/>
          <w:sz w:val="18"/>
          <w:szCs w:val="20"/>
        </w:rPr>
      </w:pPr>
      <w:r w:rsidRPr="00A22784">
        <w:rPr>
          <w:rFonts w:ascii="Arial" w:hAnsi="Arial" w:cs="Arial"/>
          <w:sz w:val="18"/>
          <w:szCs w:val="20"/>
        </w:rPr>
        <w:t xml:space="preserve">* Where </w:t>
      </w:r>
      <w:r w:rsidRPr="00A22784">
        <w:rPr>
          <w:rFonts w:ascii="Arial" w:hAnsi="Arial" w:cs="Arial"/>
          <w:i/>
          <w:sz w:val="18"/>
          <w:szCs w:val="20"/>
        </w:rPr>
        <w:t>sources of evidence</w:t>
      </w:r>
      <w:r w:rsidRPr="00A22784">
        <w:rPr>
          <w:rFonts w:ascii="Arial" w:hAnsi="Arial" w:cs="Arial"/>
          <w:sz w:val="18"/>
          <w:szCs w:val="20"/>
        </w:rPr>
        <w:t xml:space="preserve"> (see second footnote) are compiled from, such as bibliographic databases, social media platforms, and Web sites.</w:t>
      </w:r>
    </w:p>
    <w:p w14:paraId="7B237236" w14:textId="77777777" w:rsidR="00DB4B2C" w:rsidRPr="00A22784" w:rsidRDefault="00DB4B2C" w:rsidP="00DB4B2C">
      <w:pPr>
        <w:spacing w:after="0" w:line="240" w:lineRule="auto"/>
        <w:rPr>
          <w:rFonts w:ascii="Arial" w:hAnsi="Arial" w:cs="Arial"/>
          <w:sz w:val="18"/>
          <w:szCs w:val="20"/>
        </w:rPr>
      </w:pPr>
      <w:r w:rsidRPr="00A22784">
        <w:rPr>
          <w:rFonts w:ascii="Arial" w:hAnsi="Arial" w:cs="Arial"/>
          <w:sz w:val="18"/>
          <w:szCs w:val="20"/>
        </w:rPr>
        <w:t xml:space="preserve">† A more inclusive/heterogeneous term used to account for the different types of evidence or data sources (e.g., quantitative and/or qualitative research, expert opinion, and policy documents) that may be eligible in a scoping review as opposed to only studies. This is not to be confused with </w:t>
      </w:r>
      <w:r w:rsidRPr="00A22784">
        <w:rPr>
          <w:rFonts w:ascii="Arial" w:hAnsi="Arial" w:cs="Arial"/>
          <w:i/>
          <w:sz w:val="18"/>
          <w:szCs w:val="20"/>
        </w:rPr>
        <w:t>information sources</w:t>
      </w:r>
      <w:r w:rsidRPr="00A22784">
        <w:rPr>
          <w:rFonts w:ascii="Arial" w:hAnsi="Arial" w:cs="Arial"/>
          <w:sz w:val="18"/>
          <w:szCs w:val="20"/>
        </w:rPr>
        <w:t xml:space="preserve"> (see first footnote).</w:t>
      </w:r>
    </w:p>
    <w:p w14:paraId="19E16CB1" w14:textId="77777777" w:rsidR="00DB4B2C" w:rsidRPr="00A22784" w:rsidRDefault="00DB4B2C" w:rsidP="00DB4B2C">
      <w:pPr>
        <w:spacing w:after="0" w:line="240" w:lineRule="auto"/>
        <w:rPr>
          <w:rFonts w:ascii="Arial" w:hAnsi="Arial" w:cs="Arial"/>
          <w:sz w:val="18"/>
          <w:szCs w:val="20"/>
        </w:rPr>
      </w:pPr>
      <w:r w:rsidRPr="00A22784">
        <w:rPr>
          <w:rFonts w:ascii="Arial" w:hAnsi="Arial" w:cs="Arial"/>
          <w:sz w:val="18"/>
          <w:szCs w:val="20"/>
        </w:rPr>
        <w:t>‡ The frameworks by Arksey and O’Malley (6) and Levac and colleagues (7) and the JBI guidance (4, 5) refer to the process of data extraction in a scoping review as data charting</w:t>
      </w:r>
      <w:r w:rsidRPr="00A22784">
        <w:rPr>
          <w:rFonts w:ascii="Arial" w:hAnsi="Arial" w:cs="Arial"/>
          <w:i/>
          <w:sz w:val="18"/>
          <w:szCs w:val="20"/>
        </w:rPr>
        <w:t>.</w:t>
      </w:r>
    </w:p>
    <w:p w14:paraId="22440457" w14:textId="26673D5F" w:rsidR="006B716B" w:rsidRDefault="00DB4B2C" w:rsidP="00A22784">
      <w:pPr>
        <w:spacing w:after="0" w:line="240" w:lineRule="auto"/>
        <w:rPr>
          <w:rFonts w:ascii="Arial" w:hAnsi="Arial" w:cs="Arial"/>
          <w:sz w:val="18"/>
          <w:szCs w:val="20"/>
        </w:rPr>
      </w:pPr>
      <w:r w:rsidRPr="00A22784">
        <w:rPr>
          <w:rFonts w:ascii="Arial" w:hAnsi="Arial" w:cs="Arial"/>
          <w:sz w:val="18"/>
          <w:szCs w:val="20"/>
        </w:rPr>
        <w:t>§</w:t>
      </w:r>
      <w:r w:rsidRPr="00A22784">
        <w:rPr>
          <w:rFonts w:ascii="Arial" w:hAnsi="Arial" w:cs="Arial"/>
          <w:i/>
          <w:sz w:val="18"/>
          <w:szCs w:val="20"/>
        </w:rPr>
        <w:t xml:space="preserve"> </w:t>
      </w:r>
      <w:r w:rsidRPr="00A22784">
        <w:rPr>
          <w:rFonts w:ascii="Arial" w:hAnsi="Arial" w:cs="Arial"/>
          <w:sz w:val="18"/>
          <w:szCs w:val="20"/>
        </w:rPr>
        <w:t>The process of systematically examining research evidence to assess its validity, results, and relevance before using it to inform a decision. This term is used for items 12 and 19 instead of "risk of bias" (which is more applicable to systematic reviews of interventions) to include and acknowledge the various sources of evidence that may be used in a scoping review (e.g., quantitative and/or qualitative research, expert</w:t>
      </w:r>
      <w:r w:rsidR="00A22784" w:rsidRPr="00A22784">
        <w:rPr>
          <w:rFonts w:ascii="Arial" w:hAnsi="Arial" w:cs="Arial"/>
          <w:sz w:val="18"/>
          <w:szCs w:val="20"/>
        </w:rPr>
        <w:t xml:space="preserve"> opinion, and policy document).</w:t>
      </w:r>
    </w:p>
    <w:p w14:paraId="3E83426B" w14:textId="77777777" w:rsidR="006B716B" w:rsidRDefault="006B716B" w:rsidP="00A22784">
      <w:pPr>
        <w:spacing w:after="0" w:line="240" w:lineRule="auto"/>
        <w:rPr>
          <w:rFonts w:ascii="Arial" w:hAnsi="Arial" w:cs="Arial"/>
          <w:sz w:val="18"/>
          <w:szCs w:val="20"/>
        </w:rPr>
      </w:pPr>
    </w:p>
    <w:p w14:paraId="4C97DB83" w14:textId="77777777" w:rsidR="006B716B" w:rsidRDefault="006B716B" w:rsidP="00A22784">
      <w:pPr>
        <w:spacing w:after="0" w:line="240" w:lineRule="auto"/>
        <w:rPr>
          <w:rFonts w:ascii="Arial" w:hAnsi="Arial" w:cs="Arial"/>
          <w:sz w:val="18"/>
          <w:szCs w:val="20"/>
        </w:rPr>
      </w:pPr>
    </w:p>
    <w:p w14:paraId="4D29C4DE" w14:textId="6AB82CFC" w:rsidR="00A3213E" w:rsidRPr="00A60F08" w:rsidRDefault="00A60F08" w:rsidP="00A60F08">
      <w:pPr>
        <w:spacing w:before="240" w:line="240" w:lineRule="auto"/>
        <w:rPr>
          <w:sz w:val="16"/>
          <w:szCs w:val="16"/>
        </w:rPr>
      </w:pPr>
      <w:r w:rsidRPr="00A60F08">
        <w:rPr>
          <w:i/>
          <w:sz w:val="16"/>
          <w:szCs w:val="16"/>
        </w:rPr>
        <w:t>From:</w:t>
      </w:r>
      <w:r w:rsidRPr="00A60F08">
        <w:rPr>
          <w:sz w:val="16"/>
          <w:szCs w:val="16"/>
        </w:rPr>
        <w:t xml:space="preserve"> </w:t>
      </w:r>
      <w:r w:rsidR="00DE5B2B" w:rsidRPr="00DE5B2B">
        <w:rPr>
          <w:sz w:val="16"/>
          <w:szCs w:val="16"/>
        </w:rPr>
        <w:t>Tricco AC, Lillie E, Zarin W, O'Brien KK, Colquhoun H, Levac D, et al. PRISMA Extension for Scoping Reviews (</w:t>
      </w:r>
      <w:proofErr w:type="spellStart"/>
      <w:r w:rsidR="00DE5B2B" w:rsidRPr="00DE5B2B">
        <w:rPr>
          <w:sz w:val="16"/>
          <w:szCs w:val="16"/>
        </w:rPr>
        <w:t>PRISMAScR</w:t>
      </w:r>
      <w:proofErr w:type="spellEnd"/>
      <w:r w:rsidR="00DE5B2B" w:rsidRPr="00DE5B2B">
        <w:rPr>
          <w:sz w:val="16"/>
          <w:szCs w:val="16"/>
        </w:rPr>
        <w:t xml:space="preserve">): Checklist and Explanation. Ann Intern Med. </w:t>
      </w:r>
      <w:proofErr w:type="gramStart"/>
      <w:r w:rsidR="00DE5B2B" w:rsidRPr="00DE5B2B">
        <w:rPr>
          <w:sz w:val="16"/>
          <w:szCs w:val="16"/>
        </w:rPr>
        <w:t>2018;169:467</w:t>
      </w:r>
      <w:proofErr w:type="gramEnd"/>
      <w:r w:rsidR="00DE5B2B" w:rsidRPr="00DE5B2B">
        <w:rPr>
          <w:sz w:val="16"/>
          <w:szCs w:val="16"/>
        </w:rPr>
        <w:t>–473.</w:t>
      </w:r>
      <w:r w:rsidR="00DE5B2B">
        <w:rPr>
          <w:sz w:val="16"/>
          <w:szCs w:val="16"/>
        </w:rPr>
        <w:t xml:space="preserve"> </w:t>
      </w:r>
      <w:hyperlink r:id="rId16" w:history="1">
        <w:proofErr w:type="spellStart"/>
        <w:r w:rsidR="00DE5B2B" w:rsidRPr="009672BA">
          <w:rPr>
            <w:rStyle w:val="Hyperlink"/>
            <w:iCs/>
            <w:sz w:val="16"/>
            <w:szCs w:val="16"/>
          </w:rPr>
          <w:t>doi</w:t>
        </w:r>
        <w:proofErr w:type="spellEnd"/>
        <w:r w:rsidR="00DE5B2B" w:rsidRPr="009672BA">
          <w:rPr>
            <w:rStyle w:val="Hyperlink"/>
            <w:iCs/>
            <w:sz w:val="16"/>
            <w:szCs w:val="16"/>
          </w:rPr>
          <w:t>: 10.7326/M18-0850</w:t>
        </w:r>
      </w:hyperlink>
      <w:r w:rsidR="00DE5B2B" w:rsidRPr="00DE5B2B">
        <w:rPr>
          <w:sz w:val="16"/>
          <w:szCs w:val="16"/>
        </w:rPr>
        <w:t>.</w:t>
      </w:r>
    </w:p>
    <w:sectPr w:rsidR="00A3213E" w:rsidRPr="00A60F08" w:rsidSect="007856C6">
      <w:headerReference w:type="default" r:id="rId17"/>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D86D3" w14:textId="77777777" w:rsidR="0077263A" w:rsidRDefault="0077263A" w:rsidP="008F00FC">
      <w:pPr>
        <w:spacing w:after="0" w:line="240" w:lineRule="auto"/>
      </w:pPr>
      <w:r>
        <w:separator/>
      </w:r>
    </w:p>
  </w:endnote>
  <w:endnote w:type="continuationSeparator" w:id="0">
    <w:p w14:paraId="639F7D4E" w14:textId="77777777" w:rsidR="0077263A" w:rsidRDefault="0077263A" w:rsidP="008F00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DF899" w14:textId="789021A0" w:rsidR="00A20945" w:rsidRPr="00C96CC3" w:rsidRDefault="00000000" w:rsidP="00A20945">
    <w:pPr>
      <w:pStyle w:val="Fuzeile"/>
      <w:tabs>
        <w:tab w:val="clear" w:pos="4680"/>
        <w:tab w:val="left" w:pos="330"/>
      </w:tabs>
      <w:rPr>
        <w:rFonts w:ascii="Arial" w:hAnsi="Arial" w:cs="Arial"/>
        <w:b/>
      </w:rPr>
    </w:pPr>
    <w:sdt>
      <w:sdtPr>
        <w:id w:val="-2062169730"/>
        <w:docPartObj>
          <w:docPartGallery w:val="Page Numbers (Bottom of Page)"/>
          <w:docPartUnique/>
        </w:docPartObj>
      </w:sdtPr>
      <w:sdtEndPr>
        <w:rPr>
          <w:rFonts w:ascii="Arial" w:hAnsi="Arial" w:cs="Arial"/>
          <w:b/>
          <w:noProof/>
        </w:rPr>
      </w:sdtEndPr>
      <w:sdtContent>
        <w:r w:rsidR="00A20945">
          <w:rPr>
            <w:noProof/>
          </w:rPr>
          <mc:AlternateContent>
            <mc:Choice Requires="wps">
              <w:drawing>
                <wp:anchor distT="0" distB="0" distL="114300" distR="114300" simplePos="0" relativeHeight="251676672" behindDoc="0" locked="0" layoutInCell="1" allowOverlap="1" wp14:anchorId="5E10F688" wp14:editId="4BCE992C">
                  <wp:simplePos x="0" y="0"/>
                  <wp:positionH relativeFrom="column">
                    <wp:posOffset>228600</wp:posOffset>
                  </wp:positionH>
                  <wp:positionV relativeFrom="paragraph">
                    <wp:posOffset>-21590</wp:posOffset>
                  </wp:positionV>
                  <wp:extent cx="1352550" cy="590550"/>
                  <wp:effectExtent l="0" t="0" r="0" b="0"/>
                  <wp:wrapNone/>
                  <wp:docPr id="95" name="Text Box 95"/>
                  <wp:cNvGraphicFramePr/>
                  <a:graphic xmlns:a="http://schemas.openxmlformats.org/drawingml/2006/main">
                    <a:graphicData uri="http://schemas.microsoft.com/office/word/2010/wordprocessingShape">
                      <wps:wsp>
                        <wps:cNvSpPr txBox="1"/>
                        <wps:spPr>
                          <a:xfrm>
                            <a:off x="0" y="0"/>
                            <a:ext cx="1352550" cy="5905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F71670" w14:textId="77777777" w:rsidR="00A20945" w:rsidRDefault="00A20945">
                              <w:r>
                                <w:rPr>
                                  <w:noProof/>
                                </w:rPr>
                                <w:drawing>
                                  <wp:inline distT="0" distB="0" distL="0" distR="0" wp14:anchorId="4D249510" wp14:editId="0F776081">
                                    <wp:extent cx="762000" cy="432816"/>
                                    <wp:effectExtent l="0" t="0" r="0" b="5715"/>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Michael's-Hospital-logo_v2_Primary.png"/>
                                            <pic:cNvPicPr/>
                                          </pic:nvPicPr>
                                          <pic:blipFill>
                                            <a:blip r:embed="rId1">
                                              <a:extLst>
                                                <a:ext uri="{28A0092B-C50C-407E-A947-70E740481C1C}">
                                                  <a14:useLocalDpi xmlns:a14="http://schemas.microsoft.com/office/drawing/2010/main" val="0"/>
                                                </a:ext>
                                              </a:extLst>
                                            </a:blip>
                                            <a:stretch>
                                              <a:fillRect/>
                                            </a:stretch>
                                          </pic:blipFill>
                                          <pic:spPr>
                                            <a:xfrm>
                                              <a:off x="0" y="0"/>
                                              <a:ext cx="769451" cy="43704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10F688" id="_x0000_t202" coordsize="21600,21600" o:spt="202" path="m,l,21600r21600,l21600,xe">
                  <v:stroke joinstyle="miter"/>
                  <v:path gradientshapeok="t" o:connecttype="rect"/>
                </v:shapetype>
                <v:shape id="Text Box 95" o:spid="_x0000_s1026" type="#_x0000_t202" style="position:absolute;margin-left:18pt;margin-top:-1.7pt;width:106.5pt;height:4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" fillcolor="white [3201]" stroked="f" strokeweight=".5pt">
                  <v:textbox>
                    <w:txbxContent>
                      <w:p w14:paraId="27F71670" w14:textId="77777777" w:rsidR="00A20945" w:rsidRDefault="00A20945">
                        <w:r>
                          <w:rPr>
                            <w:noProof/>
                          </w:rPr>
                          <w:drawing>
                            <wp:inline distT="0" distB="0" distL="0" distR="0" wp14:anchorId="4D249510" wp14:editId="0F776081">
                              <wp:extent cx="762000" cy="432816"/>
                              <wp:effectExtent l="0" t="0" r="0" b="5715"/>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Michael's-Hospital-logo_v2_Primary.png"/>
                                      <pic:cNvPicPr/>
                                    </pic:nvPicPr>
                                    <pic:blipFill>
                                      <a:blip r:embed="rId2">
                                        <a:extLst>
                                          <a:ext uri="{28A0092B-C50C-407E-A947-70E740481C1C}">
                                            <a14:useLocalDpi xmlns:a14="http://schemas.microsoft.com/office/drawing/2010/main" val="0"/>
                                          </a:ext>
                                        </a:extLst>
                                      </a:blip>
                                      <a:stretch>
                                        <a:fillRect/>
                                      </a:stretch>
                                    </pic:blipFill>
                                    <pic:spPr>
                                      <a:xfrm>
                                        <a:off x="0" y="0"/>
                                        <a:ext cx="769451" cy="437048"/>
                                      </a:xfrm>
                                      <a:prstGeom prst="rect">
                                        <a:avLst/>
                                      </a:prstGeom>
                                    </pic:spPr>
                                  </pic:pic>
                                </a:graphicData>
                              </a:graphic>
                            </wp:inline>
                          </w:drawing>
                        </w:r>
                      </w:p>
                    </w:txbxContent>
                  </v:textbox>
                </v:shape>
              </w:pict>
            </mc:Fallback>
          </mc:AlternateContent>
        </w:r>
        <w:r w:rsidR="00A20945">
          <w:tab/>
          <w:t xml:space="preserve"> </w:t>
        </w:r>
        <w:r w:rsidR="00A20945" w:rsidRPr="005E69D9">
          <w:rPr>
            <w:rFonts w:ascii="Arial" w:hAnsi="Arial" w:cs="Arial"/>
            <w:noProof/>
          </w:rPr>
          <w:drawing>
            <wp:anchor distT="0" distB="0" distL="114300" distR="114300" simplePos="0" relativeHeight="251675648" behindDoc="0" locked="0" layoutInCell="1" allowOverlap="1" wp14:anchorId="4FD6F7B0" wp14:editId="04E8F874">
              <wp:simplePos x="0" y="0"/>
              <wp:positionH relativeFrom="column">
                <wp:posOffset>-445770</wp:posOffset>
              </wp:positionH>
              <wp:positionV relativeFrom="paragraph">
                <wp:posOffset>-2540</wp:posOffset>
              </wp:positionV>
              <wp:extent cx="495300" cy="499745"/>
              <wp:effectExtent l="0" t="0" r="0" b="0"/>
              <wp:wrapSquare wrapText="bothSides"/>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bwMode="auto">
                      <a:xfrm>
                        <a:off x="0" y="0"/>
                        <a:ext cx="495300" cy="4997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sdtContent>
    </w:sdt>
    <w:r w:rsidR="00A20945">
      <w:rPr>
        <w:rFonts w:ascii="Arial" w:hAnsi="Arial" w:cs="Arial"/>
        <w:b/>
        <w:noProof/>
      </w:rPr>
      <w:tab/>
    </w:r>
  </w:p>
  <w:p w14:paraId="1FF6E737" w14:textId="697CF2A7" w:rsidR="00A20945" w:rsidRDefault="00DB4B2C" w:rsidP="004156DE">
    <w:pPr>
      <w:pStyle w:val="Fuzeile"/>
      <w:tabs>
        <w:tab w:val="left" w:pos="6435"/>
      </w:tabs>
      <w:jc w:val="right"/>
    </w:pPr>
    <w:r w:rsidRPr="00D5306E">
      <w:rPr>
        <w:noProof/>
      </w:rPr>
      <mc:AlternateContent>
        <mc:Choice Requires="wps">
          <w:drawing>
            <wp:anchor distT="0" distB="0" distL="114300" distR="114300" simplePos="0" relativeHeight="251678720" behindDoc="0" locked="0" layoutInCell="1" allowOverlap="1" wp14:anchorId="7975F177" wp14:editId="3CBD6BA6">
              <wp:simplePos x="0" y="0"/>
              <wp:positionH relativeFrom="column">
                <wp:posOffset>-1534795</wp:posOffset>
              </wp:positionH>
              <wp:positionV relativeFrom="paragraph">
                <wp:posOffset>680720</wp:posOffset>
              </wp:positionV>
              <wp:extent cx="9886315" cy="228600"/>
              <wp:effectExtent l="0" t="0" r="635" b="0"/>
              <wp:wrapNone/>
              <wp:docPr id="26" name="Rectangle 12"/>
              <wp:cNvGraphicFramePr/>
              <a:graphic xmlns:a="http://schemas.openxmlformats.org/drawingml/2006/main">
                <a:graphicData uri="http://schemas.microsoft.com/office/word/2010/wordprocessingShape">
                  <wps:wsp>
                    <wps:cNvSpPr/>
                    <wps:spPr>
                      <a:xfrm>
                        <a:off x="0" y="0"/>
                        <a:ext cx="9886315" cy="228600"/>
                      </a:xfrm>
                      <a:custGeom>
                        <a:avLst/>
                        <a:gdLst>
                          <a:gd name="connsiteX0" fmla="*/ 0 w 8686800"/>
                          <a:gd name="connsiteY0" fmla="*/ 0 h 228600"/>
                          <a:gd name="connsiteX1" fmla="*/ 8686800 w 8686800"/>
                          <a:gd name="connsiteY1" fmla="*/ 0 h 228600"/>
                          <a:gd name="connsiteX2" fmla="*/ 8686800 w 8686800"/>
                          <a:gd name="connsiteY2" fmla="*/ 228600 h 228600"/>
                          <a:gd name="connsiteX3" fmla="*/ 0 w 8686800"/>
                          <a:gd name="connsiteY3" fmla="*/ 228600 h 228600"/>
                          <a:gd name="connsiteX4" fmla="*/ 0 w 8686800"/>
                          <a:gd name="connsiteY4" fmla="*/ 0 h 228600"/>
                          <a:gd name="connsiteX0" fmla="*/ 861237 w 8686800"/>
                          <a:gd name="connsiteY0" fmla="*/ 0 h 228600"/>
                          <a:gd name="connsiteX1" fmla="*/ 8686800 w 8686800"/>
                          <a:gd name="connsiteY1" fmla="*/ 0 h 228600"/>
                          <a:gd name="connsiteX2" fmla="*/ 8686800 w 8686800"/>
                          <a:gd name="connsiteY2" fmla="*/ 228600 h 228600"/>
                          <a:gd name="connsiteX3" fmla="*/ 0 w 8686800"/>
                          <a:gd name="connsiteY3" fmla="*/ 228600 h 228600"/>
                          <a:gd name="connsiteX4" fmla="*/ 861237 w 8686800"/>
                          <a:gd name="connsiteY4" fmla="*/ 0 h 228600"/>
                          <a:gd name="connsiteX0" fmla="*/ 861237 w 8686800"/>
                          <a:gd name="connsiteY0" fmla="*/ 350 h 228950"/>
                          <a:gd name="connsiteX1" fmla="*/ 8686800 w 8686800"/>
                          <a:gd name="connsiteY1" fmla="*/ 350 h 228950"/>
                          <a:gd name="connsiteX2" fmla="*/ 8686800 w 8686800"/>
                          <a:gd name="connsiteY2" fmla="*/ 228950 h 228950"/>
                          <a:gd name="connsiteX3" fmla="*/ 0 w 8686800"/>
                          <a:gd name="connsiteY3" fmla="*/ 228950 h 228950"/>
                          <a:gd name="connsiteX4" fmla="*/ 861237 w 8686800"/>
                          <a:gd name="connsiteY4" fmla="*/ 350 h 228950"/>
                          <a:gd name="connsiteX0" fmla="*/ 861333 w 8686896"/>
                          <a:gd name="connsiteY0" fmla="*/ 244 h 228844"/>
                          <a:gd name="connsiteX1" fmla="*/ 8686896 w 8686896"/>
                          <a:gd name="connsiteY1" fmla="*/ 244 h 228844"/>
                          <a:gd name="connsiteX2" fmla="*/ 8686896 w 8686896"/>
                          <a:gd name="connsiteY2" fmla="*/ 228844 h 228844"/>
                          <a:gd name="connsiteX3" fmla="*/ 96 w 8686896"/>
                          <a:gd name="connsiteY3" fmla="*/ 228844 h 228844"/>
                          <a:gd name="connsiteX4" fmla="*/ 861333 w 8686896"/>
                          <a:gd name="connsiteY4" fmla="*/ 244 h 22884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8686896" h="228844">
                            <a:moveTo>
                              <a:pt x="861333" y="244"/>
                            </a:moveTo>
                            <a:lnTo>
                              <a:pt x="8686896" y="244"/>
                            </a:lnTo>
                            <a:lnTo>
                              <a:pt x="8686896" y="228844"/>
                            </a:lnTo>
                            <a:lnTo>
                              <a:pt x="96" y="228844"/>
                            </a:lnTo>
                            <a:cubicBezTo>
                              <a:pt x="-10536" y="227072"/>
                              <a:pt x="861333" y="-8617"/>
                              <a:pt x="861333" y="244"/>
                            </a:cubicBezTo>
                            <a:close/>
                          </a:path>
                        </a:pathLst>
                      </a:custGeom>
                      <a:gradFill flip="none" rotWithShape="1">
                        <a:gsLst>
                          <a:gs pos="0">
                            <a:schemeClr val="accent3"/>
                          </a:gs>
                          <a:gs pos="100000">
                            <a:schemeClr val="accent3">
                              <a:lumMod val="75000"/>
                            </a:schemeClr>
                          </a:gs>
                        </a:gsLst>
                        <a:path path="circle">
                          <a:fillToRect r="100000" b="100000"/>
                        </a:path>
                        <a:tileRect l="-100000" t="-100000"/>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570F875" id="Rectangle 12" o:spid="_x0000_s1026" style="position:absolute;margin-left:-120.85pt;margin-top:53.6pt;width:778.45pt;height:18pt;z-index:251678720;visibility:visible;mso-wrap-style:square;mso-wrap-distance-left:9pt;mso-wrap-distance-top:0;mso-wrap-distance-right:9pt;mso-wrap-distance-bottom:0;mso-position-horizontal:absolute;mso-position-horizontal-relative:text;mso-position-vertical:absolute;mso-position-vertical-relative:text;v-text-anchor:middle" coordsize="8686896,2288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" path="m861333,244r7825563,l8686896,228844,96,228844c-10536,227072,861333,-8617,861333,244xe" fillcolor="#3e7dbc [3206]" stroked="f" strokeweight="2pt">
              <v:fill color2="#2e5d8c [2406]" rotate="t" focus="100%" type="gradientRadial"/>
              <v:path arrowok="t" o:connecttype="custom" o:connectlocs="980259,244;9886315,244;9886315,228600;109,228600;980259,244" o:connectangles="0,0,0,0,0"/>
            </v:shape>
          </w:pict>
        </mc:Fallback>
      </mc:AlternateContent>
    </w:r>
    <w:r w:rsidR="00A20945">
      <w:fldChar w:fldCharType="begin"/>
    </w:r>
    <w:r w:rsidR="00A20945">
      <w:instrText xml:space="preserve"> PAGE   \* MERGEFORMAT </w:instrText>
    </w:r>
    <w:r w:rsidR="00A20945">
      <w:fldChar w:fldCharType="separate"/>
    </w:r>
    <w:r w:rsidR="00A24E72">
      <w:rPr>
        <w:noProof/>
      </w:rPr>
      <w:t>2</w:t>
    </w:r>
    <w:r w:rsidR="00A2094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23C609" w14:textId="77777777" w:rsidR="0077263A" w:rsidRDefault="0077263A" w:rsidP="008F00FC">
      <w:pPr>
        <w:spacing w:after="0" w:line="240" w:lineRule="auto"/>
      </w:pPr>
      <w:r>
        <w:separator/>
      </w:r>
    </w:p>
  </w:footnote>
  <w:footnote w:type="continuationSeparator" w:id="0">
    <w:p w14:paraId="40607D39" w14:textId="77777777" w:rsidR="0077263A" w:rsidRDefault="0077263A" w:rsidP="008F00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6C243" w14:textId="7C74BD10" w:rsidR="00A22784" w:rsidRDefault="00A22784">
    <w:pPr>
      <w:pStyle w:val="Kopfzeile"/>
    </w:pPr>
    <w:r w:rsidRPr="00A22784">
      <w:rPr>
        <w:noProof/>
      </w:rPr>
      <mc:AlternateContent>
        <mc:Choice Requires="wps">
          <w:drawing>
            <wp:anchor distT="0" distB="0" distL="114300" distR="114300" simplePos="0" relativeHeight="251680768" behindDoc="0" locked="0" layoutInCell="1" allowOverlap="1" wp14:anchorId="3E9A7931" wp14:editId="39B66D1D">
              <wp:simplePos x="0" y="0"/>
              <wp:positionH relativeFrom="column">
                <wp:posOffset>-920750</wp:posOffset>
              </wp:positionH>
              <wp:positionV relativeFrom="paragraph">
                <wp:posOffset>-461010</wp:posOffset>
              </wp:positionV>
              <wp:extent cx="10431145" cy="228600"/>
              <wp:effectExtent l="0" t="0" r="8255" b="0"/>
              <wp:wrapNone/>
              <wp:docPr id="12" name="Rectangle 11"/>
              <wp:cNvGraphicFramePr/>
              <a:graphic xmlns:a="http://schemas.openxmlformats.org/drawingml/2006/main">
                <a:graphicData uri="http://schemas.microsoft.com/office/word/2010/wordprocessingShape">
                  <wps:wsp>
                    <wps:cNvSpPr/>
                    <wps:spPr>
                      <a:xfrm>
                        <a:off x="0" y="0"/>
                        <a:ext cx="10431145" cy="228600"/>
                      </a:xfrm>
                      <a:prstGeom prst="rect">
                        <a:avLst/>
                      </a:prstGeom>
                      <a:gradFill>
                        <a:gsLst>
                          <a:gs pos="0">
                            <a:schemeClr val="accent1"/>
                          </a:gs>
                          <a:gs pos="100000">
                            <a:schemeClr val="accent1">
                              <a:lumMod val="50000"/>
                            </a:schemeClr>
                          </a:gs>
                        </a:gsLst>
                        <a:path path="circle">
                          <a:fillToRect l="100000" t="100000"/>
                        </a:path>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C6EF37" id="Rectangle 11" o:spid="_x0000_s1026" style="position:absolute;margin-left:-72.5pt;margin-top:-36.3pt;width:821.35pt;height:18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" fillcolor="#2e5d8b [3204]" stroked="f" strokeweight="2pt">
              <v:fill color2="#172e45 [1604]" focusposition="1,1" focussize="" focus="100%" type="gradientRadial"/>
            </v:rect>
          </w:pict>
        </mc:Fallback>
      </mc:AlternateContent>
    </w:r>
    <w:r w:rsidRPr="00A22784">
      <w:rPr>
        <w:noProof/>
      </w:rPr>
      <mc:AlternateContent>
        <mc:Choice Requires="wps">
          <w:drawing>
            <wp:anchor distT="0" distB="0" distL="114300" distR="114300" simplePos="0" relativeHeight="251681792" behindDoc="0" locked="0" layoutInCell="1" allowOverlap="1" wp14:anchorId="6C2DFE6D" wp14:editId="3EC57F6E">
              <wp:simplePos x="0" y="0"/>
              <wp:positionH relativeFrom="column">
                <wp:posOffset>-401320</wp:posOffset>
              </wp:positionH>
              <wp:positionV relativeFrom="paragraph">
                <wp:posOffset>-461010</wp:posOffset>
              </wp:positionV>
              <wp:extent cx="9886315" cy="228600"/>
              <wp:effectExtent l="0" t="0" r="635" b="0"/>
              <wp:wrapNone/>
              <wp:docPr id="13" name="Rectangle 12"/>
              <wp:cNvGraphicFramePr/>
              <a:graphic xmlns:a="http://schemas.openxmlformats.org/drawingml/2006/main">
                <a:graphicData uri="http://schemas.microsoft.com/office/word/2010/wordprocessingShape">
                  <wps:wsp>
                    <wps:cNvSpPr/>
                    <wps:spPr>
                      <a:xfrm>
                        <a:off x="0" y="0"/>
                        <a:ext cx="9886315" cy="228600"/>
                      </a:xfrm>
                      <a:custGeom>
                        <a:avLst/>
                        <a:gdLst>
                          <a:gd name="connsiteX0" fmla="*/ 0 w 8686800"/>
                          <a:gd name="connsiteY0" fmla="*/ 0 h 228600"/>
                          <a:gd name="connsiteX1" fmla="*/ 8686800 w 8686800"/>
                          <a:gd name="connsiteY1" fmla="*/ 0 h 228600"/>
                          <a:gd name="connsiteX2" fmla="*/ 8686800 w 8686800"/>
                          <a:gd name="connsiteY2" fmla="*/ 228600 h 228600"/>
                          <a:gd name="connsiteX3" fmla="*/ 0 w 8686800"/>
                          <a:gd name="connsiteY3" fmla="*/ 228600 h 228600"/>
                          <a:gd name="connsiteX4" fmla="*/ 0 w 8686800"/>
                          <a:gd name="connsiteY4" fmla="*/ 0 h 228600"/>
                          <a:gd name="connsiteX0" fmla="*/ 861237 w 8686800"/>
                          <a:gd name="connsiteY0" fmla="*/ 0 h 228600"/>
                          <a:gd name="connsiteX1" fmla="*/ 8686800 w 8686800"/>
                          <a:gd name="connsiteY1" fmla="*/ 0 h 228600"/>
                          <a:gd name="connsiteX2" fmla="*/ 8686800 w 8686800"/>
                          <a:gd name="connsiteY2" fmla="*/ 228600 h 228600"/>
                          <a:gd name="connsiteX3" fmla="*/ 0 w 8686800"/>
                          <a:gd name="connsiteY3" fmla="*/ 228600 h 228600"/>
                          <a:gd name="connsiteX4" fmla="*/ 861237 w 8686800"/>
                          <a:gd name="connsiteY4" fmla="*/ 0 h 228600"/>
                          <a:gd name="connsiteX0" fmla="*/ 861237 w 8686800"/>
                          <a:gd name="connsiteY0" fmla="*/ 350 h 228950"/>
                          <a:gd name="connsiteX1" fmla="*/ 8686800 w 8686800"/>
                          <a:gd name="connsiteY1" fmla="*/ 350 h 228950"/>
                          <a:gd name="connsiteX2" fmla="*/ 8686800 w 8686800"/>
                          <a:gd name="connsiteY2" fmla="*/ 228950 h 228950"/>
                          <a:gd name="connsiteX3" fmla="*/ 0 w 8686800"/>
                          <a:gd name="connsiteY3" fmla="*/ 228950 h 228950"/>
                          <a:gd name="connsiteX4" fmla="*/ 861237 w 8686800"/>
                          <a:gd name="connsiteY4" fmla="*/ 350 h 228950"/>
                          <a:gd name="connsiteX0" fmla="*/ 861333 w 8686896"/>
                          <a:gd name="connsiteY0" fmla="*/ 244 h 228844"/>
                          <a:gd name="connsiteX1" fmla="*/ 8686896 w 8686896"/>
                          <a:gd name="connsiteY1" fmla="*/ 244 h 228844"/>
                          <a:gd name="connsiteX2" fmla="*/ 8686896 w 8686896"/>
                          <a:gd name="connsiteY2" fmla="*/ 228844 h 228844"/>
                          <a:gd name="connsiteX3" fmla="*/ 96 w 8686896"/>
                          <a:gd name="connsiteY3" fmla="*/ 228844 h 228844"/>
                          <a:gd name="connsiteX4" fmla="*/ 861333 w 8686896"/>
                          <a:gd name="connsiteY4" fmla="*/ 244 h 22884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8686896" h="228844">
                            <a:moveTo>
                              <a:pt x="861333" y="244"/>
                            </a:moveTo>
                            <a:lnTo>
                              <a:pt x="8686896" y="244"/>
                            </a:lnTo>
                            <a:lnTo>
                              <a:pt x="8686896" y="228844"/>
                            </a:lnTo>
                            <a:lnTo>
                              <a:pt x="96" y="228844"/>
                            </a:lnTo>
                            <a:cubicBezTo>
                              <a:pt x="-10536" y="227072"/>
                              <a:pt x="861333" y="-8617"/>
                              <a:pt x="861333" y="244"/>
                            </a:cubicBezTo>
                            <a:close/>
                          </a:path>
                        </a:pathLst>
                      </a:custGeom>
                      <a:gradFill flip="none" rotWithShape="1">
                        <a:gsLst>
                          <a:gs pos="0">
                            <a:schemeClr val="accent3"/>
                          </a:gs>
                          <a:gs pos="100000">
                            <a:schemeClr val="accent3">
                              <a:lumMod val="75000"/>
                            </a:schemeClr>
                          </a:gs>
                        </a:gsLst>
                        <a:path path="circle">
                          <a:fillToRect r="100000" b="100000"/>
                        </a:path>
                        <a:tileRect l="-100000" t="-100000"/>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89F9EA" id="Rectangle 12" o:spid="_x0000_s1026" style="position:absolute;margin-left:-31.6pt;margin-top:-36.3pt;width:778.45pt;height:18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8686896,2288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" path="m861333,244r7825563,l8686896,228844,96,228844c-10536,227072,861333,-8617,861333,244xe" fillcolor="#3e7dbc [3206]" stroked="f" strokeweight="2pt">
              <v:fill color2="#2e5d8c [2406]" rotate="t" focus="100%" type="gradientRadial"/>
              <v:path arrowok="t" o:connecttype="custom" o:connectlocs="980259,244;9886315,244;9886315,228600;109,228600;980259,244" o:connectangles="0,0,0,0,0"/>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F1504"/>
    <w:multiLevelType w:val="hybridMultilevel"/>
    <w:tmpl w:val="01D23B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3655BC"/>
    <w:multiLevelType w:val="hybridMultilevel"/>
    <w:tmpl w:val="BBC4D90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 w15:restartNumberingAfterBreak="0">
    <w:nsid w:val="14787916"/>
    <w:multiLevelType w:val="hybridMultilevel"/>
    <w:tmpl w:val="238026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0756BE"/>
    <w:multiLevelType w:val="hybridMultilevel"/>
    <w:tmpl w:val="238026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3D693A"/>
    <w:multiLevelType w:val="hybridMultilevel"/>
    <w:tmpl w:val="629211B6"/>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369240BB"/>
    <w:multiLevelType w:val="hybridMultilevel"/>
    <w:tmpl w:val="4BFA12F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3D203A8A"/>
    <w:multiLevelType w:val="hybridMultilevel"/>
    <w:tmpl w:val="90988E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DD978F8"/>
    <w:multiLevelType w:val="hybridMultilevel"/>
    <w:tmpl w:val="1CC4FC62"/>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6F74163B"/>
    <w:multiLevelType w:val="hybridMultilevel"/>
    <w:tmpl w:val="090A1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5370B77"/>
    <w:multiLevelType w:val="hybridMultilevel"/>
    <w:tmpl w:val="31526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86505092">
    <w:abstractNumId w:val="4"/>
  </w:num>
  <w:num w:numId="2" w16cid:durableId="1417675646">
    <w:abstractNumId w:val="5"/>
  </w:num>
  <w:num w:numId="3" w16cid:durableId="232664301">
    <w:abstractNumId w:val="7"/>
  </w:num>
  <w:num w:numId="4" w16cid:durableId="4738325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11732411">
    <w:abstractNumId w:val="9"/>
  </w:num>
  <w:num w:numId="6" w16cid:durableId="1628925221">
    <w:abstractNumId w:val="8"/>
  </w:num>
  <w:num w:numId="7" w16cid:durableId="322242375">
    <w:abstractNumId w:val="0"/>
  </w:num>
  <w:num w:numId="8" w16cid:durableId="2088376266">
    <w:abstractNumId w:val="6"/>
  </w:num>
  <w:num w:numId="9" w16cid:durableId="961350610">
    <w:abstractNumId w:val="2"/>
  </w:num>
  <w:num w:numId="10" w16cid:durableId="9888235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0FC"/>
    <w:rsid w:val="000128F0"/>
    <w:rsid w:val="00014701"/>
    <w:rsid w:val="000227A3"/>
    <w:rsid w:val="0002445A"/>
    <w:rsid w:val="00026B41"/>
    <w:rsid w:val="0007150E"/>
    <w:rsid w:val="00102EB3"/>
    <w:rsid w:val="00105EFB"/>
    <w:rsid w:val="00114815"/>
    <w:rsid w:val="001200B5"/>
    <w:rsid w:val="00167758"/>
    <w:rsid w:val="00177075"/>
    <w:rsid w:val="001B33BA"/>
    <w:rsid w:val="001B77A0"/>
    <w:rsid w:val="001C6DDD"/>
    <w:rsid w:val="002022D5"/>
    <w:rsid w:val="00213374"/>
    <w:rsid w:val="00217418"/>
    <w:rsid w:val="002334AE"/>
    <w:rsid w:val="00242A48"/>
    <w:rsid w:val="00264424"/>
    <w:rsid w:val="00281BCD"/>
    <w:rsid w:val="002B476F"/>
    <w:rsid w:val="002F5FA3"/>
    <w:rsid w:val="00302934"/>
    <w:rsid w:val="00313A2A"/>
    <w:rsid w:val="00322A8A"/>
    <w:rsid w:val="00323E65"/>
    <w:rsid w:val="00334101"/>
    <w:rsid w:val="00347431"/>
    <w:rsid w:val="003851F2"/>
    <w:rsid w:val="003B2237"/>
    <w:rsid w:val="003D1C59"/>
    <w:rsid w:val="003E68BD"/>
    <w:rsid w:val="003F0CA1"/>
    <w:rsid w:val="003F4381"/>
    <w:rsid w:val="00407446"/>
    <w:rsid w:val="00407858"/>
    <w:rsid w:val="004156DE"/>
    <w:rsid w:val="0046017E"/>
    <w:rsid w:val="0046461D"/>
    <w:rsid w:val="004770D8"/>
    <w:rsid w:val="00497EFE"/>
    <w:rsid w:val="004B1930"/>
    <w:rsid w:val="004D3507"/>
    <w:rsid w:val="004E0449"/>
    <w:rsid w:val="004E66A9"/>
    <w:rsid w:val="004F5410"/>
    <w:rsid w:val="004F5660"/>
    <w:rsid w:val="00523B6A"/>
    <w:rsid w:val="00536F35"/>
    <w:rsid w:val="00552CC9"/>
    <w:rsid w:val="005627F4"/>
    <w:rsid w:val="00574F3D"/>
    <w:rsid w:val="005B2EA2"/>
    <w:rsid w:val="005D5A41"/>
    <w:rsid w:val="006014F6"/>
    <w:rsid w:val="006065A1"/>
    <w:rsid w:val="00627303"/>
    <w:rsid w:val="00636C96"/>
    <w:rsid w:val="00644D86"/>
    <w:rsid w:val="0066796D"/>
    <w:rsid w:val="006737C3"/>
    <w:rsid w:val="006805F3"/>
    <w:rsid w:val="00685157"/>
    <w:rsid w:val="006861DB"/>
    <w:rsid w:val="006A24B8"/>
    <w:rsid w:val="006B2B65"/>
    <w:rsid w:val="006B716B"/>
    <w:rsid w:val="006C3476"/>
    <w:rsid w:val="007156FC"/>
    <w:rsid w:val="007559B7"/>
    <w:rsid w:val="0077263A"/>
    <w:rsid w:val="007856C6"/>
    <w:rsid w:val="007B5C73"/>
    <w:rsid w:val="00836836"/>
    <w:rsid w:val="00866B8D"/>
    <w:rsid w:val="00873B4E"/>
    <w:rsid w:val="0087486E"/>
    <w:rsid w:val="00882287"/>
    <w:rsid w:val="008B1BDC"/>
    <w:rsid w:val="008C47EA"/>
    <w:rsid w:val="008D2992"/>
    <w:rsid w:val="008D69B6"/>
    <w:rsid w:val="008E326D"/>
    <w:rsid w:val="008F00FC"/>
    <w:rsid w:val="008F4300"/>
    <w:rsid w:val="00920DCD"/>
    <w:rsid w:val="00953702"/>
    <w:rsid w:val="009672BA"/>
    <w:rsid w:val="009C0493"/>
    <w:rsid w:val="009C3A60"/>
    <w:rsid w:val="009C5A9A"/>
    <w:rsid w:val="009D0C12"/>
    <w:rsid w:val="009D435E"/>
    <w:rsid w:val="009F0B7B"/>
    <w:rsid w:val="00A20638"/>
    <w:rsid w:val="00A2088E"/>
    <w:rsid w:val="00A20945"/>
    <w:rsid w:val="00A216E5"/>
    <w:rsid w:val="00A22784"/>
    <w:rsid w:val="00A24E72"/>
    <w:rsid w:val="00A3213E"/>
    <w:rsid w:val="00A35934"/>
    <w:rsid w:val="00A60F08"/>
    <w:rsid w:val="00A706B2"/>
    <w:rsid w:val="00A91E5F"/>
    <w:rsid w:val="00B169A9"/>
    <w:rsid w:val="00B73A70"/>
    <w:rsid w:val="00B85F7C"/>
    <w:rsid w:val="00BB554E"/>
    <w:rsid w:val="00C07F77"/>
    <w:rsid w:val="00C31A64"/>
    <w:rsid w:val="00C97AC3"/>
    <w:rsid w:val="00CB3347"/>
    <w:rsid w:val="00CE29A4"/>
    <w:rsid w:val="00D5306E"/>
    <w:rsid w:val="00D96DF0"/>
    <w:rsid w:val="00DB140C"/>
    <w:rsid w:val="00DB4B2C"/>
    <w:rsid w:val="00DE5B2B"/>
    <w:rsid w:val="00E36760"/>
    <w:rsid w:val="00E37439"/>
    <w:rsid w:val="00E453DC"/>
    <w:rsid w:val="00E7703B"/>
    <w:rsid w:val="00E83084"/>
    <w:rsid w:val="00E86273"/>
    <w:rsid w:val="00E960E8"/>
    <w:rsid w:val="00EB3A3C"/>
    <w:rsid w:val="00EC751E"/>
    <w:rsid w:val="00EF3309"/>
    <w:rsid w:val="00F63586"/>
    <w:rsid w:val="00F661BF"/>
    <w:rsid w:val="00F8401A"/>
    <w:rsid w:val="00F911F0"/>
    <w:rsid w:val="00FB54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92525D"/>
  <w15:docId w15:val="{038F38D9-D23F-6148-A826-8BD73A440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911F0"/>
  </w:style>
  <w:style w:type="paragraph" w:styleId="berschrift1">
    <w:name w:val="heading 1"/>
    <w:basedOn w:val="Standard"/>
    <w:next w:val="Standard"/>
    <w:link w:val="berschrift1Zchn"/>
    <w:uiPriority w:val="9"/>
    <w:qFormat/>
    <w:rsid w:val="00536F35"/>
    <w:pPr>
      <w:keepNext/>
      <w:keepLines/>
      <w:pBdr>
        <w:bottom w:val="single" w:sz="4" w:space="1" w:color="224567" w:themeColor="accent1" w:themeShade="BF"/>
      </w:pBdr>
      <w:spacing w:after="360" w:line="240" w:lineRule="auto"/>
      <w:outlineLvl w:val="0"/>
    </w:pPr>
    <w:rPr>
      <w:rFonts w:asciiTheme="majorHAnsi" w:eastAsiaTheme="majorEastAsia" w:hAnsiTheme="majorHAnsi" w:cstheme="majorBidi"/>
      <w:b/>
      <w:bCs/>
      <w:color w:val="224567" w:themeColor="accent1" w:themeShade="BF"/>
      <w:sz w:val="28"/>
      <w:szCs w:val="28"/>
    </w:rPr>
  </w:style>
  <w:style w:type="paragraph" w:styleId="berschrift2">
    <w:name w:val="heading 2"/>
    <w:basedOn w:val="Standard"/>
    <w:next w:val="Standard"/>
    <w:link w:val="berschrift2Zchn"/>
    <w:uiPriority w:val="9"/>
    <w:unhideWhenUsed/>
    <w:qFormat/>
    <w:rsid w:val="004F5410"/>
    <w:pPr>
      <w:keepNext/>
      <w:keepLines/>
      <w:spacing w:before="200" w:after="0" w:line="240" w:lineRule="auto"/>
      <w:outlineLvl w:val="1"/>
    </w:pPr>
    <w:rPr>
      <w:rFonts w:asciiTheme="majorHAnsi" w:eastAsiaTheme="majorEastAsia" w:hAnsiTheme="majorHAnsi" w:cstheme="majorBidi"/>
      <w:b/>
      <w:bCs/>
      <w:color w:val="2E5D8B" w:themeColor="accent1"/>
      <w:sz w:val="26"/>
      <w:szCs w:val="26"/>
    </w:rPr>
  </w:style>
  <w:style w:type="paragraph" w:styleId="berschrift3">
    <w:name w:val="heading 3"/>
    <w:basedOn w:val="Standard"/>
    <w:next w:val="Standard"/>
    <w:link w:val="berschrift3Zchn"/>
    <w:uiPriority w:val="9"/>
    <w:unhideWhenUsed/>
    <w:qFormat/>
    <w:rsid w:val="00536F35"/>
    <w:pPr>
      <w:keepNext/>
      <w:keepLines/>
      <w:spacing w:before="120" w:after="0" w:line="240" w:lineRule="auto"/>
      <w:outlineLvl w:val="2"/>
    </w:pPr>
    <w:rPr>
      <w:rFonts w:asciiTheme="majorHAnsi" w:eastAsiaTheme="majorEastAsia" w:hAnsiTheme="majorHAnsi" w:cstheme="majorBidi"/>
      <w:b/>
      <w:bCs/>
      <w:color w:val="2E5D8B" w:themeColor="accent1"/>
    </w:rPr>
  </w:style>
  <w:style w:type="paragraph" w:styleId="berschrift4">
    <w:name w:val="heading 4"/>
    <w:basedOn w:val="Standard"/>
    <w:next w:val="Standard"/>
    <w:link w:val="berschrift4Zchn"/>
    <w:uiPriority w:val="9"/>
    <w:unhideWhenUsed/>
    <w:qFormat/>
    <w:rsid w:val="00536F35"/>
    <w:pPr>
      <w:keepNext/>
      <w:keepLines/>
      <w:spacing w:before="120" w:after="0" w:line="240" w:lineRule="auto"/>
      <w:outlineLvl w:val="3"/>
    </w:pPr>
    <w:rPr>
      <w:rFonts w:asciiTheme="majorHAnsi" w:eastAsiaTheme="majorEastAsia" w:hAnsiTheme="majorHAnsi" w:cstheme="majorBidi"/>
      <w:b/>
      <w:bCs/>
      <w:i/>
      <w:iCs/>
      <w:color w:val="2E5D8B" w:themeColor="accent1"/>
    </w:rPr>
  </w:style>
  <w:style w:type="paragraph" w:styleId="berschrift5">
    <w:name w:val="heading 5"/>
    <w:basedOn w:val="Standard"/>
    <w:next w:val="Standard"/>
    <w:link w:val="berschrift5Zchn"/>
    <w:uiPriority w:val="9"/>
    <w:unhideWhenUsed/>
    <w:qFormat/>
    <w:rsid w:val="004F5410"/>
    <w:pPr>
      <w:keepNext/>
      <w:keepLines/>
      <w:spacing w:before="200" w:after="0"/>
      <w:outlineLvl w:val="4"/>
    </w:pPr>
    <w:rPr>
      <w:rFonts w:asciiTheme="majorHAnsi" w:eastAsiaTheme="majorEastAsia" w:hAnsiTheme="majorHAnsi" w:cstheme="majorBidi"/>
      <w:b/>
      <w:color w:val="5C5C5C" w:themeColor="text1" w:themeTint="BF"/>
      <w:u w:val="single"/>
    </w:rPr>
  </w:style>
  <w:style w:type="paragraph" w:styleId="berschrift6">
    <w:name w:val="heading 6"/>
    <w:basedOn w:val="Standard"/>
    <w:next w:val="Standard"/>
    <w:link w:val="berschrift6Zchn"/>
    <w:uiPriority w:val="9"/>
    <w:unhideWhenUsed/>
    <w:qFormat/>
    <w:rsid w:val="004F5410"/>
    <w:pPr>
      <w:keepNext/>
      <w:keepLines/>
      <w:spacing w:before="200" w:after="0"/>
      <w:outlineLvl w:val="5"/>
    </w:pPr>
    <w:rPr>
      <w:rFonts w:asciiTheme="majorHAnsi" w:eastAsiaTheme="majorEastAsia" w:hAnsiTheme="majorHAnsi" w:cstheme="majorBidi"/>
      <w:b/>
      <w:i/>
      <w:iCs/>
      <w:color w:val="5C5C5C" w:themeColor="text1" w:themeTint="BF"/>
      <w:u w:val="single"/>
    </w:rPr>
  </w:style>
  <w:style w:type="paragraph" w:styleId="berschrift7">
    <w:name w:val="heading 7"/>
    <w:basedOn w:val="Standard"/>
    <w:next w:val="Standard"/>
    <w:link w:val="berschrift7Zchn"/>
    <w:uiPriority w:val="9"/>
    <w:unhideWhenUsed/>
    <w:qFormat/>
    <w:rsid w:val="00536F35"/>
    <w:pPr>
      <w:keepNext/>
      <w:keepLines/>
      <w:spacing w:before="200" w:after="0"/>
      <w:outlineLvl w:val="6"/>
    </w:pPr>
    <w:rPr>
      <w:rFonts w:asciiTheme="majorHAnsi" w:eastAsiaTheme="majorEastAsia" w:hAnsiTheme="majorHAnsi" w:cstheme="majorBidi"/>
      <w:i/>
      <w:iCs/>
      <w:color w:val="5C5C5C" w:themeColor="text1" w:themeTint="BF"/>
    </w:rPr>
  </w:style>
  <w:style w:type="paragraph" w:styleId="berschrift8">
    <w:name w:val="heading 8"/>
    <w:basedOn w:val="Standard"/>
    <w:next w:val="Standard"/>
    <w:link w:val="berschrift8Zchn"/>
    <w:uiPriority w:val="9"/>
    <w:unhideWhenUsed/>
    <w:qFormat/>
    <w:rsid w:val="00536F35"/>
    <w:pPr>
      <w:keepNext/>
      <w:keepLines/>
      <w:spacing w:before="200" w:after="0"/>
      <w:outlineLvl w:val="7"/>
    </w:pPr>
    <w:rPr>
      <w:rFonts w:asciiTheme="majorHAnsi" w:eastAsiaTheme="majorEastAsia" w:hAnsiTheme="majorHAnsi" w:cstheme="majorBidi"/>
      <w:color w:val="5C5C5C" w:themeColor="text1" w:themeTint="BF"/>
      <w:sz w:val="20"/>
      <w:szCs w:val="20"/>
    </w:rPr>
  </w:style>
  <w:style w:type="paragraph" w:styleId="berschrift9">
    <w:name w:val="heading 9"/>
    <w:basedOn w:val="Standard"/>
    <w:next w:val="Standard"/>
    <w:link w:val="berschrift9Zchn"/>
    <w:uiPriority w:val="9"/>
    <w:unhideWhenUsed/>
    <w:qFormat/>
    <w:rsid w:val="00536F35"/>
    <w:pPr>
      <w:keepNext/>
      <w:keepLines/>
      <w:spacing w:before="200" w:after="0"/>
      <w:outlineLvl w:val="8"/>
    </w:pPr>
    <w:rPr>
      <w:rFonts w:asciiTheme="majorHAnsi" w:eastAsiaTheme="majorEastAsia" w:hAnsiTheme="majorHAnsi" w:cstheme="majorBidi"/>
      <w:i/>
      <w:iCs/>
      <w:color w:val="5C5C5C"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8F00FC"/>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rsid w:val="008F00FC"/>
  </w:style>
  <w:style w:type="paragraph" w:styleId="Fuzeile">
    <w:name w:val="footer"/>
    <w:basedOn w:val="Standard"/>
    <w:link w:val="FuzeileZchn"/>
    <w:uiPriority w:val="99"/>
    <w:unhideWhenUsed/>
    <w:rsid w:val="008F00FC"/>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8F00FC"/>
  </w:style>
  <w:style w:type="character" w:styleId="SchwacheHervorhebung">
    <w:name w:val="Subtle Emphasis"/>
    <w:aliases w:val="Document Footer"/>
    <w:basedOn w:val="Absatz-Standardschriftart"/>
    <w:uiPriority w:val="19"/>
    <w:qFormat/>
    <w:rsid w:val="002022D5"/>
    <w:rPr>
      <w:rFonts w:asciiTheme="minorHAnsi" w:hAnsiTheme="minorHAnsi"/>
      <w:b/>
      <w:iCs/>
      <w:color w:val="808080" w:themeColor="background1" w:themeShade="80"/>
    </w:rPr>
  </w:style>
  <w:style w:type="character" w:styleId="Hyperlink">
    <w:name w:val="Hyperlink"/>
    <w:basedOn w:val="Absatz-Standardschriftart"/>
    <w:uiPriority w:val="99"/>
    <w:unhideWhenUsed/>
    <w:rsid w:val="00F911F0"/>
    <w:rPr>
      <w:color w:val="2E5D8B" w:themeColor="hyperlink"/>
      <w:u w:val="single"/>
    </w:rPr>
  </w:style>
  <w:style w:type="table" w:styleId="Tabellenraster">
    <w:name w:val="Table Grid"/>
    <w:basedOn w:val="NormaleTabelle"/>
    <w:uiPriority w:val="59"/>
    <w:rsid w:val="003F43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E83084"/>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E83084"/>
    <w:rPr>
      <w:rFonts w:ascii="Tahoma" w:hAnsi="Tahoma" w:cs="Tahoma"/>
      <w:sz w:val="16"/>
      <w:szCs w:val="16"/>
    </w:rPr>
  </w:style>
  <w:style w:type="paragraph" w:styleId="StandardWeb">
    <w:name w:val="Normal (Web)"/>
    <w:basedOn w:val="Standard"/>
    <w:uiPriority w:val="99"/>
    <w:semiHidden/>
    <w:unhideWhenUsed/>
    <w:rsid w:val="00E83084"/>
    <w:pPr>
      <w:spacing w:before="100" w:beforeAutospacing="1" w:after="100" w:afterAutospacing="1" w:line="240" w:lineRule="auto"/>
    </w:pPr>
    <w:rPr>
      <w:rFonts w:ascii="Times New Roman" w:eastAsiaTheme="minorEastAsia" w:hAnsi="Times New Roman" w:cs="Times New Roman"/>
      <w:sz w:val="24"/>
      <w:szCs w:val="24"/>
    </w:rPr>
  </w:style>
  <w:style w:type="paragraph" w:styleId="Listenabsatz">
    <w:name w:val="List Paragraph"/>
    <w:basedOn w:val="Standard"/>
    <w:uiPriority w:val="34"/>
    <w:qFormat/>
    <w:rsid w:val="001B33BA"/>
    <w:pPr>
      <w:ind w:left="720"/>
      <w:contextualSpacing/>
    </w:pPr>
  </w:style>
  <w:style w:type="character" w:styleId="Platzhaltertext">
    <w:name w:val="Placeholder Text"/>
    <w:basedOn w:val="Absatz-Standardschriftart"/>
    <w:uiPriority w:val="99"/>
    <w:semiHidden/>
    <w:rsid w:val="0002445A"/>
    <w:rPr>
      <w:color w:val="808080"/>
    </w:rPr>
  </w:style>
  <w:style w:type="paragraph" w:styleId="KeinLeerraum">
    <w:name w:val="No Spacing"/>
    <w:link w:val="KeinLeerraumZchn"/>
    <w:uiPriority w:val="1"/>
    <w:qFormat/>
    <w:rsid w:val="0002445A"/>
    <w:pPr>
      <w:spacing w:after="0" w:line="240" w:lineRule="auto"/>
    </w:pPr>
    <w:rPr>
      <w:rFonts w:eastAsiaTheme="minorEastAsia"/>
      <w:lang w:eastAsia="ja-JP"/>
    </w:rPr>
  </w:style>
  <w:style w:type="character" w:customStyle="1" w:styleId="KeinLeerraumZchn">
    <w:name w:val="Kein Leerraum Zchn"/>
    <w:basedOn w:val="Absatz-Standardschriftart"/>
    <w:link w:val="KeinLeerraum"/>
    <w:uiPriority w:val="1"/>
    <w:rsid w:val="0002445A"/>
    <w:rPr>
      <w:rFonts w:eastAsiaTheme="minorEastAsia"/>
      <w:lang w:eastAsia="ja-JP"/>
    </w:rPr>
  </w:style>
  <w:style w:type="character" w:styleId="Fett">
    <w:name w:val="Strong"/>
    <w:basedOn w:val="Absatz-Standardschriftart"/>
    <w:uiPriority w:val="22"/>
    <w:qFormat/>
    <w:rsid w:val="0002445A"/>
    <w:rPr>
      <w:b/>
      <w:bCs/>
    </w:rPr>
  </w:style>
  <w:style w:type="paragraph" w:styleId="Verzeichnis1">
    <w:name w:val="toc 1"/>
    <w:basedOn w:val="Standard"/>
    <w:next w:val="Standard"/>
    <w:autoRedefine/>
    <w:uiPriority w:val="39"/>
    <w:unhideWhenUsed/>
    <w:rsid w:val="00A706B2"/>
    <w:pPr>
      <w:spacing w:after="100"/>
    </w:pPr>
  </w:style>
  <w:style w:type="paragraph" w:styleId="Verzeichnis2">
    <w:name w:val="toc 2"/>
    <w:basedOn w:val="Standard"/>
    <w:next w:val="Standard"/>
    <w:autoRedefine/>
    <w:uiPriority w:val="39"/>
    <w:unhideWhenUsed/>
    <w:rsid w:val="00A706B2"/>
    <w:pPr>
      <w:spacing w:after="100"/>
      <w:ind w:left="220"/>
    </w:pPr>
  </w:style>
  <w:style w:type="paragraph" w:styleId="Verzeichnis3">
    <w:name w:val="toc 3"/>
    <w:basedOn w:val="Standard"/>
    <w:next w:val="Standard"/>
    <w:autoRedefine/>
    <w:uiPriority w:val="39"/>
    <w:unhideWhenUsed/>
    <w:rsid w:val="00A706B2"/>
    <w:pPr>
      <w:spacing w:after="100"/>
      <w:ind w:left="440"/>
    </w:pPr>
  </w:style>
  <w:style w:type="paragraph" w:customStyle="1" w:styleId="KTProgramreportHeading1">
    <w:name w:val="KT Program report_Heading 1"/>
    <w:basedOn w:val="berschrift1"/>
    <w:link w:val="KTProgramreportHeading1Char"/>
    <w:rsid w:val="00A706B2"/>
    <w:rPr>
      <w:rFonts w:ascii="Arial" w:hAnsi="Arial"/>
    </w:rPr>
  </w:style>
  <w:style w:type="character" w:customStyle="1" w:styleId="KTProgramreportHeading1Char">
    <w:name w:val="KT Program report_Heading 1 Char"/>
    <w:basedOn w:val="berschrift1Zchn"/>
    <w:link w:val="KTProgramreportHeading1"/>
    <w:rsid w:val="00A706B2"/>
    <w:rPr>
      <w:rFonts w:ascii="Arial" w:eastAsiaTheme="majorEastAsia" w:hAnsi="Arial" w:cstheme="majorBidi"/>
      <w:b/>
      <w:bCs/>
      <w:color w:val="224567" w:themeColor="accent1" w:themeShade="BF"/>
      <w:sz w:val="28"/>
      <w:szCs w:val="28"/>
    </w:rPr>
  </w:style>
  <w:style w:type="character" w:customStyle="1" w:styleId="berschrift1Zchn">
    <w:name w:val="Überschrift 1 Zchn"/>
    <w:basedOn w:val="Absatz-Standardschriftart"/>
    <w:link w:val="berschrift1"/>
    <w:uiPriority w:val="9"/>
    <w:rsid w:val="00536F35"/>
    <w:rPr>
      <w:rFonts w:asciiTheme="majorHAnsi" w:eastAsiaTheme="majorEastAsia" w:hAnsiTheme="majorHAnsi" w:cstheme="majorBidi"/>
      <w:b/>
      <w:bCs/>
      <w:color w:val="224567" w:themeColor="accent1" w:themeShade="BF"/>
      <w:sz w:val="28"/>
      <w:szCs w:val="28"/>
    </w:rPr>
  </w:style>
  <w:style w:type="paragraph" w:customStyle="1" w:styleId="KTProgramHeading3">
    <w:name w:val="KT Program_Heading 3"/>
    <w:basedOn w:val="berschrift2"/>
    <w:link w:val="KTProgramHeading3Char"/>
    <w:rsid w:val="00A706B2"/>
    <w:pPr>
      <w:spacing w:before="120"/>
    </w:pPr>
    <w:rPr>
      <w:rFonts w:ascii="Arial" w:hAnsi="Arial"/>
    </w:rPr>
  </w:style>
  <w:style w:type="paragraph" w:customStyle="1" w:styleId="KTProgramHeading4">
    <w:name w:val="KT Program_Heading 4"/>
    <w:basedOn w:val="berschrift3"/>
    <w:link w:val="KTProgramHeading4Char"/>
    <w:rsid w:val="00A706B2"/>
    <w:rPr>
      <w:rFonts w:ascii="Arial" w:hAnsi="Arial"/>
    </w:rPr>
  </w:style>
  <w:style w:type="character" w:customStyle="1" w:styleId="KTProgramHeading3Char">
    <w:name w:val="KT Program_Heading 3 Char"/>
    <w:basedOn w:val="berschrift2Zchn"/>
    <w:link w:val="KTProgramHeading3"/>
    <w:rsid w:val="00A706B2"/>
    <w:rPr>
      <w:rFonts w:ascii="Arial" w:eastAsiaTheme="majorEastAsia" w:hAnsi="Arial" w:cstheme="majorBidi"/>
      <w:b/>
      <w:bCs/>
      <w:color w:val="2E5D8B" w:themeColor="accent1"/>
      <w:sz w:val="26"/>
      <w:szCs w:val="26"/>
    </w:rPr>
  </w:style>
  <w:style w:type="character" w:customStyle="1" w:styleId="KTProgramHeading4Char">
    <w:name w:val="KT Program_Heading 4 Char"/>
    <w:basedOn w:val="berschrift3Zchn"/>
    <w:link w:val="KTProgramHeading4"/>
    <w:rsid w:val="00A706B2"/>
    <w:rPr>
      <w:rFonts w:ascii="Arial" w:eastAsiaTheme="majorEastAsia" w:hAnsi="Arial" w:cstheme="majorBidi"/>
      <w:b/>
      <w:bCs/>
      <w:color w:val="2E5D8B" w:themeColor="accent1"/>
    </w:rPr>
  </w:style>
  <w:style w:type="character" w:customStyle="1" w:styleId="berschrift2Zchn">
    <w:name w:val="Überschrift 2 Zchn"/>
    <w:basedOn w:val="Absatz-Standardschriftart"/>
    <w:link w:val="berschrift2"/>
    <w:uiPriority w:val="9"/>
    <w:rsid w:val="004F5410"/>
    <w:rPr>
      <w:rFonts w:asciiTheme="majorHAnsi" w:eastAsiaTheme="majorEastAsia" w:hAnsiTheme="majorHAnsi" w:cstheme="majorBidi"/>
      <w:b/>
      <w:bCs/>
      <w:color w:val="2E5D8B" w:themeColor="accent1"/>
      <w:sz w:val="26"/>
      <w:szCs w:val="26"/>
    </w:rPr>
  </w:style>
  <w:style w:type="character" w:customStyle="1" w:styleId="berschrift3Zchn">
    <w:name w:val="Überschrift 3 Zchn"/>
    <w:basedOn w:val="Absatz-Standardschriftart"/>
    <w:link w:val="berschrift3"/>
    <w:uiPriority w:val="9"/>
    <w:rsid w:val="00536F35"/>
    <w:rPr>
      <w:rFonts w:asciiTheme="majorHAnsi" w:eastAsiaTheme="majorEastAsia" w:hAnsiTheme="majorHAnsi" w:cstheme="majorBidi"/>
      <w:b/>
      <w:bCs/>
      <w:color w:val="2E5D8B" w:themeColor="accent1"/>
    </w:rPr>
  </w:style>
  <w:style w:type="table" w:styleId="HelleListe-Akzent1">
    <w:name w:val="Light List Accent 1"/>
    <w:basedOn w:val="NormaleTabelle"/>
    <w:uiPriority w:val="61"/>
    <w:rsid w:val="00836836"/>
    <w:pPr>
      <w:spacing w:after="0" w:line="240" w:lineRule="auto"/>
    </w:pPr>
    <w:tblPr>
      <w:tblStyleRowBandSize w:val="1"/>
      <w:tblStyleColBandSize w:val="1"/>
      <w:tblBorders>
        <w:top w:val="single" w:sz="8" w:space="0" w:color="2E5D8B" w:themeColor="accent1"/>
        <w:left w:val="single" w:sz="8" w:space="0" w:color="2E5D8B" w:themeColor="accent1"/>
        <w:bottom w:val="single" w:sz="8" w:space="0" w:color="2E5D8B" w:themeColor="accent1"/>
        <w:right w:val="single" w:sz="8" w:space="0" w:color="2E5D8B" w:themeColor="accent1"/>
      </w:tblBorders>
    </w:tblPr>
    <w:tblStylePr w:type="firstRow">
      <w:pPr>
        <w:spacing w:before="0" w:after="0" w:line="240" w:lineRule="auto"/>
      </w:pPr>
      <w:rPr>
        <w:b/>
        <w:bCs/>
        <w:color w:val="FFFFFF" w:themeColor="background1"/>
      </w:rPr>
      <w:tblPr/>
      <w:tcPr>
        <w:shd w:val="clear" w:color="auto" w:fill="2E5D8B" w:themeFill="accent1"/>
      </w:tcPr>
    </w:tblStylePr>
    <w:tblStylePr w:type="lastRow">
      <w:pPr>
        <w:spacing w:before="0" w:after="0" w:line="240" w:lineRule="auto"/>
      </w:pPr>
      <w:rPr>
        <w:b/>
        <w:bCs/>
      </w:rPr>
      <w:tblPr/>
      <w:tcPr>
        <w:tcBorders>
          <w:top w:val="double" w:sz="6" w:space="0" w:color="2E5D8B" w:themeColor="accent1"/>
          <w:left w:val="single" w:sz="8" w:space="0" w:color="2E5D8B" w:themeColor="accent1"/>
          <w:bottom w:val="single" w:sz="8" w:space="0" w:color="2E5D8B" w:themeColor="accent1"/>
          <w:right w:val="single" w:sz="8" w:space="0" w:color="2E5D8B" w:themeColor="accent1"/>
        </w:tcBorders>
      </w:tcPr>
    </w:tblStylePr>
    <w:tblStylePr w:type="firstCol">
      <w:rPr>
        <w:b/>
        <w:bCs/>
      </w:rPr>
    </w:tblStylePr>
    <w:tblStylePr w:type="lastCol">
      <w:rPr>
        <w:b/>
        <w:bCs/>
      </w:rPr>
    </w:tblStylePr>
    <w:tblStylePr w:type="band1Vert">
      <w:tblPr/>
      <w:tcPr>
        <w:tcBorders>
          <w:top w:val="single" w:sz="8" w:space="0" w:color="2E5D8B" w:themeColor="accent1"/>
          <w:left w:val="single" w:sz="8" w:space="0" w:color="2E5D8B" w:themeColor="accent1"/>
          <w:bottom w:val="single" w:sz="8" w:space="0" w:color="2E5D8B" w:themeColor="accent1"/>
          <w:right w:val="single" w:sz="8" w:space="0" w:color="2E5D8B" w:themeColor="accent1"/>
        </w:tcBorders>
      </w:tcPr>
    </w:tblStylePr>
    <w:tblStylePr w:type="band1Horz">
      <w:tblPr/>
      <w:tcPr>
        <w:tcBorders>
          <w:top w:val="single" w:sz="8" w:space="0" w:color="2E5D8B" w:themeColor="accent1"/>
          <w:left w:val="single" w:sz="8" w:space="0" w:color="2E5D8B" w:themeColor="accent1"/>
          <w:bottom w:val="single" w:sz="8" w:space="0" w:color="2E5D8B" w:themeColor="accent1"/>
          <w:right w:val="single" w:sz="8" w:space="0" w:color="2E5D8B" w:themeColor="accent1"/>
        </w:tcBorders>
      </w:tcPr>
    </w:tblStylePr>
  </w:style>
  <w:style w:type="character" w:customStyle="1" w:styleId="berschrift4Zchn">
    <w:name w:val="Überschrift 4 Zchn"/>
    <w:basedOn w:val="Absatz-Standardschriftart"/>
    <w:link w:val="berschrift4"/>
    <w:uiPriority w:val="9"/>
    <w:rsid w:val="00536F35"/>
    <w:rPr>
      <w:rFonts w:asciiTheme="majorHAnsi" w:eastAsiaTheme="majorEastAsia" w:hAnsiTheme="majorHAnsi" w:cstheme="majorBidi"/>
      <w:b/>
      <w:bCs/>
      <w:i/>
      <w:iCs/>
      <w:color w:val="2E5D8B" w:themeColor="accent1"/>
    </w:rPr>
  </w:style>
  <w:style w:type="character" w:customStyle="1" w:styleId="berschrift5Zchn">
    <w:name w:val="Überschrift 5 Zchn"/>
    <w:basedOn w:val="Absatz-Standardschriftart"/>
    <w:link w:val="berschrift5"/>
    <w:uiPriority w:val="9"/>
    <w:rsid w:val="004F5410"/>
    <w:rPr>
      <w:rFonts w:asciiTheme="majorHAnsi" w:eastAsiaTheme="majorEastAsia" w:hAnsiTheme="majorHAnsi" w:cstheme="majorBidi"/>
      <w:b/>
      <w:color w:val="5C5C5C" w:themeColor="text1" w:themeTint="BF"/>
      <w:u w:val="single"/>
    </w:rPr>
  </w:style>
  <w:style w:type="character" w:customStyle="1" w:styleId="berschrift6Zchn">
    <w:name w:val="Überschrift 6 Zchn"/>
    <w:basedOn w:val="Absatz-Standardschriftart"/>
    <w:link w:val="berschrift6"/>
    <w:uiPriority w:val="9"/>
    <w:rsid w:val="004F5410"/>
    <w:rPr>
      <w:rFonts w:asciiTheme="majorHAnsi" w:eastAsiaTheme="majorEastAsia" w:hAnsiTheme="majorHAnsi" w:cstheme="majorBidi"/>
      <w:b/>
      <w:i/>
      <w:iCs/>
      <w:color w:val="5C5C5C" w:themeColor="text1" w:themeTint="BF"/>
      <w:u w:val="single"/>
    </w:rPr>
  </w:style>
  <w:style w:type="character" w:customStyle="1" w:styleId="berschrift7Zchn">
    <w:name w:val="Überschrift 7 Zchn"/>
    <w:basedOn w:val="Absatz-Standardschriftart"/>
    <w:link w:val="berschrift7"/>
    <w:uiPriority w:val="9"/>
    <w:rsid w:val="00536F35"/>
    <w:rPr>
      <w:rFonts w:asciiTheme="majorHAnsi" w:eastAsiaTheme="majorEastAsia" w:hAnsiTheme="majorHAnsi" w:cstheme="majorBidi"/>
      <w:i/>
      <w:iCs/>
      <w:color w:val="5C5C5C" w:themeColor="text1" w:themeTint="BF"/>
    </w:rPr>
  </w:style>
  <w:style w:type="character" w:customStyle="1" w:styleId="berschrift8Zchn">
    <w:name w:val="Überschrift 8 Zchn"/>
    <w:basedOn w:val="Absatz-Standardschriftart"/>
    <w:link w:val="berschrift8"/>
    <w:uiPriority w:val="9"/>
    <w:rsid w:val="00536F35"/>
    <w:rPr>
      <w:rFonts w:asciiTheme="majorHAnsi" w:eastAsiaTheme="majorEastAsia" w:hAnsiTheme="majorHAnsi" w:cstheme="majorBidi"/>
      <w:color w:val="5C5C5C" w:themeColor="text1" w:themeTint="BF"/>
      <w:sz w:val="20"/>
      <w:szCs w:val="20"/>
    </w:rPr>
  </w:style>
  <w:style w:type="character" w:customStyle="1" w:styleId="berschrift9Zchn">
    <w:name w:val="Überschrift 9 Zchn"/>
    <w:basedOn w:val="Absatz-Standardschriftart"/>
    <w:link w:val="berschrift9"/>
    <w:uiPriority w:val="9"/>
    <w:rsid w:val="00536F35"/>
    <w:rPr>
      <w:rFonts w:asciiTheme="majorHAnsi" w:eastAsiaTheme="majorEastAsia" w:hAnsiTheme="majorHAnsi" w:cstheme="majorBidi"/>
      <w:i/>
      <w:iCs/>
      <w:color w:val="5C5C5C" w:themeColor="text1" w:themeTint="BF"/>
      <w:sz w:val="20"/>
      <w:szCs w:val="20"/>
    </w:rPr>
  </w:style>
  <w:style w:type="table" w:styleId="MittleresRaster3-Akzent3">
    <w:name w:val="Medium Grid 3 Accent 3"/>
    <w:basedOn w:val="NormaleTabelle"/>
    <w:uiPriority w:val="69"/>
    <w:rsid w:val="004E66A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EDEEF"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E7DBC"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E7DBC"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E7DBC"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E7DBC"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DBEDF"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DBEDF" w:themeFill="accent3" w:themeFillTint="7F"/>
      </w:tcPr>
    </w:tblStylePr>
  </w:style>
  <w:style w:type="table" w:styleId="MittlereSchattierung2-Akzent1">
    <w:name w:val="Medium Shading 2 Accent 1"/>
    <w:basedOn w:val="NormaleTabelle"/>
    <w:uiPriority w:val="64"/>
    <w:rsid w:val="004E66A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E5D8B"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2E5D8B" w:themeFill="accent1"/>
      </w:tcPr>
    </w:tblStylePr>
    <w:tblStylePr w:type="lastCol">
      <w:rPr>
        <w:b/>
        <w:bCs/>
        <w:color w:val="FFFFFF" w:themeColor="background1"/>
      </w:rPr>
      <w:tblPr/>
      <w:tcPr>
        <w:tcBorders>
          <w:left w:val="nil"/>
          <w:right w:val="nil"/>
          <w:insideH w:val="nil"/>
          <w:insideV w:val="nil"/>
        </w:tcBorders>
        <w:shd w:val="clear" w:color="auto" w:fill="2E5D8B"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TableGridLight1">
    <w:name w:val="Table Grid Light1"/>
    <w:basedOn w:val="NormaleTabelle"/>
    <w:uiPriority w:val="40"/>
    <w:rsid w:val="00DB4B2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Kommentarzeichen">
    <w:name w:val="annotation reference"/>
    <w:basedOn w:val="Absatz-Standardschriftart"/>
    <w:uiPriority w:val="99"/>
    <w:semiHidden/>
    <w:unhideWhenUsed/>
    <w:rsid w:val="00866B8D"/>
    <w:rPr>
      <w:sz w:val="16"/>
      <w:szCs w:val="16"/>
    </w:rPr>
  </w:style>
  <w:style w:type="paragraph" w:styleId="Kommentartext">
    <w:name w:val="annotation text"/>
    <w:basedOn w:val="Standard"/>
    <w:link w:val="KommentartextZchn"/>
    <w:uiPriority w:val="99"/>
    <w:semiHidden/>
    <w:unhideWhenUsed/>
    <w:rsid w:val="00866B8D"/>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866B8D"/>
    <w:rPr>
      <w:sz w:val="20"/>
      <w:szCs w:val="20"/>
    </w:rPr>
  </w:style>
  <w:style w:type="paragraph" w:styleId="Kommentarthema">
    <w:name w:val="annotation subject"/>
    <w:basedOn w:val="Kommentartext"/>
    <w:next w:val="Kommentartext"/>
    <w:link w:val="KommentarthemaZchn"/>
    <w:uiPriority w:val="99"/>
    <w:semiHidden/>
    <w:unhideWhenUsed/>
    <w:rsid w:val="00866B8D"/>
    <w:rPr>
      <w:b/>
      <w:bCs/>
    </w:rPr>
  </w:style>
  <w:style w:type="character" w:customStyle="1" w:styleId="KommentarthemaZchn">
    <w:name w:val="Kommentarthema Zchn"/>
    <w:basedOn w:val="KommentartextZchn"/>
    <w:link w:val="Kommentarthema"/>
    <w:uiPriority w:val="99"/>
    <w:semiHidden/>
    <w:rsid w:val="00866B8D"/>
    <w:rPr>
      <w:b/>
      <w:bCs/>
      <w:sz w:val="20"/>
      <w:szCs w:val="20"/>
    </w:rPr>
  </w:style>
  <w:style w:type="character" w:styleId="BesuchterLink">
    <w:name w:val="FollowedHyperlink"/>
    <w:basedOn w:val="Absatz-Standardschriftart"/>
    <w:uiPriority w:val="99"/>
    <w:semiHidden/>
    <w:unhideWhenUsed/>
    <w:rsid w:val="00D96DF0"/>
    <w:rPr>
      <w:color w:val="7F7F7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2321498">
      <w:bodyDiv w:val="1"/>
      <w:marLeft w:val="0"/>
      <w:marRight w:val="0"/>
      <w:marTop w:val="0"/>
      <w:marBottom w:val="0"/>
      <w:divBdr>
        <w:top w:val="none" w:sz="0" w:space="0" w:color="auto"/>
        <w:left w:val="none" w:sz="0" w:space="0" w:color="auto"/>
        <w:bottom w:val="none" w:sz="0" w:space="0" w:color="auto"/>
        <w:right w:val="none" w:sz="0" w:space="0" w:color="auto"/>
      </w:divBdr>
    </w:div>
    <w:div w:id="889269486">
      <w:bodyDiv w:val="1"/>
      <w:marLeft w:val="0"/>
      <w:marRight w:val="0"/>
      <w:marTop w:val="0"/>
      <w:marBottom w:val="0"/>
      <w:divBdr>
        <w:top w:val="none" w:sz="0" w:space="0" w:color="auto"/>
        <w:left w:val="none" w:sz="0" w:space="0" w:color="auto"/>
        <w:bottom w:val="none" w:sz="0" w:space="0" w:color="auto"/>
        <w:right w:val="none" w:sz="0" w:space="0" w:color="auto"/>
      </w:divBdr>
    </w:div>
    <w:div w:id="1157309255">
      <w:bodyDiv w:val="1"/>
      <w:marLeft w:val="0"/>
      <w:marRight w:val="0"/>
      <w:marTop w:val="0"/>
      <w:marBottom w:val="0"/>
      <w:divBdr>
        <w:top w:val="none" w:sz="0" w:space="0" w:color="auto"/>
        <w:left w:val="none" w:sz="0" w:space="0" w:color="auto"/>
        <w:bottom w:val="none" w:sz="0" w:space="0" w:color="auto"/>
        <w:right w:val="none" w:sz="0" w:space="0" w:color="auto"/>
      </w:divBdr>
    </w:div>
    <w:div w:id="1519543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osf.io/zy6jv"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osf.io/zy6jv"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annals.org/aim/fullarticle/2700389/prisma-extension-scoping-reviews-prisma-scr-checklist-explanation"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osf.io/zy6jv"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osf.io/zy6jv"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2065158"/>
        <w:category>
          <w:name w:val="General"/>
          <w:gallery w:val="placeholder"/>
        </w:category>
        <w:types>
          <w:type w:val="bbPlcHdr"/>
        </w:types>
        <w:behaviors>
          <w:behavior w:val="content"/>
        </w:behaviors>
        <w:guid w:val="{57E8047B-B6E0-48DC-AEE4-EC7C77C0C9B4}"/>
      </w:docPartPr>
      <w:docPartBody>
        <w:p w:rsidR="00CC7CE7" w:rsidRDefault="00C33A07">
          <w:r w:rsidRPr="003A2F5F">
            <w:rPr>
              <w:rStyle w:val="Platzhaltertext"/>
            </w:rPr>
            <w:t>Click here to enter text.</w:t>
          </w:r>
        </w:p>
      </w:docPartBody>
    </w:docPart>
    <w:docPart>
      <w:docPartPr>
        <w:name w:val="2428915C7542CB47A7E621D80F6ACF92"/>
        <w:category>
          <w:name w:val="Allgemein"/>
          <w:gallery w:val="placeholder"/>
        </w:category>
        <w:types>
          <w:type w:val="bbPlcHdr"/>
        </w:types>
        <w:behaviors>
          <w:behavior w:val="content"/>
        </w:behaviors>
        <w:guid w:val="{852234C6-B0A2-6142-9D1F-6F03CCA6297B}"/>
      </w:docPartPr>
      <w:docPartBody>
        <w:p w:rsidR="00FF0571" w:rsidRDefault="0014774B" w:rsidP="0014774B">
          <w:pPr>
            <w:pStyle w:val="2428915C7542CB47A7E621D80F6ACF92"/>
          </w:pPr>
          <w:r w:rsidRPr="003A2F5F">
            <w:rPr>
              <w:rStyle w:val="Platzhaltertext"/>
            </w:rPr>
            <w:t>Click here to enter text.</w:t>
          </w:r>
        </w:p>
      </w:docPartBody>
    </w:docPart>
    <w:docPart>
      <w:docPartPr>
        <w:name w:val="431FB0A6DFEA0346B4AAB1B411B9FF78"/>
        <w:category>
          <w:name w:val="Allgemein"/>
          <w:gallery w:val="placeholder"/>
        </w:category>
        <w:types>
          <w:type w:val="bbPlcHdr"/>
        </w:types>
        <w:behaviors>
          <w:behavior w:val="content"/>
        </w:behaviors>
        <w:guid w:val="{5F1DC39F-10F6-CA47-9569-116C1525959D}"/>
      </w:docPartPr>
      <w:docPartBody>
        <w:p w:rsidR="00FF0571" w:rsidRDefault="0014774B" w:rsidP="0014774B">
          <w:pPr>
            <w:pStyle w:val="431FB0A6DFEA0346B4AAB1B411B9FF78"/>
          </w:pPr>
          <w:r w:rsidRPr="003A2F5F">
            <w:rPr>
              <w:rStyle w:val="Platzhaltertext"/>
            </w:rPr>
            <w:t>Click here to enter text.</w:t>
          </w:r>
        </w:p>
      </w:docPartBody>
    </w:docPart>
    <w:docPart>
      <w:docPartPr>
        <w:name w:val="06366005049A084EA81A528AB1C55A3B"/>
        <w:category>
          <w:name w:val="Allgemein"/>
          <w:gallery w:val="placeholder"/>
        </w:category>
        <w:types>
          <w:type w:val="bbPlcHdr"/>
        </w:types>
        <w:behaviors>
          <w:behavior w:val="content"/>
        </w:behaviors>
        <w:guid w:val="{62555DC1-0886-F449-9E40-B568F95A0A2C}"/>
      </w:docPartPr>
      <w:docPartBody>
        <w:p w:rsidR="00FF0571" w:rsidRDefault="0014774B" w:rsidP="0014774B">
          <w:pPr>
            <w:pStyle w:val="06366005049A084EA81A528AB1C55A3B"/>
          </w:pPr>
          <w:r w:rsidRPr="003A2F5F">
            <w:rPr>
              <w:rStyle w:val="Platzhaltertext"/>
            </w:rPr>
            <w:t>Click here to enter text.</w:t>
          </w:r>
        </w:p>
      </w:docPartBody>
    </w:docPart>
    <w:docPart>
      <w:docPartPr>
        <w:name w:val="D3B43C8A3D6AD54D88CAD2D1D5B1AF78"/>
        <w:category>
          <w:name w:val="Allgemein"/>
          <w:gallery w:val="placeholder"/>
        </w:category>
        <w:types>
          <w:type w:val="bbPlcHdr"/>
        </w:types>
        <w:behaviors>
          <w:behavior w:val="content"/>
        </w:behaviors>
        <w:guid w:val="{C309936E-E767-7449-99A4-9C81B22047BF}"/>
      </w:docPartPr>
      <w:docPartBody>
        <w:p w:rsidR="00FF0571" w:rsidRDefault="0014774B" w:rsidP="0014774B">
          <w:pPr>
            <w:pStyle w:val="D3B43C8A3D6AD54D88CAD2D1D5B1AF78"/>
          </w:pPr>
          <w:r w:rsidRPr="003A2F5F">
            <w:rPr>
              <w:rStyle w:val="Platzhalt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33A07"/>
    <w:rsid w:val="0014774B"/>
    <w:rsid w:val="008E326D"/>
    <w:rsid w:val="00974B58"/>
    <w:rsid w:val="00C33A07"/>
    <w:rsid w:val="00CC7CE7"/>
    <w:rsid w:val="00FB42D8"/>
    <w:rsid w:val="00FF057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4774B"/>
    <w:rPr>
      <w:color w:val="808080"/>
    </w:rPr>
  </w:style>
  <w:style w:type="paragraph" w:customStyle="1" w:styleId="2428915C7542CB47A7E621D80F6ACF92">
    <w:name w:val="2428915C7542CB47A7E621D80F6ACF92"/>
    <w:rsid w:val="0014774B"/>
    <w:pPr>
      <w:spacing w:after="160" w:line="278" w:lineRule="auto"/>
    </w:pPr>
    <w:rPr>
      <w:kern w:val="2"/>
      <w:sz w:val="24"/>
      <w:szCs w:val="24"/>
      <w:lang w:val="de-CH" w:eastAsia="de-DE"/>
      <w14:ligatures w14:val="standardContextual"/>
    </w:rPr>
  </w:style>
  <w:style w:type="paragraph" w:customStyle="1" w:styleId="431FB0A6DFEA0346B4AAB1B411B9FF78">
    <w:name w:val="431FB0A6DFEA0346B4AAB1B411B9FF78"/>
    <w:rsid w:val="0014774B"/>
    <w:pPr>
      <w:spacing w:after="160" w:line="278" w:lineRule="auto"/>
    </w:pPr>
    <w:rPr>
      <w:kern w:val="2"/>
      <w:sz w:val="24"/>
      <w:szCs w:val="24"/>
      <w:lang w:val="de-CH" w:eastAsia="de-DE"/>
      <w14:ligatures w14:val="standardContextual"/>
    </w:rPr>
  </w:style>
  <w:style w:type="paragraph" w:customStyle="1" w:styleId="06366005049A084EA81A528AB1C55A3B">
    <w:name w:val="06366005049A084EA81A528AB1C55A3B"/>
    <w:rsid w:val="0014774B"/>
    <w:pPr>
      <w:spacing w:after="160" w:line="278" w:lineRule="auto"/>
    </w:pPr>
    <w:rPr>
      <w:kern w:val="2"/>
      <w:sz w:val="24"/>
      <w:szCs w:val="24"/>
      <w:lang w:val="de-CH" w:eastAsia="de-DE"/>
      <w14:ligatures w14:val="standardContextual"/>
    </w:rPr>
  </w:style>
  <w:style w:type="paragraph" w:customStyle="1" w:styleId="D3B43C8A3D6AD54D88CAD2D1D5B1AF78">
    <w:name w:val="D3B43C8A3D6AD54D88CAD2D1D5B1AF78"/>
    <w:rsid w:val="0014774B"/>
    <w:pPr>
      <w:spacing w:after="160" w:line="278" w:lineRule="auto"/>
    </w:pPr>
    <w:rPr>
      <w:kern w:val="2"/>
      <w:sz w:val="24"/>
      <w:szCs w:val="24"/>
      <w:lang w:val="de-CH" w:eastAsia="de-DE"/>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KT Program">
      <a:dk1>
        <a:srgbClr val="262626"/>
      </a:dk1>
      <a:lt1>
        <a:srgbClr val="FFFFFF"/>
      </a:lt1>
      <a:dk2>
        <a:srgbClr val="000000"/>
      </a:dk2>
      <a:lt2>
        <a:srgbClr val="FFFFFF"/>
      </a:lt2>
      <a:accent1>
        <a:srgbClr val="2E5D8B"/>
      </a:accent1>
      <a:accent2>
        <a:srgbClr val="8BB93F"/>
      </a:accent2>
      <a:accent3>
        <a:srgbClr val="3E7DBC"/>
      </a:accent3>
      <a:accent4>
        <a:srgbClr val="421C52"/>
      </a:accent4>
      <a:accent5>
        <a:srgbClr val="91A3B0"/>
      </a:accent5>
      <a:accent6>
        <a:srgbClr val="FF8C00"/>
      </a:accent6>
      <a:hlink>
        <a:srgbClr val="2E5D8B"/>
      </a:hlink>
      <a:folHlink>
        <a:srgbClr val="7F7F7F"/>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502226ABD20E419776EC59F13549DD" ma:contentTypeVersion="4" ma:contentTypeDescription="Create a new document." ma:contentTypeScope="" ma:versionID="6889fd06cac4880bbace2dbc8d93587f">
  <xsd:schema xmlns:xsd="http://www.w3.org/2001/XMLSchema" xmlns:xs="http://www.w3.org/2001/XMLSchema" xmlns:p="http://schemas.microsoft.com/office/2006/metadata/properties" xmlns:ns2="ddd86614-e075-45fd-ad75-7be4b83b486d" targetNamespace="http://schemas.microsoft.com/office/2006/metadata/properties" ma:root="true" ma:fieldsID="0d5952d3730e44bb7b599fd25b7a60a4" ns2:_="">
    <xsd:import namespace="ddd86614-e075-45fd-ad75-7be4b83b486d"/>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d86614-e075-45fd-ad75-7be4b83b486d"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ddd86614-e075-45fd-ad75-7be4b83b486d">E7YEJEDTSY7N-616-142</_dlc_DocId>
    <_dlc_DocIdUrl xmlns="ddd86614-e075-45fd-ad75-7be4b83b486d">
      <Url>https://goto.oahpp.ca/areas/ricn/teamsite/Implementation_Science_Knowledge_Translation/_layouts/DocIdRedir.aspx?ID=E7YEJEDTSY7N-616-142</Url>
      <Description>E7YEJEDTSY7N-616-142</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721A11-0898-4E01-9D8A-3EB7DCBF4A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d86614-e075-45fd-ad75-7be4b83b48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05EF34-00C3-445C-85DA-F1DB0117F497}">
  <ds:schemaRefs>
    <ds:schemaRef ds:uri="http://schemas.microsoft.com/sharepoint/v3/contenttype/forms"/>
  </ds:schemaRefs>
</ds:datastoreItem>
</file>

<file path=customXml/itemProps3.xml><?xml version="1.0" encoding="utf-8"?>
<ds:datastoreItem xmlns:ds="http://schemas.openxmlformats.org/officeDocument/2006/customXml" ds:itemID="{6EE38350-9134-45CE-9A81-881B472B5096}">
  <ds:schemaRefs>
    <ds:schemaRef ds:uri="http://schemas.microsoft.com/office/2006/metadata/properties"/>
    <ds:schemaRef ds:uri="http://schemas.microsoft.com/office/infopath/2007/PartnerControls"/>
    <ds:schemaRef ds:uri="ddd86614-e075-45fd-ad75-7be4b83b486d"/>
  </ds:schemaRefs>
</ds:datastoreItem>
</file>

<file path=customXml/itemProps4.xml><?xml version="1.0" encoding="utf-8"?>
<ds:datastoreItem xmlns:ds="http://schemas.openxmlformats.org/officeDocument/2006/customXml" ds:itemID="{2690EBB6-9E48-419F-B2B9-D05E3D04DA46}">
  <ds:schemaRefs>
    <ds:schemaRef ds:uri="http://schemas.microsoft.com/sharepoint/events"/>
  </ds:schemaRefs>
</ds:datastoreItem>
</file>

<file path=customXml/itemProps5.xml><?xml version="1.0" encoding="utf-8"?>
<ds:datastoreItem xmlns:ds="http://schemas.openxmlformats.org/officeDocument/2006/customXml" ds:itemID="{6F78C9F1-F9EC-4C7A-AD57-4FE74BECF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1115</Words>
  <Characters>7031</Characters>
  <Application>Microsoft Office Word</Application>
  <DocSecurity>0</DocSecurity>
  <Lines>58</Lines>
  <Paragraphs>16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St. Michael's</Company>
  <LinksUpToDate>false</LinksUpToDate>
  <CharactersWithSpaces>8130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Fatiah De Matas</dc:creator>
  <cp:lastModifiedBy>Charlotte Axelsson (CAX)</cp:lastModifiedBy>
  <cp:revision>3</cp:revision>
  <cp:lastPrinted>2018-11-16T17:06:00Z</cp:lastPrinted>
  <dcterms:created xsi:type="dcterms:W3CDTF">2026-04-15T17:26:00Z</dcterms:created>
  <dcterms:modified xsi:type="dcterms:W3CDTF">2026-04-15T17:28:00Z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0x0101005C502226ABD20E419776EC59F13549DD</vt:lpwstr>
  </property>
  <property fmtid="{D5CDD505-2E9C-101B-9397-08002B2CF9AE}" pid="3" name="_dlc_DocIdItemGuid">
    <vt:lpwstr>32e73ba2-288c-46b3-8ad6-8d45118d5139</vt:lpwstr>
  </property>
</Properties>
</file>