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942D" w14:textId="29F4019F" w:rsidR="00A829E5" w:rsidRDefault="00A829E5" w:rsidP="00A829E5">
      <w:pPr>
        <w:spacing w:after="0" w:line="240" w:lineRule="auto"/>
        <w:rPr>
          <w:rFonts w:ascii="Times New Roman" w:eastAsia="Times New Roman" w:hAnsi="Times New Roman" w:cs="Times New Roman"/>
          <w:kern w:val="0"/>
          <w:sz w:val="22"/>
          <w:szCs w:val="22"/>
          <w14:ligatures w14:val="none"/>
        </w:rPr>
      </w:pPr>
      <w:r w:rsidRPr="003B4073">
        <w:rPr>
          <w:rFonts w:ascii="Times New Roman" w:eastAsia="Times New Roman" w:hAnsi="Times New Roman" w:cs="Times New Roman"/>
          <w:i/>
          <w:iCs/>
          <w:kern w:val="0"/>
          <w:sz w:val="22"/>
          <w:szCs w:val="22"/>
          <w:u w:val="single"/>
          <w14:ligatures w14:val="none"/>
        </w:rPr>
        <w:t xml:space="preserve">Part 1: Introduction and </w:t>
      </w:r>
      <w:r>
        <w:rPr>
          <w:rFonts w:ascii="Times New Roman" w:eastAsia="Times New Roman" w:hAnsi="Times New Roman" w:cs="Times New Roman"/>
          <w:i/>
          <w:iCs/>
          <w:kern w:val="0"/>
          <w:sz w:val="22"/>
          <w:szCs w:val="22"/>
          <w:u w:val="single"/>
          <w14:ligatures w14:val="none"/>
        </w:rPr>
        <w:t>Initial</w:t>
      </w:r>
      <w:r w:rsidRPr="003B4073">
        <w:rPr>
          <w:rFonts w:ascii="Times New Roman" w:eastAsia="Times New Roman" w:hAnsi="Times New Roman" w:cs="Times New Roman"/>
          <w:i/>
          <w:iCs/>
          <w:kern w:val="0"/>
          <w:sz w:val="22"/>
          <w:szCs w:val="22"/>
          <w:u w:val="single"/>
          <w14:ligatures w14:val="none"/>
        </w:rPr>
        <w:t xml:space="preserve"> </w:t>
      </w:r>
      <w:r>
        <w:rPr>
          <w:rFonts w:ascii="Times New Roman" w:eastAsia="Times New Roman" w:hAnsi="Times New Roman" w:cs="Times New Roman"/>
          <w:i/>
          <w:iCs/>
          <w:kern w:val="0"/>
          <w:sz w:val="22"/>
          <w:szCs w:val="22"/>
          <w:u w:val="single"/>
          <w14:ligatures w14:val="none"/>
        </w:rPr>
        <w:t>P</w:t>
      </w:r>
      <w:r w:rsidRPr="003B4073">
        <w:rPr>
          <w:rFonts w:ascii="Times New Roman" w:eastAsia="Times New Roman" w:hAnsi="Times New Roman" w:cs="Times New Roman"/>
          <w:i/>
          <w:iCs/>
          <w:kern w:val="0"/>
          <w:sz w:val="22"/>
          <w:szCs w:val="22"/>
          <w:u w:val="single"/>
          <w14:ligatures w14:val="none"/>
        </w:rPr>
        <w:t xml:space="preserve">roblem </w:t>
      </w:r>
      <w:r>
        <w:rPr>
          <w:rFonts w:ascii="Times New Roman" w:eastAsia="Times New Roman" w:hAnsi="Times New Roman" w:cs="Times New Roman"/>
          <w:i/>
          <w:iCs/>
          <w:kern w:val="0"/>
          <w:sz w:val="22"/>
          <w:szCs w:val="22"/>
          <w:u w:val="single"/>
          <w14:ligatures w14:val="none"/>
        </w:rPr>
        <w:t>F</w:t>
      </w:r>
      <w:r w:rsidRPr="003B4073">
        <w:rPr>
          <w:rFonts w:ascii="Times New Roman" w:eastAsia="Times New Roman" w:hAnsi="Times New Roman" w:cs="Times New Roman"/>
          <w:i/>
          <w:iCs/>
          <w:kern w:val="0"/>
          <w:sz w:val="22"/>
          <w:szCs w:val="22"/>
          <w:u w:val="single"/>
          <w14:ligatures w14:val="none"/>
        </w:rPr>
        <w:t>raming</w:t>
      </w:r>
      <w:r w:rsidRPr="007D0AA0">
        <w:rPr>
          <w:rFonts w:ascii="Times New Roman" w:eastAsia="Times New Roman" w:hAnsi="Times New Roman" w:cs="Times New Roman"/>
          <w:kern w:val="0"/>
          <w:sz w:val="22"/>
          <w:szCs w:val="22"/>
          <w:u w:val="single"/>
          <w14:ligatures w14:val="none"/>
        </w:rPr>
        <w:t xml:space="preserve"> </w:t>
      </w:r>
      <w:r w:rsidRPr="007D0AA0">
        <w:rPr>
          <w:rFonts w:ascii="Times New Roman" w:eastAsia="Times New Roman" w:hAnsi="Times New Roman" w:cs="Times New Roman"/>
          <w:kern w:val="0"/>
          <w:sz w:val="22"/>
          <w:szCs w:val="22"/>
          <w14:ligatures w14:val="none"/>
        </w:rPr>
        <w:br/>
      </w:r>
      <w:r w:rsidRPr="00A829E5">
        <w:rPr>
          <w:rFonts w:ascii="Times New Roman" w:eastAsia="Times New Roman" w:hAnsi="Times New Roman" w:cs="Times New Roman"/>
          <w:i/>
          <w:iCs/>
          <w:kern w:val="0"/>
          <w:sz w:val="22"/>
          <w:szCs w:val="22"/>
          <w14:ligatures w14:val="none"/>
        </w:rPr>
        <w:t xml:space="preserve">Project Overview </w:t>
      </w:r>
      <w:r>
        <w:rPr>
          <w:rFonts w:ascii="Times New Roman" w:eastAsia="Times New Roman" w:hAnsi="Times New Roman" w:cs="Times New Roman"/>
          <w:i/>
          <w:iCs/>
          <w:kern w:val="0"/>
          <w:sz w:val="22"/>
          <w:szCs w:val="22"/>
          <w14:ligatures w14:val="none"/>
        </w:rPr>
        <w:t>(</w:t>
      </w:r>
      <w:r w:rsidRPr="00A829E5">
        <w:rPr>
          <w:rFonts w:ascii="Times New Roman" w:eastAsia="Times New Roman" w:hAnsi="Times New Roman" w:cs="Times New Roman"/>
          <w:i/>
          <w:iCs/>
          <w:kern w:val="0"/>
          <w:sz w:val="22"/>
          <w:szCs w:val="22"/>
          <w14:ligatures w14:val="none"/>
        </w:rPr>
        <w:t>8:00-8:05</w:t>
      </w:r>
      <w:r>
        <w:rPr>
          <w:rFonts w:ascii="Times New Roman" w:eastAsia="Times New Roman" w:hAnsi="Times New Roman" w:cs="Times New Roman"/>
          <w:i/>
          <w:iCs/>
          <w:kern w:val="0"/>
          <w:sz w:val="22"/>
          <w:szCs w:val="22"/>
          <w14:ligatures w14:val="none"/>
        </w:rPr>
        <w:t>)</w:t>
      </w:r>
      <w:r w:rsidRPr="00A829E5">
        <w:rPr>
          <w:rFonts w:ascii="Times New Roman" w:eastAsia="Times New Roman" w:hAnsi="Times New Roman" w:cs="Times New Roman"/>
          <w:kern w:val="0"/>
          <w:sz w:val="22"/>
          <w:szCs w:val="22"/>
          <w14:ligatures w14:val="none"/>
        </w:rPr>
        <w:t>:</w:t>
      </w:r>
      <w:r>
        <w:rPr>
          <w:rFonts w:ascii="Times New Roman" w:eastAsia="Times New Roman" w:hAnsi="Times New Roman" w:cs="Times New Roman"/>
          <w:i/>
          <w:iCs/>
          <w:kern w:val="0"/>
          <w:sz w:val="22"/>
          <w:szCs w:val="22"/>
          <w14:ligatures w14:val="none"/>
        </w:rPr>
        <w:t xml:space="preserve"> </w:t>
      </w:r>
      <w:r>
        <w:rPr>
          <w:rFonts w:ascii="Times New Roman" w:eastAsia="Times New Roman" w:hAnsi="Times New Roman" w:cs="Times New Roman"/>
          <w:kern w:val="0"/>
          <w:sz w:val="22"/>
          <w:szCs w:val="22"/>
          <w14:ligatures w14:val="none"/>
        </w:rPr>
        <w:t>The purpose and goals of the project were re-introduced to participants.</w:t>
      </w:r>
    </w:p>
    <w:p w14:paraId="3C6F75F6" w14:textId="148AE749" w:rsidR="00A829E5" w:rsidRPr="007D0AA0" w:rsidRDefault="00A829E5" w:rsidP="00A829E5">
      <w:pPr>
        <w:spacing w:after="0" w:line="240" w:lineRule="auto"/>
        <w:rPr>
          <w:rFonts w:ascii="Times New Roman" w:eastAsia="Times New Roman" w:hAnsi="Times New Roman" w:cs="Times New Roman"/>
          <w:kern w:val="0"/>
          <w:sz w:val="22"/>
          <w:szCs w:val="22"/>
          <w14:ligatures w14:val="none"/>
        </w:rPr>
      </w:pPr>
      <w:r w:rsidRPr="00A829E5">
        <w:rPr>
          <w:rFonts w:ascii="Times New Roman" w:eastAsia="Times New Roman" w:hAnsi="Times New Roman" w:cs="Times New Roman"/>
          <w:i/>
          <w:iCs/>
          <w:kern w:val="0"/>
          <w:sz w:val="22"/>
          <w:szCs w:val="22"/>
          <w14:ligatures w14:val="none"/>
        </w:rPr>
        <w:t xml:space="preserve">Initial Problem Framing </w:t>
      </w:r>
      <w:r>
        <w:rPr>
          <w:rFonts w:ascii="Times New Roman" w:eastAsia="Times New Roman" w:hAnsi="Times New Roman" w:cs="Times New Roman"/>
          <w:i/>
          <w:iCs/>
          <w:kern w:val="0"/>
          <w:sz w:val="22"/>
          <w:szCs w:val="22"/>
          <w14:ligatures w14:val="none"/>
        </w:rPr>
        <w:t>(</w:t>
      </w:r>
      <w:r w:rsidRPr="00A829E5">
        <w:rPr>
          <w:rFonts w:ascii="Times New Roman" w:eastAsia="Times New Roman" w:hAnsi="Times New Roman" w:cs="Times New Roman"/>
          <w:i/>
          <w:iCs/>
          <w:kern w:val="0"/>
          <w:sz w:val="22"/>
          <w:szCs w:val="22"/>
          <w14:ligatures w14:val="none"/>
        </w:rPr>
        <w:t>8:05-8:25)</w:t>
      </w:r>
      <w:r>
        <w:rPr>
          <w:rFonts w:ascii="Times New Roman" w:eastAsia="Times New Roman" w:hAnsi="Times New Roman" w:cs="Times New Roman"/>
          <w:kern w:val="0"/>
          <w:sz w:val="22"/>
          <w:szCs w:val="22"/>
          <w14:ligatures w14:val="none"/>
        </w:rPr>
        <w:t xml:space="preserve">: Participants filled out a survey with demographics, information on their role relative to the mobile crisis workforce, and a problem framing activity based on the method outlined by </w:t>
      </w:r>
      <w:proofErr w:type="spellStart"/>
      <w:r w:rsidRPr="007D0AA0">
        <w:rPr>
          <w:rFonts w:ascii="Times New Roman" w:eastAsia="Times New Roman" w:hAnsi="Times New Roman" w:cs="Times New Roman"/>
          <w:kern w:val="0"/>
          <w:sz w:val="22"/>
          <w:szCs w:val="22"/>
          <w14:ligatures w14:val="none"/>
        </w:rPr>
        <w:t>Fokkinga</w:t>
      </w:r>
      <w:proofErr w:type="spellEnd"/>
      <w:r w:rsidRPr="007D0AA0">
        <w:rPr>
          <w:rFonts w:ascii="Times New Roman" w:eastAsia="Times New Roman" w:hAnsi="Times New Roman" w:cs="Times New Roman"/>
          <w:kern w:val="0"/>
          <w:sz w:val="22"/>
          <w:szCs w:val="22"/>
          <w14:ligatures w14:val="none"/>
        </w:rPr>
        <w:t xml:space="preserve"> et al.</w:t>
      </w:r>
      <w:r w:rsidRPr="007D0AA0">
        <w:rPr>
          <w:rFonts w:ascii="Times New Roman" w:eastAsia="Times New Roman" w:hAnsi="Times New Roman" w:cs="Times New Roman"/>
          <w:kern w:val="0"/>
          <w:sz w:val="22"/>
          <w:szCs w:val="22"/>
          <w14:ligatures w14:val="none"/>
        </w:rPr>
        <w:fldChar w:fldCharType="begin"/>
      </w:r>
      <w:r>
        <w:rPr>
          <w:rFonts w:ascii="Times New Roman" w:eastAsia="Times New Roman" w:hAnsi="Times New Roman" w:cs="Times New Roman"/>
          <w:kern w:val="0"/>
          <w:sz w:val="22"/>
          <w:szCs w:val="22"/>
          <w14:ligatures w14:val="none"/>
        </w:rPr>
        <w:instrText xml:space="preserve"> ADDIN ZOTERO_ITEM CSL_CITATION {"citationID":"XrjrByTy","properties":{"formattedCitation":"\\super 23\\nosupersub{}","plainCitation":"23","noteIndex":0},"citationItems":[{"id":621,"uris":["http://zotero.org/users/8177102/items/MT45FK9S"],"itemData":{"id":621,"type":"paper-conference","container-title":"Proceedings of the 27th International Conference of the System Dynamics Society","event-place":"Albuquerque","publisher-place":"Albuquerque","title":"Group model building evaluation in single cases: A method to assess changes in mental models","author":[{"family":"Fokkinga","given":"Brigit"},{"family":"Bleijenbergh","given":"Inge"},{"family":"Vennix","given":"Jac"}],"issued":{"date-parts":[["2009",7,26]]}}}],"schema":"https://github.com/citation-style-language/schema/raw/master/csl-citation.json"} </w:instrText>
      </w:r>
      <w:r w:rsidRPr="007D0AA0">
        <w:rPr>
          <w:rFonts w:ascii="Times New Roman" w:eastAsia="Times New Roman" w:hAnsi="Times New Roman" w:cs="Times New Roman"/>
          <w:kern w:val="0"/>
          <w:sz w:val="22"/>
          <w:szCs w:val="22"/>
          <w14:ligatures w14:val="none"/>
        </w:rPr>
        <w:fldChar w:fldCharType="separate"/>
      </w:r>
      <w:r w:rsidRPr="00DA2B17">
        <w:rPr>
          <w:rFonts w:ascii="Times New Roman" w:hAnsi="Times New Roman" w:cs="Times New Roman"/>
          <w:kern w:val="0"/>
          <w:sz w:val="22"/>
          <w:vertAlign w:val="superscript"/>
        </w:rPr>
        <w:t>2</w:t>
      </w:r>
      <w:r w:rsidR="00C6270E">
        <w:rPr>
          <w:rFonts w:ascii="Times New Roman" w:hAnsi="Times New Roman" w:cs="Times New Roman"/>
          <w:kern w:val="0"/>
          <w:sz w:val="22"/>
          <w:vertAlign w:val="superscript"/>
        </w:rPr>
        <w:t>8</w:t>
      </w:r>
      <w:r w:rsidRPr="007D0AA0">
        <w:rPr>
          <w:rFonts w:ascii="Times New Roman" w:eastAsia="Times New Roman" w:hAnsi="Times New Roman" w:cs="Times New Roman"/>
          <w:kern w:val="0"/>
          <w:sz w:val="22"/>
          <w:szCs w:val="22"/>
          <w14:ligatures w14:val="none"/>
        </w:rPr>
        <w:fldChar w:fldCharType="end"/>
      </w:r>
      <w:r w:rsidRPr="007D0AA0">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In this activity, participants state their view of the main problem, its causes, effects, and potential solutions </w:t>
      </w:r>
      <w:r w:rsidRPr="007D0AA0">
        <w:rPr>
          <w:rFonts w:ascii="Times New Roman" w:eastAsia="Times New Roman" w:hAnsi="Times New Roman" w:cs="Times New Roman"/>
          <w:kern w:val="0"/>
          <w:sz w:val="22"/>
          <w:szCs w:val="22"/>
          <w14:ligatures w14:val="none"/>
        </w:rPr>
        <w:t xml:space="preserve">(See </w:t>
      </w:r>
      <w:r w:rsidRPr="007D0AA0">
        <w:rPr>
          <w:rFonts w:ascii="Times New Roman" w:eastAsia="Times New Roman" w:hAnsi="Times New Roman" w:cs="Times New Roman"/>
          <w:b/>
          <w:bCs/>
          <w:kern w:val="0"/>
          <w:sz w:val="22"/>
          <w:szCs w:val="22"/>
          <w14:ligatures w14:val="none"/>
        </w:rPr>
        <w:t xml:space="preserve">Supplementary File </w:t>
      </w:r>
      <w:r w:rsidR="00540F86">
        <w:rPr>
          <w:rFonts w:ascii="Times New Roman" w:eastAsia="Times New Roman" w:hAnsi="Times New Roman" w:cs="Times New Roman"/>
          <w:b/>
          <w:bCs/>
          <w:kern w:val="0"/>
          <w:sz w:val="22"/>
          <w:szCs w:val="22"/>
          <w14:ligatures w14:val="none"/>
        </w:rPr>
        <w:t>2</w:t>
      </w:r>
      <w:r w:rsidRPr="007D0AA0">
        <w:rPr>
          <w:rFonts w:ascii="Times New Roman" w:eastAsia="Times New Roman" w:hAnsi="Times New Roman" w:cs="Times New Roman"/>
          <w:kern w:val="0"/>
          <w:sz w:val="22"/>
          <w:szCs w:val="22"/>
          <w14:ligatures w14:val="none"/>
        </w:rPr>
        <w:t>). Later,</w:t>
      </w:r>
      <w:r>
        <w:rPr>
          <w:rFonts w:ascii="Times New Roman" w:eastAsia="Times New Roman" w:hAnsi="Times New Roman" w:cs="Times New Roman"/>
          <w:kern w:val="0"/>
          <w:sz w:val="22"/>
          <w:szCs w:val="22"/>
          <w14:ligatures w14:val="none"/>
        </w:rPr>
        <w:t xml:space="preserve"> participants who joined late were requested to share</w:t>
      </w:r>
      <w:r w:rsidRPr="007D0AA0">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missing</w:t>
      </w:r>
      <w:r w:rsidRPr="007D0AA0">
        <w:rPr>
          <w:rFonts w:ascii="Times New Roman" w:eastAsia="Times New Roman" w:hAnsi="Times New Roman" w:cs="Times New Roman"/>
          <w:kern w:val="0"/>
          <w:sz w:val="22"/>
          <w:szCs w:val="22"/>
          <w14:ligatures w14:val="none"/>
        </w:rPr>
        <w:t xml:space="preserve"> demographic information via email. </w:t>
      </w:r>
    </w:p>
    <w:p w14:paraId="1B0D42A0" w14:textId="196D702F" w:rsidR="00A829E5" w:rsidRDefault="00A829E5" w:rsidP="00A829E5">
      <w:pPr>
        <w:spacing w:after="0" w:line="240" w:lineRule="auto"/>
        <w:rPr>
          <w:rFonts w:ascii="Times New Roman" w:eastAsia="Times New Roman" w:hAnsi="Times New Roman" w:cs="Times New Roman"/>
          <w:kern w:val="0"/>
          <w:sz w:val="22"/>
          <w:szCs w:val="22"/>
          <w14:ligatures w14:val="none"/>
        </w:rPr>
      </w:pPr>
      <w:r w:rsidRPr="00A829E5">
        <w:rPr>
          <w:rFonts w:ascii="Times New Roman" w:eastAsia="Times New Roman" w:hAnsi="Times New Roman" w:cs="Times New Roman"/>
          <w:i/>
          <w:iCs/>
          <w:kern w:val="0"/>
          <w:sz w:val="22"/>
          <w:szCs w:val="22"/>
          <w14:ligatures w14:val="none"/>
        </w:rPr>
        <w:t>Introductions (8:25-8:45)</w:t>
      </w:r>
      <w:r>
        <w:rPr>
          <w:rFonts w:ascii="Times New Roman" w:eastAsia="Times New Roman" w:hAnsi="Times New Roman" w:cs="Times New Roman"/>
          <w:kern w:val="0"/>
          <w:sz w:val="22"/>
          <w:szCs w:val="22"/>
          <w14:ligatures w14:val="none"/>
        </w:rPr>
        <w:t xml:space="preserve">: The group introduced themselves to one another. Concurrently, facilitators used ChatGPT-4o to summarize the results of the initial problem-framing activity for participants </w:t>
      </w:r>
      <w:r w:rsidRPr="000444BB">
        <w:rPr>
          <w:rFonts w:ascii="Times New Roman" w:eastAsia="Times New Roman" w:hAnsi="Times New Roman" w:cs="Times New Roman"/>
          <w:kern w:val="0"/>
          <w:sz w:val="22"/>
          <w:szCs w:val="22"/>
          <w14:ligatures w14:val="none"/>
        </w:rPr>
        <w:t xml:space="preserve">and compiled a preliminary </w:t>
      </w:r>
      <w:r>
        <w:rPr>
          <w:rFonts w:ascii="Times New Roman" w:eastAsia="Times New Roman" w:hAnsi="Times New Roman" w:cs="Times New Roman"/>
          <w:kern w:val="0"/>
          <w:sz w:val="22"/>
          <w:szCs w:val="22"/>
          <w14:ligatures w14:val="none"/>
        </w:rPr>
        <w:t xml:space="preserve">list </w:t>
      </w:r>
      <w:r w:rsidRPr="000444BB">
        <w:rPr>
          <w:rFonts w:ascii="Times New Roman" w:eastAsia="Times New Roman" w:hAnsi="Times New Roman" w:cs="Times New Roman"/>
          <w:kern w:val="0"/>
          <w:sz w:val="22"/>
          <w:szCs w:val="22"/>
          <w14:ligatures w14:val="none"/>
        </w:rPr>
        <w:t xml:space="preserve">of </w:t>
      </w:r>
      <w:r>
        <w:rPr>
          <w:rFonts w:ascii="Times New Roman" w:eastAsia="Times New Roman" w:hAnsi="Times New Roman" w:cs="Times New Roman"/>
          <w:kern w:val="0"/>
          <w:sz w:val="22"/>
          <w:szCs w:val="22"/>
          <w14:ligatures w14:val="none"/>
        </w:rPr>
        <w:t xml:space="preserve">unique </w:t>
      </w:r>
      <w:r w:rsidRPr="000444BB">
        <w:rPr>
          <w:rFonts w:ascii="Times New Roman" w:eastAsia="Times New Roman" w:hAnsi="Times New Roman" w:cs="Times New Roman"/>
          <w:kern w:val="0"/>
          <w:sz w:val="22"/>
          <w:szCs w:val="22"/>
          <w14:ligatures w14:val="none"/>
        </w:rPr>
        <w:t>workforce</w:t>
      </w:r>
      <w:r>
        <w:rPr>
          <w:rFonts w:ascii="Times New Roman" w:eastAsia="Times New Roman" w:hAnsi="Times New Roman" w:cs="Times New Roman"/>
          <w:kern w:val="0"/>
          <w:sz w:val="22"/>
          <w:szCs w:val="22"/>
          <w14:ligatures w14:val="none"/>
        </w:rPr>
        <w:t>s</w:t>
      </w:r>
      <w:r w:rsidRPr="000444BB">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within the mobile crisis workforce (e.g. ESs, CCs) based on the problems named by participants. </w:t>
      </w:r>
    </w:p>
    <w:p w14:paraId="66C1A8F3" w14:textId="77777777" w:rsidR="00A829E5" w:rsidRDefault="00A829E5" w:rsidP="00A829E5">
      <w:pPr>
        <w:spacing w:after="0" w:line="240" w:lineRule="auto"/>
        <w:rPr>
          <w:rFonts w:ascii="Times New Roman" w:eastAsia="Times New Roman" w:hAnsi="Times New Roman" w:cs="Times New Roman"/>
          <w:kern w:val="0"/>
          <w:sz w:val="22"/>
          <w:szCs w:val="22"/>
          <w14:ligatures w14:val="none"/>
        </w:rPr>
      </w:pPr>
    </w:p>
    <w:p w14:paraId="2E7B4E4A" w14:textId="77777777" w:rsidR="00A829E5" w:rsidRPr="000C7633" w:rsidRDefault="00A829E5" w:rsidP="00A829E5">
      <w:pPr>
        <w:spacing w:after="0" w:line="240" w:lineRule="auto"/>
        <w:rPr>
          <w:rFonts w:ascii="Times New Roman" w:eastAsia="Times New Roman" w:hAnsi="Times New Roman" w:cs="Times New Roman"/>
          <w:i/>
          <w:iCs/>
          <w:kern w:val="0"/>
          <w:sz w:val="22"/>
          <w:szCs w:val="22"/>
          <w:u w:val="single"/>
          <w14:ligatures w14:val="none"/>
        </w:rPr>
      </w:pPr>
      <w:r w:rsidRPr="000C7633">
        <w:rPr>
          <w:rFonts w:ascii="Times New Roman" w:eastAsia="Times New Roman" w:hAnsi="Times New Roman" w:cs="Times New Roman"/>
          <w:i/>
          <w:iCs/>
          <w:kern w:val="0"/>
          <w:sz w:val="22"/>
          <w:szCs w:val="22"/>
          <w:u w:val="single"/>
          <w14:ligatures w14:val="none"/>
        </w:rPr>
        <w:t>Part 2: Individual Activit</w:t>
      </w:r>
      <w:r>
        <w:rPr>
          <w:rFonts w:ascii="Times New Roman" w:eastAsia="Times New Roman" w:hAnsi="Times New Roman" w:cs="Times New Roman"/>
          <w:i/>
          <w:iCs/>
          <w:kern w:val="0"/>
          <w:sz w:val="22"/>
          <w:szCs w:val="22"/>
          <w:u w:val="single"/>
          <w14:ligatures w14:val="none"/>
        </w:rPr>
        <w:t>ies</w:t>
      </w:r>
      <w:r w:rsidRPr="000C7633">
        <w:rPr>
          <w:rFonts w:ascii="Times New Roman" w:eastAsia="Times New Roman" w:hAnsi="Times New Roman" w:cs="Times New Roman"/>
          <w:i/>
          <w:iCs/>
          <w:kern w:val="0"/>
          <w:sz w:val="22"/>
          <w:szCs w:val="22"/>
          <w:u w:val="single"/>
          <w14:ligatures w14:val="none"/>
        </w:rPr>
        <w:t xml:space="preserve"> </w:t>
      </w:r>
    </w:p>
    <w:p w14:paraId="4B7748D2" w14:textId="7C46DC33" w:rsidR="00A829E5" w:rsidRDefault="00A829E5" w:rsidP="00A829E5">
      <w:pPr>
        <w:spacing w:after="0" w:line="240" w:lineRule="auto"/>
        <w:rPr>
          <w:rFonts w:ascii="Times New Roman" w:eastAsia="Times New Roman" w:hAnsi="Times New Roman" w:cs="Times New Roman"/>
          <w:kern w:val="0"/>
          <w:sz w:val="22"/>
          <w:szCs w:val="22"/>
          <w14:ligatures w14:val="none"/>
        </w:rPr>
      </w:pPr>
      <w:r w:rsidRPr="00A829E5">
        <w:rPr>
          <w:rFonts w:ascii="Times New Roman" w:eastAsia="Times New Roman" w:hAnsi="Times New Roman" w:cs="Times New Roman"/>
          <w:i/>
          <w:iCs/>
          <w:kern w:val="0"/>
          <w:sz w:val="22"/>
          <w:szCs w:val="22"/>
          <w14:ligatures w14:val="none"/>
        </w:rPr>
        <w:t>Summary of Initial Problem Framing (8:45 – 8:55)</w:t>
      </w:r>
      <w:r>
        <w:rPr>
          <w:rFonts w:ascii="Times New Roman" w:eastAsia="Times New Roman" w:hAnsi="Times New Roman" w:cs="Times New Roman"/>
          <w:kern w:val="0"/>
          <w:sz w:val="22"/>
          <w:szCs w:val="22"/>
          <w14:ligatures w14:val="none"/>
        </w:rPr>
        <w:t>: Participants reviewed the ChatGPT-generated summary, designed to expand their thinking on mobile crisis workforce issues to include other perspectives.</w:t>
      </w:r>
      <w:r w:rsidRPr="007D0AA0">
        <w:rPr>
          <w:rFonts w:ascii="Times New Roman" w:eastAsia="Times New Roman" w:hAnsi="Times New Roman" w:cs="Times New Roman"/>
          <w:kern w:val="0"/>
          <w:sz w:val="22"/>
          <w:szCs w:val="22"/>
          <w14:ligatures w14:val="none"/>
        </w:rPr>
        <w:t xml:space="preserve"> This design allowed for a before-and-after comparison of how participants understood the MCT workforce pipeline. </w:t>
      </w:r>
    </w:p>
    <w:p w14:paraId="3A317542" w14:textId="7E3E7997" w:rsidR="00A829E5"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 xml:space="preserve">Basic Stock and Flow Diagrams Tutorial and Creation </w:t>
      </w:r>
      <w:r w:rsidRPr="00A829E5">
        <w:rPr>
          <w:rFonts w:ascii="Times New Roman" w:eastAsia="Times New Roman" w:hAnsi="Times New Roman" w:cs="Times New Roman"/>
          <w:i/>
          <w:iCs/>
          <w:kern w:val="0"/>
          <w:sz w:val="22"/>
          <w:szCs w:val="22"/>
          <w14:ligatures w14:val="none"/>
        </w:rPr>
        <w:t>(8:55-9:20)</w:t>
      </w:r>
      <w:r>
        <w:rPr>
          <w:rFonts w:ascii="Times New Roman" w:eastAsia="Times New Roman" w:hAnsi="Times New Roman" w:cs="Times New Roman"/>
          <w:kern w:val="0"/>
          <w:sz w:val="22"/>
          <w:szCs w:val="22"/>
          <w14:ligatures w14:val="none"/>
        </w:rPr>
        <w:t xml:space="preserve">: Participants were taught the basics of stock-and-flow diagramming using the example of the nursing workforce. This example included variables which impact the inflow and outflow into a stock called nursing workforce; variables were also given an “S” or an “O” to indicate if the number of nurses in the workforce changed in the </w:t>
      </w:r>
      <w:r w:rsidRPr="00AA6383">
        <w:rPr>
          <w:rFonts w:ascii="Times New Roman" w:eastAsia="Times New Roman" w:hAnsi="Times New Roman" w:cs="Times New Roman"/>
          <w:i/>
          <w:iCs/>
          <w:kern w:val="0"/>
          <w:sz w:val="22"/>
          <w:szCs w:val="22"/>
          <w14:ligatures w14:val="none"/>
        </w:rPr>
        <w:t>s</w:t>
      </w:r>
      <w:r>
        <w:rPr>
          <w:rFonts w:ascii="Times New Roman" w:eastAsia="Times New Roman" w:hAnsi="Times New Roman" w:cs="Times New Roman"/>
          <w:kern w:val="0"/>
          <w:sz w:val="22"/>
          <w:szCs w:val="22"/>
          <w14:ligatures w14:val="none"/>
        </w:rPr>
        <w:t xml:space="preserve">ame or the </w:t>
      </w:r>
      <w:r w:rsidRPr="001E48E3">
        <w:rPr>
          <w:rFonts w:ascii="Times New Roman" w:eastAsia="Times New Roman" w:hAnsi="Times New Roman" w:cs="Times New Roman"/>
          <w:i/>
          <w:iCs/>
          <w:kern w:val="0"/>
          <w:sz w:val="22"/>
          <w:szCs w:val="22"/>
          <w14:ligatures w14:val="none"/>
        </w:rPr>
        <w:t>o</w:t>
      </w:r>
      <w:r>
        <w:rPr>
          <w:rFonts w:ascii="Times New Roman" w:eastAsia="Times New Roman" w:hAnsi="Times New Roman" w:cs="Times New Roman"/>
          <w:kern w:val="0"/>
          <w:sz w:val="22"/>
          <w:szCs w:val="22"/>
          <w14:ligatures w14:val="none"/>
        </w:rPr>
        <w:t>pposite direction as the size of the nursing workforce (</w:t>
      </w:r>
      <w:r>
        <w:rPr>
          <w:rFonts w:ascii="Times New Roman" w:eastAsia="Times New Roman" w:hAnsi="Times New Roman" w:cs="Times New Roman"/>
          <w:b/>
          <w:bCs/>
          <w:kern w:val="0"/>
          <w:sz w:val="22"/>
          <w:szCs w:val="22"/>
          <w14:ligatures w14:val="none"/>
        </w:rPr>
        <w:t>Figure 1</w:t>
      </w:r>
      <w:r>
        <w:rPr>
          <w:rFonts w:ascii="Times New Roman" w:eastAsia="Times New Roman" w:hAnsi="Times New Roman" w:cs="Times New Roman"/>
          <w:kern w:val="0"/>
          <w:sz w:val="22"/>
          <w:szCs w:val="22"/>
          <w14:ligatures w14:val="none"/>
        </w:rPr>
        <w:t xml:space="preserve">) or decreased alongside the variable. Participants then generated their own stock and flow diagrams using one of the workforces captured from the initial problem framing activity; they were also given the option to choose a relevant workforce not present on the list. </w:t>
      </w:r>
    </w:p>
    <w:p w14:paraId="166C3E12" w14:textId="77777777" w:rsidR="00A829E5" w:rsidRDefault="00A829E5" w:rsidP="00A829E5">
      <w:pPr>
        <w:spacing w:after="0" w:line="240" w:lineRule="auto"/>
        <w:rPr>
          <w:rFonts w:ascii="Times New Roman" w:eastAsia="Times New Roman" w:hAnsi="Times New Roman" w:cs="Times New Roman"/>
          <w:kern w:val="0"/>
          <w:sz w:val="22"/>
          <w:szCs w:val="22"/>
          <w14:ligatures w14:val="none"/>
        </w:rPr>
      </w:pPr>
    </w:p>
    <w:p w14:paraId="5195EAE4" w14:textId="3B907F38" w:rsidR="00A829E5" w:rsidRPr="000C5EBD" w:rsidRDefault="004D7088" w:rsidP="00A829E5">
      <w:pPr>
        <w:spacing w:after="0" w:line="240" w:lineRule="auto"/>
        <w:jc w:val="center"/>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 xml:space="preserve">Supplemental </w:t>
      </w:r>
      <w:r w:rsidR="00A829E5">
        <w:rPr>
          <w:rFonts w:ascii="Times New Roman" w:eastAsia="Times New Roman" w:hAnsi="Times New Roman" w:cs="Times New Roman"/>
          <w:b/>
          <w:bCs/>
          <w:kern w:val="0"/>
          <w:sz w:val="22"/>
          <w:szCs w:val="22"/>
          <w14:ligatures w14:val="none"/>
        </w:rPr>
        <w:t>Figure</w:t>
      </w:r>
      <w:r>
        <w:rPr>
          <w:rFonts w:ascii="Times New Roman" w:eastAsia="Times New Roman" w:hAnsi="Times New Roman" w:cs="Times New Roman"/>
          <w:b/>
          <w:bCs/>
          <w:kern w:val="0"/>
          <w:sz w:val="22"/>
          <w:szCs w:val="22"/>
          <w14:ligatures w14:val="none"/>
        </w:rPr>
        <w:t xml:space="preserve"> S1-</w:t>
      </w:r>
      <w:r w:rsidR="00A829E5">
        <w:rPr>
          <w:rFonts w:ascii="Times New Roman" w:eastAsia="Times New Roman" w:hAnsi="Times New Roman" w:cs="Times New Roman"/>
          <w:b/>
          <w:bCs/>
          <w:kern w:val="0"/>
          <w:sz w:val="22"/>
          <w:szCs w:val="22"/>
          <w14:ligatures w14:val="none"/>
        </w:rPr>
        <w:t>1: Example Presented During GMB Session to Illustrate Stock and Flow Diagrams</w:t>
      </w:r>
    </w:p>
    <w:p w14:paraId="7F610910" w14:textId="77777777" w:rsidR="00A829E5" w:rsidRDefault="00A829E5" w:rsidP="00A829E5">
      <w:pPr>
        <w:spacing w:after="0" w:line="240" w:lineRule="auto"/>
        <w:rPr>
          <w:rFonts w:ascii="Times New Roman" w:eastAsia="Times New Roman" w:hAnsi="Times New Roman" w:cs="Times New Roman"/>
          <w:b/>
          <w:bCs/>
          <w:kern w:val="0"/>
          <w:sz w:val="22"/>
          <w:szCs w:val="22"/>
          <w14:ligatures w14:val="none"/>
        </w:rPr>
      </w:pPr>
      <w:r w:rsidRPr="00216AB4">
        <w:rPr>
          <w:rFonts w:ascii="Times New Roman" w:eastAsia="Times New Roman" w:hAnsi="Times New Roman" w:cs="Times New Roman"/>
          <w:b/>
          <w:bCs/>
          <w:noProof/>
          <w:kern w:val="0"/>
          <w:sz w:val="22"/>
          <w:szCs w:val="22"/>
          <w14:ligatures w14:val="none"/>
        </w:rPr>
        <w:drawing>
          <wp:inline distT="0" distB="0" distL="0" distR="0" wp14:anchorId="7E7043C3" wp14:editId="33E48E2C">
            <wp:extent cx="5943600" cy="2224405"/>
            <wp:effectExtent l="19050" t="19050" r="19050" b="23495"/>
            <wp:docPr id="1467268106" name="Picture 1" descr="A diagram of a nursing workfor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68106" name="Picture 1" descr="A diagram of a nursing workforce&#10;&#10;AI-generated content may be incorrect."/>
                    <pic:cNvPicPr/>
                  </pic:nvPicPr>
                  <pic:blipFill>
                    <a:blip r:embed="rId4"/>
                    <a:stretch>
                      <a:fillRect/>
                    </a:stretch>
                  </pic:blipFill>
                  <pic:spPr>
                    <a:xfrm>
                      <a:off x="0" y="0"/>
                      <a:ext cx="5943600" cy="2224405"/>
                    </a:xfrm>
                    <a:prstGeom prst="rect">
                      <a:avLst/>
                    </a:prstGeom>
                    <a:ln>
                      <a:solidFill>
                        <a:schemeClr val="tx1"/>
                      </a:solidFill>
                    </a:ln>
                  </pic:spPr>
                </pic:pic>
              </a:graphicData>
            </a:graphic>
          </wp:inline>
        </w:drawing>
      </w:r>
    </w:p>
    <w:p w14:paraId="48A59BA8" w14:textId="77777777" w:rsidR="00A829E5" w:rsidRDefault="00A829E5" w:rsidP="00A829E5">
      <w:pPr>
        <w:spacing w:after="0" w:line="240" w:lineRule="auto"/>
        <w:jc w:val="center"/>
        <w:rPr>
          <w:rFonts w:ascii="Times New Roman" w:eastAsia="Times New Roman" w:hAnsi="Times New Roman" w:cs="Times New Roman"/>
          <w:kern w:val="0"/>
          <w:sz w:val="20"/>
          <w:szCs w:val="20"/>
          <w14:ligatures w14:val="none"/>
        </w:rPr>
      </w:pPr>
      <w:r w:rsidRPr="00896ADF">
        <w:rPr>
          <w:rFonts w:ascii="Times New Roman" w:eastAsia="Times New Roman" w:hAnsi="Times New Roman" w:cs="Times New Roman"/>
          <w:kern w:val="0"/>
          <w:sz w:val="20"/>
          <w:szCs w:val="20"/>
          <w14:ligatures w14:val="none"/>
        </w:rPr>
        <w:t>Note: “S” indicates the variable changes in the same direction as the likelihood of burnout (e.g. as one increases or decreases, the other does the same). “O” indicates the variable changes in the opposite direction as the likelihood of burnout (e.g. as one increase or decreases, the other does the opposite).</w:t>
      </w:r>
    </w:p>
    <w:p w14:paraId="145144CA" w14:textId="77777777" w:rsidR="00A829E5" w:rsidRPr="007D0AA0" w:rsidRDefault="00A829E5" w:rsidP="00A829E5">
      <w:pPr>
        <w:spacing w:after="0" w:line="240" w:lineRule="auto"/>
        <w:rPr>
          <w:rFonts w:ascii="Times New Roman" w:eastAsia="Times New Roman" w:hAnsi="Times New Roman" w:cs="Times New Roman"/>
          <w:kern w:val="0"/>
          <w:sz w:val="22"/>
          <w:szCs w:val="22"/>
          <w14:ligatures w14:val="none"/>
        </w:rPr>
      </w:pPr>
    </w:p>
    <w:p w14:paraId="0CC8BB2C" w14:textId="5A4260F5" w:rsidR="00A829E5"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 xml:space="preserve">Recess and Independent Viewing </w:t>
      </w:r>
      <w:r w:rsidRPr="00A829E5">
        <w:rPr>
          <w:rFonts w:ascii="Times New Roman" w:eastAsia="Times New Roman" w:hAnsi="Times New Roman" w:cs="Times New Roman"/>
          <w:i/>
          <w:iCs/>
          <w:kern w:val="0"/>
          <w:sz w:val="22"/>
          <w:szCs w:val="22"/>
          <w14:ligatures w14:val="none"/>
        </w:rPr>
        <w:t>(9:20-9:40)</w:t>
      </w:r>
      <w:r>
        <w:rPr>
          <w:rFonts w:ascii="Times New Roman" w:eastAsia="Times New Roman" w:hAnsi="Times New Roman" w:cs="Times New Roman"/>
          <w:kern w:val="0"/>
          <w:sz w:val="22"/>
          <w:szCs w:val="22"/>
          <w14:ligatures w14:val="none"/>
        </w:rPr>
        <w:t xml:space="preserve">: A brief recess from the meeting was given, during which participants were encouraged to view each other’s individual stock and flow diagrams. A list of other potential variables related to the mobile crisis workforce were also presented to participants to further widen their perspectives toward the system level. </w:t>
      </w:r>
    </w:p>
    <w:p w14:paraId="0BC14CE5" w14:textId="77777777" w:rsidR="00A829E5" w:rsidRDefault="00A829E5" w:rsidP="00A829E5">
      <w:pPr>
        <w:spacing w:after="0" w:line="240" w:lineRule="auto"/>
        <w:rPr>
          <w:rFonts w:ascii="Times New Roman" w:eastAsia="Times New Roman" w:hAnsi="Times New Roman" w:cs="Times New Roman"/>
          <w:kern w:val="0"/>
          <w:sz w:val="22"/>
          <w:szCs w:val="22"/>
          <w14:ligatures w14:val="none"/>
        </w:rPr>
      </w:pPr>
    </w:p>
    <w:p w14:paraId="11AFB2BA" w14:textId="77777777" w:rsidR="00A829E5" w:rsidRPr="00BA5F72" w:rsidRDefault="00A829E5" w:rsidP="00A829E5">
      <w:pPr>
        <w:spacing w:after="0" w:line="240" w:lineRule="auto"/>
        <w:rPr>
          <w:rFonts w:ascii="Times New Roman" w:eastAsia="Times New Roman" w:hAnsi="Times New Roman" w:cs="Times New Roman"/>
          <w:i/>
          <w:iCs/>
          <w:kern w:val="0"/>
          <w:sz w:val="22"/>
          <w:szCs w:val="22"/>
          <w:u w:val="single"/>
          <w14:ligatures w14:val="none"/>
        </w:rPr>
      </w:pPr>
      <w:r w:rsidRPr="00BA5F72">
        <w:rPr>
          <w:rFonts w:ascii="Times New Roman" w:eastAsia="Times New Roman" w:hAnsi="Times New Roman" w:cs="Times New Roman"/>
          <w:i/>
          <w:iCs/>
          <w:kern w:val="0"/>
          <w:sz w:val="22"/>
          <w:szCs w:val="22"/>
          <w:u w:val="single"/>
          <w14:ligatures w14:val="none"/>
        </w:rPr>
        <w:lastRenderedPageBreak/>
        <w:t>Part 3:</w:t>
      </w:r>
      <w:r>
        <w:rPr>
          <w:rFonts w:ascii="Times New Roman" w:eastAsia="Times New Roman" w:hAnsi="Times New Roman" w:cs="Times New Roman"/>
          <w:i/>
          <w:iCs/>
          <w:kern w:val="0"/>
          <w:sz w:val="22"/>
          <w:szCs w:val="22"/>
          <w:u w:val="single"/>
          <w14:ligatures w14:val="none"/>
        </w:rPr>
        <w:t xml:space="preserve"> Bringing in</w:t>
      </w:r>
      <w:r w:rsidRPr="00BA5F72">
        <w:rPr>
          <w:rFonts w:ascii="Times New Roman" w:eastAsia="Times New Roman" w:hAnsi="Times New Roman" w:cs="Times New Roman"/>
          <w:i/>
          <w:iCs/>
          <w:kern w:val="0"/>
          <w:sz w:val="22"/>
          <w:szCs w:val="22"/>
          <w:u w:val="single"/>
          <w14:ligatures w14:val="none"/>
        </w:rPr>
        <w:t xml:space="preserve"> Complexity</w:t>
      </w:r>
    </w:p>
    <w:p w14:paraId="1C6852A1" w14:textId="69BFAB26" w:rsidR="00A829E5"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 xml:space="preserve">Complex Stock and Flow Diagrams Tutorial </w:t>
      </w:r>
      <w:r w:rsidRPr="00A829E5">
        <w:rPr>
          <w:rFonts w:ascii="Times New Roman" w:eastAsia="Times New Roman" w:hAnsi="Times New Roman" w:cs="Times New Roman"/>
          <w:i/>
          <w:iCs/>
          <w:kern w:val="0"/>
          <w:sz w:val="22"/>
          <w:szCs w:val="22"/>
          <w14:ligatures w14:val="none"/>
        </w:rPr>
        <w:t>(9:40-9:50)</w:t>
      </w:r>
      <w:r>
        <w:rPr>
          <w:rFonts w:ascii="Times New Roman" w:eastAsia="Times New Roman" w:hAnsi="Times New Roman" w:cs="Times New Roman"/>
          <w:kern w:val="0"/>
          <w:sz w:val="22"/>
          <w:szCs w:val="22"/>
          <w14:ligatures w14:val="none"/>
        </w:rPr>
        <w:t>: Participants were then shown a more complex stock and flow diagram of the nursing workforce, priming them to consider how such a diagram would look for the mobile crisis workforce.</w:t>
      </w:r>
    </w:p>
    <w:p w14:paraId="6936A1C8" w14:textId="2F73F25B" w:rsidR="00A829E5"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Complex Stock and Flow Diagram Creation</w:t>
      </w:r>
      <w:r w:rsidRPr="00A829E5">
        <w:rPr>
          <w:rFonts w:ascii="Times New Roman" w:eastAsia="Times New Roman" w:hAnsi="Times New Roman" w:cs="Times New Roman"/>
          <w:i/>
          <w:iCs/>
          <w:kern w:val="0"/>
          <w:sz w:val="22"/>
          <w:szCs w:val="22"/>
          <w14:ligatures w14:val="none"/>
        </w:rPr>
        <w:t xml:space="preserve"> (9:50-10:45)</w:t>
      </w:r>
      <w:r>
        <w:rPr>
          <w:rFonts w:ascii="Times New Roman" w:eastAsia="Times New Roman" w:hAnsi="Times New Roman" w:cs="Times New Roman"/>
          <w:kern w:val="0"/>
          <w:sz w:val="22"/>
          <w:szCs w:val="22"/>
          <w14:ligatures w14:val="none"/>
        </w:rPr>
        <w:t>: Two breakout rooms were then created, one to map the ES workforce, and one to map the CC workforce. Each breakout room had two members of the research team present to facilitate the mapping of the given workforce using Stella Architect software.</w:t>
      </w:r>
      <w:r w:rsidRPr="007D0AA0">
        <w:rPr>
          <w:rFonts w:ascii="Times New Roman" w:eastAsia="Times New Roman" w:hAnsi="Times New Roman" w:cs="Times New Roman"/>
          <w:kern w:val="0"/>
          <w:sz w:val="22"/>
          <w:szCs w:val="22"/>
          <w14:ligatures w14:val="none"/>
        </w:rPr>
        <w:fldChar w:fldCharType="begin"/>
      </w:r>
      <w:r>
        <w:rPr>
          <w:rFonts w:ascii="Times New Roman" w:eastAsia="Times New Roman" w:hAnsi="Times New Roman" w:cs="Times New Roman"/>
          <w:kern w:val="0"/>
          <w:sz w:val="22"/>
          <w:szCs w:val="22"/>
          <w14:ligatures w14:val="none"/>
        </w:rPr>
        <w:instrText xml:space="preserve"> ADDIN ZOTERO_ITEM CSL_CITATION {"citationID":"lQtHCYHN","properties":{"formattedCitation":"\\super 24\\nosupersub{}","plainCitation":"24","noteIndex":0},"citationItems":[{"id":7292,"uris":["http://zotero.org/users/8177102/items/PCZSXIFX"],"itemData":{"id":7292,"type":"webpage","title":"isee systems","URL":"https://www.iseesystems.com/","accessed":{"date-parts":[["2025",4,16]]}}}],"schema":"https://github.com/citation-style-language/schema/raw/master/csl-citation.json"} </w:instrText>
      </w:r>
      <w:r w:rsidRPr="007D0AA0">
        <w:rPr>
          <w:rFonts w:ascii="Times New Roman" w:eastAsia="Times New Roman" w:hAnsi="Times New Roman" w:cs="Times New Roman"/>
          <w:kern w:val="0"/>
          <w:sz w:val="22"/>
          <w:szCs w:val="22"/>
          <w14:ligatures w14:val="none"/>
        </w:rPr>
        <w:fldChar w:fldCharType="separate"/>
      </w:r>
      <w:r w:rsidRPr="00DA2B17">
        <w:rPr>
          <w:rFonts w:ascii="Times New Roman" w:hAnsi="Times New Roman" w:cs="Times New Roman"/>
          <w:kern w:val="0"/>
          <w:sz w:val="22"/>
          <w:vertAlign w:val="superscript"/>
        </w:rPr>
        <w:t>24</w:t>
      </w:r>
      <w:r w:rsidRPr="007D0AA0">
        <w:rPr>
          <w:rFonts w:ascii="Times New Roman" w:eastAsia="Times New Roman" w:hAnsi="Times New Roman" w:cs="Times New Roman"/>
          <w:kern w:val="0"/>
          <w:sz w:val="22"/>
          <w:szCs w:val="22"/>
          <w14:ligatures w14:val="none"/>
        </w:rPr>
        <w:fldChar w:fldCharType="end"/>
      </w:r>
      <w:r w:rsidRPr="007D0AA0">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 xml:space="preserve">Facilitators elicited key stocks and flows from participants, and then elicited key variables and policies that may impact the capacity of the given workforce. </w:t>
      </w:r>
    </w:p>
    <w:p w14:paraId="6FE977CE" w14:textId="024E0EC3" w:rsidR="00A829E5"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 xml:space="preserve">Complex Model Presentation and Discussion </w:t>
      </w:r>
      <w:r w:rsidRPr="00A829E5">
        <w:rPr>
          <w:rFonts w:ascii="Times New Roman" w:eastAsia="Times New Roman" w:hAnsi="Times New Roman" w:cs="Times New Roman"/>
          <w:i/>
          <w:iCs/>
          <w:kern w:val="0"/>
          <w:sz w:val="22"/>
          <w:szCs w:val="22"/>
          <w14:ligatures w14:val="none"/>
        </w:rPr>
        <w:t>(10:55-12:10)</w:t>
      </w:r>
      <w:r>
        <w:rPr>
          <w:rFonts w:ascii="Times New Roman" w:eastAsia="Times New Roman" w:hAnsi="Times New Roman" w:cs="Times New Roman"/>
          <w:kern w:val="0"/>
          <w:sz w:val="22"/>
          <w:szCs w:val="22"/>
          <w14:ligatures w14:val="none"/>
        </w:rPr>
        <w:t xml:space="preserve">: After a 10-minute break, the facilitators and members of each of the two breakout rooms presented their stock and flow model to the rest of the group. After each presentation, time was given for discussion of the diagrams, during which corrections and updates were made based on the feedback of the rest of the group. </w:t>
      </w:r>
    </w:p>
    <w:p w14:paraId="6AA6073B" w14:textId="5ED88BD1" w:rsidR="00A829E5" w:rsidRPr="007D0AA0" w:rsidRDefault="00A829E5" w:rsidP="00A829E5">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i/>
          <w:iCs/>
          <w:kern w:val="0"/>
          <w:sz w:val="22"/>
          <w:szCs w:val="22"/>
          <w14:ligatures w14:val="none"/>
        </w:rPr>
        <w:t xml:space="preserve">Final Problem Framing Activity </w:t>
      </w:r>
      <w:r w:rsidRPr="00A829E5">
        <w:rPr>
          <w:rFonts w:ascii="Times New Roman" w:eastAsia="Times New Roman" w:hAnsi="Times New Roman" w:cs="Times New Roman"/>
          <w:i/>
          <w:iCs/>
          <w:kern w:val="0"/>
          <w:sz w:val="22"/>
          <w:szCs w:val="22"/>
          <w14:ligatures w14:val="none"/>
        </w:rPr>
        <w:t>(12:10-12:30)</w:t>
      </w:r>
      <w:r>
        <w:rPr>
          <w:rFonts w:ascii="Times New Roman" w:eastAsia="Times New Roman" w:hAnsi="Times New Roman" w:cs="Times New Roman"/>
          <w:kern w:val="0"/>
          <w:sz w:val="22"/>
          <w:szCs w:val="22"/>
          <w14:ligatures w14:val="none"/>
        </w:rPr>
        <w:t>: At the end of the session participants were asked to again fill out the problem framing activity.</w:t>
      </w:r>
    </w:p>
    <w:p w14:paraId="7193E21A" w14:textId="77777777" w:rsidR="00DB2617" w:rsidRDefault="00DB2617" w:rsidP="00A829E5">
      <w:pPr>
        <w:spacing w:after="0"/>
      </w:pPr>
    </w:p>
    <w:sectPr w:rsidR="00DB26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E5"/>
    <w:rsid w:val="0022752C"/>
    <w:rsid w:val="003810DE"/>
    <w:rsid w:val="003A0852"/>
    <w:rsid w:val="004D7088"/>
    <w:rsid w:val="00540F86"/>
    <w:rsid w:val="00594FE7"/>
    <w:rsid w:val="005C37BE"/>
    <w:rsid w:val="00877F77"/>
    <w:rsid w:val="00A42131"/>
    <w:rsid w:val="00A829E5"/>
    <w:rsid w:val="00BB33C4"/>
    <w:rsid w:val="00C6270E"/>
    <w:rsid w:val="00D625E9"/>
    <w:rsid w:val="00DB2617"/>
    <w:rsid w:val="00F2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4403A"/>
  <w15:chartTrackingRefBased/>
  <w15:docId w15:val="{35CB9B6C-5D1C-4FA4-B8A3-9BF36944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9E5"/>
  </w:style>
  <w:style w:type="paragraph" w:styleId="Heading1">
    <w:name w:val="heading 1"/>
    <w:basedOn w:val="Normal"/>
    <w:next w:val="Normal"/>
    <w:link w:val="Heading1Char"/>
    <w:uiPriority w:val="9"/>
    <w:qFormat/>
    <w:rsid w:val="00A82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29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9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9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9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9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9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9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9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9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29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9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9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9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9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9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9E5"/>
    <w:rPr>
      <w:rFonts w:eastAsiaTheme="majorEastAsia" w:cstheme="majorBidi"/>
      <w:color w:val="272727" w:themeColor="text1" w:themeTint="D8"/>
    </w:rPr>
  </w:style>
  <w:style w:type="paragraph" w:styleId="Title">
    <w:name w:val="Title"/>
    <w:basedOn w:val="Normal"/>
    <w:next w:val="Normal"/>
    <w:link w:val="TitleChar"/>
    <w:uiPriority w:val="10"/>
    <w:qFormat/>
    <w:rsid w:val="00A82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9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9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9E5"/>
    <w:pPr>
      <w:spacing w:before="160"/>
      <w:jc w:val="center"/>
    </w:pPr>
    <w:rPr>
      <w:i/>
      <w:iCs/>
      <w:color w:val="404040" w:themeColor="text1" w:themeTint="BF"/>
    </w:rPr>
  </w:style>
  <w:style w:type="character" w:customStyle="1" w:styleId="QuoteChar">
    <w:name w:val="Quote Char"/>
    <w:basedOn w:val="DefaultParagraphFont"/>
    <w:link w:val="Quote"/>
    <w:uiPriority w:val="29"/>
    <w:rsid w:val="00A829E5"/>
    <w:rPr>
      <w:i/>
      <w:iCs/>
      <w:color w:val="404040" w:themeColor="text1" w:themeTint="BF"/>
    </w:rPr>
  </w:style>
  <w:style w:type="paragraph" w:styleId="ListParagraph">
    <w:name w:val="List Paragraph"/>
    <w:basedOn w:val="Normal"/>
    <w:uiPriority w:val="34"/>
    <w:qFormat/>
    <w:rsid w:val="00A829E5"/>
    <w:pPr>
      <w:ind w:left="720"/>
      <w:contextualSpacing/>
    </w:pPr>
  </w:style>
  <w:style w:type="character" w:styleId="IntenseEmphasis">
    <w:name w:val="Intense Emphasis"/>
    <w:basedOn w:val="DefaultParagraphFont"/>
    <w:uiPriority w:val="21"/>
    <w:qFormat/>
    <w:rsid w:val="00A829E5"/>
    <w:rPr>
      <w:i/>
      <w:iCs/>
      <w:color w:val="0F4761" w:themeColor="accent1" w:themeShade="BF"/>
    </w:rPr>
  </w:style>
  <w:style w:type="paragraph" w:styleId="IntenseQuote">
    <w:name w:val="Intense Quote"/>
    <w:basedOn w:val="Normal"/>
    <w:next w:val="Normal"/>
    <w:link w:val="IntenseQuoteChar"/>
    <w:uiPriority w:val="30"/>
    <w:qFormat/>
    <w:rsid w:val="00A82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9E5"/>
    <w:rPr>
      <w:i/>
      <w:iCs/>
      <w:color w:val="0F4761" w:themeColor="accent1" w:themeShade="BF"/>
    </w:rPr>
  </w:style>
  <w:style w:type="character" w:styleId="IntenseReference">
    <w:name w:val="Intense Reference"/>
    <w:basedOn w:val="DefaultParagraphFont"/>
    <w:uiPriority w:val="32"/>
    <w:qFormat/>
    <w:rsid w:val="00A829E5"/>
    <w:rPr>
      <w:b/>
      <w:bCs/>
      <w:smallCaps/>
      <w:color w:val="0F4761" w:themeColor="accent1" w:themeShade="BF"/>
      <w:spacing w:val="5"/>
    </w:rPr>
  </w:style>
  <w:style w:type="character" w:styleId="CommentReference">
    <w:name w:val="annotation reference"/>
    <w:basedOn w:val="DefaultParagraphFont"/>
    <w:uiPriority w:val="99"/>
    <w:semiHidden/>
    <w:unhideWhenUsed/>
    <w:rsid w:val="00A829E5"/>
    <w:rPr>
      <w:sz w:val="16"/>
      <w:szCs w:val="16"/>
    </w:rPr>
  </w:style>
  <w:style w:type="paragraph" w:styleId="CommentText">
    <w:name w:val="annotation text"/>
    <w:basedOn w:val="Normal"/>
    <w:link w:val="CommentTextChar"/>
    <w:uiPriority w:val="99"/>
    <w:unhideWhenUsed/>
    <w:rsid w:val="00A829E5"/>
    <w:pPr>
      <w:spacing w:line="240" w:lineRule="auto"/>
    </w:pPr>
    <w:rPr>
      <w:sz w:val="20"/>
      <w:szCs w:val="20"/>
    </w:rPr>
  </w:style>
  <w:style w:type="character" w:customStyle="1" w:styleId="CommentTextChar">
    <w:name w:val="Comment Text Char"/>
    <w:basedOn w:val="DefaultParagraphFont"/>
    <w:link w:val="CommentText"/>
    <w:uiPriority w:val="99"/>
    <w:rsid w:val="00A829E5"/>
    <w:rPr>
      <w:sz w:val="20"/>
      <w:szCs w:val="20"/>
    </w:rPr>
  </w:style>
  <w:style w:type="table" w:styleId="TableGrid">
    <w:name w:val="Table Grid"/>
    <w:basedOn w:val="TableNormal"/>
    <w:uiPriority w:val="39"/>
    <w:rsid w:val="00A8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829E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815</Words>
  <Characters>4574</Characters>
  <Application>Microsoft Office Word</Application>
  <DocSecurity>0</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 Jeremy David</dc:creator>
  <cp:keywords/>
  <dc:description/>
  <cp:lastModifiedBy>Fine, Jeremy David</cp:lastModifiedBy>
  <cp:revision>8</cp:revision>
  <dcterms:created xsi:type="dcterms:W3CDTF">2025-10-08T13:06:00Z</dcterms:created>
  <dcterms:modified xsi:type="dcterms:W3CDTF">2026-04-16T18:14:00Z</dcterms:modified>
</cp:coreProperties>
</file>