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2BD818" w14:textId="49C693AF" w:rsidR="005F2FBF" w:rsidRDefault="005F2FBF" w:rsidP="005F2FBF">
      <w:pPr>
        <w:pStyle w:val="Maintext1"/>
        <w:rPr>
          <w:rFonts w:eastAsiaTheme="minorEastAsia"/>
          <w:b/>
        </w:rPr>
      </w:pPr>
      <w:r>
        <w:rPr>
          <w:rFonts w:eastAsiaTheme="minorEastAsia" w:hint="eastAsia"/>
          <w:b/>
        </w:rPr>
        <w:t>Supplementary Figures</w:t>
      </w:r>
    </w:p>
    <w:p w14:paraId="26B17F3B" w14:textId="77777777" w:rsidR="00716D91" w:rsidRDefault="00716D91" w:rsidP="00716D91">
      <w:pPr>
        <w:pStyle w:val="Maintext1"/>
        <w:rPr>
          <w:rFonts w:eastAsiaTheme="minorEastAsia"/>
          <w:b/>
        </w:rPr>
      </w:pPr>
      <w:r w:rsidRPr="00D22F3A">
        <w:rPr>
          <w:rFonts w:eastAsiaTheme="minorEastAsia"/>
          <w:b/>
        </w:rPr>
        <w:t>Targeting the Hepatic WISP1 and HMGB1 Pro-Inflammatory Axis Alleviates Sepsis-Induced Liver Injury</w:t>
      </w:r>
    </w:p>
    <w:p w14:paraId="2D7B2A1B" w14:textId="77777777" w:rsidR="005F2FBF" w:rsidRDefault="005F2FBF" w:rsidP="005F2FBF">
      <w:pPr>
        <w:pStyle w:val="Maintext1"/>
        <w:rPr>
          <w:rFonts w:eastAsia="宋体"/>
          <w:vertAlign w:val="superscript"/>
          <w:lang w:val="en-GB"/>
        </w:rPr>
      </w:pPr>
      <w:r w:rsidRPr="00672E54">
        <w:rPr>
          <w:rFonts w:eastAsia="宋体"/>
          <w:lang w:val="en-GB"/>
        </w:rPr>
        <w:t>Wei Liu</w:t>
      </w:r>
      <w:r>
        <w:rPr>
          <w:rFonts w:eastAsia="宋体" w:hint="eastAsia"/>
          <w:vertAlign w:val="superscript"/>
          <w:lang w:val="en-GB"/>
        </w:rPr>
        <w:t>1</w:t>
      </w:r>
      <w:r w:rsidRPr="00672E54">
        <w:rPr>
          <w:rFonts w:eastAsia="宋体"/>
          <w:vertAlign w:val="superscript"/>
          <w:lang w:val="en-GB"/>
        </w:rPr>
        <w:t>,</w:t>
      </w:r>
      <w:r>
        <w:rPr>
          <w:rFonts w:eastAsia="宋体" w:hint="eastAsia"/>
          <w:vertAlign w:val="superscript"/>
          <w:lang w:val="en-GB"/>
        </w:rPr>
        <w:t xml:space="preserve"> </w:t>
      </w:r>
      <w:r w:rsidRPr="00672E54">
        <w:rPr>
          <w:rFonts w:eastAsia="宋体"/>
          <w:vertAlign w:val="superscript"/>
          <w:lang w:val="en-GB"/>
        </w:rPr>
        <w:t>*</w:t>
      </w:r>
      <w:r w:rsidRPr="00672E54">
        <w:rPr>
          <w:rFonts w:eastAsia="宋体"/>
          <w:lang w:val="en-GB"/>
        </w:rPr>
        <w:t>, Junli Lu</w:t>
      </w:r>
      <w:r w:rsidRPr="00672E54">
        <w:rPr>
          <w:rFonts w:eastAsia="宋体"/>
          <w:vertAlign w:val="superscript"/>
          <w:lang w:val="en-GB"/>
        </w:rPr>
        <w:t>1</w:t>
      </w:r>
      <w:r w:rsidRPr="00672E54">
        <w:rPr>
          <w:rFonts w:eastAsia="宋体"/>
          <w:lang w:val="en-GB"/>
        </w:rPr>
        <w:t>, Ying Xiao</w:t>
      </w:r>
      <w:r w:rsidRPr="00672E54">
        <w:rPr>
          <w:rFonts w:eastAsia="宋体"/>
          <w:vertAlign w:val="superscript"/>
          <w:lang w:val="en-GB"/>
        </w:rPr>
        <w:t>1</w:t>
      </w:r>
      <w:r w:rsidRPr="00672E54">
        <w:rPr>
          <w:rFonts w:eastAsia="宋体"/>
          <w:lang w:val="en-GB"/>
        </w:rPr>
        <w:t xml:space="preserve"> and Hui Zhang</w:t>
      </w:r>
      <w:r w:rsidRPr="00672E54">
        <w:rPr>
          <w:rFonts w:eastAsia="宋体"/>
          <w:vertAlign w:val="superscript"/>
          <w:lang w:val="en-GB"/>
        </w:rPr>
        <w:t>1,</w:t>
      </w:r>
      <w:r w:rsidRPr="00672E54">
        <w:rPr>
          <w:rFonts w:eastAsia="宋体" w:hint="eastAsia"/>
          <w:vertAlign w:val="superscript"/>
          <w:lang w:val="en-GB"/>
        </w:rPr>
        <w:t xml:space="preserve"> </w:t>
      </w:r>
      <w:r w:rsidRPr="00672E54">
        <w:rPr>
          <w:rFonts w:eastAsia="宋体"/>
          <w:vertAlign w:val="superscript"/>
          <w:lang w:val="en-GB"/>
        </w:rPr>
        <w:t>*</w:t>
      </w:r>
    </w:p>
    <w:p w14:paraId="690B0720" w14:textId="77777777" w:rsidR="005F2FBF" w:rsidRPr="00672E54" w:rsidRDefault="005F2FBF" w:rsidP="005F2FBF">
      <w:pPr>
        <w:pStyle w:val="Maintext1"/>
        <w:rPr>
          <w:rFonts w:eastAsia="宋体"/>
          <w:b/>
        </w:rPr>
      </w:pPr>
      <w:r>
        <w:rPr>
          <w:rFonts w:eastAsia="宋体"/>
          <w:vertAlign w:val="superscript"/>
        </w:rPr>
        <w:t>1</w:t>
      </w:r>
      <w:r w:rsidRPr="00672E54">
        <w:rPr>
          <w:rFonts w:eastAsia="新宋体"/>
          <w:lang w:val="en-GB"/>
        </w:rPr>
        <w:t>Department of Critical Care Medicine, Fujian Medical University Union Hospital, Xinquan Road, Fuzhou</w:t>
      </w:r>
      <w:r>
        <w:rPr>
          <w:rFonts w:eastAsia="新宋体" w:hint="eastAsia"/>
          <w:lang w:val="en-GB"/>
        </w:rPr>
        <w:t xml:space="preserve"> </w:t>
      </w:r>
      <w:r w:rsidRPr="00672E54">
        <w:rPr>
          <w:rFonts w:eastAsia="新宋体"/>
          <w:lang w:val="en-GB"/>
        </w:rPr>
        <w:t>350001, Fujian, P.R. China</w:t>
      </w:r>
    </w:p>
    <w:p w14:paraId="671D551A" w14:textId="77777777" w:rsidR="005F2FBF" w:rsidRDefault="005F2FBF" w:rsidP="005F2FBF">
      <w:pPr>
        <w:pStyle w:val="Maintext1"/>
        <w:rPr>
          <w:rFonts w:eastAsia="新宋体"/>
          <w:lang w:val="en-GB"/>
        </w:rPr>
      </w:pPr>
      <w:bookmarkStart w:id="0" w:name="OLE_LINK113"/>
    </w:p>
    <w:p w14:paraId="6B56B7A9" w14:textId="77777777" w:rsidR="005F2FBF" w:rsidRDefault="005F2FBF" w:rsidP="005F2FBF">
      <w:pPr>
        <w:pStyle w:val="Maintext1"/>
        <w:rPr>
          <w:rFonts w:eastAsia="宋体"/>
          <w:lang w:val="en-GB"/>
        </w:rPr>
      </w:pPr>
      <w:r>
        <w:rPr>
          <w:rFonts w:eastAsia="宋体"/>
          <w:lang w:val="en-GB"/>
        </w:rPr>
        <w:t>*</w:t>
      </w:r>
      <w:bookmarkStart w:id="1" w:name="OLE_LINK13"/>
      <w:bookmarkEnd w:id="0"/>
      <w:r>
        <w:rPr>
          <w:rFonts w:eastAsia="宋体"/>
          <w:lang w:val="en-GB"/>
        </w:rPr>
        <w:t>Corresponding author</w:t>
      </w:r>
      <w:bookmarkEnd w:id="1"/>
      <w:r>
        <w:rPr>
          <w:rFonts w:eastAsia="宋体"/>
          <w:lang w:val="en-GB"/>
        </w:rPr>
        <w:t>:</w:t>
      </w:r>
      <w:r>
        <w:rPr>
          <w:rFonts w:eastAsia="宋体" w:hint="eastAsia"/>
          <w:lang w:val="en-GB"/>
        </w:rPr>
        <w:t xml:space="preserve"> </w:t>
      </w:r>
      <w:r w:rsidRPr="00672E54">
        <w:rPr>
          <w:rFonts w:eastAsia="宋体"/>
          <w:lang w:val="en-GB"/>
        </w:rPr>
        <w:t>Hui Zhang</w:t>
      </w:r>
      <w:r>
        <w:rPr>
          <w:rFonts w:eastAsia="宋体" w:hint="eastAsia"/>
          <w:lang w:val="en-GB"/>
        </w:rPr>
        <w:t>,</w:t>
      </w:r>
      <w:r w:rsidRPr="00672E54">
        <w:rPr>
          <w:rFonts w:eastAsia="宋体"/>
          <w:lang w:val="en-GB"/>
        </w:rPr>
        <w:t xml:space="preserve"> Wei Liu</w:t>
      </w:r>
    </w:p>
    <w:p w14:paraId="78D0B9D7" w14:textId="77777777" w:rsidR="005F2FBF" w:rsidRPr="00672E54" w:rsidRDefault="005F2FBF" w:rsidP="005F2FBF">
      <w:pPr>
        <w:pStyle w:val="Maintext1"/>
        <w:rPr>
          <w:rFonts w:eastAsia="宋体"/>
          <w:b/>
        </w:rPr>
      </w:pPr>
      <w:r w:rsidRPr="00672E54">
        <w:rPr>
          <w:rFonts w:eastAsia="新宋体"/>
          <w:lang w:val="en-GB"/>
        </w:rPr>
        <w:t>Department of Critical Care Medicine, Fujian Medical University Union Hospital, Xinquan Road, Fuzhou</w:t>
      </w:r>
      <w:r>
        <w:rPr>
          <w:rFonts w:eastAsia="新宋体" w:hint="eastAsia"/>
          <w:lang w:val="en-GB"/>
        </w:rPr>
        <w:t xml:space="preserve"> </w:t>
      </w:r>
      <w:r w:rsidRPr="00672E54">
        <w:rPr>
          <w:rFonts w:eastAsia="新宋体"/>
          <w:lang w:val="en-GB"/>
        </w:rPr>
        <w:t>350001, Fujian, P.R. China</w:t>
      </w:r>
    </w:p>
    <w:p w14:paraId="7A765939" w14:textId="77777777" w:rsidR="005F2FBF" w:rsidRDefault="005F2FBF" w:rsidP="005F2FBF">
      <w:pPr>
        <w:pStyle w:val="Maintext1"/>
        <w:rPr>
          <w:rFonts w:eastAsia="宋体"/>
          <w:lang w:val="en-GB"/>
        </w:rPr>
      </w:pPr>
      <w:r>
        <w:rPr>
          <w:rFonts w:eastAsia="宋体"/>
          <w:lang w:val="en-GB"/>
        </w:rPr>
        <w:t xml:space="preserve">E-mail: </w:t>
      </w:r>
    </w:p>
    <w:p w14:paraId="2949E41B" w14:textId="77777777" w:rsidR="005F2FBF" w:rsidRDefault="005F2FBF" w:rsidP="005F2FBF">
      <w:pPr>
        <w:pStyle w:val="Maintext1"/>
        <w:rPr>
          <w:rFonts w:eastAsia="宋体"/>
          <w:lang w:val="en-GB"/>
        </w:rPr>
      </w:pPr>
      <w:r w:rsidRPr="00672E54">
        <w:rPr>
          <w:rFonts w:eastAsia="宋体"/>
          <w:lang w:val="en-GB"/>
        </w:rPr>
        <w:t>Hui Zhang</w:t>
      </w:r>
      <w:r>
        <w:rPr>
          <w:rFonts w:eastAsia="宋体" w:hint="eastAsia"/>
          <w:lang w:val="en-GB"/>
        </w:rPr>
        <w:t xml:space="preserve">: </w:t>
      </w:r>
      <w:r w:rsidRPr="00672E54">
        <w:rPr>
          <w:rFonts w:eastAsia="宋体"/>
          <w:lang w:val="en-GB"/>
        </w:rPr>
        <w:t>xhzh@fjmu.edu.cn</w:t>
      </w:r>
    </w:p>
    <w:p w14:paraId="4940C236" w14:textId="13CD442C" w:rsidR="005F2FBF" w:rsidRDefault="005F2FBF" w:rsidP="00915A4E">
      <w:pPr>
        <w:pStyle w:val="Maintext1"/>
        <w:rPr>
          <w:rFonts w:eastAsia="宋体"/>
          <w:lang w:val="en-GB"/>
        </w:rPr>
      </w:pPr>
      <w:r w:rsidRPr="00672E54">
        <w:rPr>
          <w:rFonts w:eastAsia="宋体"/>
          <w:lang w:val="en-GB"/>
        </w:rPr>
        <w:t>Wei Liu</w:t>
      </w:r>
      <w:r>
        <w:rPr>
          <w:rFonts w:eastAsia="宋体" w:hint="eastAsia"/>
          <w:lang w:val="en-GB"/>
        </w:rPr>
        <w:t xml:space="preserve">: </w:t>
      </w:r>
      <w:hyperlink r:id="rId6" w:history="1">
        <w:r w:rsidRPr="00CE661A">
          <w:rPr>
            <w:rStyle w:val="af2"/>
            <w:rFonts w:eastAsia="宋体"/>
            <w:lang w:val="en-GB"/>
          </w:rPr>
          <w:t>sophielw4021@fjmu.edu.cn</w:t>
        </w:r>
      </w:hyperlink>
    </w:p>
    <w:p w14:paraId="44BD095A" w14:textId="77777777" w:rsidR="005F2FBF" w:rsidRDefault="005F2FBF" w:rsidP="00485108">
      <w:pPr>
        <w:pStyle w:val="Maintext1"/>
        <w:rPr>
          <w:rFonts w:eastAsia="宋体"/>
          <w:lang w:val="en-GB"/>
        </w:rPr>
      </w:pPr>
      <w:r>
        <w:rPr>
          <w:rFonts w:eastAsia="宋体"/>
          <w:lang w:val="en-GB"/>
        </w:rPr>
        <w:br w:type="page"/>
      </w:r>
    </w:p>
    <w:p w14:paraId="7640175D" w14:textId="7FFD713A" w:rsidR="00951642" w:rsidRDefault="005F2FBF" w:rsidP="005F2FBF">
      <w:pPr>
        <w:pStyle w:val="Title1"/>
        <w:rPr>
          <w:rFonts w:hint="eastAsia"/>
          <w:lang w:val="en-GB"/>
        </w:rPr>
      </w:pPr>
      <w:r>
        <w:rPr>
          <w:rFonts w:hint="eastAsia"/>
          <w:lang w:val="en-GB"/>
        </w:rPr>
        <w:lastRenderedPageBreak/>
        <w:t xml:space="preserve">Supplementary </w:t>
      </w:r>
      <w:r w:rsidR="00E4041E">
        <w:rPr>
          <w:rFonts w:hint="eastAsia"/>
          <w:lang w:val="en-GB"/>
        </w:rPr>
        <w:t>F</w:t>
      </w:r>
      <w:r>
        <w:rPr>
          <w:rFonts w:hint="eastAsia"/>
          <w:lang w:val="en-GB"/>
        </w:rPr>
        <w:t>igures</w:t>
      </w:r>
      <w:r w:rsidR="00E4041E">
        <w:rPr>
          <w:rFonts w:hint="eastAsia"/>
          <w:lang w:val="en-GB"/>
        </w:rPr>
        <w:t xml:space="preserve"> and Figure legends</w:t>
      </w:r>
    </w:p>
    <w:p w14:paraId="17CC38FC" w14:textId="26276E34" w:rsidR="005F2FBF" w:rsidRDefault="00397789" w:rsidP="005F2FBF">
      <w:pPr>
        <w:pStyle w:val="Maintext1"/>
        <w:rPr>
          <w:rFonts w:eastAsia="宋体"/>
          <w:lang w:val="en-GB"/>
        </w:rPr>
      </w:pPr>
      <w:r>
        <w:rPr>
          <w:rFonts w:eastAsia="宋体" w:hint="eastAsia"/>
          <w:noProof/>
          <w:lang w:val="en-GB"/>
          <w14:ligatures w14:val="standardContextual"/>
        </w:rPr>
        <w:drawing>
          <wp:inline distT="0" distB="0" distL="0" distR="0" wp14:anchorId="51BB757D" wp14:editId="64B2A47A">
            <wp:extent cx="5034534" cy="5808726"/>
            <wp:effectExtent l="0" t="0" r="0" b="1905"/>
            <wp:docPr id="5351589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158935" name="图片 535158935"/>
                    <pic:cNvPicPr/>
                  </pic:nvPicPr>
                  <pic:blipFill>
                    <a:blip r:embed="rId7"/>
                    <a:stretch>
                      <a:fillRect/>
                    </a:stretch>
                  </pic:blipFill>
                  <pic:spPr>
                    <a:xfrm>
                      <a:off x="0" y="0"/>
                      <a:ext cx="5034534" cy="5808726"/>
                    </a:xfrm>
                    <a:prstGeom prst="rect">
                      <a:avLst/>
                    </a:prstGeom>
                  </pic:spPr>
                </pic:pic>
              </a:graphicData>
            </a:graphic>
          </wp:inline>
        </w:drawing>
      </w:r>
    </w:p>
    <w:p w14:paraId="01EEE62A" w14:textId="77777777" w:rsidR="00397789" w:rsidRDefault="00397789" w:rsidP="00397789">
      <w:pPr>
        <w:pStyle w:val="Title2"/>
      </w:pPr>
      <w:r w:rsidRPr="00397789">
        <w:rPr>
          <w:bCs/>
        </w:rPr>
        <w:t>Supplementary Figure 1</w:t>
      </w:r>
      <w:r w:rsidRPr="00397789">
        <w:t xml:space="preserve"> Original uncropped Western blot images for Figure 2A</w:t>
      </w:r>
    </w:p>
    <w:p w14:paraId="653DA39F" w14:textId="7232FC4F" w:rsidR="00397789" w:rsidRDefault="00397789" w:rsidP="00397789">
      <w:pPr>
        <w:pStyle w:val="Maintext1"/>
      </w:pPr>
      <w:r w:rsidRPr="00397789">
        <w:t>The panel displays the full-length polyvinylidene fluoride membranes probed for WISP1 and HMGB1 along with the internal loading control GAPDH. The six lanes from left to right correspond directly to the sham surgery group, the model group, the oe-Wisp1 group, the sh-Wisp1 group, the oe-Hmgb1 group, and the sh-Hmgb1 group. Molecular weight markers are clearly visible on the left margin of each membrane to confirm the correct target protein sizes. These uncropped images validate the specificity of the antibodies and support the quantitative densitometric analysis presented in the main text.</w:t>
      </w:r>
    </w:p>
    <w:p w14:paraId="29064F7F" w14:textId="77777777" w:rsidR="00397789" w:rsidRDefault="00397789" w:rsidP="00397789">
      <w:pPr>
        <w:pStyle w:val="Maintext1"/>
      </w:pPr>
      <w:r>
        <w:br w:type="page"/>
      </w:r>
    </w:p>
    <w:p w14:paraId="400746C6" w14:textId="7EF89D8F" w:rsidR="00397789" w:rsidRDefault="00397789" w:rsidP="00397789">
      <w:pPr>
        <w:pStyle w:val="Maintext1"/>
        <w:rPr>
          <w:rFonts w:eastAsiaTheme="minorEastAsia"/>
        </w:rPr>
      </w:pPr>
      <w:r>
        <w:rPr>
          <w:noProof/>
          <w14:ligatures w14:val="standardContextual"/>
        </w:rPr>
        <w:lastRenderedPageBreak/>
        <w:drawing>
          <wp:inline distT="0" distB="0" distL="0" distR="0" wp14:anchorId="22C17DBF" wp14:editId="42335EF4">
            <wp:extent cx="5101200" cy="8686800"/>
            <wp:effectExtent l="0" t="0" r="4445" b="0"/>
            <wp:docPr id="3746559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655995" name="图片 374655995"/>
                    <pic:cNvPicPr/>
                  </pic:nvPicPr>
                  <pic:blipFill>
                    <a:blip r:embed="rId8"/>
                    <a:stretch>
                      <a:fillRect/>
                    </a:stretch>
                  </pic:blipFill>
                  <pic:spPr>
                    <a:xfrm>
                      <a:off x="0" y="0"/>
                      <a:ext cx="5101200" cy="8686800"/>
                    </a:xfrm>
                    <a:prstGeom prst="rect">
                      <a:avLst/>
                    </a:prstGeom>
                  </pic:spPr>
                </pic:pic>
              </a:graphicData>
            </a:graphic>
          </wp:inline>
        </w:drawing>
      </w:r>
    </w:p>
    <w:p w14:paraId="7B4A7E32" w14:textId="77777777" w:rsidR="00397789" w:rsidRDefault="00397789" w:rsidP="00397789">
      <w:pPr>
        <w:pStyle w:val="Title2"/>
      </w:pPr>
      <w:r w:rsidRPr="00397789">
        <w:rPr>
          <w:bCs/>
        </w:rPr>
        <w:lastRenderedPageBreak/>
        <w:t>Supplementary Figure 2</w:t>
      </w:r>
      <w:r w:rsidRPr="00397789">
        <w:t xml:space="preserve"> Original uncropped Western blot images for Figure 3B</w:t>
      </w:r>
    </w:p>
    <w:p w14:paraId="4C1F6C2C" w14:textId="0053F7A8" w:rsidR="00397789" w:rsidRDefault="00397789" w:rsidP="00397789">
      <w:pPr>
        <w:pStyle w:val="Maintext1"/>
        <w:rPr>
          <w:rFonts w:eastAsiaTheme="minorEastAsia"/>
        </w:rPr>
      </w:pPr>
      <w:r w:rsidRPr="00397789">
        <w:t>The panel presents the complete immunoblots utilized to evaluate macrophage autophagic processing. The membranes show the expression bands for LC3B-I and LC3B-II along with the corresponding GAPDH loading control. The sequence of the loaded experimental groups matches the exact order established in the primary methodology. Providing these full blots demonstrates the robust accumulation of LC3B-II during sepsis progression and confirms the absence of non-specific binding.</w:t>
      </w:r>
    </w:p>
    <w:p w14:paraId="30509344" w14:textId="77777777" w:rsidR="00397789" w:rsidRDefault="00397789" w:rsidP="00397789">
      <w:pPr>
        <w:pStyle w:val="Maintext1"/>
      </w:pPr>
      <w:r>
        <w:rPr>
          <w:rFonts w:eastAsiaTheme="minorEastAsia"/>
        </w:rPr>
        <w:br w:type="page"/>
      </w:r>
    </w:p>
    <w:p w14:paraId="52722721" w14:textId="75AA2E5B" w:rsidR="00397789" w:rsidRDefault="00397789" w:rsidP="00397789">
      <w:pPr>
        <w:pStyle w:val="Maintext1"/>
        <w:rPr>
          <w:rFonts w:eastAsiaTheme="minorEastAsia"/>
        </w:rPr>
      </w:pPr>
      <w:r>
        <w:rPr>
          <w:rFonts w:eastAsiaTheme="minorEastAsia" w:hint="eastAsia"/>
          <w:noProof/>
          <w14:ligatures w14:val="standardContextual"/>
        </w:rPr>
        <w:lastRenderedPageBreak/>
        <w:drawing>
          <wp:inline distT="0" distB="0" distL="0" distR="0" wp14:anchorId="1CC14602" wp14:editId="56188DF8">
            <wp:extent cx="5274310" cy="5614035"/>
            <wp:effectExtent l="0" t="0" r="2540" b="5715"/>
            <wp:docPr id="21091734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173444" name="图片 2109173444"/>
                    <pic:cNvPicPr/>
                  </pic:nvPicPr>
                  <pic:blipFill>
                    <a:blip r:embed="rId9"/>
                    <a:stretch>
                      <a:fillRect/>
                    </a:stretch>
                  </pic:blipFill>
                  <pic:spPr>
                    <a:xfrm>
                      <a:off x="0" y="0"/>
                      <a:ext cx="5274310" cy="5614035"/>
                    </a:xfrm>
                    <a:prstGeom prst="rect">
                      <a:avLst/>
                    </a:prstGeom>
                  </pic:spPr>
                </pic:pic>
              </a:graphicData>
            </a:graphic>
          </wp:inline>
        </w:drawing>
      </w:r>
    </w:p>
    <w:p w14:paraId="5649E061" w14:textId="77777777" w:rsidR="00397789" w:rsidRDefault="00397789" w:rsidP="00397789">
      <w:pPr>
        <w:pStyle w:val="Title2"/>
      </w:pPr>
      <w:r w:rsidRPr="00397789">
        <w:rPr>
          <w:bCs/>
        </w:rPr>
        <w:t>Supplementary Figure 3</w:t>
      </w:r>
      <w:r w:rsidRPr="00397789">
        <w:t xml:space="preserve"> Original uncropped Western blot images for Figure 5A</w:t>
      </w:r>
    </w:p>
    <w:p w14:paraId="5801CDE8" w14:textId="1F5335F6" w:rsidR="00397789" w:rsidRPr="00397789" w:rsidRDefault="00397789" w:rsidP="00397789">
      <w:pPr>
        <w:pStyle w:val="Maintext1"/>
      </w:pPr>
      <w:r w:rsidRPr="00397789">
        <w:t>The panel exhibits the entire uncropped Western blot membranes for the targeted macrophage M2 polarization markers. The detected proteins include CCL22 and CD200R with GAPDH utilized as the consistent reference protein. The lane arrangement strictly follows the established experimental cohorts from the in vivo studies. These full-scale images verify the structural integrity of the protein bands utilized for assessing the phenotypic shift in hepatic macrophages.</w:t>
      </w:r>
    </w:p>
    <w:sectPr w:rsidR="00397789" w:rsidRPr="0039778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C36D05" w14:textId="77777777" w:rsidR="006056E8" w:rsidRDefault="006056E8" w:rsidP="00774121">
      <w:pPr>
        <w:spacing w:after="0" w:line="240" w:lineRule="auto"/>
        <w:rPr>
          <w:rFonts w:hint="eastAsia"/>
        </w:rPr>
      </w:pPr>
      <w:r>
        <w:separator/>
      </w:r>
    </w:p>
  </w:endnote>
  <w:endnote w:type="continuationSeparator" w:id="0">
    <w:p w14:paraId="402849FB" w14:textId="77777777" w:rsidR="006056E8" w:rsidRDefault="006056E8" w:rsidP="00774121">
      <w:pPr>
        <w:spacing w:after="0"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新宋体">
    <w:panose1 w:val="02010609030101010101"/>
    <w:charset w:val="86"/>
    <w:family w:val="modern"/>
    <w:pitch w:val="fixed"/>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2616F1" w14:textId="77777777" w:rsidR="006056E8" w:rsidRDefault="006056E8" w:rsidP="00774121">
      <w:pPr>
        <w:spacing w:after="0" w:line="240" w:lineRule="auto"/>
        <w:rPr>
          <w:rFonts w:hint="eastAsia"/>
        </w:rPr>
      </w:pPr>
      <w:r>
        <w:separator/>
      </w:r>
    </w:p>
  </w:footnote>
  <w:footnote w:type="continuationSeparator" w:id="0">
    <w:p w14:paraId="242DB515" w14:textId="77777777" w:rsidR="006056E8" w:rsidRDefault="006056E8" w:rsidP="00774121">
      <w:pPr>
        <w:spacing w:after="0" w:line="240" w:lineRule="auto"/>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660A"/>
    <w:rsid w:val="000004FC"/>
    <w:rsid w:val="00126B98"/>
    <w:rsid w:val="001774FC"/>
    <w:rsid w:val="002B3AC2"/>
    <w:rsid w:val="00397789"/>
    <w:rsid w:val="003D0E29"/>
    <w:rsid w:val="0043660A"/>
    <w:rsid w:val="00485108"/>
    <w:rsid w:val="004F0888"/>
    <w:rsid w:val="00554D14"/>
    <w:rsid w:val="005A2A81"/>
    <w:rsid w:val="005F2FBF"/>
    <w:rsid w:val="006056E8"/>
    <w:rsid w:val="00614B56"/>
    <w:rsid w:val="00716D91"/>
    <w:rsid w:val="00722CB7"/>
    <w:rsid w:val="00774121"/>
    <w:rsid w:val="008F4060"/>
    <w:rsid w:val="00915A4E"/>
    <w:rsid w:val="00951642"/>
    <w:rsid w:val="009638B2"/>
    <w:rsid w:val="00A06E08"/>
    <w:rsid w:val="00B117F5"/>
    <w:rsid w:val="00B90BFF"/>
    <w:rsid w:val="00BB6D73"/>
    <w:rsid w:val="00D376C2"/>
    <w:rsid w:val="00D55069"/>
    <w:rsid w:val="00DC543E"/>
    <w:rsid w:val="00E121B2"/>
    <w:rsid w:val="00E250D9"/>
    <w:rsid w:val="00E4041E"/>
    <w:rsid w:val="00F21154"/>
    <w:rsid w:val="00FE050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BEA8B3C"/>
  <w14:defaultImageDpi w14:val="32767"/>
  <w15:chartTrackingRefBased/>
  <w15:docId w15:val="{381524E2-B915-419C-86F9-99DA277D2F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paragraph" w:styleId="1">
    <w:name w:val="heading 1"/>
    <w:basedOn w:val="a"/>
    <w:next w:val="a"/>
    <w:link w:val="10"/>
    <w:uiPriority w:val="9"/>
    <w:qFormat/>
    <w:rsid w:val="0043660A"/>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43660A"/>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43660A"/>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43660A"/>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43660A"/>
    <w:pPr>
      <w:keepNext/>
      <w:keepLines/>
      <w:spacing w:before="80" w:after="40"/>
      <w:outlineLvl w:val="4"/>
    </w:pPr>
    <w:rPr>
      <w:rFonts w:cstheme="majorBidi"/>
      <w:color w:val="0F4761" w:themeColor="accent1" w:themeShade="BF"/>
      <w:sz w:val="24"/>
    </w:rPr>
  </w:style>
  <w:style w:type="paragraph" w:styleId="6">
    <w:name w:val="heading 6"/>
    <w:basedOn w:val="a"/>
    <w:next w:val="a"/>
    <w:link w:val="60"/>
    <w:uiPriority w:val="9"/>
    <w:semiHidden/>
    <w:unhideWhenUsed/>
    <w:qFormat/>
    <w:rsid w:val="0043660A"/>
    <w:pPr>
      <w:keepNext/>
      <w:keepLines/>
      <w:spacing w:before="40" w:after="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43660A"/>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43660A"/>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rsid w:val="0043660A"/>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43660A"/>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43660A"/>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43660A"/>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43660A"/>
    <w:rPr>
      <w:rFonts w:cstheme="majorBidi"/>
      <w:color w:val="0F4761" w:themeColor="accent1" w:themeShade="BF"/>
      <w:sz w:val="28"/>
      <w:szCs w:val="28"/>
    </w:rPr>
  </w:style>
  <w:style w:type="character" w:customStyle="1" w:styleId="50">
    <w:name w:val="标题 5 字符"/>
    <w:basedOn w:val="a0"/>
    <w:link w:val="5"/>
    <w:uiPriority w:val="9"/>
    <w:semiHidden/>
    <w:rsid w:val="0043660A"/>
    <w:rPr>
      <w:rFonts w:cstheme="majorBidi"/>
      <w:color w:val="0F4761" w:themeColor="accent1" w:themeShade="BF"/>
      <w:sz w:val="24"/>
    </w:rPr>
  </w:style>
  <w:style w:type="character" w:customStyle="1" w:styleId="60">
    <w:name w:val="标题 6 字符"/>
    <w:basedOn w:val="a0"/>
    <w:link w:val="6"/>
    <w:uiPriority w:val="9"/>
    <w:semiHidden/>
    <w:rsid w:val="0043660A"/>
    <w:rPr>
      <w:rFonts w:cstheme="majorBidi"/>
      <w:b/>
      <w:bCs/>
      <w:color w:val="0F4761" w:themeColor="accent1" w:themeShade="BF"/>
    </w:rPr>
  </w:style>
  <w:style w:type="character" w:customStyle="1" w:styleId="70">
    <w:name w:val="标题 7 字符"/>
    <w:basedOn w:val="a0"/>
    <w:link w:val="7"/>
    <w:uiPriority w:val="9"/>
    <w:semiHidden/>
    <w:rsid w:val="0043660A"/>
    <w:rPr>
      <w:rFonts w:cstheme="majorBidi"/>
      <w:b/>
      <w:bCs/>
      <w:color w:val="595959" w:themeColor="text1" w:themeTint="A6"/>
    </w:rPr>
  </w:style>
  <w:style w:type="character" w:customStyle="1" w:styleId="80">
    <w:name w:val="标题 8 字符"/>
    <w:basedOn w:val="a0"/>
    <w:link w:val="8"/>
    <w:uiPriority w:val="9"/>
    <w:semiHidden/>
    <w:rsid w:val="0043660A"/>
    <w:rPr>
      <w:rFonts w:cstheme="majorBidi"/>
      <w:color w:val="595959" w:themeColor="text1" w:themeTint="A6"/>
    </w:rPr>
  </w:style>
  <w:style w:type="character" w:customStyle="1" w:styleId="90">
    <w:name w:val="标题 9 字符"/>
    <w:basedOn w:val="a0"/>
    <w:link w:val="9"/>
    <w:uiPriority w:val="9"/>
    <w:semiHidden/>
    <w:rsid w:val="0043660A"/>
    <w:rPr>
      <w:rFonts w:eastAsiaTheme="majorEastAsia" w:cstheme="majorBidi"/>
      <w:color w:val="595959" w:themeColor="text1" w:themeTint="A6"/>
    </w:rPr>
  </w:style>
  <w:style w:type="paragraph" w:styleId="a3">
    <w:name w:val="Title"/>
    <w:basedOn w:val="a"/>
    <w:next w:val="a"/>
    <w:link w:val="a4"/>
    <w:uiPriority w:val="10"/>
    <w:qFormat/>
    <w:rsid w:val="0043660A"/>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43660A"/>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43660A"/>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43660A"/>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43660A"/>
    <w:pPr>
      <w:spacing w:before="160"/>
      <w:jc w:val="center"/>
    </w:pPr>
    <w:rPr>
      <w:i/>
      <w:iCs/>
      <w:color w:val="404040" w:themeColor="text1" w:themeTint="BF"/>
    </w:rPr>
  </w:style>
  <w:style w:type="character" w:customStyle="1" w:styleId="a8">
    <w:name w:val="引用 字符"/>
    <w:basedOn w:val="a0"/>
    <w:link w:val="a7"/>
    <w:uiPriority w:val="29"/>
    <w:rsid w:val="0043660A"/>
    <w:rPr>
      <w:i/>
      <w:iCs/>
      <w:color w:val="404040" w:themeColor="text1" w:themeTint="BF"/>
    </w:rPr>
  </w:style>
  <w:style w:type="paragraph" w:styleId="a9">
    <w:name w:val="List Paragraph"/>
    <w:basedOn w:val="a"/>
    <w:uiPriority w:val="34"/>
    <w:qFormat/>
    <w:rsid w:val="0043660A"/>
    <w:pPr>
      <w:ind w:left="720"/>
      <w:contextualSpacing/>
    </w:pPr>
  </w:style>
  <w:style w:type="character" w:styleId="aa">
    <w:name w:val="Intense Emphasis"/>
    <w:basedOn w:val="a0"/>
    <w:uiPriority w:val="21"/>
    <w:qFormat/>
    <w:rsid w:val="0043660A"/>
    <w:rPr>
      <w:i/>
      <w:iCs/>
      <w:color w:val="0F4761" w:themeColor="accent1" w:themeShade="BF"/>
    </w:rPr>
  </w:style>
  <w:style w:type="paragraph" w:styleId="ab">
    <w:name w:val="Intense Quote"/>
    <w:basedOn w:val="a"/>
    <w:next w:val="a"/>
    <w:link w:val="ac"/>
    <w:uiPriority w:val="30"/>
    <w:qFormat/>
    <w:rsid w:val="0043660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43660A"/>
    <w:rPr>
      <w:i/>
      <w:iCs/>
      <w:color w:val="0F4761" w:themeColor="accent1" w:themeShade="BF"/>
    </w:rPr>
  </w:style>
  <w:style w:type="character" w:styleId="ad">
    <w:name w:val="Intense Reference"/>
    <w:basedOn w:val="a0"/>
    <w:uiPriority w:val="32"/>
    <w:qFormat/>
    <w:rsid w:val="0043660A"/>
    <w:rPr>
      <w:b/>
      <w:bCs/>
      <w:smallCaps/>
      <w:color w:val="0F4761" w:themeColor="accent1" w:themeShade="BF"/>
      <w:spacing w:val="5"/>
    </w:rPr>
  </w:style>
  <w:style w:type="paragraph" w:styleId="ae">
    <w:name w:val="header"/>
    <w:basedOn w:val="a"/>
    <w:link w:val="af"/>
    <w:uiPriority w:val="99"/>
    <w:unhideWhenUsed/>
    <w:rsid w:val="00774121"/>
    <w:pPr>
      <w:tabs>
        <w:tab w:val="center" w:pos="4153"/>
        <w:tab w:val="right" w:pos="8306"/>
      </w:tabs>
      <w:snapToGrid w:val="0"/>
      <w:spacing w:line="240" w:lineRule="auto"/>
      <w:jc w:val="center"/>
    </w:pPr>
    <w:rPr>
      <w:sz w:val="18"/>
      <w:szCs w:val="18"/>
    </w:rPr>
  </w:style>
  <w:style w:type="character" w:customStyle="1" w:styleId="af">
    <w:name w:val="页眉 字符"/>
    <w:basedOn w:val="a0"/>
    <w:link w:val="ae"/>
    <w:uiPriority w:val="99"/>
    <w:rsid w:val="00774121"/>
    <w:rPr>
      <w:sz w:val="18"/>
      <w:szCs w:val="18"/>
    </w:rPr>
  </w:style>
  <w:style w:type="paragraph" w:styleId="af0">
    <w:name w:val="footer"/>
    <w:basedOn w:val="a"/>
    <w:link w:val="af1"/>
    <w:uiPriority w:val="99"/>
    <w:unhideWhenUsed/>
    <w:rsid w:val="00774121"/>
    <w:pPr>
      <w:tabs>
        <w:tab w:val="center" w:pos="4153"/>
        <w:tab w:val="right" w:pos="8306"/>
      </w:tabs>
      <w:snapToGrid w:val="0"/>
      <w:spacing w:line="240" w:lineRule="auto"/>
    </w:pPr>
    <w:rPr>
      <w:sz w:val="18"/>
      <w:szCs w:val="18"/>
    </w:rPr>
  </w:style>
  <w:style w:type="character" w:customStyle="1" w:styleId="af1">
    <w:name w:val="页脚 字符"/>
    <w:basedOn w:val="a0"/>
    <w:link w:val="af0"/>
    <w:uiPriority w:val="99"/>
    <w:rsid w:val="00774121"/>
    <w:rPr>
      <w:sz w:val="18"/>
      <w:szCs w:val="18"/>
    </w:rPr>
  </w:style>
  <w:style w:type="paragraph" w:customStyle="1" w:styleId="Maintext1">
    <w:name w:val="Main text 1"/>
    <w:basedOn w:val="a"/>
    <w:link w:val="Maintext10"/>
    <w:qFormat/>
    <w:rsid w:val="00774121"/>
    <w:pPr>
      <w:adjustRightInd w:val="0"/>
      <w:snapToGrid w:val="0"/>
      <w:spacing w:after="0" w:line="240" w:lineRule="auto"/>
      <w:jc w:val="both"/>
    </w:pPr>
    <w:rPr>
      <w:rFonts w:ascii="Times New Roman" w:eastAsia="Times New Roman" w:hAnsi="Times New Roman" w:cs="Times New Roman"/>
      <w:color w:val="000000"/>
      <w:sz w:val="24"/>
      <w:szCs w:val="28"/>
      <w14:ligatures w14:val="none"/>
    </w:rPr>
  </w:style>
  <w:style w:type="character" w:customStyle="1" w:styleId="Maintext10">
    <w:name w:val="Main text 1 字符"/>
    <w:basedOn w:val="a0"/>
    <w:link w:val="Maintext1"/>
    <w:rsid w:val="00774121"/>
    <w:rPr>
      <w:rFonts w:ascii="Times New Roman" w:eastAsia="Times New Roman" w:hAnsi="Times New Roman" w:cs="Times New Roman"/>
      <w:color w:val="000000"/>
      <w:sz w:val="24"/>
      <w:szCs w:val="28"/>
      <w14:ligatures w14:val="none"/>
    </w:rPr>
  </w:style>
  <w:style w:type="paragraph" w:customStyle="1" w:styleId="Maintitle">
    <w:name w:val="Main title"/>
    <w:basedOn w:val="a"/>
    <w:link w:val="Maintitle0"/>
    <w:qFormat/>
    <w:rsid w:val="00774121"/>
    <w:pPr>
      <w:adjustRightInd w:val="0"/>
      <w:snapToGrid w:val="0"/>
      <w:spacing w:after="0" w:line="240" w:lineRule="auto"/>
      <w:jc w:val="both"/>
    </w:pPr>
    <w:rPr>
      <w:rFonts w:ascii="Times New Roman" w:hAnsi="Times New Roman" w:cs="Times New Roman"/>
      <w:b/>
      <w:color w:val="000000"/>
      <w:sz w:val="24"/>
      <w:szCs w:val="28"/>
      <w14:ligatures w14:val="none"/>
    </w:rPr>
  </w:style>
  <w:style w:type="character" w:customStyle="1" w:styleId="Maintitle0">
    <w:name w:val="Main title 字符"/>
    <w:basedOn w:val="a0"/>
    <w:link w:val="Maintitle"/>
    <w:rsid w:val="00774121"/>
    <w:rPr>
      <w:rFonts w:ascii="Times New Roman" w:hAnsi="Times New Roman" w:cs="Times New Roman"/>
      <w:b/>
      <w:color w:val="000000"/>
      <w:sz w:val="24"/>
      <w:szCs w:val="28"/>
      <w14:ligatures w14:val="none"/>
    </w:rPr>
  </w:style>
  <w:style w:type="character" w:styleId="af2">
    <w:name w:val="Hyperlink"/>
    <w:basedOn w:val="a0"/>
    <w:uiPriority w:val="99"/>
    <w:unhideWhenUsed/>
    <w:rsid w:val="00774121"/>
    <w:rPr>
      <w:color w:val="467886" w:themeColor="hyperlink"/>
      <w:u w:val="single"/>
    </w:rPr>
  </w:style>
  <w:style w:type="character" w:styleId="af3">
    <w:name w:val="Unresolved Mention"/>
    <w:basedOn w:val="a0"/>
    <w:uiPriority w:val="99"/>
    <w:semiHidden/>
    <w:unhideWhenUsed/>
    <w:rsid w:val="00774121"/>
    <w:rPr>
      <w:color w:val="605E5C"/>
      <w:shd w:val="clear" w:color="auto" w:fill="E1DFDD"/>
    </w:rPr>
  </w:style>
  <w:style w:type="paragraph" w:customStyle="1" w:styleId="Title1">
    <w:name w:val="Title1"/>
    <w:basedOn w:val="1"/>
    <w:qFormat/>
    <w:rsid w:val="00774121"/>
    <w:pPr>
      <w:adjustRightInd w:val="0"/>
      <w:snapToGrid w:val="0"/>
      <w:spacing w:before="0" w:after="0" w:line="240" w:lineRule="auto"/>
      <w:jc w:val="both"/>
    </w:pPr>
    <w:rPr>
      <w:rFonts w:ascii="Times New Roman" w:hAnsi="Times New Roman" w:cs="Times New Roman"/>
      <w:b/>
      <w:color w:val="auto"/>
      <w:sz w:val="24"/>
      <w:szCs w:val="28"/>
      <w14:ligatures w14:val="none"/>
    </w:rPr>
  </w:style>
  <w:style w:type="paragraph" w:customStyle="1" w:styleId="Title2">
    <w:name w:val="Title2"/>
    <w:basedOn w:val="2"/>
    <w:qFormat/>
    <w:rsid w:val="00774121"/>
    <w:pPr>
      <w:adjustRightInd w:val="0"/>
      <w:snapToGrid w:val="0"/>
      <w:spacing w:before="0" w:after="0" w:line="240" w:lineRule="auto"/>
      <w:jc w:val="both"/>
    </w:pPr>
    <w:rPr>
      <w:rFonts w:ascii="Times New Roman" w:hAnsi="Times New Roman"/>
      <w:b/>
      <w:color w:val="000000" w:themeColor="text1"/>
      <w:sz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3" Type="http://schemas.openxmlformats.org/officeDocument/2006/relationships/webSettings" Target="webSettings.xml"/><Relationship Id="rId7" Type="http://schemas.openxmlformats.org/officeDocument/2006/relationships/image" Target="media/image1.jp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mailto:sophielw4021@fjmu.edu.cn" TargetMode="External"/><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jp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13</TotalTime>
  <Pages>5</Pages>
  <Words>359</Words>
  <Characters>2052</Characters>
  <Application>Microsoft Office Word</Application>
  <DocSecurity>0</DocSecurity>
  <Lines>17</Lines>
  <Paragraphs>4</Paragraphs>
  <ScaleCrop>false</ScaleCrop>
  <Company/>
  <LinksUpToDate>false</LinksUpToDate>
  <CharactersWithSpaces>2407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a67868</dc:creator>
  <cp:keywords/>
  <dc:description/>
  <cp:lastModifiedBy>a67868</cp:lastModifiedBy>
  <cp:revision>17</cp:revision>
  <dcterms:created xsi:type="dcterms:W3CDTF">2026-03-22T08:18:00Z</dcterms:created>
  <dcterms:modified xsi:type="dcterms:W3CDTF">2026-04-28T16:18:00Z</dcterms:modified>
</cp:coreProperties>
</file>