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91451" w14:textId="77777777" w:rsidR="005429D2" w:rsidRPr="00371F28" w:rsidRDefault="005429D2" w:rsidP="00DF2303">
      <w:pPr>
        <w:spacing w:after="0" w:line="48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51F87FD2" w14:textId="77777777" w:rsidR="00FD7EE8" w:rsidRDefault="00FD7EE8" w:rsidP="00DF2303">
      <w:pPr>
        <w:spacing w:line="480" w:lineRule="auto"/>
        <w:rPr>
          <w:lang w:val="en-US"/>
        </w:rPr>
      </w:pPr>
    </w:p>
    <w:p w14:paraId="01E95E32" w14:textId="77777777" w:rsidR="00C30477" w:rsidRDefault="00C30477" w:rsidP="00DF2303">
      <w:pPr>
        <w:spacing w:line="480" w:lineRule="auto"/>
        <w:rPr>
          <w:lang w:val="en-US"/>
        </w:rPr>
      </w:pPr>
    </w:p>
    <w:p w14:paraId="5E61EBBD" w14:textId="77777777" w:rsidR="00C30477" w:rsidRDefault="00C30477" w:rsidP="00DF2303">
      <w:pPr>
        <w:spacing w:line="480" w:lineRule="auto"/>
        <w:rPr>
          <w:lang w:val="en-US"/>
        </w:rPr>
      </w:pPr>
    </w:p>
    <w:p w14:paraId="4FF1FFB0" w14:textId="77777777" w:rsidR="00C30477" w:rsidRDefault="00C30477" w:rsidP="00DF2303">
      <w:pPr>
        <w:spacing w:line="480" w:lineRule="auto"/>
        <w:rPr>
          <w:lang w:val="en-US"/>
        </w:rPr>
      </w:pPr>
    </w:p>
    <w:p w14:paraId="18815263" w14:textId="77777777" w:rsidR="00C30477" w:rsidRDefault="00C30477" w:rsidP="00DF2303">
      <w:pPr>
        <w:spacing w:line="480" w:lineRule="auto"/>
        <w:rPr>
          <w:lang w:val="en-US"/>
        </w:rPr>
      </w:pPr>
    </w:p>
    <w:p w14:paraId="73144D38" w14:textId="77777777" w:rsidR="00C30477" w:rsidRDefault="00C30477" w:rsidP="00DF2303">
      <w:pPr>
        <w:spacing w:line="480" w:lineRule="auto"/>
        <w:rPr>
          <w:lang w:val="en-US"/>
        </w:rPr>
      </w:pPr>
    </w:p>
    <w:p w14:paraId="28B5F0C5" w14:textId="77777777" w:rsidR="00573C93" w:rsidRDefault="00573C93" w:rsidP="00DF2303">
      <w:pPr>
        <w:spacing w:line="480" w:lineRule="auto"/>
        <w:rPr>
          <w:lang w:val="en-US"/>
        </w:rPr>
      </w:pPr>
    </w:p>
    <w:p w14:paraId="150216DB" w14:textId="77777777" w:rsidR="00C30477" w:rsidRDefault="00C30477" w:rsidP="00DF2303">
      <w:pPr>
        <w:spacing w:line="480" w:lineRule="auto"/>
        <w:rPr>
          <w:lang w:val="en-US"/>
        </w:rPr>
      </w:pPr>
    </w:p>
    <w:p w14:paraId="2ED50657" w14:textId="4AE0DCA6" w:rsidR="00C30477" w:rsidRDefault="00C30477" w:rsidP="00C30477">
      <w:pPr>
        <w:rPr>
          <w:lang w:val="en-US"/>
        </w:rPr>
      </w:pPr>
      <w:r w:rsidRPr="00552216">
        <w:rPr>
          <w:lang w:val="en-US"/>
        </w:rPr>
        <w:t>Table 1. Demographic Characteristics of Paramedic Students</w:t>
      </w:r>
    </w:p>
    <w:p w14:paraId="2C5E4D80" w14:textId="77777777" w:rsidR="00C30477" w:rsidRPr="00552216" w:rsidRDefault="00C30477" w:rsidP="00C30477">
      <w:pPr>
        <w:rPr>
          <w:lang w:val="en-US"/>
        </w:rPr>
      </w:pPr>
    </w:p>
    <w:tbl>
      <w:tblPr>
        <w:tblStyle w:val="GridTable1Light"/>
        <w:tblpPr w:leftFromText="141" w:rightFromText="141" w:horzAnchor="margin" w:tblpY="1265"/>
        <w:tblW w:w="0" w:type="auto"/>
        <w:tblLook w:val="04A0" w:firstRow="1" w:lastRow="0" w:firstColumn="1" w:lastColumn="0" w:noHBand="0" w:noVBand="1"/>
      </w:tblPr>
      <w:tblGrid>
        <w:gridCol w:w="5390"/>
        <w:gridCol w:w="1816"/>
      </w:tblGrid>
      <w:tr w:rsidR="00C30477" w:rsidRPr="00552216" w14:paraId="3D04BCC2" w14:textId="77777777" w:rsidTr="00E24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CFFD85" w14:textId="77777777" w:rsidR="00C30477" w:rsidRPr="00552216" w:rsidRDefault="00C30477" w:rsidP="00E242D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lastRenderedPageBreak/>
              <w:t>Variable</w:t>
            </w:r>
          </w:p>
        </w:tc>
        <w:tc>
          <w:tcPr>
            <w:tcW w:w="0" w:type="auto"/>
            <w:hideMark/>
          </w:tcPr>
          <w:p w14:paraId="1E3D9EE0" w14:textId="77777777" w:rsidR="00C30477" w:rsidRPr="00552216" w:rsidRDefault="00C30477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Value</w:t>
            </w:r>
          </w:p>
        </w:tc>
      </w:tr>
      <w:tr w:rsidR="00C30477" w:rsidRPr="00552216" w14:paraId="4AABC252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CA3FF4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Age (years)*</w:t>
            </w:r>
          </w:p>
        </w:tc>
        <w:tc>
          <w:tcPr>
            <w:tcW w:w="0" w:type="auto"/>
            <w:hideMark/>
          </w:tcPr>
          <w:p w14:paraId="5F047FE8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19.9 ± 3.1</w:t>
            </w:r>
          </w:p>
        </w:tc>
      </w:tr>
      <w:tr w:rsidR="00C30477" w:rsidRPr="00552216" w14:paraId="4FBA3C7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4A91DD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Age range (years)</w:t>
            </w:r>
          </w:p>
        </w:tc>
        <w:tc>
          <w:tcPr>
            <w:tcW w:w="0" w:type="auto"/>
            <w:hideMark/>
          </w:tcPr>
          <w:p w14:paraId="59CAAF77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18–40</w:t>
            </w:r>
          </w:p>
        </w:tc>
      </w:tr>
      <w:tr w:rsidR="00C30477" w:rsidRPr="00552216" w14:paraId="3DE916BF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ADE7E9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Gender</w:t>
            </w:r>
          </w:p>
        </w:tc>
        <w:tc>
          <w:tcPr>
            <w:tcW w:w="0" w:type="auto"/>
            <w:hideMark/>
          </w:tcPr>
          <w:p w14:paraId="48A6B135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</w:tr>
      <w:tr w:rsidR="00C30477" w:rsidRPr="00552216" w14:paraId="66F7D06B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1A64B8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Female</w:t>
            </w:r>
          </w:p>
        </w:tc>
        <w:tc>
          <w:tcPr>
            <w:tcW w:w="0" w:type="auto"/>
            <w:hideMark/>
          </w:tcPr>
          <w:p w14:paraId="3996BDB0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48 (75.0%)</w:t>
            </w:r>
          </w:p>
        </w:tc>
      </w:tr>
      <w:tr w:rsidR="00C30477" w:rsidRPr="00552216" w14:paraId="182C5FD0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037DA6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Male</w:t>
            </w:r>
          </w:p>
        </w:tc>
        <w:tc>
          <w:tcPr>
            <w:tcW w:w="0" w:type="auto"/>
            <w:hideMark/>
          </w:tcPr>
          <w:p w14:paraId="3CF82EE8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16 (25.0%)</w:t>
            </w:r>
          </w:p>
        </w:tc>
      </w:tr>
      <w:tr w:rsidR="00C30477" w:rsidRPr="00552216" w14:paraId="3CD0F7EA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6466C1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Marital status</w:t>
            </w:r>
          </w:p>
        </w:tc>
        <w:tc>
          <w:tcPr>
            <w:tcW w:w="0" w:type="auto"/>
            <w:hideMark/>
          </w:tcPr>
          <w:p w14:paraId="1BC70329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</w:tr>
      <w:tr w:rsidR="00C30477" w:rsidRPr="00552216" w14:paraId="788CD791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C39271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Married</w:t>
            </w:r>
          </w:p>
        </w:tc>
        <w:tc>
          <w:tcPr>
            <w:tcW w:w="0" w:type="auto"/>
            <w:hideMark/>
          </w:tcPr>
          <w:p w14:paraId="64D5C8FF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 (3.1%)</w:t>
            </w:r>
          </w:p>
        </w:tc>
      </w:tr>
      <w:tr w:rsidR="00C30477" w:rsidRPr="00552216" w14:paraId="3E530A01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36DC52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Single</w:t>
            </w:r>
          </w:p>
        </w:tc>
        <w:tc>
          <w:tcPr>
            <w:tcW w:w="0" w:type="auto"/>
            <w:hideMark/>
          </w:tcPr>
          <w:p w14:paraId="29AF1F5D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62 (96.9%)</w:t>
            </w:r>
          </w:p>
        </w:tc>
      </w:tr>
      <w:tr w:rsidR="00C30477" w:rsidRPr="00552216" w14:paraId="641A83A0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B38C54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Place of residence</w:t>
            </w:r>
          </w:p>
        </w:tc>
        <w:tc>
          <w:tcPr>
            <w:tcW w:w="0" w:type="auto"/>
            <w:hideMark/>
          </w:tcPr>
          <w:p w14:paraId="0D1B1C54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</w:tr>
      <w:tr w:rsidR="00C30477" w:rsidRPr="00552216" w14:paraId="777AFE76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388B68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City</w:t>
            </w:r>
          </w:p>
        </w:tc>
        <w:tc>
          <w:tcPr>
            <w:tcW w:w="0" w:type="auto"/>
            <w:hideMark/>
          </w:tcPr>
          <w:p w14:paraId="5C48FF67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38 (59.4%)</w:t>
            </w:r>
          </w:p>
        </w:tc>
      </w:tr>
      <w:tr w:rsidR="00C30477" w:rsidRPr="00552216" w14:paraId="28006A09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80F239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District</w:t>
            </w:r>
          </w:p>
        </w:tc>
        <w:tc>
          <w:tcPr>
            <w:tcW w:w="0" w:type="auto"/>
            <w:hideMark/>
          </w:tcPr>
          <w:p w14:paraId="21D94A34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19 (29.7%)</w:t>
            </w:r>
          </w:p>
        </w:tc>
      </w:tr>
      <w:tr w:rsidR="00C30477" w:rsidRPr="00552216" w14:paraId="6866F797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F09723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Village</w:t>
            </w:r>
          </w:p>
        </w:tc>
        <w:tc>
          <w:tcPr>
            <w:tcW w:w="0" w:type="auto"/>
            <w:hideMark/>
          </w:tcPr>
          <w:p w14:paraId="52E2F893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 (10.9%)</w:t>
            </w:r>
          </w:p>
        </w:tc>
      </w:tr>
      <w:tr w:rsidR="00C30477" w:rsidRPr="00552216" w14:paraId="6073A559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35540A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Graduation from a Health Vocational High School</w:t>
            </w:r>
          </w:p>
        </w:tc>
        <w:tc>
          <w:tcPr>
            <w:tcW w:w="0" w:type="auto"/>
            <w:hideMark/>
          </w:tcPr>
          <w:p w14:paraId="05E5EAF6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10 (15.6%)</w:t>
            </w:r>
          </w:p>
        </w:tc>
      </w:tr>
      <w:tr w:rsidR="00C30477" w:rsidRPr="00552216" w14:paraId="59D13BE7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9B3A32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Voluntary selection of the department</w:t>
            </w:r>
          </w:p>
        </w:tc>
        <w:tc>
          <w:tcPr>
            <w:tcW w:w="0" w:type="auto"/>
            <w:hideMark/>
          </w:tcPr>
          <w:p w14:paraId="11147B77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59 (92.2%)</w:t>
            </w:r>
          </w:p>
        </w:tc>
      </w:tr>
      <w:tr w:rsidR="00C30477" w:rsidRPr="00552216" w14:paraId="29A9457E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F3E52F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Selection of the department with interest</w:t>
            </w:r>
          </w:p>
        </w:tc>
        <w:tc>
          <w:tcPr>
            <w:tcW w:w="0" w:type="auto"/>
            <w:hideMark/>
          </w:tcPr>
          <w:p w14:paraId="09AC14DE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54 (84.4%)</w:t>
            </w:r>
          </w:p>
        </w:tc>
      </w:tr>
      <w:tr w:rsidR="00C30477" w:rsidRPr="00552216" w14:paraId="0817919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DBB921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Previous associate/bachelor’s degree education</w:t>
            </w:r>
          </w:p>
        </w:tc>
        <w:tc>
          <w:tcPr>
            <w:tcW w:w="0" w:type="auto"/>
            <w:hideMark/>
          </w:tcPr>
          <w:p w14:paraId="515A1655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3 (4.7%)</w:t>
            </w:r>
          </w:p>
        </w:tc>
      </w:tr>
      <w:tr w:rsidR="00C30477" w:rsidRPr="00552216" w14:paraId="13F5BAAE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386DF3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Completion of compulsory summer internship</w:t>
            </w:r>
          </w:p>
        </w:tc>
        <w:tc>
          <w:tcPr>
            <w:tcW w:w="0" w:type="auto"/>
            <w:hideMark/>
          </w:tcPr>
          <w:p w14:paraId="0EDEC9F0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30 (46.9%)</w:t>
            </w:r>
          </w:p>
        </w:tc>
      </w:tr>
      <w:tr w:rsidR="00C30477" w:rsidRPr="00552216" w14:paraId="512687BA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076B6B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Grade point average (GPA)**</w:t>
            </w:r>
          </w:p>
        </w:tc>
        <w:tc>
          <w:tcPr>
            <w:tcW w:w="0" w:type="auto"/>
            <w:hideMark/>
          </w:tcPr>
          <w:p w14:paraId="18B0C948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2.00 (0.65–3.00)</w:t>
            </w:r>
          </w:p>
        </w:tc>
      </w:tr>
      <w:tr w:rsidR="00C30477" w:rsidRPr="00552216" w14:paraId="25C7A68E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31C9BB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Previous participation in childbirth</w:t>
            </w:r>
          </w:p>
        </w:tc>
        <w:tc>
          <w:tcPr>
            <w:tcW w:w="0" w:type="auto"/>
            <w:hideMark/>
          </w:tcPr>
          <w:p w14:paraId="6714D8A2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5 (7.8%)</w:t>
            </w:r>
          </w:p>
        </w:tc>
      </w:tr>
      <w:tr w:rsidR="00C30477" w:rsidRPr="00552216" w14:paraId="0A66749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4D580B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Resuscitation experience</w:t>
            </w:r>
          </w:p>
        </w:tc>
        <w:tc>
          <w:tcPr>
            <w:tcW w:w="0" w:type="auto"/>
            <w:hideMark/>
          </w:tcPr>
          <w:p w14:paraId="6D37A29E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14 (21.9%)</w:t>
            </w:r>
          </w:p>
        </w:tc>
      </w:tr>
      <w:tr w:rsidR="00C30477" w:rsidRPr="00552216" w14:paraId="489B07FF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92D18B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Laryngeal mask airway application</w:t>
            </w:r>
          </w:p>
        </w:tc>
        <w:tc>
          <w:tcPr>
            <w:tcW w:w="0" w:type="auto"/>
            <w:hideMark/>
          </w:tcPr>
          <w:p w14:paraId="767D866D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3 (4.7%)</w:t>
            </w:r>
          </w:p>
        </w:tc>
      </w:tr>
      <w:tr w:rsidR="00C30477" w:rsidRPr="00552216" w14:paraId="411B6BDA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8E99F9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Laryngeal mask airway application in a newborn</w:t>
            </w:r>
          </w:p>
        </w:tc>
        <w:tc>
          <w:tcPr>
            <w:tcW w:w="0" w:type="auto"/>
            <w:hideMark/>
          </w:tcPr>
          <w:p w14:paraId="3FB5EB94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 (1.6%)</w:t>
            </w:r>
          </w:p>
        </w:tc>
      </w:tr>
      <w:tr w:rsidR="00C30477" w:rsidRPr="00552216" w14:paraId="407E42D2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0550ED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Endotracheal intubation experience</w:t>
            </w:r>
          </w:p>
        </w:tc>
        <w:tc>
          <w:tcPr>
            <w:tcW w:w="0" w:type="auto"/>
            <w:hideMark/>
          </w:tcPr>
          <w:p w14:paraId="6AFE7FEB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 (10.9%)</w:t>
            </w:r>
          </w:p>
        </w:tc>
      </w:tr>
      <w:tr w:rsidR="00C30477" w:rsidRPr="00552216" w14:paraId="45118832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D65412" w14:textId="77777777" w:rsidR="00C30477" w:rsidRPr="00552216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Endotracheal intubation in a newborn</w:t>
            </w:r>
          </w:p>
        </w:tc>
        <w:tc>
          <w:tcPr>
            <w:tcW w:w="0" w:type="auto"/>
            <w:hideMark/>
          </w:tcPr>
          <w:p w14:paraId="276411F4" w14:textId="77777777" w:rsidR="00C30477" w:rsidRPr="00552216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52216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 (1.6%)</w:t>
            </w:r>
          </w:p>
        </w:tc>
      </w:tr>
    </w:tbl>
    <w:p w14:paraId="4DD62BE2" w14:textId="77777777" w:rsidR="00C30477" w:rsidRDefault="00C30477" w:rsidP="00DF2303">
      <w:pPr>
        <w:spacing w:line="480" w:lineRule="auto"/>
        <w:rPr>
          <w:lang w:val="en-US"/>
        </w:rPr>
      </w:pPr>
    </w:p>
    <w:p w14:paraId="09309414" w14:textId="77777777" w:rsidR="00C30477" w:rsidRPr="00C30477" w:rsidRDefault="00C30477" w:rsidP="00C30477">
      <w:pPr>
        <w:rPr>
          <w:lang w:val="en-US"/>
        </w:rPr>
      </w:pPr>
    </w:p>
    <w:p w14:paraId="471E0CC3" w14:textId="77777777" w:rsidR="00C30477" w:rsidRPr="00C30477" w:rsidRDefault="00C30477" w:rsidP="00C30477">
      <w:pPr>
        <w:rPr>
          <w:lang w:val="en-US"/>
        </w:rPr>
      </w:pPr>
    </w:p>
    <w:p w14:paraId="3052A91C" w14:textId="77777777" w:rsidR="00C30477" w:rsidRPr="00C30477" w:rsidRDefault="00C30477" w:rsidP="00C30477">
      <w:pPr>
        <w:rPr>
          <w:lang w:val="en-US"/>
        </w:rPr>
      </w:pPr>
    </w:p>
    <w:p w14:paraId="0592DEB3" w14:textId="77777777" w:rsidR="00C30477" w:rsidRPr="00C30477" w:rsidRDefault="00C30477" w:rsidP="00C30477">
      <w:pPr>
        <w:rPr>
          <w:lang w:val="en-US"/>
        </w:rPr>
      </w:pPr>
    </w:p>
    <w:p w14:paraId="45097462" w14:textId="77777777" w:rsidR="00C30477" w:rsidRPr="00C30477" w:rsidRDefault="00C30477" w:rsidP="00C30477">
      <w:pPr>
        <w:rPr>
          <w:lang w:val="en-US"/>
        </w:rPr>
      </w:pPr>
    </w:p>
    <w:p w14:paraId="4470A623" w14:textId="77777777" w:rsidR="00C30477" w:rsidRPr="00C30477" w:rsidRDefault="00C30477" w:rsidP="00C30477">
      <w:pPr>
        <w:rPr>
          <w:lang w:val="en-US"/>
        </w:rPr>
      </w:pPr>
    </w:p>
    <w:p w14:paraId="62FFD357" w14:textId="77777777" w:rsidR="00C30477" w:rsidRPr="00C30477" w:rsidRDefault="00C30477" w:rsidP="00C30477">
      <w:pPr>
        <w:rPr>
          <w:lang w:val="en-US"/>
        </w:rPr>
      </w:pPr>
    </w:p>
    <w:p w14:paraId="546A6B99" w14:textId="77777777" w:rsidR="00C30477" w:rsidRPr="00C30477" w:rsidRDefault="00C30477" w:rsidP="00C30477">
      <w:pPr>
        <w:rPr>
          <w:lang w:val="en-US"/>
        </w:rPr>
      </w:pPr>
    </w:p>
    <w:p w14:paraId="770D6E0E" w14:textId="77777777" w:rsidR="00C30477" w:rsidRPr="00C30477" w:rsidRDefault="00C30477" w:rsidP="00C30477">
      <w:pPr>
        <w:rPr>
          <w:lang w:val="en-US"/>
        </w:rPr>
      </w:pPr>
    </w:p>
    <w:p w14:paraId="21566F4A" w14:textId="77777777" w:rsidR="00C30477" w:rsidRPr="00C30477" w:rsidRDefault="00C30477" w:rsidP="00C30477">
      <w:pPr>
        <w:rPr>
          <w:lang w:val="en-US"/>
        </w:rPr>
      </w:pPr>
    </w:p>
    <w:p w14:paraId="4B68231E" w14:textId="77777777" w:rsidR="00C30477" w:rsidRPr="00C30477" w:rsidRDefault="00C30477" w:rsidP="00C30477">
      <w:pPr>
        <w:rPr>
          <w:lang w:val="en-US"/>
        </w:rPr>
      </w:pPr>
    </w:p>
    <w:p w14:paraId="3949FF59" w14:textId="77777777" w:rsidR="00C30477" w:rsidRDefault="00C30477" w:rsidP="00C30477">
      <w:pPr>
        <w:rPr>
          <w:lang w:val="en-US"/>
        </w:rPr>
      </w:pPr>
    </w:p>
    <w:p w14:paraId="3318FBE9" w14:textId="77777777" w:rsidR="00C30477" w:rsidRDefault="00C30477" w:rsidP="00C30477">
      <w:pPr>
        <w:rPr>
          <w:lang w:val="en-US"/>
        </w:rPr>
      </w:pPr>
    </w:p>
    <w:p w14:paraId="63A979D1" w14:textId="77777777" w:rsidR="00C30477" w:rsidRDefault="00C30477" w:rsidP="00C30477">
      <w:pPr>
        <w:rPr>
          <w:lang w:val="en-US"/>
        </w:rPr>
      </w:pPr>
    </w:p>
    <w:p w14:paraId="318C07E1" w14:textId="77777777" w:rsidR="00C30477" w:rsidRDefault="00C30477" w:rsidP="00C30477">
      <w:pPr>
        <w:rPr>
          <w:lang w:val="en-US"/>
        </w:rPr>
      </w:pPr>
    </w:p>
    <w:p w14:paraId="65542F93" w14:textId="77777777" w:rsidR="00C30477" w:rsidRPr="00C30477" w:rsidRDefault="00C30477" w:rsidP="00C30477">
      <w:pPr>
        <w:rPr>
          <w:lang w:val="en-US"/>
        </w:rPr>
      </w:pPr>
    </w:p>
    <w:p w14:paraId="006A927A" w14:textId="77777777" w:rsidR="00C30477" w:rsidRDefault="00C30477" w:rsidP="00C30477">
      <w:pPr>
        <w:rPr>
          <w:lang w:val="en-US"/>
        </w:rPr>
      </w:pPr>
    </w:p>
    <w:p w14:paraId="0BAA38CA" w14:textId="77777777" w:rsidR="00C30477" w:rsidRPr="00470067" w:rsidRDefault="00C30477" w:rsidP="00C30477">
      <w:pPr>
        <w:rPr>
          <w:lang w:val="en-US"/>
        </w:rPr>
      </w:pPr>
      <w:r w:rsidRPr="00470067">
        <w:rPr>
          <w:lang w:val="en-US"/>
        </w:rPr>
        <w:t>Table 2a. Questions Showing an Increase in Correct Response Rates and Their Interpretation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137"/>
        <w:gridCol w:w="1168"/>
        <w:gridCol w:w="1179"/>
        <w:gridCol w:w="1083"/>
        <w:gridCol w:w="4495"/>
      </w:tblGrid>
      <w:tr w:rsidR="00C30477" w:rsidRPr="00470067" w14:paraId="4A19787D" w14:textId="77777777" w:rsidTr="00E24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51628B" w14:textId="77777777" w:rsidR="00C30477" w:rsidRPr="00470067" w:rsidRDefault="00C30477" w:rsidP="00E242D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Question</w:t>
            </w:r>
          </w:p>
        </w:tc>
        <w:tc>
          <w:tcPr>
            <w:tcW w:w="0" w:type="auto"/>
            <w:hideMark/>
          </w:tcPr>
          <w:p w14:paraId="793E3B12" w14:textId="77777777" w:rsidR="00C30477" w:rsidRPr="00470067" w:rsidRDefault="00C30477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Pre-training (%)</w:t>
            </w:r>
          </w:p>
        </w:tc>
        <w:tc>
          <w:tcPr>
            <w:tcW w:w="0" w:type="auto"/>
            <w:hideMark/>
          </w:tcPr>
          <w:p w14:paraId="636D13CE" w14:textId="77777777" w:rsidR="00C30477" w:rsidRPr="00470067" w:rsidRDefault="00C30477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Post-training (%)</w:t>
            </w:r>
          </w:p>
        </w:tc>
        <w:tc>
          <w:tcPr>
            <w:tcW w:w="0" w:type="auto"/>
            <w:hideMark/>
          </w:tcPr>
          <w:p w14:paraId="6A9D9FD3" w14:textId="77777777" w:rsidR="00C30477" w:rsidRPr="00470067" w:rsidRDefault="00C30477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Increase</w:t>
            </w:r>
          </w:p>
        </w:tc>
        <w:tc>
          <w:tcPr>
            <w:tcW w:w="0" w:type="auto"/>
            <w:hideMark/>
          </w:tcPr>
          <w:p w14:paraId="3C094143" w14:textId="77777777" w:rsidR="00C30477" w:rsidRPr="00470067" w:rsidRDefault="00C30477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Interpretation</w:t>
            </w:r>
          </w:p>
        </w:tc>
      </w:tr>
      <w:tr w:rsidR="00C30477" w:rsidRPr="00470067" w14:paraId="20C4F3D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302262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A3F4AD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85.9</w:t>
            </w:r>
          </w:p>
        </w:tc>
        <w:tc>
          <w:tcPr>
            <w:tcW w:w="0" w:type="auto"/>
            <w:hideMark/>
          </w:tcPr>
          <w:p w14:paraId="57EE59FA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96.9</w:t>
            </w:r>
          </w:p>
        </w:tc>
        <w:tc>
          <w:tcPr>
            <w:tcW w:w="0" w:type="auto"/>
            <w:hideMark/>
          </w:tcPr>
          <w:p w14:paraId="6DFEB072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+11.0</w:t>
            </w:r>
          </w:p>
        </w:tc>
        <w:tc>
          <w:tcPr>
            <w:tcW w:w="0" w:type="auto"/>
            <w:hideMark/>
          </w:tcPr>
          <w:p w14:paraId="5EC40371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The fundamental knowledge that resuscitation may be required even in the absence of risk factors was reinforced through training.</w:t>
            </w:r>
          </w:p>
        </w:tc>
      </w:tr>
      <w:tr w:rsidR="00C30477" w:rsidRPr="00470067" w14:paraId="39FCAE78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CA9D1A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DF9B1CD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48.4</w:t>
            </w:r>
          </w:p>
        </w:tc>
        <w:tc>
          <w:tcPr>
            <w:tcW w:w="0" w:type="auto"/>
            <w:hideMark/>
          </w:tcPr>
          <w:p w14:paraId="6F2710FD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85.9</w:t>
            </w:r>
          </w:p>
        </w:tc>
        <w:tc>
          <w:tcPr>
            <w:tcW w:w="0" w:type="auto"/>
            <w:hideMark/>
          </w:tcPr>
          <w:p w14:paraId="48C39BFE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+37.5</w:t>
            </w:r>
          </w:p>
        </w:tc>
        <w:tc>
          <w:tcPr>
            <w:tcW w:w="0" w:type="auto"/>
            <w:hideMark/>
          </w:tcPr>
          <w:p w14:paraId="13443046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The largest increase. The “skin-to-skin contact criteria” (term, good tone, breathing) represent a critical decision point. Learning was consolidated through practical demonstration during training.</w:t>
            </w:r>
          </w:p>
        </w:tc>
      </w:tr>
      <w:tr w:rsidR="00C30477" w:rsidRPr="00470067" w14:paraId="04B584C1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BDFE8C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14:paraId="6CDB093D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46.9</w:t>
            </w:r>
          </w:p>
        </w:tc>
        <w:tc>
          <w:tcPr>
            <w:tcW w:w="0" w:type="auto"/>
            <w:hideMark/>
          </w:tcPr>
          <w:p w14:paraId="29FE54D5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85.9</w:t>
            </w:r>
          </w:p>
        </w:tc>
        <w:tc>
          <w:tcPr>
            <w:tcW w:w="0" w:type="auto"/>
            <w:hideMark/>
          </w:tcPr>
          <w:p w14:paraId="1D0949F8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+39.0</w:t>
            </w:r>
          </w:p>
        </w:tc>
        <w:tc>
          <w:tcPr>
            <w:tcW w:w="0" w:type="auto"/>
            <w:hideMark/>
          </w:tcPr>
          <w:p w14:paraId="086779BA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The heart rate calculation method (6 seconds × 10) is a commonly misunderstood step. Repetition of the algorithm during training proved effective.</w:t>
            </w:r>
          </w:p>
        </w:tc>
      </w:tr>
      <w:tr w:rsidR="00C30477" w:rsidRPr="00470067" w14:paraId="36C20A9F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B28BB9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56A7071B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85.9</w:t>
            </w:r>
          </w:p>
        </w:tc>
        <w:tc>
          <w:tcPr>
            <w:tcW w:w="0" w:type="auto"/>
            <w:hideMark/>
          </w:tcPr>
          <w:p w14:paraId="60C87AE9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100.0</w:t>
            </w:r>
          </w:p>
        </w:tc>
        <w:tc>
          <w:tcPr>
            <w:tcW w:w="0" w:type="auto"/>
            <w:hideMark/>
          </w:tcPr>
          <w:p w14:paraId="06203043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+14.1</w:t>
            </w:r>
          </w:p>
        </w:tc>
        <w:tc>
          <w:tcPr>
            <w:tcW w:w="0" w:type="auto"/>
            <w:hideMark/>
          </w:tcPr>
          <w:p w14:paraId="1BE8383C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The priority of ventilation was already well known; training ensured complete mastery.</w:t>
            </w:r>
          </w:p>
        </w:tc>
      </w:tr>
      <w:tr w:rsidR="00C30477" w:rsidRPr="00470067" w14:paraId="6D2252DC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1E51C6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1F33F4DE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76.6</w:t>
            </w:r>
          </w:p>
        </w:tc>
        <w:tc>
          <w:tcPr>
            <w:tcW w:w="0" w:type="auto"/>
            <w:hideMark/>
          </w:tcPr>
          <w:p w14:paraId="2745BD9E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100.0</w:t>
            </w:r>
          </w:p>
        </w:tc>
        <w:tc>
          <w:tcPr>
            <w:tcW w:w="0" w:type="auto"/>
            <w:hideMark/>
          </w:tcPr>
          <w:p w14:paraId="39882F7D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+23.4</w:t>
            </w:r>
          </w:p>
        </w:tc>
        <w:tc>
          <w:tcPr>
            <w:tcW w:w="0" w:type="auto"/>
            <w:hideMark/>
          </w:tcPr>
          <w:p w14:paraId="3892A720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The rule “heart rate &lt;100 bpm → PPV” is a fundamental step of the algorithm. It was fully internalized through training.</w:t>
            </w:r>
          </w:p>
        </w:tc>
      </w:tr>
      <w:tr w:rsidR="00C30477" w:rsidRPr="00470067" w14:paraId="39F898CF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D1B2C3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7FC3D1CE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68.8</w:t>
            </w:r>
          </w:p>
        </w:tc>
        <w:tc>
          <w:tcPr>
            <w:tcW w:w="0" w:type="auto"/>
            <w:hideMark/>
          </w:tcPr>
          <w:p w14:paraId="1654CC6A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96.9</w:t>
            </w:r>
          </w:p>
        </w:tc>
        <w:tc>
          <w:tcPr>
            <w:tcW w:w="0" w:type="auto"/>
            <w:hideMark/>
          </w:tcPr>
          <w:p w14:paraId="4E32CCA8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+28.1</w:t>
            </w:r>
          </w:p>
        </w:tc>
        <w:tc>
          <w:tcPr>
            <w:tcW w:w="0" w:type="auto"/>
            <w:hideMark/>
          </w:tcPr>
          <w:p w14:paraId="0DE2342F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Confusion between 40–60 breaths/min and 12–20 breaths/min is common. This error was corrected during training.</w:t>
            </w:r>
          </w:p>
        </w:tc>
      </w:tr>
      <w:tr w:rsidR="00C30477" w:rsidRPr="00470067" w14:paraId="27E4E3F0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0B1DB6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727F80CB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92.2</w:t>
            </w:r>
          </w:p>
        </w:tc>
        <w:tc>
          <w:tcPr>
            <w:tcW w:w="0" w:type="auto"/>
            <w:hideMark/>
          </w:tcPr>
          <w:p w14:paraId="207CD5FF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98.4</w:t>
            </w:r>
          </w:p>
        </w:tc>
        <w:tc>
          <w:tcPr>
            <w:tcW w:w="0" w:type="auto"/>
            <w:hideMark/>
          </w:tcPr>
          <w:p w14:paraId="702A60D7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+6.2</w:t>
            </w:r>
          </w:p>
        </w:tc>
        <w:tc>
          <w:tcPr>
            <w:tcW w:w="0" w:type="auto"/>
            <w:hideMark/>
          </w:tcPr>
          <w:p w14:paraId="24D203B4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The use of the laryngeal mask airway (LMA) was already well known, resulting in a modest increase.</w:t>
            </w:r>
          </w:p>
        </w:tc>
      </w:tr>
      <w:tr w:rsidR="00C30477" w:rsidRPr="00470067" w14:paraId="6155CB08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0935F9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63684561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68.8</w:t>
            </w:r>
          </w:p>
        </w:tc>
        <w:tc>
          <w:tcPr>
            <w:tcW w:w="0" w:type="auto"/>
            <w:hideMark/>
          </w:tcPr>
          <w:p w14:paraId="323A95B9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96.9</w:t>
            </w:r>
          </w:p>
        </w:tc>
        <w:tc>
          <w:tcPr>
            <w:tcW w:w="0" w:type="auto"/>
            <w:hideMark/>
          </w:tcPr>
          <w:p w14:paraId="0C8E9AE0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+28.1</w:t>
            </w:r>
          </w:p>
        </w:tc>
        <w:tc>
          <w:tcPr>
            <w:tcW w:w="0" w:type="auto"/>
            <w:hideMark/>
          </w:tcPr>
          <w:p w14:paraId="55D82D7C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The timing of pulse oximetry application (during PPV/oxygen administration) is critical and was clarified through training.</w:t>
            </w:r>
          </w:p>
        </w:tc>
      </w:tr>
      <w:tr w:rsidR="00C30477" w:rsidRPr="00470067" w14:paraId="4DF283E6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5ADBB5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3FAB7483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54.7</w:t>
            </w:r>
          </w:p>
        </w:tc>
        <w:tc>
          <w:tcPr>
            <w:tcW w:w="0" w:type="auto"/>
            <w:hideMark/>
          </w:tcPr>
          <w:p w14:paraId="2FA1A38D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93.8</w:t>
            </w:r>
          </w:p>
        </w:tc>
        <w:tc>
          <w:tcPr>
            <w:tcW w:w="0" w:type="auto"/>
            <w:hideMark/>
          </w:tcPr>
          <w:p w14:paraId="670C2985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+39.1</w:t>
            </w:r>
          </w:p>
        </w:tc>
        <w:tc>
          <w:tcPr>
            <w:tcW w:w="0" w:type="auto"/>
            <w:hideMark/>
          </w:tcPr>
          <w:p w14:paraId="58A1B03A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 substantial increase. The location (lower one-third of the sternum) and depth (one-third of the anteroposterior diameter) of chest compressions are frequently confused. Mannequin-based practice during training was effective.</w:t>
            </w:r>
          </w:p>
        </w:tc>
      </w:tr>
      <w:tr w:rsidR="00C30477" w:rsidRPr="00470067" w14:paraId="76B825A0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BAFECC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7FCDB5B1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73.4</w:t>
            </w:r>
          </w:p>
        </w:tc>
        <w:tc>
          <w:tcPr>
            <w:tcW w:w="0" w:type="auto"/>
            <w:hideMark/>
          </w:tcPr>
          <w:p w14:paraId="11C04290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95.3</w:t>
            </w:r>
          </w:p>
        </w:tc>
        <w:tc>
          <w:tcPr>
            <w:tcW w:w="0" w:type="auto"/>
            <w:hideMark/>
          </w:tcPr>
          <w:p w14:paraId="17C63A26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+21.9</w:t>
            </w:r>
          </w:p>
        </w:tc>
        <w:tc>
          <w:tcPr>
            <w:tcW w:w="0" w:type="auto"/>
            <w:hideMark/>
          </w:tcPr>
          <w:p w14:paraId="2AB1813F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Delayed cord clamping (60 seconds) is included in recent guidelines and was reinforced through training.</w:t>
            </w:r>
          </w:p>
        </w:tc>
      </w:tr>
      <w:tr w:rsidR="00C30477" w:rsidRPr="00470067" w14:paraId="49730516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885FDE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14:paraId="37D27AFA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42.2</w:t>
            </w:r>
          </w:p>
        </w:tc>
        <w:tc>
          <w:tcPr>
            <w:tcW w:w="0" w:type="auto"/>
            <w:hideMark/>
          </w:tcPr>
          <w:p w14:paraId="20C48C8F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89.1</w:t>
            </w:r>
          </w:p>
        </w:tc>
        <w:tc>
          <w:tcPr>
            <w:tcW w:w="0" w:type="auto"/>
            <w:hideMark/>
          </w:tcPr>
          <w:p w14:paraId="2F510538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+46.9</w:t>
            </w:r>
          </w:p>
        </w:tc>
        <w:tc>
          <w:tcPr>
            <w:tcW w:w="0" w:type="auto"/>
            <w:hideMark/>
          </w:tcPr>
          <w:p w14:paraId="524202D2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The highest increase. Medication routes (IV, umbilical venous catheter) are largely theoretical concepts; hands-on vascular access practice during training was effective.</w:t>
            </w:r>
          </w:p>
        </w:tc>
      </w:tr>
      <w:tr w:rsidR="00C30477" w:rsidRPr="00470067" w14:paraId="397358D2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96EBD1" w14:textId="77777777" w:rsidR="00C30477" w:rsidRPr="00470067" w:rsidRDefault="00C30477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14:paraId="24E18E10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82.8</w:t>
            </w:r>
          </w:p>
        </w:tc>
        <w:tc>
          <w:tcPr>
            <w:tcW w:w="0" w:type="auto"/>
            <w:hideMark/>
          </w:tcPr>
          <w:p w14:paraId="7C13CD2E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95.3</w:t>
            </w:r>
          </w:p>
        </w:tc>
        <w:tc>
          <w:tcPr>
            <w:tcW w:w="0" w:type="auto"/>
            <w:hideMark/>
          </w:tcPr>
          <w:p w14:paraId="1EB367F5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+12.5</w:t>
            </w:r>
          </w:p>
        </w:tc>
        <w:tc>
          <w:tcPr>
            <w:tcW w:w="0" w:type="auto"/>
            <w:hideMark/>
          </w:tcPr>
          <w:p w14:paraId="63A7DA6C" w14:textId="77777777" w:rsidR="00C30477" w:rsidRPr="00470067" w:rsidRDefault="00C30477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70067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LMA use (repeat question) was already well known, resulting in a small increase.</w:t>
            </w:r>
          </w:p>
        </w:tc>
      </w:tr>
    </w:tbl>
    <w:p w14:paraId="1923463C" w14:textId="77777777" w:rsidR="00C30477" w:rsidRPr="00470067" w:rsidRDefault="00C30477" w:rsidP="00C30477">
      <w:pPr>
        <w:rPr>
          <w:lang w:val="en-US"/>
        </w:rPr>
      </w:pPr>
    </w:p>
    <w:p w14:paraId="52657D9F" w14:textId="77777777" w:rsidR="0009602F" w:rsidRPr="00C85BE9" w:rsidRDefault="0009602F" w:rsidP="0009602F">
      <w:pPr>
        <w:rPr>
          <w:lang w:val="en-US"/>
        </w:rPr>
      </w:pPr>
      <w:r w:rsidRPr="00C85BE9">
        <w:rPr>
          <w:lang w:val="en-US"/>
        </w:rPr>
        <w:t>Table 2b. Questions Showing a Decrease in Correct Response Rates and Their Interpretation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137"/>
        <w:gridCol w:w="1123"/>
        <w:gridCol w:w="1130"/>
        <w:gridCol w:w="1136"/>
        <w:gridCol w:w="4536"/>
      </w:tblGrid>
      <w:tr w:rsidR="0009602F" w:rsidRPr="00C85BE9" w14:paraId="75369317" w14:textId="77777777" w:rsidTr="00E24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912969" w14:textId="77777777" w:rsidR="0009602F" w:rsidRPr="00C85BE9" w:rsidRDefault="0009602F" w:rsidP="00E242D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Question</w:t>
            </w:r>
          </w:p>
        </w:tc>
        <w:tc>
          <w:tcPr>
            <w:tcW w:w="0" w:type="auto"/>
            <w:hideMark/>
          </w:tcPr>
          <w:p w14:paraId="4DEE6328" w14:textId="77777777" w:rsidR="0009602F" w:rsidRPr="00C85BE9" w:rsidRDefault="0009602F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Pre-training (%)</w:t>
            </w:r>
          </w:p>
        </w:tc>
        <w:tc>
          <w:tcPr>
            <w:tcW w:w="0" w:type="auto"/>
            <w:hideMark/>
          </w:tcPr>
          <w:p w14:paraId="4D5ED058" w14:textId="77777777" w:rsidR="0009602F" w:rsidRPr="00C85BE9" w:rsidRDefault="0009602F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Post-training (%)</w:t>
            </w:r>
          </w:p>
        </w:tc>
        <w:tc>
          <w:tcPr>
            <w:tcW w:w="0" w:type="auto"/>
            <w:hideMark/>
          </w:tcPr>
          <w:p w14:paraId="496B9F81" w14:textId="77777777" w:rsidR="0009602F" w:rsidRPr="00C85BE9" w:rsidRDefault="0009602F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Decrease</w:t>
            </w:r>
          </w:p>
        </w:tc>
        <w:tc>
          <w:tcPr>
            <w:tcW w:w="0" w:type="auto"/>
            <w:hideMark/>
          </w:tcPr>
          <w:p w14:paraId="40D2E20B" w14:textId="77777777" w:rsidR="0009602F" w:rsidRPr="00C85BE9" w:rsidRDefault="0009602F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Interpretation</w:t>
            </w:r>
          </w:p>
        </w:tc>
      </w:tr>
      <w:tr w:rsidR="0009602F" w:rsidRPr="00C85BE9" w14:paraId="2A0B401D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B5C40E" w14:textId="77777777" w:rsidR="0009602F" w:rsidRPr="00C85BE9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5D2F19BC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43.8</w:t>
            </w:r>
          </w:p>
        </w:tc>
        <w:tc>
          <w:tcPr>
            <w:tcW w:w="0" w:type="auto"/>
            <w:hideMark/>
          </w:tcPr>
          <w:p w14:paraId="72FB3A87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4.7</w:t>
            </w:r>
          </w:p>
        </w:tc>
        <w:tc>
          <w:tcPr>
            <w:tcW w:w="0" w:type="auto"/>
            <w:hideMark/>
          </w:tcPr>
          <w:p w14:paraId="2B014933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−39.1</w:t>
            </w:r>
          </w:p>
        </w:tc>
        <w:tc>
          <w:tcPr>
            <w:tcW w:w="0" w:type="auto"/>
            <w:hideMark/>
          </w:tcPr>
          <w:p w14:paraId="6B62029D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 xml:space="preserve">The greatest decrease. The rule “60 seconds of effective ventilation + chest compressions → if heart rate remains &lt;60 bpm → administer adrenaline” is correct. During training, the indication for adrenaline may have been incorrectly explained, or students may have assumed that adrenaline is not urgent after intubation + 100% oxygen + </w:t>
            </w: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lastRenderedPageBreak/>
              <w:t xml:space="preserve">chest compressions. </w:t>
            </w:r>
            <w:r w:rsidRPr="00C85BE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This represents a serious training error.</w:t>
            </w:r>
          </w:p>
        </w:tc>
      </w:tr>
      <w:tr w:rsidR="0009602F" w:rsidRPr="00C85BE9" w14:paraId="3667B4E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A774C6" w14:textId="77777777" w:rsidR="0009602F" w:rsidRPr="00C85BE9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14:paraId="0F379A69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17.2</w:t>
            </w:r>
          </w:p>
        </w:tc>
        <w:tc>
          <w:tcPr>
            <w:tcW w:w="0" w:type="auto"/>
            <w:hideMark/>
          </w:tcPr>
          <w:p w14:paraId="632B76C0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1.6</w:t>
            </w:r>
          </w:p>
        </w:tc>
        <w:tc>
          <w:tcPr>
            <w:tcW w:w="0" w:type="auto"/>
            <w:hideMark/>
          </w:tcPr>
          <w:p w14:paraId="15777DF7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−15.6</w:t>
            </w:r>
          </w:p>
        </w:tc>
        <w:tc>
          <w:tcPr>
            <w:tcW w:w="0" w:type="auto"/>
            <w:hideMark/>
          </w:tcPr>
          <w:p w14:paraId="24283AE2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 xml:space="preserve">The risk of hypothermia and hypoglycemia in preterm infants is fundamental knowledge. This topic may not have been addressed during training or may have been conveyed incorrectly. </w:t>
            </w:r>
            <w:r w:rsidRPr="00C85BE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Training deficiency.</w:t>
            </w:r>
          </w:p>
        </w:tc>
      </w:tr>
      <w:tr w:rsidR="0009602F" w:rsidRPr="00C85BE9" w14:paraId="2FEA1DAD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933890" w14:textId="77777777" w:rsidR="0009602F" w:rsidRPr="00C85BE9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01EDCCD3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48.4</w:t>
            </w:r>
          </w:p>
        </w:tc>
        <w:tc>
          <w:tcPr>
            <w:tcW w:w="0" w:type="auto"/>
            <w:hideMark/>
          </w:tcPr>
          <w:p w14:paraId="1AD76C55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20.3</w:t>
            </w:r>
          </w:p>
        </w:tc>
        <w:tc>
          <w:tcPr>
            <w:tcW w:w="0" w:type="auto"/>
            <w:hideMark/>
          </w:tcPr>
          <w:p w14:paraId="5563BCC4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−28.1</w:t>
            </w:r>
          </w:p>
        </w:tc>
        <w:tc>
          <w:tcPr>
            <w:tcW w:w="0" w:type="auto"/>
            <w:hideMark/>
          </w:tcPr>
          <w:p w14:paraId="6E4D8B69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 xml:space="preserve">Criteria for discontinuing PPV (heart rate &gt;100 bpm + spontaneous breathing). Was “abrupt discontinuation” taught instead of “gradual weaning” during training? </w:t>
            </w:r>
            <w:r w:rsidRPr="00C85BE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Potentially confusing instruction.</w:t>
            </w:r>
          </w:p>
        </w:tc>
      </w:tr>
      <w:tr w:rsidR="0009602F" w:rsidRPr="00C85BE9" w14:paraId="4F7529AE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814A4B" w14:textId="77777777" w:rsidR="0009602F" w:rsidRPr="00C85BE9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520BEDEC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35.9</w:t>
            </w:r>
          </w:p>
        </w:tc>
        <w:tc>
          <w:tcPr>
            <w:tcW w:w="0" w:type="auto"/>
            <w:hideMark/>
          </w:tcPr>
          <w:p w14:paraId="2EB345EF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7.8</w:t>
            </w:r>
          </w:p>
        </w:tc>
        <w:tc>
          <w:tcPr>
            <w:tcW w:w="0" w:type="auto"/>
            <w:hideMark/>
          </w:tcPr>
          <w:p w14:paraId="2E8EBB71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−28.1</w:t>
            </w:r>
          </w:p>
        </w:tc>
        <w:tc>
          <w:tcPr>
            <w:tcW w:w="0" w:type="auto"/>
            <w:hideMark/>
          </w:tcPr>
          <w:p w14:paraId="34B99AD2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 xml:space="preserve">The rule “30 seconds of effective ventilation before initiating chest compressions” is standard. Was this duration incorrectly taught as 60 seconds during training? </w:t>
            </w:r>
            <w:r w:rsidRPr="00C85BE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Incorrect information provided.</w:t>
            </w:r>
          </w:p>
        </w:tc>
      </w:tr>
      <w:tr w:rsidR="0009602F" w:rsidRPr="00C85BE9" w14:paraId="2F2988F2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CCC550" w14:textId="77777777" w:rsidR="0009602F" w:rsidRPr="00C85BE9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36BA6461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42.2</w:t>
            </w:r>
          </w:p>
        </w:tc>
        <w:tc>
          <w:tcPr>
            <w:tcW w:w="0" w:type="auto"/>
            <w:hideMark/>
          </w:tcPr>
          <w:p w14:paraId="27A9C0AC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12.5</w:t>
            </w:r>
          </w:p>
        </w:tc>
        <w:tc>
          <w:tcPr>
            <w:tcW w:w="0" w:type="auto"/>
            <w:hideMark/>
          </w:tcPr>
          <w:p w14:paraId="36513B62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−29.7</w:t>
            </w:r>
          </w:p>
        </w:tc>
        <w:tc>
          <w:tcPr>
            <w:tcW w:w="0" w:type="auto"/>
            <w:hideMark/>
          </w:tcPr>
          <w:p w14:paraId="65600194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 xml:space="preserve">The use of polyethylene wrapping for infants &lt;32 weeks’ gestation is a standard recommendation. Was it taught as only for &lt;28 weeks? </w:t>
            </w:r>
            <w:r w:rsidRPr="00C85BE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Misguidance during training.</w:t>
            </w:r>
          </w:p>
        </w:tc>
      </w:tr>
      <w:tr w:rsidR="0009602F" w:rsidRPr="00C85BE9" w14:paraId="4DB9402F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778141" w14:textId="77777777" w:rsidR="0009602F" w:rsidRPr="00C85BE9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6EA6968B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18.8</w:t>
            </w:r>
          </w:p>
        </w:tc>
        <w:tc>
          <w:tcPr>
            <w:tcW w:w="0" w:type="auto"/>
            <w:hideMark/>
          </w:tcPr>
          <w:p w14:paraId="07EA3CF9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</w:t>
            </w:r>
          </w:p>
        </w:tc>
        <w:tc>
          <w:tcPr>
            <w:tcW w:w="0" w:type="auto"/>
            <w:hideMark/>
          </w:tcPr>
          <w:p w14:paraId="4031D447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−18.8</w:t>
            </w:r>
          </w:p>
        </w:tc>
        <w:tc>
          <w:tcPr>
            <w:tcW w:w="0" w:type="auto"/>
            <w:hideMark/>
          </w:tcPr>
          <w:p w14:paraId="52A98DFF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 xml:space="preserve">The pulse oximeter probe should be placed on the right hand (preductal), not the left. Was this taught incorrectly during training? </w:t>
            </w:r>
            <w:r w:rsidRPr="00C85BE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Serious error.</w:t>
            </w:r>
          </w:p>
        </w:tc>
      </w:tr>
      <w:tr w:rsidR="0009602F" w:rsidRPr="00C85BE9" w14:paraId="14F3420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E02F07" w14:textId="77777777" w:rsidR="0009602F" w:rsidRPr="00C85BE9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71790538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37.5</w:t>
            </w:r>
          </w:p>
        </w:tc>
        <w:tc>
          <w:tcPr>
            <w:tcW w:w="0" w:type="auto"/>
            <w:hideMark/>
          </w:tcPr>
          <w:p w14:paraId="4ACA21D7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7.8</w:t>
            </w:r>
          </w:p>
        </w:tc>
        <w:tc>
          <w:tcPr>
            <w:tcW w:w="0" w:type="auto"/>
            <w:hideMark/>
          </w:tcPr>
          <w:p w14:paraId="47810F8B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−29.7</w:t>
            </w:r>
          </w:p>
        </w:tc>
        <w:tc>
          <w:tcPr>
            <w:tcW w:w="0" w:type="auto"/>
            <w:hideMark/>
          </w:tcPr>
          <w:p w14:paraId="3D3E2A8D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Same as Question 10 (repeat). The same error persists: confusion regarding the indication for adrenaline.</w:t>
            </w:r>
          </w:p>
        </w:tc>
      </w:tr>
      <w:tr w:rsidR="0009602F" w:rsidRPr="00C85BE9" w14:paraId="0DDA8901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3817F3" w14:textId="77777777" w:rsidR="0009602F" w:rsidRPr="00C85BE9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29FB9B39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23.4</w:t>
            </w:r>
          </w:p>
        </w:tc>
        <w:tc>
          <w:tcPr>
            <w:tcW w:w="0" w:type="auto"/>
            <w:hideMark/>
          </w:tcPr>
          <w:p w14:paraId="347E9A4C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3.1</w:t>
            </w:r>
          </w:p>
        </w:tc>
        <w:tc>
          <w:tcPr>
            <w:tcW w:w="0" w:type="auto"/>
            <w:hideMark/>
          </w:tcPr>
          <w:p w14:paraId="77F21F1C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−20.3</w:t>
            </w:r>
          </w:p>
        </w:tc>
        <w:tc>
          <w:tcPr>
            <w:tcW w:w="0" w:type="auto"/>
            <w:hideMark/>
          </w:tcPr>
          <w:p w14:paraId="1EA07CA5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 xml:space="preserve">The recommended duration for intubation attempts is 30 seconds (NRP 2020). Was 60 seconds taught during training? </w:t>
            </w:r>
            <w:r w:rsidRPr="00C85BE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Incorrect information.</w:t>
            </w:r>
          </w:p>
        </w:tc>
      </w:tr>
      <w:tr w:rsidR="0009602F" w:rsidRPr="00C85BE9" w14:paraId="6242F3D2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C6B4A5" w14:textId="77777777" w:rsidR="0009602F" w:rsidRPr="00C85BE9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14:paraId="490CEA25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9.4</w:t>
            </w:r>
          </w:p>
        </w:tc>
        <w:tc>
          <w:tcPr>
            <w:tcW w:w="0" w:type="auto"/>
            <w:hideMark/>
          </w:tcPr>
          <w:p w14:paraId="0F7F5CDE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</w:t>
            </w:r>
          </w:p>
        </w:tc>
        <w:tc>
          <w:tcPr>
            <w:tcW w:w="0" w:type="auto"/>
            <w:hideMark/>
          </w:tcPr>
          <w:p w14:paraId="241A78CE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−9.4</w:t>
            </w:r>
          </w:p>
        </w:tc>
        <w:tc>
          <w:tcPr>
            <w:tcW w:w="0" w:type="auto"/>
            <w:hideMark/>
          </w:tcPr>
          <w:p w14:paraId="26994D9B" w14:textId="77777777" w:rsidR="0009602F" w:rsidRPr="00C85BE9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C85BE9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 xml:space="preserve">Nasogastric tube insertion is not routinely recommended during mask ventilation (only if necessary). Was it taught as mandatory during training? </w:t>
            </w:r>
            <w:r w:rsidRPr="00C85BE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Incorrect instruction.</w:t>
            </w:r>
          </w:p>
        </w:tc>
      </w:tr>
    </w:tbl>
    <w:p w14:paraId="3D90A830" w14:textId="77777777" w:rsidR="0009602F" w:rsidRPr="00C85BE9" w:rsidRDefault="0009602F" w:rsidP="0009602F">
      <w:pPr>
        <w:rPr>
          <w:lang w:val="en-US"/>
        </w:rPr>
      </w:pPr>
    </w:p>
    <w:p w14:paraId="62FE1580" w14:textId="77777777" w:rsidR="0009602F" w:rsidRPr="00794465" w:rsidRDefault="0009602F" w:rsidP="0009602F">
      <w:pPr>
        <w:ind w:firstLine="708"/>
        <w:rPr>
          <w:lang w:val="en-US"/>
        </w:rPr>
      </w:pPr>
      <w:r w:rsidRPr="00794465">
        <w:rPr>
          <w:lang w:val="en-US"/>
        </w:rPr>
        <w:t>Table 2c. Questions Showing No Change in Correct Response Rates and Their Interpretation</w:t>
      </w:r>
    </w:p>
    <w:p w14:paraId="488BB088" w14:textId="77777777" w:rsidR="0009602F" w:rsidRPr="00794465" w:rsidRDefault="0009602F" w:rsidP="0009602F">
      <w:pPr>
        <w:rPr>
          <w:lang w:val="en-US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137"/>
        <w:gridCol w:w="1144"/>
        <w:gridCol w:w="1153"/>
        <w:gridCol w:w="1663"/>
        <w:gridCol w:w="3965"/>
      </w:tblGrid>
      <w:tr w:rsidR="0009602F" w:rsidRPr="00794465" w14:paraId="31085092" w14:textId="77777777" w:rsidTr="00E24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0033DD" w14:textId="77777777" w:rsidR="0009602F" w:rsidRPr="00794465" w:rsidRDefault="0009602F" w:rsidP="00E242D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Question</w:t>
            </w:r>
          </w:p>
        </w:tc>
        <w:tc>
          <w:tcPr>
            <w:tcW w:w="0" w:type="auto"/>
            <w:hideMark/>
          </w:tcPr>
          <w:p w14:paraId="4CD272B0" w14:textId="77777777" w:rsidR="0009602F" w:rsidRPr="00794465" w:rsidRDefault="0009602F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Pre-training (%)</w:t>
            </w:r>
          </w:p>
        </w:tc>
        <w:tc>
          <w:tcPr>
            <w:tcW w:w="0" w:type="auto"/>
            <w:hideMark/>
          </w:tcPr>
          <w:p w14:paraId="408695C4" w14:textId="77777777" w:rsidR="0009602F" w:rsidRPr="00794465" w:rsidRDefault="0009602F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Post-training (%)</w:t>
            </w:r>
          </w:p>
        </w:tc>
        <w:tc>
          <w:tcPr>
            <w:tcW w:w="0" w:type="auto"/>
            <w:hideMark/>
          </w:tcPr>
          <w:p w14:paraId="062C5327" w14:textId="77777777" w:rsidR="0009602F" w:rsidRPr="00794465" w:rsidRDefault="0009602F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Status</w:t>
            </w:r>
          </w:p>
        </w:tc>
        <w:tc>
          <w:tcPr>
            <w:tcW w:w="0" w:type="auto"/>
            <w:hideMark/>
          </w:tcPr>
          <w:p w14:paraId="6D7EB590" w14:textId="77777777" w:rsidR="0009602F" w:rsidRPr="00794465" w:rsidRDefault="0009602F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Interpretation</w:t>
            </w:r>
          </w:p>
        </w:tc>
      </w:tr>
      <w:tr w:rsidR="0009602F" w:rsidRPr="00794465" w14:paraId="5405C4BD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07C33D" w14:textId="77777777" w:rsidR="0009602F" w:rsidRPr="00794465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FD9B899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100.0</w:t>
            </w:r>
          </w:p>
        </w:tc>
        <w:tc>
          <w:tcPr>
            <w:tcW w:w="0" w:type="auto"/>
            <w:hideMark/>
          </w:tcPr>
          <w:p w14:paraId="0E8BC3B1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100.0</w:t>
            </w:r>
          </w:p>
        </w:tc>
        <w:tc>
          <w:tcPr>
            <w:tcW w:w="0" w:type="auto"/>
            <w:hideMark/>
          </w:tcPr>
          <w:p w14:paraId="22DF0564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 change</w:t>
            </w:r>
          </w:p>
        </w:tc>
        <w:tc>
          <w:tcPr>
            <w:tcW w:w="0" w:type="auto"/>
            <w:hideMark/>
          </w:tcPr>
          <w:p w14:paraId="60DE879F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The sequence of oral → nasal suctioning was already fully known.</w:t>
            </w:r>
          </w:p>
        </w:tc>
      </w:tr>
      <w:tr w:rsidR="0009602F" w:rsidRPr="00794465" w14:paraId="0CCF188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5968AA" w14:textId="77777777" w:rsidR="0009602F" w:rsidRPr="00794465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D113214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1.6</w:t>
            </w:r>
          </w:p>
        </w:tc>
        <w:tc>
          <w:tcPr>
            <w:tcW w:w="0" w:type="auto"/>
            <w:hideMark/>
          </w:tcPr>
          <w:p w14:paraId="67BAE787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1.6</w:t>
            </w:r>
          </w:p>
        </w:tc>
        <w:tc>
          <w:tcPr>
            <w:tcW w:w="0" w:type="auto"/>
            <w:hideMark/>
          </w:tcPr>
          <w:p w14:paraId="08512413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 change</w:t>
            </w:r>
          </w:p>
        </w:tc>
        <w:tc>
          <w:tcPr>
            <w:tcW w:w="0" w:type="auto"/>
            <w:hideMark/>
          </w:tcPr>
          <w:p w14:paraId="2BE1B450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 xml:space="preserve">Chest compressions should be performed on the lower one-third of </w:t>
            </w: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lastRenderedPageBreak/>
              <w:t>the sternum, not on the upper sternum or xiphoid process. Responses were incorrect both before and after training. This topic was not addressed during training.</w:t>
            </w:r>
          </w:p>
        </w:tc>
      </w:tr>
      <w:tr w:rsidR="0009602F" w:rsidRPr="00794465" w14:paraId="4BB9F1E8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EC1CF2" w14:textId="77777777" w:rsidR="0009602F" w:rsidRPr="00794465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14:paraId="201F7B6F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96.9</w:t>
            </w:r>
          </w:p>
        </w:tc>
        <w:tc>
          <w:tcPr>
            <w:tcW w:w="0" w:type="auto"/>
            <w:hideMark/>
          </w:tcPr>
          <w:p w14:paraId="72CF0D0A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98.4</w:t>
            </w:r>
          </w:p>
        </w:tc>
        <w:tc>
          <w:tcPr>
            <w:tcW w:w="0" w:type="auto"/>
            <w:hideMark/>
          </w:tcPr>
          <w:p w14:paraId="0C342FEC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+1.5 (almost unchanged)</w:t>
            </w:r>
          </w:p>
        </w:tc>
        <w:tc>
          <w:tcPr>
            <w:tcW w:w="0" w:type="auto"/>
            <w:hideMark/>
          </w:tcPr>
          <w:p w14:paraId="491F2ACE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Adrenaline dilution (1:10,000) was already well known.</w:t>
            </w:r>
          </w:p>
        </w:tc>
      </w:tr>
      <w:tr w:rsidR="0009602F" w:rsidRPr="00794465" w14:paraId="040E411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823FA7" w14:textId="77777777" w:rsidR="0009602F" w:rsidRPr="00794465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14:paraId="1AD0B280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81.3</w:t>
            </w:r>
          </w:p>
        </w:tc>
        <w:tc>
          <w:tcPr>
            <w:tcW w:w="0" w:type="auto"/>
            <w:hideMark/>
          </w:tcPr>
          <w:p w14:paraId="535CA141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100.0</w:t>
            </w:r>
          </w:p>
        </w:tc>
        <w:tc>
          <w:tcPr>
            <w:tcW w:w="0" w:type="auto"/>
            <w:hideMark/>
          </w:tcPr>
          <w:p w14:paraId="23A322C4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+18.7 (increase, but not categorized)</w:t>
            </w:r>
          </w:p>
        </w:tc>
        <w:tc>
          <w:tcPr>
            <w:tcW w:w="0" w:type="auto"/>
            <w:hideMark/>
          </w:tcPr>
          <w:p w14:paraId="44797F1C" w14:textId="77777777" w:rsidR="0009602F" w:rsidRPr="00794465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79446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Equipment check (DEPO control) was already sufficient and was fully reinforced after training.</w:t>
            </w:r>
          </w:p>
        </w:tc>
      </w:tr>
    </w:tbl>
    <w:p w14:paraId="31E31898" w14:textId="77777777" w:rsidR="0009602F" w:rsidRPr="00794465" w:rsidRDefault="0009602F" w:rsidP="0009602F">
      <w:pPr>
        <w:rPr>
          <w:lang w:val="en-US"/>
        </w:rPr>
      </w:pPr>
    </w:p>
    <w:p w14:paraId="0041B378" w14:textId="77777777" w:rsidR="00C30477" w:rsidRDefault="00C30477" w:rsidP="00C30477">
      <w:pPr>
        <w:ind w:firstLine="708"/>
        <w:rPr>
          <w:lang w:val="en-US"/>
        </w:rPr>
      </w:pPr>
    </w:p>
    <w:p w14:paraId="5B5032D4" w14:textId="77777777" w:rsidR="0009602F" w:rsidRPr="005164CD" w:rsidRDefault="0009602F" w:rsidP="0009602F">
      <w:pPr>
        <w:rPr>
          <w:lang w:val="en-US"/>
        </w:rPr>
      </w:pPr>
    </w:p>
    <w:p w14:paraId="2EBACC4C" w14:textId="77777777" w:rsidR="0009602F" w:rsidRPr="005164CD" w:rsidRDefault="0009602F" w:rsidP="0009602F">
      <w:pPr>
        <w:rPr>
          <w:lang w:val="en-US"/>
        </w:rPr>
      </w:pPr>
      <w:r w:rsidRPr="005164CD">
        <w:rPr>
          <w:lang w:val="en-US"/>
        </w:rPr>
        <w:t>Table 3. Total Correct Response Rates to the Neonatal Resuscitation Knowledge Form Before and After Training Among Paramedic Students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982"/>
        <w:gridCol w:w="1832"/>
      </w:tblGrid>
      <w:tr w:rsidR="0009602F" w:rsidRPr="005164CD" w14:paraId="2FFE6711" w14:textId="77777777" w:rsidTr="00E24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3C4BD0" w14:textId="77777777" w:rsidR="0009602F" w:rsidRPr="005164CD" w:rsidRDefault="0009602F" w:rsidP="00E242D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5164CD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Total correct response rate</w:t>
            </w:r>
          </w:p>
        </w:tc>
        <w:tc>
          <w:tcPr>
            <w:tcW w:w="0" w:type="auto"/>
            <w:hideMark/>
          </w:tcPr>
          <w:p w14:paraId="573539FC" w14:textId="77777777" w:rsidR="0009602F" w:rsidRPr="005164CD" w:rsidRDefault="0009602F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5164CD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Value</w:t>
            </w:r>
          </w:p>
        </w:tc>
      </w:tr>
      <w:tr w:rsidR="0009602F" w:rsidRPr="005164CD" w14:paraId="1061A780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C4CDF1" w14:textId="77777777" w:rsidR="0009602F" w:rsidRPr="005164CD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164CD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Pre-training</w:t>
            </w:r>
          </w:p>
        </w:tc>
        <w:tc>
          <w:tcPr>
            <w:tcW w:w="0" w:type="auto"/>
            <w:hideMark/>
          </w:tcPr>
          <w:p w14:paraId="121D7D6E" w14:textId="77777777" w:rsidR="0009602F" w:rsidRPr="005164CD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164CD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56.0 (32.0–72.0)</w:t>
            </w:r>
          </w:p>
        </w:tc>
      </w:tr>
      <w:tr w:rsidR="0009602F" w:rsidRPr="005164CD" w14:paraId="6267AE8B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63985E" w14:textId="77777777" w:rsidR="0009602F" w:rsidRPr="005164CD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164CD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Post-training</w:t>
            </w:r>
          </w:p>
        </w:tc>
        <w:tc>
          <w:tcPr>
            <w:tcW w:w="0" w:type="auto"/>
            <w:hideMark/>
          </w:tcPr>
          <w:p w14:paraId="40D910D6" w14:textId="77777777" w:rsidR="0009602F" w:rsidRPr="005164CD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164CD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60.0 (48.0–68.0)</w:t>
            </w:r>
          </w:p>
        </w:tc>
      </w:tr>
      <w:tr w:rsidR="0009602F" w:rsidRPr="005164CD" w14:paraId="26B0CA3B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9FEB4E" w14:textId="77777777" w:rsidR="0009602F" w:rsidRPr="005164CD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164CD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p-valueᵃ</w:t>
            </w:r>
          </w:p>
        </w:tc>
        <w:tc>
          <w:tcPr>
            <w:tcW w:w="0" w:type="auto"/>
            <w:hideMark/>
          </w:tcPr>
          <w:p w14:paraId="1812DCE4" w14:textId="77777777" w:rsidR="0009602F" w:rsidRPr="005164CD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164CD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&lt;0.001</w:t>
            </w:r>
          </w:p>
        </w:tc>
      </w:tr>
      <w:tr w:rsidR="0009602F" w:rsidRPr="005164CD" w14:paraId="18ABCEEC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4B0423" w14:textId="77777777" w:rsidR="0009602F" w:rsidRPr="005164CD" w:rsidRDefault="0009602F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164CD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Change</w:t>
            </w:r>
          </w:p>
        </w:tc>
        <w:tc>
          <w:tcPr>
            <w:tcW w:w="0" w:type="auto"/>
            <w:hideMark/>
          </w:tcPr>
          <w:p w14:paraId="43EA903A" w14:textId="77777777" w:rsidR="0009602F" w:rsidRPr="005164CD" w:rsidRDefault="0009602F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5164CD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6.9 (−32.3–66.7)</w:t>
            </w:r>
          </w:p>
        </w:tc>
      </w:tr>
    </w:tbl>
    <w:p w14:paraId="122E0303" w14:textId="77777777" w:rsidR="0009602F" w:rsidRPr="005164CD" w:rsidRDefault="0009602F" w:rsidP="0009602F">
      <w:pPr>
        <w:rPr>
          <w:lang w:val="en-US"/>
        </w:rPr>
      </w:pPr>
    </w:p>
    <w:p w14:paraId="45933E01" w14:textId="77777777" w:rsidR="005F4224" w:rsidRPr="008C6155" w:rsidRDefault="005F4224" w:rsidP="005F4224">
      <w:pPr>
        <w:rPr>
          <w:lang w:val="en-US"/>
        </w:rPr>
      </w:pPr>
      <w:r w:rsidRPr="008C6155">
        <w:rPr>
          <w:lang w:val="en-US"/>
        </w:rPr>
        <w:t>Table 4. Overall Evaluation Results and Interpretations of the Pre- and Post-Knowledge Tests</w:t>
      </w:r>
    </w:p>
    <w:p w14:paraId="3CBE895A" w14:textId="77777777" w:rsidR="005F4224" w:rsidRPr="008C6155" w:rsidRDefault="005F4224" w:rsidP="005F4224">
      <w:pPr>
        <w:rPr>
          <w:lang w:val="en-US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702"/>
        <w:gridCol w:w="1637"/>
        <w:gridCol w:w="4723"/>
      </w:tblGrid>
      <w:tr w:rsidR="005F4224" w:rsidRPr="008C6155" w14:paraId="36C50098" w14:textId="77777777" w:rsidTr="00E24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A80521" w14:textId="77777777" w:rsidR="005F4224" w:rsidRPr="008C6155" w:rsidRDefault="005F4224" w:rsidP="00E242D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Domain</w:t>
            </w:r>
          </w:p>
        </w:tc>
        <w:tc>
          <w:tcPr>
            <w:tcW w:w="0" w:type="auto"/>
            <w:hideMark/>
          </w:tcPr>
          <w:p w14:paraId="6CD9AF1B" w14:textId="77777777" w:rsidR="005F4224" w:rsidRPr="008C6155" w:rsidRDefault="005F4224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Status</w:t>
            </w:r>
          </w:p>
        </w:tc>
        <w:tc>
          <w:tcPr>
            <w:tcW w:w="0" w:type="auto"/>
            <w:hideMark/>
          </w:tcPr>
          <w:p w14:paraId="761FA334" w14:textId="77777777" w:rsidR="005F4224" w:rsidRPr="008C6155" w:rsidRDefault="005F4224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Recommendation</w:t>
            </w:r>
          </w:p>
        </w:tc>
      </w:tr>
      <w:tr w:rsidR="005F4224" w:rsidRPr="008C6155" w14:paraId="28BE291E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B4A70D" w14:textId="77777777" w:rsidR="005F4224" w:rsidRPr="008C6155" w:rsidRDefault="005F4224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Algorithm steps (PPV, chest compressions, ventilation)</w:t>
            </w:r>
          </w:p>
        </w:tc>
        <w:tc>
          <w:tcPr>
            <w:tcW w:w="0" w:type="auto"/>
            <w:hideMark/>
          </w:tcPr>
          <w:p w14:paraId="337983C7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Very well learned</w:t>
            </w:r>
          </w:p>
        </w:tc>
        <w:tc>
          <w:tcPr>
            <w:tcW w:w="0" w:type="auto"/>
            <w:hideMark/>
          </w:tcPr>
          <w:p w14:paraId="57C12BE7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Continue current training approach</w:t>
            </w:r>
          </w:p>
        </w:tc>
      </w:tr>
      <w:tr w:rsidR="005F4224" w:rsidRPr="008C6155" w14:paraId="1FDB0E90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3C2277" w14:textId="77777777" w:rsidR="005F4224" w:rsidRPr="008C6155" w:rsidRDefault="005F4224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Practical skills (heart rate assessment, LMA use, delayed cord clamping)</w:t>
            </w:r>
          </w:p>
        </w:tc>
        <w:tc>
          <w:tcPr>
            <w:tcW w:w="0" w:type="auto"/>
            <w:hideMark/>
          </w:tcPr>
          <w:p w14:paraId="7802FC67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Marked improvement</w:t>
            </w:r>
          </w:p>
        </w:tc>
        <w:tc>
          <w:tcPr>
            <w:tcW w:w="0" w:type="auto"/>
            <w:hideMark/>
          </w:tcPr>
          <w:p w14:paraId="2599FF12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Increase simulation-based training</w:t>
            </w:r>
          </w:p>
        </w:tc>
      </w:tr>
      <w:tr w:rsidR="005F4224" w:rsidRPr="008C6155" w14:paraId="2FC58845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CA668E" w14:textId="77777777" w:rsidR="005F4224" w:rsidRPr="008C6155" w:rsidRDefault="005F4224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Adrenaline indication (Questions 10, 19)</w:t>
            </w:r>
          </w:p>
        </w:tc>
        <w:tc>
          <w:tcPr>
            <w:tcW w:w="0" w:type="auto"/>
            <w:hideMark/>
          </w:tcPr>
          <w:p w14:paraId="3CCD30ED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Significant decline</w:t>
            </w:r>
          </w:p>
        </w:tc>
        <w:tc>
          <w:tcPr>
            <w:tcW w:w="0" w:type="auto"/>
            <w:hideMark/>
          </w:tcPr>
          <w:p w14:paraId="26DAB7AF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The rule “after 60 seconds of effective ventilation and chest compressions, if heart rate remains &lt;60 bpm → administer adrenaline” should be explicitly emphasized during training</w:t>
            </w:r>
          </w:p>
        </w:tc>
      </w:tr>
      <w:tr w:rsidR="005F4224" w:rsidRPr="008C6155" w14:paraId="6FA53CFA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0994C9" w14:textId="77777777" w:rsidR="005F4224" w:rsidRPr="008C6155" w:rsidRDefault="005F4224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Intubation duration (30 seconds)</w:t>
            </w:r>
          </w:p>
        </w:tc>
        <w:tc>
          <w:tcPr>
            <w:tcW w:w="0" w:type="auto"/>
            <w:hideMark/>
          </w:tcPr>
          <w:p w14:paraId="329DB511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Incorrectly learned</w:t>
            </w:r>
          </w:p>
        </w:tc>
        <w:tc>
          <w:tcPr>
            <w:tcW w:w="0" w:type="auto"/>
            <w:hideMark/>
          </w:tcPr>
          <w:p w14:paraId="6738230B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Emphasize that the correct duration is 30 seconds, not 60 seconds</w:t>
            </w:r>
          </w:p>
        </w:tc>
      </w:tr>
      <w:tr w:rsidR="005F4224" w:rsidRPr="008C6155" w14:paraId="348B29AB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2136CF" w14:textId="77777777" w:rsidR="005F4224" w:rsidRPr="008C6155" w:rsidRDefault="005F4224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Pulse oximeter probe placement (right hand)</w:t>
            </w:r>
          </w:p>
        </w:tc>
        <w:tc>
          <w:tcPr>
            <w:tcW w:w="0" w:type="auto"/>
            <w:hideMark/>
          </w:tcPr>
          <w:p w14:paraId="624083EE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Reversely learned</w:t>
            </w:r>
          </w:p>
        </w:tc>
        <w:tc>
          <w:tcPr>
            <w:tcW w:w="0" w:type="auto"/>
            <w:hideMark/>
          </w:tcPr>
          <w:p w14:paraId="60122E68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Preductal placement = right hand should be demonstrated using mannequins</w:t>
            </w:r>
          </w:p>
        </w:tc>
      </w:tr>
      <w:tr w:rsidR="005F4224" w:rsidRPr="008C6155" w14:paraId="535E6C6E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CA4F73" w14:textId="77777777" w:rsidR="005F4224" w:rsidRPr="008C6155" w:rsidRDefault="005F4224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Preterm infant care</w:t>
            </w:r>
          </w:p>
        </w:tc>
        <w:tc>
          <w:tcPr>
            <w:tcW w:w="0" w:type="auto"/>
            <w:hideMark/>
          </w:tcPr>
          <w:p w14:paraId="4156CFCF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Forgotten</w:t>
            </w:r>
          </w:p>
        </w:tc>
        <w:tc>
          <w:tcPr>
            <w:tcW w:w="0" w:type="auto"/>
            <w:hideMark/>
          </w:tcPr>
          <w:p w14:paraId="3A6F1AA8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 separate training module should be added</w:t>
            </w:r>
          </w:p>
        </w:tc>
      </w:tr>
      <w:tr w:rsidR="005F4224" w:rsidRPr="008C6155" w14:paraId="5A2B0E80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72AA26" w14:textId="77777777" w:rsidR="005F4224" w:rsidRPr="008C6155" w:rsidRDefault="005F4224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lastRenderedPageBreak/>
              <w:t>Chest compression site (Question 9)</w:t>
            </w:r>
          </w:p>
        </w:tc>
        <w:tc>
          <w:tcPr>
            <w:tcW w:w="0" w:type="auto"/>
            <w:hideMark/>
          </w:tcPr>
          <w:p w14:paraId="11F66D1E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Not learned at all</w:t>
            </w:r>
          </w:p>
        </w:tc>
        <w:tc>
          <w:tcPr>
            <w:tcW w:w="0" w:type="auto"/>
            <w:hideMark/>
          </w:tcPr>
          <w:p w14:paraId="35C4CE4C" w14:textId="77777777" w:rsidR="005F4224" w:rsidRPr="008C6155" w:rsidRDefault="005F4224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8C6155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Repetitive hands-on practice on mannequins is mandatory</w:t>
            </w:r>
          </w:p>
        </w:tc>
      </w:tr>
    </w:tbl>
    <w:p w14:paraId="40D83CFC" w14:textId="77777777" w:rsidR="005F4224" w:rsidRPr="008C6155" w:rsidRDefault="005F4224" w:rsidP="005F4224">
      <w:pPr>
        <w:rPr>
          <w:lang w:val="en-US"/>
        </w:rPr>
      </w:pPr>
    </w:p>
    <w:p w14:paraId="251C140C" w14:textId="77777777" w:rsidR="000B2893" w:rsidRPr="003A2DA3" w:rsidRDefault="000B2893" w:rsidP="000B2893">
      <w:pPr>
        <w:rPr>
          <w:lang w:val="en-US"/>
        </w:rPr>
      </w:pPr>
    </w:p>
    <w:p w14:paraId="4139D871" w14:textId="77777777" w:rsidR="000B2893" w:rsidRDefault="000B2893" w:rsidP="000B2893">
      <w:pPr>
        <w:rPr>
          <w:lang w:val="en-US"/>
        </w:rPr>
      </w:pPr>
      <w:r w:rsidRPr="003A2DA3">
        <w:rPr>
          <w:lang w:val="en-US"/>
        </w:rPr>
        <w:t>Table 5. Skills with the Highest Success Rates on the First Attempt (100%–98.4%)</w:t>
      </w:r>
    </w:p>
    <w:p w14:paraId="633136D9" w14:textId="77777777" w:rsidR="000B2893" w:rsidRPr="003A2DA3" w:rsidRDefault="000B2893" w:rsidP="000B2893">
      <w:pPr>
        <w:rPr>
          <w:lang w:val="en-US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6867"/>
        <w:gridCol w:w="2195"/>
      </w:tblGrid>
      <w:tr w:rsidR="000B2893" w:rsidRPr="003A2DA3" w14:paraId="32CFA4F5" w14:textId="77777777" w:rsidTr="00E24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120DD4" w14:textId="77777777" w:rsidR="000B2893" w:rsidRPr="003A2DA3" w:rsidRDefault="000B2893" w:rsidP="00E242D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Skill</w:t>
            </w:r>
          </w:p>
        </w:tc>
        <w:tc>
          <w:tcPr>
            <w:tcW w:w="0" w:type="auto"/>
            <w:hideMark/>
          </w:tcPr>
          <w:p w14:paraId="39A9668B" w14:textId="77777777" w:rsidR="000B2893" w:rsidRPr="003A2DA3" w:rsidRDefault="000B2893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Correct on First Attempt</w:t>
            </w:r>
          </w:p>
        </w:tc>
      </w:tr>
      <w:tr w:rsidR="000B2893" w:rsidRPr="003A2DA3" w14:paraId="5D3F5A04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F82943" w14:textId="77777777" w:rsidR="000B2893" w:rsidRPr="003A2DA3" w:rsidRDefault="000B2893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BDF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*</w:t>
            </w: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 xml:space="preserve"> 7.5 – Confirmation of endotracheal intubation (vital signs, breath sounds, EtCO₂, etc.)</w:t>
            </w:r>
          </w:p>
        </w:tc>
        <w:tc>
          <w:tcPr>
            <w:tcW w:w="0" w:type="auto"/>
            <w:hideMark/>
          </w:tcPr>
          <w:p w14:paraId="6553DC82" w14:textId="77777777" w:rsidR="000B2893" w:rsidRPr="003A2DA3" w:rsidRDefault="000B2893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100%</w:t>
            </w:r>
          </w:p>
        </w:tc>
      </w:tr>
      <w:tr w:rsidR="000B2893" w:rsidRPr="003A2DA3" w14:paraId="4A861C74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6D2FC8" w14:textId="77777777" w:rsidR="000B2893" w:rsidRPr="003A2DA3" w:rsidRDefault="000B2893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BDF 8.4 – Fixation of the laryngeal mask airway (LMA)</w:t>
            </w:r>
          </w:p>
        </w:tc>
        <w:tc>
          <w:tcPr>
            <w:tcW w:w="0" w:type="auto"/>
            <w:hideMark/>
          </w:tcPr>
          <w:p w14:paraId="11CEEDD1" w14:textId="77777777" w:rsidR="000B2893" w:rsidRPr="003A2DA3" w:rsidRDefault="000B2893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100%</w:t>
            </w:r>
          </w:p>
        </w:tc>
      </w:tr>
      <w:tr w:rsidR="000B2893" w:rsidRPr="003A2DA3" w14:paraId="1FB12658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FE6A75" w14:textId="77777777" w:rsidR="000B2893" w:rsidRPr="003A2DA3" w:rsidRDefault="000B2893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BDF 4.1 – Selection of the correct tube size</w:t>
            </w:r>
          </w:p>
        </w:tc>
        <w:tc>
          <w:tcPr>
            <w:tcW w:w="0" w:type="auto"/>
            <w:hideMark/>
          </w:tcPr>
          <w:p w14:paraId="5C46B596" w14:textId="77777777" w:rsidR="000B2893" w:rsidRPr="003A2DA3" w:rsidRDefault="000B2893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98.4%</w:t>
            </w:r>
          </w:p>
        </w:tc>
      </w:tr>
      <w:tr w:rsidR="000B2893" w:rsidRPr="003A2DA3" w14:paraId="4B072C4A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18B231" w14:textId="77777777" w:rsidR="000B2893" w:rsidRPr="003A2DA3" w:rsidRDefault="000B2893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BDF 6.2 – Stylet placement</w:t>
            </w:r>
          </w:p>
        </w:tc>
        <w:tc>
          <w:tcPr>
            <w:tcW w:w="0" w:type="auto"/>
            <w:hideMark/>
          </w:tcPr>
          <w:p w14:paraId="5078F2CB" w14:textId="77777777" w:rsidR="000B2893" w:rsidRPr="003A2DA3" w:rsidRDefault="000B2893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96.9%</w:t>
            </w:r>
          </w:p>
        </w:tc>
      </w:tr>
      <w:tr w:rsidR="000B2893" w:rsidRPr="003A2DA3" w14:paraId="1A0290B0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3AE4DA" w14:textId="77777777" w:rsidR="000B2893" w:rsidRPr="003A2DA3" w:rsidRDefault="000B2893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BDF 7.2 / 7.3 / 7.4 – Use of the laryngoscope and visualization of the glottis</w:t>
            </w:r>
          </w:p>
        </w:tc>
        <w:tc>
          <w:tcPr>
            <w:tcW w:w="0" w:type="auto"/>
            <w:hideMark/>
          </w:tcPr>
          <w:p w14:paraId="076A7476" w14:textId="77777777" w:rsidR="000B2893" w:rsidRPr="003A2DA3" w:rsidRDefault="000B2893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3A2DA3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95.3%</w:t>
            </w:r>
          </w:p>
        </w:tc>
      </w:tr>
    </w:tbl>
    <w:p w14:paraId="6F755DCB" w14:textId="77777777" w:rsidR="000B2893" w:rsidRPr="003A2DA3" w:rsidRDefault="000B2893" w:rsidP="000B2893">
      <w:pPr>
        <w:rPr>
          <w:lang w:val="en-US"/>
        </w:rPr>
      </w:pPr>
      <w:r>
        <w:rPr>
          <w:lang w:val="en-US"/>
        </w:rPr>
        <w:t>*BDF(</w:t>
      </w:r>
      <w:r w:rsidRPr="00A575A5">
        <w:rPr>
          <w:i/>
          <w:iCs/>
          <w:lang w:val="en-US"/>
        </w:rPr>
        <w:t>In Turk</w:t>
      </w:r>
      <w:r>
        <w:rPr>
          <w:lang w:val="en-US"/>
        </w:rPr>
        <w:t>.):Beceri Değerlendirme Formu (Skill Evaluation Form)</w:t>
      </w:r>
    </w:p>
    <w:p w14:paraId="0F32F851" w14:textId="77777777" w:rsidR="0009602F" w:rsidRDefault="0009602F" w:rsidP="00C30477">
      <w:pPr>
        <w:ind w:firstLine="708"/>
        <w:rPr>
          <w:lang w:val="en-US"/>
        </w:rPr>
      </w:pPr>
    </w:p>
    <w:p w14:paraId="290E165B" w14:textId="77777777" w:rsidR="00487FC9" w:rsidRDefault="00487FC9" w:rsidP="00C30477">
      <w:pPr>
        <w:ind w:firstLine="708"/>
        <w:rPr>
          <w:lang w:val="en-US"/>
        </w:rPr>
      </w:pPr>
    </w:p>
    <w:p w14:paraId="6BF9F874" w14:textId="77777777" w:rsidR="00487FC9" w:rsidRDefault="00487FC9" w:rsidP="00C30477">
      <w:pPr>
        <w:ind w:firstLine="708"/>
        <w:rPr>
          <w:lang w:val="en-US"/>
        </w:rPr>
      </w:pPr>
    </w:p>
    <w:p w14:paraId="75D846C7" w14:textId="77777777" w:rsidR="00487FC9" w:rsidRPr="00621B6B" w:rsidRDefault="00487FC9" w:rsidP="00487FC9">
      <w:pPr>
        <w:rPr>
          <w:lang w:val="en-US"/>
        </w:rPr>
      </w:pPr>
      <w:r w:rsidRPr="00621B6B">
        <w:rPr>
          <w:lang w:val="en-US"/>
        </w:rPr>
        <w:t>Table 6. Skill Areas with Moderate Difficulty on the First Attempt (70%–80%)</w:t>
      </w:r>
    </w:p>
    <w:p w14:paraId="052037BC" w14:textId="77777777" w:rsidR="00487FC9" w:rsidRPr="00621B6B" w:rsidRDefault="00487FC9" w:rsidP="00487FC9">
      <w:pPr>
        <w:rPr>
          <w:lang w:val="en-US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5222"/>
        <w:gridCol w:w="1623"/>
      </w:tblGrid>
      <w:tr w:rsidR="00487FC9" w:rsidRPr="00621B6B" w14:paraId="3CFE0E5C" w14:textId="77777777" w:rsidTr="00E24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06C8F1" w14:textId="77777777" w:rsidR="00487FC9" w:rsidRPr="00621B6B" w:rsidRDefault="00487FC9" w:rsidP="00E242D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Skill</w:t>
            </w:r>
          </w:p>
        </w:tc>
        <w:tc>
          <w:tcPr>
            <w:tcW w:w="0" w:type="auto"/>
            <w:hideMark/>
          </w:tcPr>
          <w:p w14:paraId="5F578E61" w14:textId="77777777" w:rsidR="00487FC9" w:rsidRPr="00621B6B" w:rsidRDefault="00487FC9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First Attempt</w:t>
            </w:r>
          </w:p>
        </w:tc>
      </w:tr>
      <w:tr w:rsidR="00487FC9" w:rsidRPr="00621B6B" w14:paraId="55DFB2A6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79A135" w14:textId="77777777" w:rsidR="00487FC9" w:rsidRPr="00621B6B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BDF 1 – Initial steps</w:t>
            </w:r>
          </w:p>
        </w:tc>
        <w:tc>
          <w:tcPr>
            <w:tcW w:w="0" w:type="auto"/>
            <w:hideMark/>
          </w:tcPr>
          <w:p w14:paraId="4A2A5A86" w14:textId="77777777" w:rsidR="00487FC9" w:rsidRPr="00621B6B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73.4%</w:t>
            </w:r>
          </w:p>
        </w:tc>
      </w:tr>
      <w:tr w:rsidR="00487FC9" w:rsidRPr="00621B6B" w14:paraId="60B61745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D580B2" w14:textId="77777777" w:rsidR="00487FC9" w:rsidRPr="00621B6B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BDF 3.1 – Placement of the pulse oximeter probe</w:t>
            </w:r>
          </w:p>
        </w:tc>
        <w:tc>
          <w:tcPr>
            <w:tcW w:w="0" w:type="auto"/>
            <w:hideMark/>
          </w:tcPr>
          <w:p w14:paraId="76B6DFD6" w14:textId="77777777" w:rsidR="00487FC9" w:rsidRPr="00621B6B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70.3%</w:t>
            </w:r>
          </w:p>
        </w:tc>
      </w:tr>
      <w:tr w:rsidR="00487FC9" w:rsidRPr="00621B6B" w14:paraId="4BF6FD28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A78C81" w14:textId="77777777" w:rsidR="00487FC9" w:rsidRPr="00621B6B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BDF 5.1 – Placement of the PPV mask</w:t>
            </w:r>
          </w:p>
        </w:tc>
        <w:tc>
          <w:tcPr>
            <w:tcW w:w="0" w:type="auto"/>
            <w:hideMark/>
          </w:tcPr>
          <w:p w14:paraId="6AC613EB" w14:textId="77777777" w:rsidR="00487FC9" w:rsidRPr="00621B6B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76.6%</w:t>
            </w:r>
          </w:p>
        </w:tc>
      </w:tr>
      <w:tr w:rsidR="00487FC9" w:rsidRPr="00621B6B" w14:paraId="285F5BEE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5AB8D4" w14:textId="77777777" w:rsidR="00487FC9" w:rsidRPr="00621B6B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BDF 5.3 – Appropriate ventilation rate (PPV)</w:t>
            </w:r>
          </w:p>
        </w:tc>
        <w:tc>
          <w:tcPr>
            <w:tcW w:w="0" w:type="auto"/>
            <w:hideMark/>
          </w:tcPr>
          <w:p w14:paraId="7C7179EC" w14:textId="77777777" w:rsidR="00487FC9" w:rsidRPr="00621B6B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78.1%</w:t>
            </w:r>
          </w:p>
        </w:tc>
      </w:tr>
      <w:tr w:rsidR="00487FC9" w:rsidRPr="00621B6B" w14:paraId="2EB15C8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56836A" w14:textId="77777777" w:rsidR="00487FC9" w:rsidRPr="00621B6B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BDF 6.3 – Appropriate compression rate</w:t>
            </w:r>
          </w:p>
        </w:tc>
        <w:tc>
          <w:tcPr>
            <w:tcW w:w="0" w:type="auto"/>
            <w:hideMark/>
          </w:tcPr>
          <w:p w14:paraId="2AFC5E10" w14:textId="77777777" w:rsidR="00487FC9" w:rsidRPr="00621B6B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621B6B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78.1%</w:t>
            </w:r>
          </w:p>
        </w:tc>
      </w:tr>
    </w:tbl>
    <w:p w14:paraId="6BD8B182" w14:textId="77777777" w:rsidR="00487FC9" w:rsidRPr="00407718" w:rsidRDefault="00487FC9" w:rsidP="00487FC9">
      <w:pPr>
        <w:rPr>
          <w:lang w:val="en-US"/>
        </w:rPr>
      </w:pPr>
    </w:p>
    <w:p w14:paraId="731EBC23" w14:textId="77777777" w:rsidR="00487FC9" w:rsidRPr="00407718" w:rsidRDefault="00487FC9" w:rsidP="00487FC9">
      <w:pPr>
        <w:rPr>
          <w:lang w:val="en-US"/>
        </w:rPr>
      </w:pPr>
      <w:r w:rsidRPr="00407718">
        <w:rPr>
          <w:lang w:val="en-US"/>
        </w:rPr>
        <w:t>Table 7. Statistical Differences Between Categorical Demographic Variables and Test/Scale Scores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579"/>
        <w:gridCol w:w="1514"/>
        <w:gridCol w:w="1242"/>
        <w:gridCol w:w="919"/>
        <w:gridCol w:w="1808"/>
      </w:tblGrid>
      <w:tr w:rsidR="00487FC9" w:rsidRPr="00407718" w14:paraId="1D22B607" w14:textId="77777777" w:rsidTr="00E24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248AEA" w14:textId="77777777" w:rsidR="00487FC9" w:rsidRPr="00407718" w:rsidRDefault="00487FC9" w:rsidP="00E242D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Demographic Variable (Code)</w:t>
            </w:r>
          </w:p>
        </w:tc>
        <w:tc>
          <w:tcPr>
            <w:tcW w:w="0" w:type="auto"/>
            <w:hideMark/>
          </w:tcPr>
          <w:p w14:paraId="7DF22B1D" w14:textId="77777777" w:rsidR="00487FC9" w:rsidRPr="00407718" w:rsidRDefault="00487FC9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Test/Scale</w:t>
            </w:r>
          </w:p>
        </w:tc>
        <w:tc>
          <w:tcPr>
            <w:tcW w:w="0" w:type="auto"/>
            <w:hideMark/>
          </w:tcPr>
          <w:p w14:paraId="4E6CFE55" w14:textId="77777777" w:rsidR="00487FC9" w:rsidRPr="00407718" w:rsidRDefault="00487FC9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Statistic</w:t>
            </w:r>
          </w:p>
        </w:tc>
        <w:tc>
          <w:tcPr>
            <w:tcW w:w="0" w:type="auto"/>
            <w:hideMark/>
          </w:tcPr>
          <w:p w14:paraId="4665D407" w14:textId="77777777" w:rsidR="00487FC9" w:rsidRPr="00407718" w:rsidRDefault="00487FC9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p-value</w:t>
            </w:r>
          </w:p>
        </w:tc>
        <w:tc>
          <w:tcPr>
            <w:tcW w:w="0" w:type="auto"/>
            <w:hideMark/>
          </w:tcPr>
          <w:p w14:paraId="4B83DF84" w14:textId="77777777" w:rsidR="00487FC9" w:rsidRPr="00407718" w:rsidRDefault="00487FC9" w:rsidP="00E242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Significant Difference</w:t>
            </w:r>
          </w:p>
        </w:tc>
      </w:tr>
      <w:tr w:rsidR="00487FC9" w:rsidRPr="00407718" w14:paraId="2035B399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ADF3AC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Gender (Demo_2)</w:t>
            </w:r>
          </w:p>
        </w:tc>
        <w:tc>
          <w:tcPr>
            <w:tcW w:w="0" w:type="auto"/>
            <w:hideMark/>
          </w:tcPr>
          <w:p w14:paraId="4769F21D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Pre-test</w:t>
            </w:r>
          </w:p>
        </w:tc>
        <w:tc>
          <w:tcPr>
            <w:tcW w:w="0" w:type="auto"/>
            <w:hideMark/>
          </w:tcPr>
          <w:p w14:paraId="467A1A34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−0.24</w:t>
            </w:r>
          </w:p>
        </w:tc>
        <w:tc>
          <w:tcPr>
            <w:tcW w:w="0" w:type="auto"/>
            <w:hideMark/>
          </w:tcPr>
          <w:p w14:paraId="554C044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0.8151</w:t>
            </w:r>
          </w:p>
        </w:tc>
        <w:tc>
          <w:tcPr>
            <w:tcW w:w="0" w:type="auto"/>
            <w:hideMark/>
          </w:tcPr>
          <w:p w14:paraId="604DB56B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68D105C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37B35F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E92598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Post-test</w:t>
            </w:r>
          </w:p>
        </w:tc>
        <w:tc>
          <w:tcPr>
            <w:tcW w:w="0" w:type="auto"/>
            <w:hideMark/>
          </w:tcPr>
          <w:p w14:paraId="11540925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−0.41</w:t>
            </w:r>
          </w:p>
        </w:tc>
        <w:tc>
          <w:tcPr>
            <w:tcW w:w="0" w:type="auto"/>
            <w:hideMark/>
          </w:tcPr>
          <w:p w14:paraId="5FEF8A82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0.6869</w:t>
            </w:r>
          </w:p>
        </w:tc>
        <w:tc>
          <w:tcPr>
            <w:tcW w:w="0" w:type="auto"/>
            <w:hideMark/>
          </w:tcPr>
          <w:p w14:paraId="03A194AB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0C9D016E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D6F909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1C9707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Skills</w:t>
            </w:r>
          </w:p>
        </w:tc>
        <w:tc>
          <w:tcPr>
            <w:tcW w:w="0" w:type="auto"/>
            <w:hideMark/>
          </w:tcPr>
          <w:p w14:paraId="4ADAA954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0.63</w:t>
            </w:r>
          </w:p>
        </w:tc>
        <w:tc>
          <w:tcPr>
            <w:tcW w:w="0" w:type="auto"/>
            <w:hideMark/>
          </w:tcPr>
          <w:p w14:paraId="419EE7CA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0.5300</w:t>
            </w:r>
          </w:p>
        </w:tc>
        <w:tc>
          <w:tcPr>
            <w:tcW w:w="0" w:type="auto"/>
            <w:hideMark/>
          </w:tcPr>
          <w:p w14:paraId="082EF5E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5527DD1F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4C9041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470FC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Satisfaction</w:t>
            </w:r>
          </w:p>
        </w:tc>
        <w:tc>
          <w:tcPr>
            <w:tcW w:w="0" w:type="auto"/>
            <w:hideMark/>
          </w:tcPr>
          <w:p w14:paraId="7334994F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0.47</w:t>
            </w:r>
          </w:p>
        </w:tc>
        <w:tc>
          <w:tcPr>
            <w:tcW w:w="0" w:type="auto"/>
            <w:hideMark/>
          </w:tcPr>
          <w:p w14:paraId="43EA5400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0.6412</w:t>
            </w:r>
          </w:p>
        </w:tc>
        <w:tc>
          <w:tcPr>
            <w:tcW w:w="0" w:type="auto"/>
            <w:hideMark/>
          </w:tcPr>
          <w:p w14:paraId="0FA557D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10102F33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5ADE6D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13F894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Self-confidence</w:t>
            </w:r>
          </w:p>
        </w:tc>
        <w:tc>
          <w:tcPr>
            <w:tcW w:w="0" w:type="auto"/>
            <w:hideMark/>
          </w:tcPr>
          <w:p w14:paraId="2B341EB5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1.50</w:t>
            </w:r>
          </w:p>
        </w:tc>
        <w:tc>
          <w:tcPr>
            <w:tcW w:w="0" w:type="auto"/>
            <w:hideMark/>
          </w:tcPr>
          <w:p w14:paraId="098AD08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0.1476</w:t>
            </w:r>
          </w:p>
        </w:tc>
        <w:tc>
          <w:tcPr>
            <w:tcW w:w="0" w:type="auto"/>
            <w:hideMark/>
          </w:tcPr>
          <w:p w14:paraId="2D6ED5E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1DF135A8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EF60D0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Marital Status (Demo_3)</w:t>
            </w:r>
          </w:p>
        </w:tc>
        <w:tc>
          <w:tcPr>
            <w:tcW w:w="0" w:type="auto"/>
            <w:hideMark/>
          </w:tcPr>
          <w:p w14:paraId="1561E8A0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Pre-test</w:t>
            </w:r>
          </w:p>
        </w:tc>
        <w:tc>
          <w:tcPr>
            <w:tcW w:w="0" w:type="auto"/>
            <w:hideMark/>
          </w:tcPr>
          <w:p w14:paraId="68260C87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0.15</w:t>
            </w:r>
          </w:p>
        </w:tc>
        <w:tc>
          <w:tcPr>
            <w:tcW w:w="0" w:type="auto"/>
            <w:hideMark/>
          </w:tcPr>
          <w:p w14:paraId="16BB7F0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0.9053</w:t>
            </w:r>
          </w:p>
        </w:tc>
        <w:tc>
          <w:tcPr>
            <w:tcW w:w="0" w:type="auto"/>
            <w:hideMark/>
          </w:tcPr>
          <w:p w14:paraId="3205A755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7A531A58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A43656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C565F2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Post-test</w:t>
            </w:r>
          </w:p>
        </w:tc>
        <w:tc>
          <w:tcPr>
            <w:tcW w:w="0" w:type="auto"/>
            <w:hideMark/>
          </w:tcPr>
          <w:p w14:paraId="1EE4D38D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0.26</w:t>
            </w:r>
          </w:p>
        </w:tc>
        <w:tc>
          <w:tcPr>
            <w:tcW w:w="0" w:type="auto"/>
            <w:hideMark/>
          </w:tcPr>
          <w:p w14:paraId="4B948B82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0.8393</w:t>
            </w:r>
          </w:p>
        </w:tc>
        <w:tc>
          <w:tcPr>
            <w:tcW w:w="0" w:type="auto"/>
            <w:hideMark/>
          </w:tcPr>
          <w:p w14:paraId="1CB8D86A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0838D6B7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2698E1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C3D3C5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Skills</w:t>
            </w:r>
          </w:p>
        </w:tc>
        <w:tc>
          <w:tcPr>
            <w:tcW w:w="0" w:type="auto"/>
            <w:hideMark/>
          </w:tcPr>
          <w:p w14:paraId="139FF2DA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−0.80</w:t>
            </w:r>
          </w:p>
        </w:tc>
        <w:tc>
          <w:tcPr>
            <w:tcW w:w="0" w:type="auto"/>
            <w:hideMark/>
          </w:tcPr>
          <w:p w14:paraId="7A345734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0.5671</w:t>
            </w:r>
          </w:p>
        </w:tc>
        <w:tc>
          <w:tcPr>
            <w:tcW w:w="0" w:type="auto"/>
            <w:hideMark/>
          </w:tcPr>
          <w:p w14:paraId="45026711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746FBD5F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91CE4D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A40CB4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Satisfaction</w:t>
            </w:r>
          </w:p>
        </w:tc>
        <w:tc>
          <w:tcPr>
            <w:tcW w:w="0" w:type="auto"/>
            <w:hideMark/>
          </w:tcPr>
          <w:p w14:paraId="53884016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−0.63</w:t>
            </w:r>
          </w:p>
        </w:tc>
        <w:tc>
          <w:tcPr>
            <w:tcW w:w="0" w:type="auto"/>
            <w:hideMark/>
          </w:tcPr>
          <w:p w14:paraId="2D0F7F02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0.5315</w:t>
            </w:r>
          </w:p>
        </w:tc>
        <w:tc>
          <w:tcPr>
            <w:tcW w:w="0" w:type="auto"/>
            <w:hideMark/>
          </w:tcPr>
          <w:p w14:paraId="4688429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6032DD8B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C0E4E3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19D09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Self-confidence</w:t>
            </w:r>
          </w:p>
        </w:tc>
        <w:tc>
          <w:tcPr>
            <w:tcW w:w="0" w:type="auto"/>
            <w:hideMark/>
          </w:tcPr>
          <w:p w14:paraId="356377D6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−7.90</w:t>
            </w:r>
          </w:p>
        </w:tc>
        <w:tc>
          <w:tcPr>
            <w:tcW w:w="0" w:type="auto"/>
            <w:hideMark/>
          </w:tcPr>
          <w:p w14:paraId="43F91DE4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0.0000</w:t>
            </w:r>
          </w:p>
        </w:tc>
        <w:tc>
          <w:tcPr>
            <w:tcW w:w="0" w:type="auto"/>
            <w:hideMark/>
          </w:tcPr>
          <w:p w14:paraId="46FC82CD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  <w:tr w:rsidR="00487FC9" w:rsidRPr="00407718" w14:paraId="50FEB696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6A0CFE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Place of Residence (Demo_4)</w:t>
            </w:r>
          </w:p>
        </w:tc>
        <w:tc>
          <w:tcPr>
            <w:tcW w:w="0" w:type="auto"/>
            <w:hideMark/>
          </w:tcPr>
          <w:p w14:paraId="71812A8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Pre-test</w:t>
            </w:r>
          </w:p>
        </w:tc>
        <w:tc>
          <w:tcPr>
            <w:tcW w:w="0" w:type="auto"/>
            <w:hideMark/>
          </w:tcPr>
          <w:p w14:paraId="0349C7CE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F = 0.89</w:t>
            </w:r>
          </w:p>
        </w:tc>
        <w:tc>
          <w:tcPr>
            <w:tcW w:w="0" w:type="auto"/>
            <w:hideMark/>
          </w:tcPr>
          <w:p w14:paraId="4082CAE1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0.4175</w:t>
            </w:r>
          </w:p>
        </w:tc>
        <w:tc>
          <w:tcPr>
            <w:tcW w:w="0" w:type="auto"/>
            <w:hideMark/>
          </w:tcPr>
          <w:p w14:paraId="74ADF78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3C8110E4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AF7494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Graduation from Health Vocational High School (Demo_5)</w:t>
            </w:r>
          </w:p>
        </w:tc>
        <w:tc>
          <w:tcPr>
            <w:tcW w:w="0" w:type="auto"/>
            <w:hideMark/>
          </w:tcPr>
          <w:p w14:paraId="241834A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Skills</w:t>
            </w:r>
          </w:p>
        </w:tc>
        <w:tc>
          <w:tcPr>
            <w:tcW w:w="0" w:type="auto"/>
            <w:hideMark/>
          </w:tcPr>
          <w:p w14:paraId="4FA97B55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−2.62</w:t>
            </w:r>
          </w:p>
        </w:tc>
        <w:tc>
          <w:tcPr>
            <w:tcW w:w="0" w:type="auto"/>
            <w:hideMark/>
          </w:tcPr>
          <w:p w14:paraId="33ED4558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0.0233</w:t>
            </w:r>
          </w:p>
        </w:tc>
        <w:tc>
          <w:tcPr>
            <w:tcW w:w="0" w:type="auto"/>
            <w:hideMark/>
          </w:tcPr>
          <w:p w14:paraId="308A162A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  <w:tr w:rsidR="00487FC9" w:rsidRPr="00407718" w14:paraId="543E603A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71C72E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Selection of the Department with Interest (Demo_7)</w:t>
            </w:r>
          </w:p>
        </w:tc>
        <w:tc>
          <w:tcPr>
            <w:tcW w:w="0" w:type="auto"/>
            <w:hideMark/>
          </w:tcPr>
          <w:p w14:paraId="2DF30D1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Post-test</w:t>
            </w:r>
          </w:p>
        </w:tc>
        <w:tc>
          <w:tcPr>
            <w:tcW w:w="0" w:type="auto"/>
            <w:hideMark/>
          </w:tcPr>
          <w:p w14:paraId="604951D1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2.78</w:t>
            </w:r>
          </w:p>
        </w:tc>
        <w:tc>
          <w:tcPr>
            <w:tcW w:w="0" w:type="auto"/>
            <w:hideMark/>
          </w:tcPr>
          <w:p w14:paraId="77D49670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0.0142</w:t>
            </w:r>
          </w:p>
        </w:tc>
        <w:tc>
          <w:tcPr>
            <w:tcW w:w="0" w:type="auto"/>
            <w:hideMark/>
          </w:tcPr>
          <w:p w14:paraId="319C4CE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  <w:tr w:rsidR="00487FC9" w:rsidRPr="00407718" w14:paraId="7D2FDE34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FE8103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Previous Education (Demo_8)</w:t>
            </w:r>
          </w:p>
        </w:tc>
        <w:tc>
          <w:tcPr>
            <w:tcW w:w="0" w:type="auto"/>
            <w:hideMark/>
          </w:tcPr>
          <w:p w14:paraId="79A8382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Self-confidence</w:t>
            </w:r>
          </w:p>
        </w:tc>
        <w:tc>
          <w:tcPr>
            <w:tcW w:w="0" w:type="auto"/>
            <w:hideMark/>
          </w:tcPr>
          <w:p w14:paraId="457F88A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−7.97</w:t>
            </w:r>
          </w:p>
        </w:tc>
        <w:tc>
          <w:tcPr>
            <w:tcW w:w="0" w:type="auto"/>
            <w:hideMark/>
          </w:tcPr>
          <w:p w14:paraId="48A9A5EA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0.0000</w:t>
            </w:r>
          </w:p>
        </w:tc>
        <w:tc>
          <w:tcPr>
            <w:tcW w:w="0" w:type="auto"/>
            <w:hideMark/>
          </w:tcPr>
          <w:p w14:paraId="2F4ECD8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  <w:tr w:rsidR="00487FC9" w:rsidRPr="00407718" w14:paraId="3E0E28E5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6C5E23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Completion of Summer Internship (Demo_9)</w:t>
            </w:r>
          </w:p>
        </w:tc>
        <w:tc>
          <w:tcPr>
            <w:tcW w:w="0" w:type="auto"/>
            <w:hideMark/>
          </w:tcPr>
          <w:p w14:paraId="4864381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Pre-test</w:t>
            </w:r>
          </w:p>
        </w:tc>
        <w:tc>
          <w:tcPr>
            <w:tcW w:w="0" w:type="auto"/>
            <w:hideMark/>
          </w:tcPr>
          <w:p w14:paraId="47C96A61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2.56</w:t>
            </w:r>
          </w:p>
        </w:tc>
        <w:tc>
          <w:tcPr>
            <w:tcW w:w="0" w:type="auto"/>
            <w:hideMark/>
          </w:tcPr>
          <w:p w14:paraId="1502EDC6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0.0132</w:t>
            </w:r>
          </w:p>
        </w:tc>
        <w:tc>
          <w:tcPr>
            <w:tcW w:w="0" w:type="auto"/>
            <w:hideMark/>
          </w:tcPr>
          <w:p w14:paraId="2C6872F0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  <w:tr w:rsidR="00487FC9" w:rsidRPr="00407718" w14:paraId="3031D68D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43AC83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Participation in Childbirth (Demo_11)</w:t>
            </w:r>
          </w:p>
        </w:tc>
        <w:tc>
          <w:tcPr>
            <w:tcW w:w="0" w:type="auto"/>
            <w:hideMark/>
          </w:tcPr>
          <w:p w14:paraId="7F3DF6D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Self-confidence</w:t>
            </w:r>
          </w:p>
        </w:tc>
        <w:tc>
          <w:tcPr>
            <w:tcW w:w="0" w:type="auto"/>
            <w:hideMark/>
          </w:tcPr>
          <w:p w14:paraId="073309A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t = −3.05</w:t>
            </w:r>
          </w:p>
        </w:tc>
        <w:tc>
          <w:tcPr>
            <w:tcW w:w="0" w:type="auto"/>
            <w:hideMark/>
          </w:tcPr>
          <w:p w14:paraId="4C06B91E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0.0148</w:t>
            </w:r>
          </w:p>
        </w:tc>
        <w:tc>
          <w:tcPr>
            <w:tcW w:w="0" w:type="auto"/>
            <w:hideMark/>
          </w:tcPr>
          <w:p w14:paraId="38F87F21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  <w:tr w:rsidR="00487FC9" w:rsidRPr="00407718" w14:paraId="6F116556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00B698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Encounter with NRP (Demo_12)</w:t>
            </w:r>
          </w:p>
        </w:tc>
        <w:tc>
          <w:tcPr>
            <w:tcW w:w="0" w:type="auto"/>
            <w:hideMark/>
          </w:tcPr>
          <w:p w14:paraId="4D6990C0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All scores</w:t>
            </w:r>
          </w:p>
        </w:tc>
        <w:tc>
          <w:tcPr>
            <w:tcW w:w="0" w:type="auto"/>
            <w:hideMark/>
          </w:tcPr>
          <w:p w14:paraId="65E3040B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511F193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311789E2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4359727F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6983F7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Laryngeal Mask Experience (Demo_13)</w:t>
            </w:r>
          </w:p>
        </w:tc>
        <w:tc>
          <w:tcPr>
            <w:tcW w:w="0" w:type="auto"/>
            <w:hideMark/>
          </w:tcPr>
          <w:p w14:paraId="2FF8479D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All scores</w:t>
            </w:r>
          </w:p>
        </w:tc>
        <w:tc>
          <w:tcPr>
            <w:tcW w:w="0" w:type="auto"/>
            <w:hideMark/>
          </w:tcPr>
          <w:p w14:paraId="62E0244E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4BDDAF1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129398C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1489150A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8A484E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Endotracheal Intubation Experience (Demo_14)</w:t>
            </w:r>
          </w:p>
        </w:tc>
        <w:tc>
          <w:tcPr>
            <w:tcW w:w="0" w:type="auto"/>
            <w:hideMark/>
          </w:tcPr>
          <w:p w14:paraId="2904ADD5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All scores</w:t>
            </w:r>
          </w:p>
        </w:tc>
        <w:tc>
          <w:tcPr>
            <w:tcW w:w="0" w:type="auto"/>
            <w:hideMark/>
          </w:tcPr>
          <w:p w14:paraId="338D8185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56AEAD8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0644B2B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38C9CBCF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F8CC17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Neonatal Intubation Experience (Demo_15)</w:t>
            </w:r>
          </w:p>
        </w:tc>
        <w:tc>
          <w:tcPr>
            <w:tcW w:w="0" w:type="auto"/>
            <w:hideMark/>
          </w:tcPr>
          <w:p w14:paraId="08BA75AF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All scores</w:t>
            </w:r>
          </w:p>
        </w:tc>
        <w:tc>
          <w:tcPr>
            <w:tcW w:w="0" w:type="auto"/>
            <w:hideMark/>
          </w:tcPr>
          <w:p w14:paraId="7441808E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0FEDBA74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2E16B927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</w:t>
            </w:r>
          </w:p>
        </w:tc>
      </w:tr>
      <w:tr w:rsidR="00487FC9" w:rsidRPr="00407718" w14:paraId="5C4C005F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9C9858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Grade Point Average – GPA (Demo_10)</w:t>
            </w:r>
          </w:p>
        </w:tc>
        <w:tc>
          <w:tcPr>
            <w:tcW w:w="0" w:type="auto"/>
            <w:hideMark/>
          </w:tcPr>
          <w:p w14:paraId="028D412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All scores</w:t>
            </w:r>
          </w:p>
        </w:tc>
        <w:tc>
          <w:tcPr>
            <w:tcW w:w="0" w:type="auto"/>
            <w:hideMark/>
          </w:tcPr>
          <w:p w14:paraId="0008950A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r = 0.09–0.17</w:t>
            </w:r>
          </w:p>
        </w:tc>
        <w:tc>
          <w:tcPr>
            <w:tcW w:w="0" w:type="auto"/>
            <w:hideMark/>
          </w:tcPr>
          <w:p w14:paraId="644A526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&gt;0.05</w:t>
            </w:r>
          </w:p>
        </w:tc>
        <w:tc>
          <w:tcPr>
            <w:tcW w:w="0" w:type="auto"/>
            <w:hideMark/>
          </w:tcPr>
          <w:p w14:paraId="124781D2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No (weak correlation)</w:t>
            </w:r>
          </w:p>
        </w:tc>
      </w:tr>
      <w:tr w:rsidR="00487FC9" w:rsidRPr="00407718" w14:paraId="5B1F2915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B7275B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Age (Demo_1)</w:t>
            </w:r>
          </w:p>
        </w:tc>
        <w:tc>
          <w:tcPr>
            <w:tcW w:w="0" w:type="auto"/>
            <w:hideMark/>
          </w:tcPr>
          <w:p w14:paraId="0F6DCF0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Pre-test</w:t>
            </w:r>
          </w:p>
        </w:tc>
        <w:tc>
          <w:tcPr>
            <w:tcW w:w="0" w:type="auto"/>
            <w:hideMark/>
          </w:tcPr>
          <w:p w14:paraId="02AB70B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r = 0.34</w:t>
            </w:r>
          </w:p>
        </w:tc>
        <w:tc>
          <w:tcPr>
            <w:tcW w:w="0" w:type="auto"/>
            <w:hideMark/>
          </w:tcPr>
          <w:p w14:paraId="06101964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0.0051</w:t>
            </w:r>
          </w:p>
        </w:tc>
        <w:tc>
          <w:tcPr>
            <w:tcW w:w="0" w:type="auto"/>
            <w:hideMark/>
          </w:tcPr>
          <w:p w14:paraId="32AABCF1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  <w:tr w:rsidR="00487FC9" w:rsidRPr="00407718" w14:paraId="33245822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780463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4D2A2B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Post-test</w:t>
            </w:r>
          </w:p>
        </w:tc>
        <w:tc>
          <w:tcPr>
            <w:tcW w:w="0" w:type="auto"/>
            <w:hideMark/>
          </w:tcPr>
          <w:p w14:paraId="4357BC84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r = 0.41</w:t>
            </w:r>
          </w:p>
        </w:tc>
        <w:tc>
          <w:tcPr>
            <w:tcW w:w="0" w:type="auto"/>
            <w:hideMark/>
          </w:tcPr>
          <w:p w14:paraId="17E7E866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0.0007</w:t>
            </w:r>
          </w:p>
        </w:tc>
        <w:tc>
          <w:tcPr>
            <w:tcW w:w="0" w:type="auto"/>
            <w:hideMark/>
          </w:tcPr>
          <w:p w14:paraId="36CB5FBB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  <w:tr w:rsidR="00487FC9" w:rsidRPr="00407718" w14:paraId="0DFCF7A7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55E9F8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FD8BDC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Skills</w:t>
            </w:r>
          </w:p>
        </w:tc>
        <w:tc>
          <w:tcPr>
            <w:tcW w:w="0" w:type="auto"/>
            <w:hideMark/>
          </w:tcPr>
          <w:p w14:paraId="1FEB5CAD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r = 0.64</w:t>
            </w:r>
          </w:p>
        </w:tc>
        <w:tc>
          <w:tcPr>
            <w:tcW w:w="0" w:type="auto"/>
            <w:hideMark/>
          </w:tcPr>
          <w:p w14:paraId="234F25F3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0.0000</w:t>
            </w:r>
          </w:p>
        </w:tc>
        <w:tc>
          <w:tcPr>
            <w:tcW w:w="0" w:type="auto"/>
            <w:hideMark/>
          </w:tcPr>
          <w:p w14:paraId="2E6FB19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  <w:tr w:rsidR="00487FC9" w:rsidRPr="00407718" w14:paraId="371D8B7B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B57691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927BA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Satisfaction</w:t>
            </w:r>
          </w:p>
        </w:tc>
        <w:tc>
          <w:tcPr>
            <w:tcW w:w="0" w:type="auto"/>
            <w:hideMark/>
          </w:tcPr>
          <w:p w14:paraId="469EB3D9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r = 0.56</w:t>
            </w:r>
          </w:p>
        </w:tc>
        <w:tc>
          <w:tcPr>
            <w:tcW w:w="0" w:type="auto"/>
            <w:hideMark/>
          </w:tcPr>
          <w:p w14:paraId="5166612D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0.0000</w:t>
            </w:r>
          </w:p>
        </w:tc>
        <w:tc>
          <w:tcPr>
            <w:tcW w:w="0" w:type="auto"/>
            <w:hideMark/>
          </w:tcPr>
          <w:p w14:paraId="5FAAD0EA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  <w:tr w:rsidR="00487FC9" w:rsidRPr="00407718" w14:paraId="7C3FF9B9" w14:textId="77777777" w:rsidTr="00E2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7CCBCC" w14:textId="77777777" w:rsidR="00487FC9" w:rsidRPr="00407718" w:rsidRDefault="00487FC9" w:rsidP="00E242D9">
            <w:pPr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A309FA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Self-confidence</w:t>
            </w:r>
          </w:p>
        </w:tc>
        <w:tc>
          <w:tcPr>
            <w:tcW w:w="0" w:type="auto"/>
            <w:hideMark/>
          </w:tcPr>
          <w:p w14:paraId="3AC2B6DA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r = 0.59</w:t>
            </w:r>
          </w:p>
        </w:tc>
        <w:tc>
          <w:tcPr>
            <w:tcW w:w="0" w:type="auto"/>
            <w:hideMark/>
          </w:tcPr>
          <w:p w14:paraId="5AEDACC6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  <w:t>0.0000</w:t>
            </w:r>
          </w:p>
        </w:tc>
        <w:tc>
          <w:tcPr>
            <w:tcW w:w="0" w:type="auto"/>
            <w:hideMark/>
          </w:tcPr>
          <w:p w14:paraId="6B0A1120" w14:textId="77777777" w:rsidR="00487FC9" w:rsidRPr="00407718" w:rsidRDefault="00487FC9" w:rsidP="00E242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tr-TR"/>
                <w14:ligatures w14:val="none"/>
              </w:rPr>
            </w:pPr>
            <w:r w:rsidRPr="0040771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tr-TR"/>
                <w14:ligatures w14:val="none"/>
              </w:rPr>
              <w:t>Yes</w:t>
            </w:r>
          </w:p>
        </w:tc>
      </w:tr>
    </w:tbl>
    <w:p w14:paraId="3D5C2D36" w14:textId="77777777" w:rsidR="00487FC9" w:rsidRPr="00407718" w:rsidRDefault="00487FC9" w:rsidP="00487FC9">
      <w:pPr>
        <w:pStyle w:val="NormalWeb"/>
        <w:rPr>
          <w:lang w:val="en-US"/>
        </w:rPr>
      </w:pPr>
      <w:r w:rsidRPr="00407718">
        <w:rPr>
          <w:rStyle w:val="Strong"/>
          <w:rFonts w:eastAsiaTheme="majorEastAsia"/>
          <w:lang w:val="en-US"/>
        </w:rPr>
        <w:t>Statistical methods:</w:t>
      </w:r>
      <w:r w:rsidRPr="00407718">
        <w:rPr>
          <w:lang w:val="en-US"/>
        </w:rPr>
        <w:br/>
        <w:t xml:space="preserve">Independent samples </w:t>
      </w:r>
      <w:r w:rsidRPr="00407718">
        <w:rPr>
          <w:rStyle w:val="Emphasis"/>
          <w:rFonts w:eastAsiaTheme="majorEastAsia"/>
          <w:lang w:val="en-US"/>
        </w:rPr>
        <w:t>t</w:t>
      </w:r>
      <w:r w:rsidRPr="00407718">
        <w:rPr>
          <w:lang w:val="en-US"/>
        </w:rPr>
        <w:t>-test (Welch, unequal variances) for two groups; one-way ANOVA for three or more groups; Pearson correlation coefficient (</w:t>
      </w:r>
      <w:r w:rsidRPr="00407718">
        <w:rPr>
          <w:rStyle w:val="Emphasis"/>
          <w:rFonts w:eastAsiaTheme="majorEastAsia"/>
          <w:lang w:val="en-US"/>
        </w:rPr>
        <w:t>r</w:t>
      </w:r>
      <w:r w:rsidRPr="00407718">
        <w:rPr>
          <w:lang w:val="en-US"/>
        </w:rPr>
        <w:t>) for continuous demographic variables (age, GPA).</w:t>
      </w:r>
    </w:p>
    <w:p w14:paraId="143F45F7" w14:textId="77777777" w:rsidR="00487FC9" w:rsidRPr="00407718" w:rsidRDefault="00487FC9" w:rsidP="00487FC9">
      <w:pPr>
        <w:rPr>
          <w:lang w:val="en-US"/>
        </w:rPr>
      </w:pPr>
    </w:p>
    <w:p w14:paraId="6536D91E" w14:textId="77777777" w:rsidR="00487FC9" w:rsidRPr="00621B6B" w:rsidRDefault="00487FC9" w:rsidP="00487FC9">
      <w:pPr>
        <w:rPr>
          <w:lang w:val="en-US"/>
        </w:rPr>
      </w:pPr>
    </w:p>
    <w:p w14:paraId="4B3CC82D" w14:textId="77777777" w:rsidR="00487FC9" w:rsidRPr="00C30477" w:rsidRDefault="00487FC9" w:rsidP="00C30477">
      <w:pPr>
        <w:ind w:firstLine="708"/>
        <w:rPr>
          <w:lang w:val="en-US"/>
        </w:rPr>
      </w:pPr>
    </w:p>
    <w:sectPr w:rsidR="00487FC9" w:rsidRPr="00C30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9CB64" w14:textId="77777777" w:rsidR="00D913F7" w:rsidRDefault="00D913F7" w:rsidP="00487FC9">
      <w:pPr>
        <w:spacing w:after="0" w:line="240" w:lineRule="auto"/>
      </w:pPr>
      <w:r>
        <w:separator/>
      </w:r>
    </w:p>
  </w:endnote>
  <w:endnote w:type="continuationSeparator" w:id="0">
    <w:p w14:paraId="7F267BF9" w14:textId="77777777" w:rsidR="00D913F7" w:rsidRDefault="00D913F7" w:rsidP="00487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A2D34" w14:textId="77777777" w:rsidR="00D913F7" w:rsidRDefault="00D913F7" w:rsidP="00487FC9">
      <w:pPr>
        <w:spacing w:after="0" w:line="240" w:lineRule="auto"/>
      </w:pPr>
      <w:r>
        <w:separator/>
      </w:r>
    </w:p>
  </w:footnote>
  <w:footnote w:type="continuationSeparator" w:id="0">
    <w:p w14:paraId="60123BD6" w14:textId="77777777" w:rsidR="00D913F7" w:rsidRDefault="00D913F7" w:rsidP="00487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45F3B"/>
    <w:multiLevelType w:val="multilevel"/>
    <w:tmpl w:val="4D1E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421696"/>
    <w:multiLevelType w:val="multilevel"/>
    <w:tmpl w:val="640C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B01051"/>
    <w:multiLevelType w:val="multilevel"/>
    <w:tmpl w:val="42529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2559214">
    <w:abstractNumId w:val="1"/>
  </w:num>
  <w:num w:numId="2" w16cid:durableId="1061178463">
    <w:abstractNumId w:val="2"/>
  </w:num>
  <w:num w:numId="3" w16cid:durableId="41918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D2"/>
    <w:rsid w:val="0000159C"/>
    <w:rsid w:val="00076D21"/>
    <w:rsid w:val="000937A9"/>
    <w:rsid w:val="0009602F"/>
    <w:rsid w:val="000B2893"/>
    <w:rsid w:val="000E400C"/>
    <w:rsid w:val="00111A77"/>
    <w:rsid w:val="0013580C"/>
    <w:rsid w:val="00141C93"/>
    <w:rsid w:val="00177FCD"/>
    <w:rsid w:val="001A27E1"/>
    <w:rsid w:val="001E29B3"/>
    <w:rsid w:val="00200C38"/>
    <w:rsid w:val="00243E3B"/>
    <w:rsid w:val="002953C7"/>
    <w:rsid w:val="002978CC"/>
    <w:rsid w:val="002E5D0F"/>
    <w:rsid w:val="002F567D"/>
    <w:rsid w:val="00313134"/>
    <w:rsid w:val="00371F28"/>
    <w:rsid w:val="003863E8"/>
    <w:rsid w:val="003C1A9D"/>
    <w:rsid w:val="003C7BB4"/>
    <w:rsid w:val="003D6868"/>
    <w:rsid w:val="00485FE8"/>
    <w:rsid w:val="00487FC9"/>
    <w:rsid w:val="004F50AC"/>
    <w:rsid w:val="00516998"/>
    <w:rsid w:val="005429D2"/>
    <w:rsid w:val="00573C93"/>
    <w:rsid w:val="0057489F"/>
    <w:rsid w:val="005D69F8"/>
    <w:rsid w:val="005E4B3E"/>
    <w:rsid w:val="005F4224"/>
    <w:rsid w:val="00611DDC"/>
    <w:rsid w:val="00630667"/>
    <w:rsid w:val="00654600"/>
    <w:rsid w:val="00662C96"/>
    <w:rsid w:val="00683C0E"/>
    <w:rsid w:val="006E2AA1"/>
    <w:rsid w:val="0073554D"/>
    <w:rsid w:val="007704A6"/>
    <w:rsid w:val="007C1A34"/>
    <w:rsid w:val="007D4174"/>
    <w:rsid w:val="007E577A"/>
    <w:rsid w:val="007F6D43"/>
    <w:rsid w:val="00824F6E"/>
    <w:rsid w:val="008A774E"/>
    <w:rsid w:val="009A73A3"/>
    <w:rsid w:val="009F51F2"/>
    <w:rsid w:val="00A410FE"/>
    <w:rsid w:val="00A76894"/>
    <w:rsid w:val="00AB540A"/>
    <w:rsid w:val="00AD4B8B"/>
    <w:rsid w:val="00B2452E"/>
    <w:rsid w:val="00B518E6"/>
    <w:rsid w:val="00BB223F"/>
    <w:rsid w:val="00C01564"/>
    <w:rsid w:val="00C05EF9"/>
    <w:rsid w:val="00C202CD"/>
    <w:rsid w:val="00C30477"/>
    <w:rsid w:val="00C63B1B"/>
    <w:rsid w:val="00D2278B"/>
    <w:rsid w:val="00D24B53"/>
    <w:rsid w:val="00D26171"/>
    <w:rsid w:val="00D74D30"/>
    <w:rsid w:val="00D800EE"/>
    <w:rsid w:val="00D913F7"/>
    <w:rsid w:val="00DC30FB"/>
    <w:rsid w:val="00DD4473"/>
    <w:rsid w:val="00DE1D36"/>
    <w:rsid w:val="00DF2303"/>
    <w:rsid w:val="00E401E4"/>
    <w:rsid w:val="00E8356D"/>
    <w:rsid w:val="00EE4D3C"/>
    <w:rsid w:val="00EF0522"/>
    <w:rsid w:val="00F2663C"/>
    <w:rsid w:val="00F40D76"/>
    <w:rsid w:val="00FD17AD"/>
    <w:rsid w:val="00FD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E60B6"/>
  <w15:chartTrackingRefBased/>
  <w15:docId w15:val="{7F026215-8B69-BC48-8ECD-31BACA36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2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2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42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9D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429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4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Emphasis">
    <w:name w:val="Emphasis"/>
    <w:basedOn w:val="DefaultParagraphFont"/>
    <w:uiPriority w:val="20"/>
    <w:qFormat/>
    <w:rsid w:val="005429D2"/>
    <w:rPr>
      <w:i/>
      <w:iCs/>
    </w:rPr>
  </w:style>
  <w:style w:type="character" w:styleId="Hyperlink">
    <w:name w:val="Hyperlink"/>
    <w:basedOn w:val="DefaultParagraphFont"/>
    <w:uiPriority w:val="99"/>
    <w:unhideWhenUsed/>
    <w:rsid w:val="005429D2"/>
    <w:rPr>
      <w:color w:val="0000FF"/>
      <w:u w:val="single"/>
    </w:rPr>
  </w:style>
  <w:style w:type="paragraph" w:customStyle="1" w:styleId="p1">
    <w:name w:val="p1"/>
    <w:basedOn w:val="Normal"/>
    <w:rsid w:val="005429D2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15"/>
      <w:szCs w:val="15"/>
      <w:lang w:eastAsia="tr-TR"/>
      <w14:ligatures w14:val="none"/>
    </w:rPr>
  </w:style>
  <w:style w:type="table" w:styleId="GridTable1Light">
    <w:name w:val="Grid Table 1 Light"/>
    <w:basedOn w:val="TableNormal"/>
    <w:uiPriority w:val="46"/>
    <w:rsid w:val="00C3047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87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FC9"/>
  </w:style>
  <w:style w:type="paragraph" w:styleId="Footer">
    <w:name w:val="footer"/>
    <w:basedOn w:val="Normal"/>
    <w:link w:val="FooterChar"/>
    <w:uiPriority w:val="99"/>
    <w:unhideWhenUsed/>
    <w:rsid w:val="00487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2026-06-08T11:24:00Z</dcterms:created>
  <dcterms:modified xsi:type="dcterms:W3CDTF">2026-06-08T11:24:00Z</dcterms:modified>
</cp:coreProperties>
</file>